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CBAC7" w14:textId="4B7B898A" w:rsidR="005D023B" w:rsidRPr="009606A8" w:rsidRDefault="005D023B" w:rsidP="00A55455">
      <w:pPr>
        <w:spacing w:after="0"/>
        <w:jc w:val="both"/>
        <w:rPr>
          <w:rFonts w:ascii="Verdana" w:eastAsia="Dotum" w:hAnsi="Verdana" w:cs="Arial"/>
          <w:bCs/>
          <w:sz w:val="20"/>
          <w:szCs w:val="20"/>
        </w:rPr>
      </w:pPr>
      <w:r w:rsidRPr="009606A8">
        <w:rPr>
          <w:rFonts w:ascii="Verdana" w:eastAsia="Dotum" w:hAnsi="Verdana" w:cs="Arial"/>
          <w:bCs/>
          <w:sz w:val="20"/>
          <w:szCs w:val="20"/>
        </w:rPr>
        <w:t xml:space="preserve">Številka: </w:t>
      </w:r>
      <w:r w:rsidR="00E7617F">
        <w:rPr>
          <w:rFonts w:ascii="Verdana" w:eastAsia="Dotum" w:hAnsi="Verdana" w:cs="Arial"/>
          <w:bCs/>
          <w:sz w:val="20"/>
          <w:szCs w:val="20"/>
        </w:rPr>
        <w:t>6035-6/2019/14</w:t>
      </w:r>
    </w:p>
    <w:p w14:paraId="5D963969" w14:textId="12B9CE9E" w:rsidR="005D023B" w:rsidRPr="009606A8" w:rsidRDefault="005D023B" w:rsidP="00A55455">
      <w:pPr>
        <w:spacing w:after="0"/>
        <w:jc w:val="both"/>
        <w:rPr>
          <w:rFonts w:ascii="Verdana" w:eastAsia="Dotum" w:hAnsi="Verdana" w:cs="Arial"/>
          <w:bCs/>
          <w:sz w:val="20"/>
          <w:szCs w:val="20"/>
        </w:rPr>
      </w:pPr>
      <w:r w:rsidRPr="009606A8">
        <w:rPr>
          <w:rFonts w:ascii="Verdana" w:eastAsia="Dotum" w:hAnsi="Verdana" w:cs="Arial"/>
          <w:bCs/>
          <w:sz w:val="20"/>
          <w:szCs w:val="20"/>
        </w:rPr>
        <w:t>Datum</w:t>
      </w:r>
      <w:r w:rsidR="003B127E" w:rsidRPr="009606A8">
        <w:rPr>
          <w:rFonts w:ascii="Verdana" w:eastAsia="Dotum" w:hAnsi="Verdana" w:cs="Arial"/>
          <w:bCs/>
          <w:sz w:val="20"/>
          <w:szCs w:val="20"/>
        </w:rPr>
        <w:t>:</w:t>
      </w:r>
      <w:r w:rsidR="00D2169A" w:rsidRPr="009606A8">
        <w:rPr>
          <w:rFonts w:ascii="Verdana" w:eastAsia="Dotum" w:hAnsi="Verdana" w:cs="Arial"/>
          <w:bCs/>
          <w:sz w:val="20"/>
          <w:szCs w:val="20"/>
        </w:rPr>
        <w:t xml:space="preserve"> </w:t>
      </w:r>
      <w:r w:rsidR="00E7617F">
        <w:rPr>
          <w:rFonts w:ascii="Verdana" w:eastAsia="Dotum" w:hAnsi="Verdana" w:cs="Arial"/>
          <w:bCs/>
          <w:sz w:val="20"/>
          <w:szCs w:val="20"/>
        </w:rPr>
        <w:t>19. 3. 2020</w:t>
      </w:r>
    </w:p>
    <w:p w14:paraId="6725582B" w14:textId="77777777" w:rsidR="005D023B" w:rsidRPr="009606A8" w:rsidRDefault="005D023B" w:rsidP="00A55455">
      <w:pPr>
        <w:spacing w:after="0"/>
        <w:ind w:left="180"/>
        <w:jc w:val="both"/>
        <w:rPr>
          <w:rFonts w:ascii="Verdana" w:eastAsia="Dotum" w:hAnsi="Verdana" w:cs="Arial"/>
          <w:bCs/>
          <w:sz w:val="20"/>
          <w:szCs w:val="20"/>
        </w:rPr>
      </w:pPr>
    </w:p>
    <w:p w14:paraId="66F8CC76" w14:textId="3C9C804F" w:rsidR="00E7617F" w:rsidRDefault="005D023B" w:rsidP="00830AC2">
      <w:pPr>
        <w:pStyle w:val="Telobesedila3"/>
        <w:tabs>
          <w:tab w:val="left" w:pos="720"/>
        </w:tabs>
        <w:rPr>
          <w:rFonts w:ascii="Verdana" w:hAnsi="Verdana" w:cs="Arial"/>
          <w:sz w:val="20"/>
        </w:rPr>
      </w:pPr>
      <w:r w:rsidRPr="009606A8">
        <w:rPr>
          <w:rFonts w:ascii="Verdana" w:hAnsi="Verdana" w:cs="Arial"/>
          <w:sz w:val="20"/>
        </w:rPr>
        <w:t xml:space="preserve">Svet Nacionalne agencije Republike Slovenije za kakovost v visokem šolstvu je na podlagi </w:t>
      </w:r>
      <w:r w:rsidR="002B7531" w:rsidRPr="009606A8">
        <w:rPr>
          <w:rFonts w:ascii="Verdana" w:hAnsi="Verdana" w:cs="Arial"/>
          <w:sz w:val="20"/>
        </w:rPr>
        <w:t xml:space="preserve"> </w:t>
      </w:r>
      <w:r w:rsidRPr="009606A8">
        <w:rPr>
          <w:rFonts w:ascii="Verdana" w:hAnsi="Verdana" w:cs="Arial"/>
          <w:sz w:val="20"/>
        </w:rPr>
        <w:t xml:space="preserve">51. </w:t>
      </w:r>
      <w:r w:rsidR="002B7531" w:rsidRPr="009606A8">
        <w:rPr>
          <w:rFonts w:ascii="Verdana" w:hAnsi="Verdana" w:cs="Arial"/>
          <w:sz w:val="20"/>
        </w:rPr>
        <w:t>t</w:t>
      </w:r>
      <w:r w:rsidRPr="009606A8">
        <w:rPr>
          <w:rFonts w:ascii="Verdana" w:hAnsi="Verdana" w:cs="Arial"/>
          <w:sz w:val="20"/>
        </w:rPr>
        <w:t xml:space="preserve"> člena</w:t>
      </w:r>
      <w:r w:rsidR="001B66E7" w:rsidRPr="009606A8">
        <w:rPr>
          <w:rFonts w:ascii="Verdana" w:hAnsi="Verdana" w:cs="Arial"/>
          <w:sz w:val="20"/>
        </w:rPr>
        <w:t xml:space="preserve"> v zvezi s četrto alinejo prvega odstavka 51. f člena</w:t>
      </w:r>
      <w:r w:rsidRPr="009606A8">
        <w:rPr>
          <w:rFonts w:ascii="Verdana" w:hAnsi="Verdana" w:cs="Arial"/>
          <w:sz w:val="20"/>
        </w:rPr>
        <w:t xml:space="preserve"> Zakona o visokem šolstvu (Uradni list RS, št. </w:t>
      </w:r>
      <w:r w:rsidR="00512734" w:rsidRPr="009606A8">
        <w:rPr>
          <w:rFonts w:ascii="Verdana" w:hAnsi="Verdana" w:cs="Arial"/>
          <w:sz w:val="20"/>
        </w:rPr>
        <w:t xml:space="preserve">32/12-UPB7, 40/12-ZUJF, 57/12-ZPCP-2D, </w:t>
      </w:r>
      <w:r w:rsidR="00512734" w:rsidRPr="009606A8">
        <w:rPr>
          <w:rStyle w:val="apple-converted-space"/>
          <w:rFonts w:ascii="Verdana" w:hAnsi="Verdana" w:cs="Arial"/>
          <w:b/>
          <w:bCs/>
          <w:sz w:val="20"/>
          <w:shd w:val="clear" w:color="auto" w:fill="FFFFFF"/>
        </w:rPr>
        <w:t> </w:t>
      </w:r>
      <w:hyperlink r:id="rId8" w:tgtFrame="_blank" w:tooltip="Zakon o spremembah in dopolnitvah Zakona o visokem šolstvu" w:history="1">
        <w:r w:rsidR="00512734" w:rsidRPr="009606A8">
          <w:rPr>
            <w:rStyle w:val="Hiperpovezava"/>
            <w:rFonts w:ascii="Verdana" w:hAnsi="Verdana" w:cs="Arial"/>
            <w:bCs/>
            <w:color w:val="auto"/>
            <w:sz w:val="20"/>
            <w:u w:val="none"/>
            <w:shd w:val="clear" w:color="auto" w:fill="FFFFFF"/>
          </w:rPr>
          <w:t>109/12</w:t>
        </w:r>
      </w:hyperlink>
      <w:r w:rsidR="00B404DA" w:rsidRPr="009606A8">
        <w:rPr>
          <w:rFonts w:ascii="Verdana" w:hAnsi="Verdana" w:cs="Arial"/>
          <w:bCs/>
          <w:sz w:val="20"/>
          <w:shd w:val="clear" w:color="auto" w:fill="FFFFFF"/>
        </w:rPr>
        <w:t>,</w:t>
      </w:r>
      <w:r w:rsidR="00512734" w:rsidRPr="009606A8">
        <w:rPr>
          <w:rStyle w:val="apple-converted-space"/>
          <w:rFonts w:ascii="Verdana" w:hAnsi="Verdana" w:cs="Arial"/>
          <w:bCs/>
          <w:sz w:val="20"/>
          <w:shd w:val="clear" w:color="auto" w:fill="FFFFFF"/>
        </w:rPr>
        <w:t> </w:t>
      </w:r>
      <w:hyperlink r:id="rId9" w:tgtFrame="_blank" w:tooltip="Zakon o spremembah in dopolnitvah Zakona o visokem šolstvu" w:history="1">
        <w:r w:rsidR="00512734" w:rsidRPr="009606A8">
          <w:rPr>
            <w:rStyle w:val="Hiperpovezava"/>
            <w:rFonts w:ascii="Verdana" w:hAnsi="Verdana" w:cs="Arial"/>
            <w:bCs/>
            <w:color w:val="auto"/>
            <w:sz w:val="20"/>
            <w:u w:val="none"/>
            <w:shd w:val="clear" w:color="auto" w:fill="FFFFFF"/>
          </w:rPr>
          <w:t>85/14</w:t>
        </w:r>
      </w:hyperlink>
      <w:r w:rsidR="00B404DA" w:rsidRPr="009606A8">
        <w:rPr>
          <w:rFonts w:ascii="Verdana" w:hAnsi="Verdana"/>
          <w:sz w:val="20"/>
        </w:rPr>
        <w:t xml:space="preserve">, </w:t>
      </w:r>
      <w:hyperlink r:id="rId10" w:tgtFrame="_blank" w:tooltip="Zakon o spremembah in dopolnitvah Zakona o visokem šolstvu" w:history="1">
        <w:r w:rsidR="00B404DA" w:rsidRPr="009606A8">
          <w:rPr>
            <w:rStyle w:val="Hiperpovezava"/>
            <w:rFonts w:ascii="Verdana" w:hAnsi="Verdana" w:cs="Arial"/>
            <w:bCs/>
            <w:color w:val="auto"/>
            <w:sz w:val="20"/>
            <w:u w:val="none"/>
            <w:shd w:val="clear" w:color="auto" w:fill="FFFFFF"/>
          </w:rPr>
          <w:t>75/16</w:t>
        </w:r>
      </w:hyperlink>
      <w:r w:rsidR="00B404DA" w:rsidRPr="009606A8">
        <w:rPr>
          <w:rFonts w:ascii="Verdana" w:hAnsi="Verdana" w:cs="Arial"/>
          <w:bCs/>
          <w:sz w:val="20"/>
          <w:shd w:val="clear" w:color="auto" w:fill="FFFFFF"/>
        </w:rPr>
        <w:t xml:space="preserve">, </w:t>
      </w:r>
      <w:hyperlink r:id="rId11" w:tgtFrame="_blank" w:tooltip="Zakon za urejanje položaja študentov" w:history="1">
        <w:r w:rsidR="00B404DA" w:rsidRPr="009606A8">
          <w:rPr>
            <w:rStyle w:val="Hiperpovezava"/>
            <w:rFonts w:ascii="Verdana" w:hAnsi="Verdana" w:cs="Arial"/>
            <w:bCs/>
            <w:color w:val="auto"/>
            <w:sz w:val="20"/>
            <w:u w:val="none"/>
            <w:shd w:val="clear" w:color="auto" w:fill="FFFFFF"/>
          </w:rPr>
          <w:t>61/17</w:t>
        </w:r>
      </w:hyperlink>
      <w:r w:rsidR="00B404DA" w:rsidRPr="009606A8">
        <w:rPr>
          <w:rFonts w:ascii="Verdana" w:hAnsi="Verdana"/>
          <w:sz w:val="20"/>
        </w:rPr>
        <w:t xml:space="preserve"> </w:t>
      </w:r>
      <w:r w:rsidR="00B404DA" w:rsidRPr="009606A8">
        <w:rPr>
          <w:rFonts w:ascii="Verdana" w:hAnsi="Verdana" w:cs="Arial"/>
          <w:bCs/>
          <w:sz w:val="20"/>
          <w:shd w:val="clear" w:color="auto" w:fill="FFFFFF"/>
        </w:rPr>
        <w:t xml:space="preserve">– ZUPŠ in </w:t>
      </w:r>
      <w:hyperlink r:id="rId12" w:tgtFrame="_blank" w:tooltip="Zakon o spremembi Zakona o visokem šolstvu" w:history="1">
        <w:r w:rsidR="00B404DA" w:rsidRPr="009606A8">
          <w:rPr>
            <w:rStyle w:val="Hiperpovezava"/>
            <w:rFonts w:ascii="Verdana" w:hAnsi="Verdana" w:cs="Arial"/>
            <w:bCs/>
            <w:color w:val="auto"/>
            <w:sz w:val="20"/>
            <w:u w:val="none"/>
            <w:shd w:val="clear" w:color="auto" w:fill="FFFFFF"/>
          </w:rPr>
          <w:t>65/17</w:t>
        </w:r>
      </w:hyperlink>
      <w:r w:rsidR="00B404DA" w:rsidRPr="009606A8">
        <w:rPr>
          <w:rFonts w:ascii="Verdana" w:hAnsi="Verdana"/>
          <w:sz w:val="20"/>
        </w:rPr>
        <w:t>; v nadaljevanju: ZViS</w:t>
      </w:r>
      <w:r w:rsidRPr="009606A8">
        <w:rPr>
          <w:rFonts w:ascii="Verdana" w:hAnsi="Verdana" w:cs="Arial"/>
          <w:sz w:val="20"/>
        </w:rPr>
        <w:t xml:space="preserve">) </w:t>
      </w:r>
      <w:r w:rsidR="009C01F5" w:rsidRPr="009606A8">
        <w:rPr>
          <w:rFonts w:ascii="Verdana" w:hAnsi="Verdana"/>
          <w:sz w:val="20"/>
        </w:rPr>
        <w:t>in</w:t>
      </w:r>
      <w:r w:rsidR="002B7531" w:rsidRPr="009606A8">
        <w:rPr>
          <w:rFonts w:ascii="Verdana" w:hAnsi="Verdana"/>
          <w:sz w:val="20"/>
        </w:rPr>
        <w:t xml:space="preserve"> v zvezi </w:t>
      </w:r>
      <w:r w:rsidR="001B66E7" w:rsidRPr="009606A8">
        <w:rPr>
          <w:rFonts w:ascii="Verdana" w:hAnsi="Verdana"/>
          <w:sz w:val="20"/>
        </w:rPr>
        <w:t xml:space="preserve">z </w:t>
      </w:r>
      <w:r w:rsidR="00B404DA" w:rsidRPr="009606A8">
        <w:rPr>
          <w:rFonts w:ascii="Verdana" w:hAnsi="Verdana"/>
          <w:sz w:val="20"/>
        </w:rPr>
        <w:t>prvim</w:t>
      </w:r>
      <w:r w:rsidR="002B7531" w:rsidRPr="009606A8">
        <w:rPr>
          <w:rFonts w:ascii="Verdana" w:hAnsi="Verdana"/>
          <w:sz w:val="20"/>
        </w:rPr>
        <w:t xml:space="preserve"> odstavkom </w:t>
      </w:r>
      <w:r w:rsidR="001B66E7" w:rsidRPr="009606A8">
        <w:rPr>
          <w:rFonts w:ascii="Verdana" w:hAnsi="Verdana"/>
          <w:sz w:val="20"/>
        </w:rPr>
        <w:t>2</w:t>
      </w:r>
      <w:r w:rsidR="00B404DA" w:rsidRPr="009606A8">
        <w:rPr>
          <w:rFonts w:ascii="Verdana" w:hAnsi="Verdana"/>
          <w:sz w:val="20"/>
        </w:rPr>
        <w:t>0</w:t>
      </w:r>
      <w:r w:rsidR="002B7531" w:rsidRPr="009606A8">
        <w:rPr>
          <w:rFonts w:ascii="Verdana" w:hAnsi="Verdana"/>
          <w:sz w:val="20"/>
        </w:rPr>
        <w:t xml:space="preserve">. člena Meril za zunanjo evalvacijo višjih strokovnih šol </w:t>
      </w:r>
      <w:r w:rsidR="002B7531" w:rsidRPr="009606A8">
        <w:rPr>
          <w:rFonts w:ascii="Verdana" w:hAnsi="Verdana" w:cs="Arial"/>
          <w:sz w:val="20"/>
        </w:rPr>
        <w:t xml:space="preserve">(Uradni list RS, št. </w:t>
      </w:r>
      <w:r w:rsidR="00B404DA" w:rsidRPr="009606A8">
        <w:rPr>
          <w:rFonts w:ascii="Verdana" w:hAnsi="Verdana" w:cs="Arial"/>
          <w:sz w:val="20"/>
        </w:rPr>
        <w:t>21/18</w:t>
      </w:r>
      <w:r w:rsidR="001562F9" w:rsidRPr="009606A8">
        <w:rPr>
          <w:rFonts w:ascii="Verdana" w:hAnsi="Verdana" w:cs="Arial"/>
          <w:sz w:val="20"/>
        </w:rPr>
        <w:t xml:space="preserve"> in 69/18 </w:t>
      </w:r>
      <w:r w:rsidR="00B404DA" w:rsidRPr="009606A8">
        <w:rPr>
          <w:rFonts w:ascii="Verdana" w:hAnsi="Verdana" w:cs="Arial"/>
          <w:sz w:val="20"/>
        </w:rPr>
        <w:t xml:space="preserve">; v nadaljevanju: </w:t>
      </w:r>
      <w:r w:rsidR="00A15ECD" w:rsidRPr="009606A8">
        <w:rPr>
          <w:rFonts w:ascii="Verdana" w:hAnsi="Verdana" w:cs="Arial"/>
          <w:sz w:val="20"/>
        </w:rPr>
        <w:t>m</w:t>
      </w:r>
      <w:r w:rsidR="00B404DA" w:rsidRPr="009606A8">
        <w:rPr>
          <w:rFonts w:ascii="Verdana" w:hAnsi="Verdana" w:cs="Arial"/>
          <w:sz w:val="20"/>
        </w:rPr>
        <w:t>erila</w:t>
      </w:r>
      <w:r w:rsidR="002B7531" w:rsidRPr="009606A8">
        <w:rPr>
          <w:rFonts w:ascii="Verdana" w:hAnsi="Verdana" w:cs="Arial"/>
          <w:sz w:val="20"/>
        </w:rPr>
        <w:t>)</w:t>
      </w:r>
      <w:r w:rsidR="009C01F5" w:rsidRPr="009606A8">
        <w:rPr>
          <w:rFonts w:ascii="Verdana" w:hAnsi="Verdana" w:cs="Arial"/>
          <w:sz w:val="20"/>
        </w:rPr>
        <w:t xml:space="preserve"> </w:t>
      </w:r>
      <w:r w:rsidR="001B66E7" w:rsidRPr="009606A8">
        <w:rPr>
          <w:rFonts w:ascii="Verdana" w:hAnsi="Verdana" w:cs="Arial"/>
          <w:sz w:val="20"/>
        </w:rPr>
        <w:t>v postopku</w:t>
      </w:r>
      <w:r w:rsidR="002B7531" w:rsidRPr="009606A8">
        <w:rPr>
          <w:rFonts w:ascii="Verdana" w:hAnsi="Verdana" w:cs="Arial"/>
          <w:sz w:val="20"/>
        </w:rPr>
        <w:t xml:space="preserve"> zunanje evalvacije</w:t>
      </w:r>
      <w:r w:rsidR="00E7617F">
        <w:rPr>
          <w:rFonts w:ascii="Verdana" w:hAnsi="Verdana" w:cs="Arial"/>
          <w:sz w:val="20"/>
        </w:rPr>
        <w:t xml:space="preserve"> Šolskega centra Kranj, Višje strokovne šole, ki je bil začet na podlagi vloge Šolskega centra Kranj, ki ga zastopa direktor Jože Drenovec, na svoji 149. seji 19. 3. 2020 sprejel naslednje mnenje:</w:t>
      </w:r>
    </w:p>
    <w:p w14:paraId="61ECD6E9" w14:textId="77777777" w:rsidR="007F319D" w:rsidRPr="009606A8" w:rsidRDefault="007F319D" w:rsidP="00830AC2">
      <w:pPr>
        <w:pStyle w:val="Telobesedila3"/>
        <w:tabs>
          <w:tab w:val="left" w:pos="720"/>
        </w:tabs>
        <w:rPr>
          <w:rFonts w:ascii="Verdana" w:hAnsi="Verdana" w:cs="Arial"/>
          <w:sz w:val="20"/>
        </w:rPr>
      </w:pPr>
    </w:p>
    <w:p w14:paraId="039789AE" w14:textId="691DE04E" w:rsidR="00BC6E31" w:rsidRPr="009606A8" w:rsidRDefault="00BC6E31" w:rsidP="00A55455">
      <w:pPr>
        <w:spacing w:after="0"/>
        <w:jc w:val="both"/>
        <w:rPr>
          <w:rFonts w:ascii="Verdana" w:hAnsi="Verdana"/>
          <w:sz w:val="20"/>
          <w:szCs w:val="20"/>
        </w:rPr>
      </w:pPr>
    </w:p>
    <w:p w14:paraId="3A331197" w14:textId="77777777" w:rsidR="0098456D" w:rsidRPr="009606A8" w:rsidRDefault="0098456D" w:rsidP="00A55455">
      <w:pPr>
        <w:spacing w:after="0"/>
        <w:jc w:val="both"/>
        <w:rPr>
          <w:rFonts w:ascii="Verdana" w:hAnsi="Verdana"/>
          <w:sz w:val="20"/>
          <w:szCs w:val="20"/>
        </w:rPr>
      </w:pPr>
    </w:p>
    <w:p w14:paraId="78DE8A65" w14:textId="5559872F" w:rsidR="007715F8" w:rsidRPr="009606A8" w:rsidRDefault="002B7531" w:rsidP="00830AC2">
      <w:pPr>
        <w:spacing w:after="0"/>
        <w:jc w:val="center"/>
        <w:rPr>
          <w:rFonts w:ascii="Verdana" w:hAnsi="Verdana"/>
          <w:b/>
          <w:sz w:val="20"/>
          <w:szCs w:val="20"/>
        </w:rPr>
      </w:pPr>
      <w:r w:rsidRPr="009606A8">
        <w:rPr>
          <w:rFonts w:ascii="Verdana" w:hAnsi="Verdana"/>
          <w:b/>
          <w:sz w:val="20"/>
          <w:szCs w:val="20"/>
        </w:rPr>
        <w:t>MNENJE</w:t>
      </w:r>
    </w:p>
    <w:p w14:paraId="04F78993" w14:textId="77777777" w:rsidR="007F319D" w:rsidRPr="009606A8" w:rsidRDefault="007F319D" w:rsidP="00F81BFA">
      <w:pPr>
        <w:spacing w:after="0"/>
        <w:jc w:val="both"/>
        <w:rPr>
          <w:rFonts w:ascii="Verdana" w:eastAsia="BatangChe" w:hAnsi="Verdana"/>
          <w:i/>
          <w:sz w:val="20"/>
          <w:szCs w:val="20"/>
        </w:rPr>
      </w:pPr>
    </w:p>
    <w:p w14:paraId="2C7B88C2" w14:textId="60B2AB17" w:rsidR="00F81BFA" w:rsidRPr="009606A8" w:rsidRDefault="00F81BFA" w:rsidP="00F81BFA">
      <w:pPr>
        <w:spacing w:after="0"/>
        <w:jc w:val="both"/>
        <w:rPr>
          <w:rFonts w:ascii="Verdana" w:eastAsia="BatangChe" w:hAnsi="Verdana"/>
          <w:i/>
          <w:sz w:val="20"/>
          <w:szCs w:val="20"/>
        </w:rPr>
      </w:pPr>
      <w:r w:rsidRPr="009606A8">
        <w:rPr>
          <w:rFonts w:ascii="Verdana" w:eastAsia="BatangChe" w:hAnsi="Verdana"/>
          <w:i/>
          <w:sz w:val="20"/>
          <w:szCs w:val="20"/>
        </w:rPr>
        <w:t xml:space="preserve">Svet Nacionalne agencije Republike Slovenije za kakovost v visokem šolstvu meni, da Šolski center </w:t>
      </w:r>
      <w:r w:rsidR="00E7617F">
        <w:rPr>
          <w:rFonts w:ascii="Verdana" w:eastAsia="BatangChe" w:hAnsi="Verdana"/>
          <w:i/>
          <w:sz w:val="20"/>
          <w:szCs w:val="20"/>
        </w:rPr>
        <w:t>Kranj</w:t>
      </w:r>
      <w:r w:rsidRPr="009606A8">
        <w:rPr>
          <w:rFonts w:ascii="Verdana" w:eastAsia="BatangChe" w:hAnsi="Verdana"/>
          <w:i/>
          <w:sz w:val="20"/>
          <w:szCs w:val="20"/>
        </w:rPr>
        <w:t>, Višja strokovna šola, izpolnjuje standarde kakovosti, določene z Merili za zunanjo evalvacijo višjih strokovnih šol.</w:t>
      </w:r>
    </w:p>
    <w:p w14:paraId="24EB77A7" w14:textId="135227A1" w:rsidR="00BC6E31" w:rsidRPr="009606A8" w:rsidRDefault="00BC6E31" w:rsidP="00A55455">
      <w:pPr>
        <w:spacing w:after="0"/>
        <w:jc w:val="both"/>
        <w:rPr>
          <w:rFonts w:ascii="Verdana" w:hAnsi="Verdana"/>
          <w:sz w:val="20"/>
          <w:szCs w:val="20"/>
        </w:rPr>
      </w:pPr>
    </w:p>
    <w:p w14:paraId="0278FAB4" w14:textId="2EB5762D" w:rsidR="00145DA3" w:rsidRPr="009606A8" w:rsidRDefault="00145DA3" w:rsidP="00A55455">
      <w:pPr>
        <w:spacing w:after="0"/>
        <w:jc w:val="both"/>
        <w:rPr>
          <w:rFonts w:ascii="Verdana" w:hAnsi="Verdana"/>
          <w:sz w:val="20"/>
          <w:szCs w:val="20"/>
        </w:rPr>
      </w:pPr>
    </w:p>
    <w:p w14:paraId="02835C44" w14:textId="77777777" w:rsidR="007F319D" w:rsidRPr="009606A8" w:rsidRDefault="007F319D" w:rsidP="00A55455">
      <w:pPr>
        <w:spacing w:after="0"/>
        <w:jc w:val="both"/>
        <w:rPr>
          <w:rFonts w:ascii="Verdana" w:hAnsi="Verdana"/>
          <w:sz w:val="20"/>
          <w:szCs w:val="20"/>
        </w:rPr>
      </w:pPr>
    </w:p>
    <w:p w14:paraId="1F9C2B5F" w14:textId="77777777" w:rsidR="005D023B" w:rsidRPr="009606A8" w:rsidRDefault="005D023B" w:rsidP="00A55455">
      <w:pPr>
        <w:spacing w:after="0"/>
        <w:jc w:val="center"/>
        <w:rPr>
          <w:rFonts w:ascii="Verdana" w:hAnsi="Verdana"/>
          <w:spacing w:val="60"/>
          <w:sz w:val="20"/>
          <w:szCs w:val="20"/>
        </w:rPr>
      </w:pPr>
      <w:r w:rsidRPr="009606A8">
        <w:rPr>
          <w:rFonts w:ascii="Verdana" w:hAnsi="Verdana"/>
          <w:b/>
          <w:spacing w:val="60"/>
          <w:sz w:val="20"/>
          <w:szCs w:val="20"/>
        </w:rPr>
        <w:t>Obrazložitev</w:t>
      </w:r>
      <w:r w:rsidRPr="009606A8">
        <w:rPr>
          <w:rFonts w:ascii="Verdana" w:hAnsi="Verdana"/>
          <w:spacing w:val="60"/>
          <w:sz w:val="20"/>
          <w:szCs w:val="20"/>
        </w:rPr>
        <w:t>:</w:t>
      </w:r>
    </w:p>
    <w:p w14:paraId="3CA5CF47" w14:textId="77777777" w:rsidR="00ED4598" w:rsidRPr="009606A8" w:rsidRDefault="00ED4598" w:rsidP="00A55455">
      <w:pPr>
        <w:spacing w:after="0"/>
        <w:jc w:val="both"/>
        <w:rPr>
          <w:rFonts w:ascii="Verdana" w:eastAsia="Dotum" w:hAnsi="Verdana"/>
          <w:sz w:val="20"/>
          <w:szCs w:val="20"/>
        </w:rPr>
      </w:pPr>
    </w:p>
    <w:p w14:paraId="2A58BD77" w14:textId="0FECE514" w:rsidR="005D023B" w:rsidRPr="002B7822" w:rsidRDefault="00EB1498" w:rsidP="00A55455">
      <w:pPr>
        <w:spacing w:after="0"/>
        <w:jc w:val="both"/>
        <w:rPr>
          <w:rFonts w:ascii="Verdana" w:eastAsia="Dotum" w:hAnsi="Verdana"/>
          <w:sz w:val="20"/>
          <w:szCs w:val="20"/>
        </w:rPr>
      </w:pPr>
      <w:bookmarkStart w:id="0" w:name="_Hlk1035851"/>
      <w:r w:rsidRPr="009606A8">
        <w:rPr>
          <w:rFonts w:ascii="Verdana" w:hAnsi="Verdana" w:cs="Arial"/>
          <w:sz w:val="20"/>
          <w:szCs w:val="20"/>
        </w:rPr>
        <w:t xml:space="preserve">Šolski center </w:t>
      </w:r>
      <w:r w:rsidR="002B7822">
        <w:rPr>
          <w:rFonts w:ascii="Verdana" w:hAnsi="Verdana" w:cs="Arial"/>
          <w:sz w:val="20"/>
          <w:szCs w:val="20"/>
        </w:rPr>
        <w:t>Kranj</w:t>
      </w:r>
      <w:r w:rsidRPr="009606A8">
        <w:rPr>
          <w:rFonts w:ascii="Verdana" w:hAnsi="Verdana" w:cs="Arial"/>
          <w:sz w:val="20"/>
          <w:szCs w:val="20"/>
        </w:rPr>
        <w:t>,</w:t>
      </w:r>
      <w:r w:rsidR="007F319D" w:rsidRPr="009606A8">
        <w:rPr>
          <w:rFonts w:ascii="Verdana" w:hAnsi="Verdana" w:cs="Arial"/>
          <w:sz w:val="20"/>
          <w:szCs w:val="20"/>
        </w:rPr>
        <w:t xml:space="preserve"> </w:t>
      </w:r>
      <w:r w:rsidR="002B7822">
        <w:rPr>
          <w:rFonts w:ascii="Verdana" w:hAnsi="Verdana" w:cs="Arial"/>
          <w:sz w:val="20"/>
          <w:szCs w:val="20"/>
        </w:rPr>
        <w:t xml:space="preserve">Kidričeva cesta 55, 4000 Kranj </w:t>
      </w:r>
      <w:r w:rsidR="007F319D" w:rsidRPr="009606A8">
        <w:rPr>
          <w:rFonts w:ascii="Verdana" w:hAnsi="Verdana" w:cs="Arial"/>
          <w:sz w:val="20"/>
          <w:szCs w:val="20"/>
        </w:rPr>
        <w:t xml:space="preserve">(v nadaljevanju: vlagatelj) je na svet Nacionalne agencije </w:t>
      </w:r>
      <w:bookmarkEnd w:id="0"/>
      <w:r w:rsidR="005D023B" w:rsidRPr="009606A8">
        <w:rPr>
          <w:rFonts w:ascii="Verdana" w:eastAsia="Dotum" w:hAnsi="Verdana"/>
          <w:sz w:val="20"/>
          <w:szCs w:val="20"/>
        </w:rPr>
        <w:t xml:space="preserve">Republike Slovenije za kakovost v visokem šolstvu (v nadaljevanju: </w:t>
      </w:r>
      <w:r w:rsidR="00C946B2" w:rsidRPr="009606A8">
        <w:rPr>
          <w:rFonts w:ascii="Verdana" w:eastAsia="Dotum" w:hAnsi="Verdana"/>
          <w:sz w:val="20"/>
          <w:szCs w:val="20"/>
        </w:rPr>
        <w:t>svet agencije</w:t>
      </w:r>
      <w:r w:rsidR="005D023B" w:rsidRPr="009606A8">
        <w:rPr>
          <w:rFonts w:ascii="Verdana" w:eastAsia="Dotum" w:hAnsi="Verdana"/>
          <w:sz w:val="20"/>
          <w:szCs w:val="20"/>
        </w:rPr>
        <w:t>)</w:t>
      </w:r>
      <w:r w:rsidR="006225A0" w:rsidRPr="009606A8">
        <w:rPr>
          <w:rFonts w:ascii="Verdana" w:eastAsia="Dotum" w:hAnsi="Verdana"/>
          <w:sz w:val="20"/>
          <w:szCs w:val="20"/>
        </w:rPr>
        <w:t xml:space="preserve"> </w:t>
      </w:r>
      <w:r w:rsidR="002B7822">
        <w:rPr>
          <w:rFonts w:ascii="Verdana" w:eastAsia="Dotum" w:hAnsi="Verdana"/>
          <w:sz w:val="20"/>
          <w:szCs w:val="20"/>
        </w:rPr>
        <w:t xml:space="preserve">4. 9. 2019 </w:t>
      </w:r>
      <w:r w:rsidR="00571635" w:rsidRPr="009606A8">
        <w:rPr>
          <w:rFonts w:ascii="Verdana" w:eastAsia="Dotum" w:hAnsi="Verdana"/>
          <w:sz w:val="20"/>
          <w:szCs w:val="20"/>
        </w:rPr>
        <w:t xml:space="preserve">vložil </w:t>
      </w:r>
      <w:r w:rsidR="005D023B" w:rsidRPr="009606A8">
        <w:rPr>
          <w:rFonts w:ascii="Verdana" w:hAnsi="Verdana"/>
          <w:sz w:val="20"/>
          <w:szCs w:val="20"/>
        </w:rPr>
        <w:t xml:space="preserve">vlogo za </w:t>
      </w:r>
      <w:r w:rsidR="00A3545B" w:rsidRPr="009606A8">
        <w:rPr>
          <w:rFonts w:ascii="Verdana" w:hAnsi="Verdana"/>
          <w:sz w:val="20"/>
          <w:szCs w:val="20"/>
        </w:rPr>
        <w:t xml:space="preserve">zunanjo evalvacijo </w:t>
      </w:r>
      <w:r w:rsidR="007F319D" w:rsidRPr="009606A8">
        <w:rPr>
          <w:rFonts w:ascii="Verdana" w:hAnsi="Verdana"/>
          <w:sz w:val="20"/>
          <w:szCs w:val="20"/>
        </w:rPr>
        <w:t xml:space="preserve">Šolskega centra </w:t>
      </w:r>
      <w:r w:rsidR="002B7822">
        <w:rPr>
          <w:rFonts w:ascii="Verdana" w:hAnsi="Verdana"/>
          <w:sz w:val="20"/>
          <w:szCs w:val="20"/>
        </w:rPr>
        <w:t>Kranj</w:t>
      </w:r>
      <w:r w:rsidR="007F319D" w:rsidRPr="009606A8">
        <w:rPr>
          <w:rFonts w:ascii="Verdana" w:hAnsi="Verdana"/>
          <w:sz w:val="20"/>
          <w:szCs w:val="20"/>
        </w:rPr>
        <w:t xml:space="preserve">, Višje strokovne šole (v nadaljevanju: šola) zaradi sprejetja mnenja </w:t>
      </w:r>
      <w:r w:rsidR="00A3545B" w:rsidRPr="009606A8">
        <w:rPr>
          <w:rFonts w:ascii="Verdana" w:hAnsi="Verdana"/>
          <w:sz w:val="20"/>
          <w:szCs w:val="20"/>
        </w:rPr>
        <w:t xml:space="preserve">o izpolnjevanju </w:t>
      </w:r>
      <w:r w:rsidR="004A1A68" w:rsidRPr="009606A8">
        <w:rPr>
          <w:rFonts w:ascii="Verdana" w:hAnsi="Verdana"/>
          <w:sz w:val="20"/>
          <w:szCs w:val="20"/>
        </w:rPr>
        <w:t>standardov kakovosti, določenih z merili.</w:t>
      </w:r>
      <w:r w:rsidR="00D968F6" w:rsidRPr="009606A8">
        <w:rPr>
          <w:rFonts w:ascii="Verdana" w:hAnsi="Verdana"/>
          <w:sz w:val="20"/>
          <w:szCs w:val="20"/>
        </w:rPr>
        <w:t xml:space="preserve"> </w:t>
      </w:r>
      <w:r w:rsidR="007F319D" w:rsidRPr="009606A8">
        <w:rPr>
          <w:rFonts w:ascii="Verdana" w:hAnsi="Verdana"/>
          <w:sz w:val="20"/>
          <w:szCs w:val="20"/>
        </w:rPr>
        <w:t xml:space="preserve">Vlagatelj je vlogo ustrezno dopolnil </w:t>
      </w:r>
      <w:r w:rsidR="002B7822">
        <w:rPr>
          <w:rFonts w:ascii="Verdana" w:hAnsi="Verdana"/>
          <w:sz w:val="20"/>
          <w:szCs w:val="20"/>
        </w:rPr>
        <w:t>15. 10. 2019</w:t>
      </w:r>
      <w:r w:rsidR="007F319D" w:rsidRPr="009606A8">
        <w:rPr>
          <w:rFonts w:ascii="Verdana" w:hAnsi="Verdana"/>
          <w:sz w:val="20"/>
          <w:szCs w:val="20"/>
        </w:rPr>
        <w:t xml:space="preserve">.  </w:t>
      </w:r>
      <w:r w:rsidR="009C01F5" w:rsidRPr="009606A8">
        <w:rPr>
          <w:rFonts w:ascii="Verdana" w:hAnsi="Verdana"/>
          <w:color w:val="000000"/>
          <w:sz w:val="20"/>
          <w:szCs w:val="20"/>
          <w:lang w:val="da-DK"/>
        </w:rPr>
        <w:t>Šola</w:t>
      </w:r>
      <w:r w:rsidR="005D023B" w:rsidRPr="009606A8">
        <w:rPr>
          <w:rFonts w:ascii="Verdana" w:hAnsi="Verdana"/>
          <w:color w:val="000000"/>
          <w:sz w:val="20"/>
          <w:szCs w:val="20"/>
          <w:lang w:val="da-DK"/>
        </w:rPr>
        <w:t xml:space="preserve"> je vlogo vložil</w:t>
      </w:r>
      <w:r w:rsidR="009C01F5" w:rsidRPr="009606A8">
        <w:rPr>
          <w:rFonts w:ascii="Verdana" w:hAnsi="Verdana"/>
          <w:color w:val="000000"/>
          <w:sz w:val="20"/>
          <w:szCs w:val="20"/>
          <w:lang w:val="da-DK"/>
        </w:rPr>
        <w:t>a</w:t>
      </w:r>
      <w:r w:rsidR="005D023B" w:rsidRPr="009606A8">
        <w:rPr>
          <w:rFonts w:ascii="Verdana" w:hAnsi="Verdana"/>
          <w:color w:val="000000"/>
          <w:sz w:val="20"/>
          <w:szCs w:val="20"/>
          <w:lang w:val="da-DK"/>
        </w:rPr>
        <w:t xml:space="preserve"> </w:t>
      </w:r>
      <w:r w:rsidR="0099467E" w:rsidRPr="009606A8">
        <w:rPr>
          <w:rFonts w:ascii="Verdana" w:hAnsi="Verdana"/>
          <w:iCs/>
          <w:color w:val="000000"/>
          <w:sz w:val="20"/>
          <w:szCs w:val="20"/>
          <w:lang w:val="da-DK"/>
        </w:rPr>
        <w:t>na predpisanem obrazcu in priložil</w:t>
      </w:r>
      <w:r w:rsidR="009C01F5" w:rsidRPr="009606A8">
        <w:rPr>
          <w:rFonts w:ascii="Verdana" w:hAnsi="Verdana"/>
          <w:iCs/>
          <w:color w:val="000000"/>
          <w:sz w:val="20"/>
          <w:szCs w:val="20"/>
          <w:lang w:val="da-DK"/>
        </w:rPr>
        <w:t>a</w:t>
      </w:r>
      <w:r w:rsidR="0099467E" w:rsidRPr="009606A8">
        <w:rPr>
          <w:rFonts w:ascii="Verdana" w:hAnsi="Verdana"/>
          <w:iCs/>
          <w:color w:val="000000"/>
          <w:sz w:val="20"/>
          <w:szCs w:val="20"/>
          <w:lang w:val="da-DK"/>
        </w:rPr>
        <w:t xml:space="preserve"> vse priloge, predpisane v 1</w:t>
      </w:r>
      <w:r w:rsidR="00B404DA" w:rsidRPr="009606A8">
        <w:rPr>
          <w:rFonts w:ascii="Verdana" w:hAnsi="Verdana"/>
          <w:iCs/>
          <w:color w:val="000000"/>
          <w:sz w:val="20"/>
          <w:szCs w:val="20"/>
          <w:lang w:val="da-DK"/>
        </w:rPr>
        <w:t>5</w:t>
      </w:r>
      <w:r w:rsidR="0099467E" w:rsidRPr="009606A8">
        <w:rPr>
          <w:rFonts w:ascii="Verdana" w:hAnsi="Verdana"/>
          <w:iCs/>
          <w:color w:val="000000"/>
          <w:sz w:val="20"/>
          <w:szCs w:val="20"/>
          <w:lang w:val="da-DK"/>
        </w:rPr>
        <w:t>. členu meril</w:t>
      </w:r>
      <w:r w:rsidR="005D023B" w:rsidRPr="009606A8">
        <w:rPr>
          <w:rFonts w:ascii="Verdana" w:hAnsi="Verdana"/>
          <w:iCs/>
          <w:color w:val="000000"/>
          <w:sz w:val="20"/>
          <w:szCs w:val="20"/>
          <w:lang w:val="da-DK"/>
        </w:rPr>
        <w:t xml:space="preserve">. </w:t>
      </w:r>
    </w:p>
    <w:p w14:paraId="29694C75" w14:textId="77777777" w:rsidR="005D023B" w:rsidRPr="009606A8" w:rsidRDefault="005D023B" w:rsidP="00A55455">
      <w:pPr>
        <w:pStyle w:val="Telobesedila2"/>
        <w:spacing w:after="0" w:line="240" w:lineRule="auto"/>
        <w:jc w:val="both"/>
        <w:rPr>
          <w:rFonts w:ascii="Verdana" w:hAnsi="Verdana"/>
          <w:b/>
          <w:sz w:val="20"/>
          <w:szCs w:val="20"/>
        </w:rPr>
      </w:pPr>
      <w:bookmarkStart w:id="1" w:name="_GoBack"/>
      <w:bookmarkEnd w:id="1"/>
    </w:p>
    <w:p w14:paraId="085A83FB" w14:textId="073A0088" w:rsidR="00C4160F" w:rsidRPr="009606A8" w:rsidRDefault="007715F8" w:rsidP="00A55455">
      <w:pPr>
        <w:spacing w:after="0"/>
        <w:jc w:val="both"/>
        <w:rPr>
          <w:rFonts w:ascii="Verdana" w:hAnsi="Verdana"/>
          <w:sz w:val="20"/>
          <w:szCs w:val="20"/>
        </w:rPr>
      </w:pPr>
      <w:r w:rsidRPr="009606A8">
        <w:rPr>
          <w:rFonts w:ascii="Verdana" w:hAnsi="Verdana"/>
          <w:sz w:val="20"/>
          <w:szCs w:val="20"/>
        </w:rPr>
        <w:t>Svet agencije je v postopku v skladu s 14</w:t>
      </w:r>
      <w:r w:rsidR="00A15ECD" w:rsidRPr="009606A8">
        <w:rPr>
          <w:rFonts w:ascii="Verdana" w:hAnsi="Verdana"/>
          <w:sz w:val="20"/>
          <w:szCs w:val="20"/>
        </w:rPr>
        <w:t>.</w:t>
      </w:r>
      <w:r w:rsidRPr="009606A8">
        <w:rPr>
          <w:rFonts w:ascii="Verdana" w:hAnsi="Verdana"/>
          <w:sz w:val="20"/>
          <w:szCs w:val="20"/>
        </w:rPr>
        <w:t xml:space="preserve"> členom </w:t>
      </w:r>
      <w:r w:rsidR="00293042" w:rsidRPr="009606A8">
        <w:rPr>
          <w:rFonts w:ascii="Verdana" w:hAnsi="Verdana"/>
          <w:sz w:val="20"/>
          <w:szCs w:val="20"/>
        </w:rPr>
        <w:t>m</w:t>
      </w:r>
      <w:r w:rsidR="00A15ECD" w:rsidRPr="009606A8">
        <w:rPr>
          <w:rFonts w:ascii="Verdana" w:hAnsi="Verdana"/>
          <w:sz w:val="20"/>
          <w:szCs w:val="20"/>
        </w:rPr>
        <w:t>eril</w:t>
      </w:r>
      <w:r w:rsidR="00FB14FF" w:rsidRPr="009606A8">
        <w:rPr>
          <w:rFonts w:ascii="Verdana" w:hAnsi="Verdana"/>
          <w:sz w:val="20"/>
          <w:szCs w:val="20"/>
        </w:rPr>
        <w:t xml:space="preserve"> na svoji </w:t>
      </w:r>
      <w:r w:rsidR="007F319D" w:rsidRPr="009606A8">
        <w:rPr>
          <w:rFonts w:ascii="Verdana" w:hAnsi="Verdana"/>
          <w:sz w:val="20"/>
          <w:szCs w:val="20"/>
        </w:rPr>
        <w:t>1</w:t>
      </w:r>
      <w:r w:rsidR="002B7822">
        <w:rPr>
          <w:rFonts w:ascii="Verdana" w:hAnsi="Verdana"/>
          <w:sz w:val="20"/>
          <w:szCs w:val="20"/>
        </w:rPr>
        <w:t>43</w:t>
      </w:r>
      <w:r w:rsidR="007F319D" w:rsidRPr="009606A8">
        <w:rPr>
          <w:rFonts w:ascii="Verdana" w:hAnsi="Verdana"/>
          <w:sz w:val="20"/>
          <w:szCs w:val="20"/>
        </w:rPr>
        <w:t xml:space="preserve">. seji </w:t>
      </w:r>
      <w:r w:rsidR="002B7822">
        <w:rPr>
          <w:rFonts w:ascii="Verdana" w:hAnsi="Verdana"/>
          <w:sz w:val="20"/>
          <w:szCs w:val="20"/>
        </w:rPr>
        <w:t>24. 10. 2019</w:t>
      </w:r>
      <w:r w:rsidR="00AD0C80" w:rsidRPr="009606A8">
        <w:rPr>
          <w:rFonts w:ascii="Verdana" w:hAnsi="Verdana"/>
          <w:sz w:val="20"/>
          <w:szCs w:val="20"/>
        </w:rPr>
        <w:t xml:space="preserve">  </w:t>
      </w:r>
      <w:r w:rsidRPr="009606A8">
        <w:rPr>
          <w:rFonts w:ascii="Verdana" w:hAnsi="Verdana"/>
          <w:sz w:val="20"/>
          <w:szCs w:val="20"/>
        </w:rPr>
        <w:t>imenoval skupino strokovnjakov za pripravo skupnega poročila o zunanji evalvaciji šole. Skupina strokovnjakov v sestav</w:t>
      </w:r>
      <w:r w:rsidR="00917AB3" w:rsidRPr="009606A8">
        <w:rPr>
          <w:rFonts w:ascii="Verdana" w:hAnsi="Verdana"/>
          <w:sz w:val="20"/>
          <w:szCs w:val="20"/>
        </w:rPr>
        <w:t>i:</w:t>
      </w:r>
      <w:r w:rsidR="002B7822" w:rsidRPr="002B7822">
        <w:t xml:space="preserve"> </w:t>
      </w:r>
      <w:r w:rsidR="002B7822" w:rsidRPr="002B7822">
        <w:rPr>
          <w:rFonts w:ascii="Verdana" w:hAnsi="Verdana"/>
          <w:sz w:val="20"/>
          <w:szCs w:val="20"/>
        </w:rPr>
        <w:t xml:space="preserve">mag. Ana Starc Žagar, ERUDIO IC, Višja strokovna šola, </w:t>
      </w:r>
      <w:r w:rsidR="002B7822">
        <w:rPr>
          <w:rFonts w:ascii="Verdana" w:hAnsi="Verdana"/>
          <w:sz w:val="20"/>
          <w:szCs w:val="20"/>
        </w:rPr>
        <w:t>prof. dr. Iz</w:t>
      </w:r>
      <w:r w:rsidR="00F56BCE">
        <w:rPr>
          <w:rFonts w:ascii="Verdana" w:hAnsi="Verdana"/>
          <w:sz w:val="20"/>
          <w:szCs w:val="20"/>
        </w:rPr>
        <w:t>t</w:t>
      </w:r>
      <w:r w:rsidR="002B7822">
        <w:rPr>
          <w:rFonts w:ascii="Verdana" w:hAnsi="Verdana"/>
          <w:sz w:val="20"/>
          <w:szCs w:val="20"/>
        </w:rPr>
        <w:t xml:space="preserve">ok Palčič, </w:t>
      </w:r>
      <w:r w:rsidR="002B7822" w:rsidRPr="002B7822">
        <w:rPr>
          <w:rFonts w:ascii="Verdana" w:hAnsi="Verdana"/>
          <w:sz w:val="20"/>
          <w:szCs w:val="20"/>
        </w:rPr>
        <w:t>Univerza v Mariboru, Fakulteta za strojništvo</w:t>
      </w:r>
      <w:r w:rsidR="002B7822">
        <w:rPr>
          <w:rFonts w:ascii="Verdana" w:hAnsi="Verdana"/>
          <w:sz w:val="20"/>
          <w:szCs w:val="20"/>
        </w:rPr>
        <w:t xml:space="preserve"> in Sara </w:t>
      </w:r>
      <w:proofErr w:type="spellStart"/>
      <w:r w:rsidR="002B7822">
        <w:rPr>
          <w:rFonts w:ascii="Verdana" w:hAnsi="Verdana"/>
          <w:sz w:val="20"/>
          <w:szCs w:val="20"/>
        </w:rPr>
        <w:t>Zmrzlak</w:t>
      </w:r>
      <w:proofErr w:type="spellEnd"/>
      <w:r w:rsidR="002B7822">
        <w:rPr>
          <w:rFonts w:ascii="Verdana" w:hAnsi="Verdana"/>
          <w:sz w:val="20"/>
          <w:szCs w:val="20"/>
        </w:rPr>
        <w:t>, študentka</w:t>
      </w:r>
      <w:r w:rsidR="00AD0C80" w:rsidRPr="009606A8">
        <w:rPr>
          <w:rFonts w:ascii="Verdana" w:hAnsi="Verdana"/>
          <w:sz w:val="20"/>
          <w:szCs w:val="20"/>
        </w:rPr>
        <w:t xml:space="preserve">, je </w:t>
      </w:r>
      <w:r w:rsidR="00021192" w:rsidRPr="009606A8">
        <w:rPr>
          <w:rFonts w:ascii="Verdana" w:hAnsi="Verdana"/>
          <w:sz w:val="20"/>
          <w:szCs w:val="20"/>
        </w:rPr>
        <w:t xml:space="preserve">na podlagi </w:t>
      </w:r>
      <w:proofErr w:type="spellStart"/>
      <w:r w:rsidRPr="009606A8">
        <w:rPr>
          <w:rFonts w:ascii="Verdana" w:hAnsi="Verdana"/>
          <w:sz w:val="20"/>
          <w:szCs w:val="20"/>
        </w:rPr>
        <w:t>samoevalvacijskega</w:t>
      </w:r>
      <w:proofErr w:type="spellEnd"/>
      <w:r w:rsidRPr="009606A8">
        <w:rPr>
          <w:rFonts w:ascii="Verdana" w:hAnsi="Verdana"/>
          <w:sz w:val="20"/>
          <w:szCs w:val="20"/>
        </w:rPr>
        <w:t xml:space="preserve"> poročila šole, vloge, druge zahtevane dokumentacije in obiska šole </w:t>
      </w:r>
      <w:r w:rsidR="002B7822">
        <w:rPr>
          <w:rFonts w:ascii="Verdana" w:hAnsi="Verdana"/>
          <w:sz w:val="20"/>
          <w:szCs w:val="20"/>
        </w:rPr>
        <w:t>11. 12. in 12. 12. 20</w:t>
      </w:r>
      <w:r w:rsidR="001122FC">
        <w:rPr>
          <w:rFonts w:ascii="Verdana" w:hAnsi="Verdana"/>
          <w:sz w:val="20"/>
          <w:szCs w:val="20"/>
        </w:rPr>
        <w:t>19</w:t>
      </w:r>
      <w:r w:rsidR="002B7822">
        <w:rPr>
          <w:rFonts w:ascii="Verdana" w:hAnsi="Verdana"/>
          <w:sz w:val="20"/>
          <w:szCs w:val="20"/>
        </w:rPr>
        <w:t xml:space="preserve"> </w:t>
      </w:r>
      <w:r w:rsidR="00AD0C80" w:rsidRPr="009606A8">
        <w:rPr>
          <w:rFonts w:ascii="Verdana" w:hAnsi="Verdana"/>
          <w:sz w:val="20"/>
          <w:szCs w:val="20"/>
        </w:rPr>
        <w:t xml:space="preserve">pripravila </w:t>
      </w:r>
      <w:r w:rsidR="00021192" w:rsidRPr="009606A8">
        <w:rPr>
          <w:rFonts w:ascii="Verdana" w:hAnsi="Verdana"/>
          <w:sz w:val="20"/>
          <w:szCs w:val="20"/>
        </w:rPr>
        <w:t xml:space="preserve">skupno </w:t>
      </w:r>
      <w:proofErr w:type="spellStart"/>
      <w:r w:rsidR="00021192" w:rsidRPr="009606A8">
        <w:rPr>
          <w:rFonts w:ascii="Verdana" w:hAnsi="Verdana"/>
          <w:sz w:val="20"/>
          <w:szCs w:val="20"/>
        </w:rPr>
        <w:t>evalvacijsko</w:t>
      </w:r>
      <w:proofErr w:type="spellEnd"/>
      <w:r w:rsidR="00021192" w:rsidRPr="009606A8">
        <w:rPr>
          <w:rFonts w:ascii="Verdana" w:hAnsi="Verdana"/>
          <w:sz w:val="20"/>
          <w:szCs w:val="20"/>
        </w:rPr>
        <w:t xml:space="preserve"> poročilo, ki ga ja n</w:t>
      </w:r>
      <w:r w:rsidR="004615B7" w:rsidRPr="009606A8">
        <w:rPr>
          <w:rFonts w:ascii="Verdana" w:hAnsi="Verdana"/>
          <w:sz w:val="20"/>
          <w:szCs w:val="20"/>
        </w:rPr>
        <w:t>a</w:t>
      </w:r>
      <w:r w:rsidR="00021192" w:rsidRPr="009606A8">
        <w:rPr>
          <w:rFonts w:ascii="Verdana" w:hAnsi="Verdana"/>
          <w:sz w:val="20"/>
          <w:szCs w:val="20"/>
        </w:rPr>
        <w:t xml:space="preserve"> agencijo posredovala</w:t>
      </w:r>
      <w:r w:rsidR="002B7822">
        <w:rPr>
          <w:rFonts w:ascii="Verdana" w:hAnsi="Verdana"/>
          <w:sz w:val="20"/>
          <w:szCs w:val="20"/>
        </w:rPr>
        <w:t xml:space="preserve"> 28. 1. 2020. </w:t>
      </w:r>
      <w:r w:rsidR="00AD0C80" w:rsidRPr="009606A8">
        <w:rPr>
          <w:rFonts w:ascii="Verdana" w:hAnsi="Verdana"/>
          <w:sz w:val="20"/>
          <w:szCs w:val="20"/>
        </w:rPr>
        <w:t xml:space="preserve">Šola je </w:t>
      </w:r>
      <w:r w:rsidR="002B7822">
        <w:rPr>
          <w:rFonts w:ascii="Verdana" w:hAnsi="Verdana"/>
          <w:sz w:val="20"/>
          <w:szCs w:val="20"/>
        </w:rPr>
        <w:t>14. 2.</w:t>
      </w:r>
      <w:r w:rsidR="00AD0C80" w:rsidRPr="009606A8">
        <w:rPr>
          <w:rFonts w:ascii="Verdana" w:hAnsi="Verdana"/>
          <w:sz w:val="20"/>
          <w:szCs w:val="20"/>
        </w:rPr>
        <w:t xml:space="preserve"> </w:t>
      </w:r>
      <w:r w:rsidR="002B7822">
        <w:rPr>
          <w:rFonts w:ascii="Verdana" w:hAnsi="Verdana"/>
          <w:sz w:val="20"/>
          <w:szCs w:val="20"/>
        </w:rPr>
        <w:t>2020</w:t>
      </w:r>
      <w:r w:rsidR="00AD0C80" w:rsidRPr="009606A8">
        <w:rPr>
          <w:rFonts w:ascii="Verdana" w:hAnsi="Verdana"/>
          <w:sz w:val="20"/>
          <w:szCs w:val="20"/>
        </w:rPr>
        <w:t xml:space="preserve"> posredovala pripombe na </w:t>
      </w:r>
      <w:proofErr w:type="spellStart"/>
      <w:r w:rsidR="00AD0C80" w:rsidRPr="009606A8">
        <w:rPr>
          <w:rFonts w:ascii="Verdana" w:hAnsi="Verdana"/>
          <w:sz w:val="20"/>
          <w:szCs w:val="20"/>
        </w:rPr>
        <w:t>evalvacijsko</w:t>
      </w:r>
      <w:proofErr w:type="spellEnd"/>
      <w:r w:rsidR="00AD0C80" w:rsidRPr="009606A8">
        <w:rPr>
          <w:rFonts w:ascii="Verdana" w:hAnsi="Verdana"/>
          <w:sz w:val="20"/>
          <w:szCs w:val="20"/>
        </w:rPr>
        <w:t xml:space="preserve"> poročilo. Skupina strokovnjakov je pripombe proučila in na podlagi teh </w:t>
      </w:r>
      <w:r w:rsidR="00A51FFB">
        <w:rPr>
          <w:rFonts w:ascii="Verdana" w:hAnsi="Verdana"/>
          <w:sz w:val="20"/>
          <w:szCs w:val="20"/>
        </w:rPr>
        <w:t xml:space="preserve">pripomb </w:t>
      </w:r>
      <w:r w:rsidR="00AD0C80" w:rsidRPr="009606A8">
        <w:rPr>
          <w:rFonts w:ascii="Verdana" w:hAnsi="Verdana"/>
          <w:sz w:val="20"/>
          <w:szCs w:val="20"/>
        </w:rPr>
        <w:t xml:space="preserve">pripravila končno </w:t>
      </w:r>
      <w:proofErr w:type="spellStart"/>
      <w:r w:rsidR="00AD0C80" w:rsidRPr="009606A8">
        <w:rPr>
          <w:rFonts w:ascii="Verdana" w:hAnsi="Verdana"/>
          <w:sz w:val="20"/>
          <w:szCs w:val="20"/>
        </w:rPr>
        <w:t>evalvacijsko</w:t>
      </w:r>
      <w:proofErr w:type="spellEnd"/>
      <w:r w:rsidR="00AD0C80" w:rsidRPr="009606A8">
        <w:rPr>
          <w:rFonts w:ascii="Verdana" w:hAnsi="Verdana"/>
          <w:sz w:val="20"/>
          <w:szCs w:val="20"/>
        </w:rPr>
        <w:t xml:space="preserve"> poročilo, ki ga je na svet agencije posredovala </w:t>
      </w:r>
      <w:r w:rsidR="002B7822">
        <w:rPr>
          <w:rFonts w:ascii="Verdana" w:hAnsi="Verdana"/>
          <w:sz w:val="20"/>
          <w:szCs w:val="20"/>
        </w:rPr>
        <w:t>20. 2. 2020.</w:t>
      </w:r>
      <w:r w:rsidR="009E54E5">
        <w:rPr>
          <w:rFonts w:ascii="Verdana" w:hAnsi="Verdana"/>
          <w:sz w:val="20"/>
          <w:szCs w:val="20"/>
        </w:rPr>
        <w:t xml:space="preserve"> </w:t>
      </w:r>
      <w:r w:rsidR="00C4160F" w:rsidRPr="009606A8">
        <w:rPr>
          <w:rFonts w:ascii="Verdana" w:hAnsi="Verdana"/>
          <w:sz w:val="20"/>
          <w:szCs w:val="20"/>
        </w:rPr>
        <w:t xml:space="preserve">Iz poročila je razvidno, da šola deluje v skladu </w:t>
      </w:r>
      <w:r w:rsidR="005F01DE" w:rsidRPr="009606A8">
        <w:rPr>
          <w:rFonts w:ascii="Verdana" w:hAnsi="Verdana"/>
          <w:sz w:val="20"/>
          <w:szCs w:val="20"/>
        </w:rPr>
        <w:t>z zakonodajo</w:t>
      </w:r>
      <w:r w:rsidR="00C4160F" w:rsidRPr="009606A8">
        <w:rPr>
          <w:rFonts w:ascii="Verdana" w:hAnsi="Verdana"/>
          <w:sz w:val="20"/>
          <w:szCs w:val="20"/>
        </w:rPr>
        <w:t xml:space="preserve"> in merili.</w:t>
      </w:r>
    </w:p>
    <w:p w14:paraId="62DD45CA" w14:textId="77777777" w:rsidR="007715F8" w:rsidRPr="009606A8" w:rsidRDefault="007715F8" w:rsidP="00A55455">
      <w:pPr>
        <w:spacing w:after="0"/>
        <w:jc w:val="both"/>
        <w:rPr>
          <w:rFonts w:ascii="Verdana" w:hAnsi="Verdana"/>
          <w:sz w:val="20"/>
          <w:szCs w:val="20"/>
        </w:rPr>
      </w:pPr>
    </w:p>
    <w:p w14:paraId="61AB7485" w14:textId="719FB13F" w:rsidR="005D023B" w:rsidRPr="009606A8" w:rsidRDefault="00523D58" w:rsidP="00A55455">
      <w:pPr>
        <w:spacing w:after="0"/>
        <w:jc w:val="both"/>
        <w:rPr>
          <w:rFonts w:ascii="Verdana" w:hAnsi="Verdana"/>
          <w:sz w:val="20"/>
          <w:szCs w:val="20"/>
        </w:rPr>
      </w:pPr>
      <w:r w:rsidRPr="009606A8">
        <w:rPr>
          <w:rFonts w:ascii="Verdana" w:hAnsi="Verdana"/>
          <w:sz w:val="20"/>
          <w:szCs w:val="20"/>
        </w:rPr>
        <w:t xml:space="preserve">V </w:t>
      </w:r>
      <w:r w:rsidRPr="009606A8">
        <w:rPr>
          <w:rFonts w:ascii="Verdana" w:hAnsi="Verdana" w:cs="Arial"/>
          <w:sz w:val="20"/>
          <w:szCs w:val="20"/>
        </w:rPr>
        <w:t>26. člen</w:t>
      </w:r>
      <w:r w:rsidR="00CD4A2A" w:rsidRPr="009606A8">
        <w:rPr>
          <w:rFonts w:ascii="Verdana" w:hAnsi="Verdana" w:cs="Arial"/>
          <w:sz w:val="20"/>
          <w:szCs w:val="20"/>
        </w:rPr>
        <w:t>u</w:t>
      </w:r>
      <w:r w:rsidRPr="009606A8">
        <w:rPr>
          <w:rFonts w:ascii="Verdana" w:hAnsi="Verdana" w:cs="Arial"/>
          <w:sz w:val="20"/>
          <w:szCs w:val="20"/>
        </w:rPr>
        <w:t xml:space="preserve"> Zakona o višjem strokovnem izobraževanju </w:t>
      </w:r>
      <w:r w:rsidRPr="009606A8">
        <w:rPr>
          <w:rFonts w:ascii="Verdana" w:hAnsi="Verdana"/>
          <w:sz w:val="20"/>
          <w:szCs w:val="20"/>
        </w:rPr>
        <w:t>(Ur</w:t>
      </w:r>
      <w:r w:rsidR="00A01B1D" w:rsidRPr="009606A8">
        <w:rPr>
          <w:rFonts w:ascii="Verdana" w:hAnsi="Verdana"/>
          <w:sz w:val="20"/>
          <w:szCs w:val="20"/>
        </w:rPr>
        <w:t>adni</w:t>
      </w:r>
      <w:r w:rsidRPr="009606A8">
        <w:rPr>
          <w:rFonts w:ascii="Verdana" w:hAnsi="Verdana"/>
          <w:sz w:val="20"/>
          <w:szCs w:val="20"/>
        </w:rPr>
        <w:t xml:space="preserve"> </w:t>
      </w:r>
      <w:r w:rsidR="00A01B1D" w:rsidRPr="009606A8">
        <w:rPr>
          <w:rFonts w:ascii="Verdana" w:hAnsi="Verdana"/>
          <w:sz w:val="20"/>
          <w:szCs w:val="20"/>
        </w:rPr>
        <w:t>list</w:t>
      </w:r>
      <w:r w:rsidRPr="009606A8">
        <w:rPr>
          <w:rFonts w:ascii="Verdana" w:hAnsi="Verdana"/>
          <w:sz w:val="20"/>
          <w:szCs w:val="20"/>
        </w:rPr>
        <w:t xml:space="preserve"> RS, št. 86/2004</w:t>
      </w:r>
      <w:r w:rsidR="00512734" w:rsidRPr="009606A8">
        <w:rPr>
          <w:rFonts w:ascii="Verdana" w:hAnsi="Verdana"/>
          <w:sz w:val="20"/>
          <w:szCs w:val="20"/>
        </w:rPr>
        <w:t xml:space="preserve"> in 100/2013</w:t>
      </w:r>
      <w:r w:rsidRPr="009606A8">
        <w:rPr>
          <w:rFonts w:ascii="Verdana" w:hAnsi="Verdana"/>
          <w:sz w:val="20"/>
          <w:szCs w:val="20"/>
        </w:rPr>
        <w:t>; v nadalj</w:t>
      </w:r>
      <w:r w:rsidR="00A01B1D" w:rsidRPr="009606A8">
        <w:rPr>
          <w:rFonts w:ascii="Verdana" w:hAnsi="Verdana"/>
          <w:sz w:val="20"/>
          <w:szCs w:val="20"/>
        </w:rPr>
        <w:t>evanju</w:t>
      </w:r>
      <w:r w:rsidRPr="009606A8">
        <w:rPr>
          <w:rFonts w:ascii="Verdana" w:hAnsi="Verdana"/>
          <w:sz w:val="20"/>
          <w:szCs w:val="20"/>
        </w:rPr>
        <w:t>: ZVSI)</w:t>
      </w:r>
      <w:r w:rsidR="00CD4A2A" w:rsidRPr="009606A8">
        <w:rPr>
          <w:rFonts w:ascii="Verdana" w:hAnsi="Verdana"/>
          <w:sz w:val="20"/>
          <w:szCs w:val="20"/>
        </w:rPr>
        <w:t xml:space="preserve"> je določeno, da</w:t>
      </w:r>
      <w:r w:rsidRPr="009606A8">
        <w:rPr>
          <w:rFonts w:ascii="Verdana" w:hAnsi="Verdana"/>
          <w:sz w:val="20"/>
          <w:szCs w:val="20"/>
        </w:rPr>
        <w:t xml:space="preserve"> izpolnjevanje pogojev za opravljanje višješolske dejavnosti vsakih pet let po uradni dolžnosti</w:t>
      </w:r>
      <w:r w:rsidR="00D011F8" w:rsidRPr="009606A8">
        <w:rPr>
          <w:rFonts w:ascii="Verdana" w:hAnsi="Verdana"/>
          <w:sz w:val="20"/>
          <w:szCs w:val="20"/>
        </w:rPr>
        <w:t xml:space="preserve">, na predlog nacionalne agencije ali inšpektorata, pristojnega za šolstvo, pa tudi prej, </w:t>
      </w:r>
      <w:r w:rsidRPr="009606A8">
        <w:rPr>
          <w:rFonts w:ascii="Verdana" w:hAnsi="Verdana"/>
          <w:sz w:val="20"/>
          <w:szCs w:val="20"/>
        </w:rPr>
        <w:t xml:space="preserve">preverja ministrstvo, pristojno za višje šolstvo. </w:t>
      </w:r>
      <w:r w:rsidR="005B3DDE" w:rsidRPr="009606A8">
        <w:rPr>
          <w:rFonts w:ascii="Verdana" w:hAnsi="Verdana"/>
          <w:sz w:val="20"/>
          <w:szCs w:val="20"/>
        </w:rPr>
        <w:t>V</w:t>
      </w:r>
      <w:r w:rsidR="00507CF0" w:rsidRPr="009606A8">
        <w:rPr>
          <w:rFonts w:ascii="Verdana" w:hAnsi="Verdana"/>
          <w:sz w:val="20"/>
          <w:szCs w:val="20"/>
        </w:rPr>
        <w:t xml:space="preserve"> 51. t členu ZViS </w:t>
      </w:r>
      <w:r w:rsidR="005B3DDE" w:rsidRPr="009606A8">
        <w:rPr>
          <w:rFonts w:ascii="Verdana" w:hAnsi="Verdana"/>
          <w:sz w:val="20"/>
          <w:szCs w:val="20"/>
        </w:rPr>
        <w:t>je določeno</w:t>
      </w:r>
      <w:r w:rsidR="00507CF0" w:rsidRPr="009606A8">
        <w:rPr>
          <w:rFonts w:ascii="Verdana" w:hAnsi="Verdana"/>
          <w:sz w:val="20"/>
          <w:szCs w:val="20"/>
        </w:rPr>
        <w:t>, da agencija opravlja evalvacije višjih strokovnih šol v skladu z merili in postopki, ki jih določi svet agencije</w:t>
      </w:r>
      <w:r w:rsidR="007E449C" w:rsidRPr="009606A8">
        <w:rPr>
          <w:rFonts w:ascii="Verdana" w:hAnsi="Verdana"/>
          <w:sz w:val="20"/>
          <w:szCs w:val="20"/>
        </w:rPr>
        <w:t>,</w:t>
      </w:r>
      <w:r w:rsidR="00507CF0" w:rsidRPr="009606A8">
        <w:rPr>
          <w:rFonts w:ascii="Verdana" w:hAnsi="Verdana"/>
          <w:sz w:val="20"/>
          <w:szCs w:val="20"/>
        </w:rPr>
        <w:t xml:space="preserve"> ter da se pri tem smiselno uporabljajo določbe ZViS, ki urejajo zunanjo evalvacijo visokošolskih zavodov.</w:t>
      </w:r>
      <w:r w:rsidRPr="009606A8">
        <w:rPr>
          <w:rFonts w:ascii="Verdana" w:hAnsi="Verdana"/>
          <w:sz w:val="20"/>
          <w:szCs w:val="20"/>
        </w:rPr>
        <w:t xml:space="preserve"> </w:t>
      </w:r>
      <w:r w:rsidR="005D023B" w:rsidRPr="009606A8">
        <w:rPr>
          <w:rFonts w:ascii="Verdana" w:hAnsi="Verdana"/>
          <w:iCs/>
          <w:sz w:val="20"/>
          <w:szCs w:val="20"/>
        </w:rPr>
        <w:t xml:space="preserve">Področja presoje </w:t>
      </w:r>
      <w:r w:rsidRPr="009606A8">
        <w:rPr>
          <w:rFonts w:ascii="Verdana" w:hAnsi="Verdana"/>
          <w:iCs/>
          <w:sz w:val="20"/>
          <w:szCs w:val="20"/>
        </w:rPr>
        <w:t xml:space="preserve">višje strokovne šole </w:t>
      </w:r>
      <w:r w:rsidR="005D023B" w:rsidRPr="009606A8">
        <w:rPr>
          <w:rFonts w:ascii="Verdana" w:hAnsi="Verdana"/>
          <w:iCs/>
          <w:sz w:val="20"/>
          <w:szCs w:val="20"/>
        </w:rPr>
        <w:t xml:space="preserve">določa </w:t>
      </w:r>
      <w:r w:rsidR="00B404DA" w:rsidRPr="009606A8">
        <w:rPr>
          <w:rFonts w:ascii="Verdana" w:hAnsi="Verdana"/>
          <w:iCs/>
          <w:sz w:val="20"/>
          <w:szCs w:val="20"/>
        </w:rPr>
        <w:t>5</w:t>
      </w:r>
      <w:r w:rsidR="005D023B" w:rsidRPr="009606A8">
        <w:rPr>
          <w:rFonts w:ascii="Verdana" w:hAnsi="Verdana"/>
          <w:iCs/>
          <w:sz w:val="20"/>
          <w:szCs w:val="20"/>
        </w:rPr>
        <w:t xml:space="preserve">. člen meril, in sicer: delovanje </w:t>
      </w:r>
      <w:r w:rsidR="00C73563" w:rsidRPr="009606A8">
        <w:rPr>
          <w:rFonts w:ascii="Verdana" w:hAnsi="Verdana"/>
          <w:iCs/>
          <w:sz w:val="20"/>
          <w:szCs w:val="20"/>
        </w:rPr>
        <w:t>šole</w:t>
      </w:r>
      <w:r w:rsidR="005D023B" w:rsidRPr="009606A8">
        <w:rPr>
          <w:rFonts w:ascii="Verdana" w:hAnsi="Verdana"/>
          <w:iCs/>
          <w:sz w:val="20"/>
          <w:szCs w:val="20"/>
        </w:rPr>
        <w:t>, kadri, študenti, materialni pogoji</w:t>
      </w:r>
      <w:r w:rsidR="00C73563" w:rsidRPr="009606A8">
        <w:rPr>
          <w:rFonts w:ascii="Verdana" w:hAnsi="Verdana"/>
          <w:iCs/>
          <w:sz w:val="20"/>
          <w:szCs w:val="20"/>
        </w:rPr>
        <w:t xml:space="preserve"> ter</w:t>
      </w:r>
      <w:r w:rsidR="005D023B" w:rsidRPr="009606A8">
        <w:rPr>
          <w:rFonts w:ascii="Verdana" w:hAnsi="Verdana"/>
          <w:iCs/>
          <w:sz w:val="20"/>
          <w:szCs w:val="20"/>
        </w:rPr>
        <w:t xml:space="preserve"> </w:t>
      </w:r>
      <w:r w:rsidR="00B404DA" w:rsidRPr="009606A8">
        <w:rPr>
          <w:rFonts w:ascii="Verdana" w:hAnsi="Verdana"/>
          <w:iCs/>
          <w:sz w:val="20"/>
          <w:szCs w:val="20"/>
        </w:rPr>
        <w:t xml:space="preserve">notranje </w:t>
      </w:r>
      <w:r w:rsidR="005D023B" w:rsidRPr="009606A8">
        <w:rPr>
          <w:rFonts w:ascii="Verdana" w:hAnsi="Verdana"/>
          <w:iCs/>
          <w:sz w:val="20"/>
          <w:szCs w:val="20"/>
        </w:rPr>
        <w:t>zagotavljanje</w:t>
      </w:r>
      <w:r w:rsidR="00B404DA" w:rsidRPr="009606A8">
        <w:rPr>
          <w:rFonts w:ascii="Verdana" w:hAnsi="Verdana"/>
          <w:iCs/>
          <w:sz w:val="20"/>
          <w:szCs w:val="20"/>
        </w:rPr>
        <w:t xml:space="preserve"> in izboljševanje </w:t>
      </w:r>
      <w:r w:rsidR="005D023B" w:rsidRPr="009606A8">
        <w:rPr>
          <w:rFonts w:ascii="Verdana" w:hAnsi="Verdana"/>
          <w:iCs/>
          <w:sz w:val="20"/>
          <w:szCs w:val="20"/>
        </w:rPr>
        <w:t>kakovosti</w:t>
      </w:r>
      <w:r w:rsidR="00B404DA" w:rsidRPr="009606A8">
        <w:rPr>
          <w:rFonts w:ascii="Verdana" w:hAnsi="Verdana"/>
          <w:iCs/>
          <w:sz w:val="20"/>
          <w:szCs w:val="20"/>
        </w:rPr>
        <w:t xml:space="preserve"> ter izvajanje študijskih programov</w:t>
      </w:r>
      <w:r w:rsidR="00C73563" w:rsidRPr="009606A8">
        <w:rPr>
          <w:rFonts w:ascii="Verdana" w:hAnsi="Verdana"/>
          <w:iCs/>
          <w:sz w:val="20"/>
          <w:szCs w:val="20"/>
        </w:rPr>
        <w:t>.</w:t>
      </w:r>
    </w:p>
    <w:p w14:paraId="09A20D34" w14:textId="77777777" w:rsidR="00C73563" w:rsidRPr="009606A8" w:rsidRDefault="00C73563" w:rsidP="00A55455">
      <w:pPr>
        <w:spacing w:after="0"/>
        <w:jc w:val="both"/>
        <w:rPr>
          <w:rFonts w:ascii="Verdana" w:hAnsi="Verdana"/>
          <w:iCs/>
          <w:sz w:val="20"/>
          <w:szCs w:val="20"/>
        </w:rPr>
      </w:pPr>
    </w:p>
    <w:p w14:paraId="643444AD" w14:textId="4C81EFE8" w:rsidR="0051608D" w:rsidRPr="009606A8" w:rsidRDefault="005D023B" w:rsidP="00A55455">
      <w:pPr>
        <w:spacing w:after="0"/>
        <w:jc w:val="both"/>
        <w:rPr>
          <w:rFonts w:ascii="Verdana" w:hAnsi="Verdana"/>
          <w:iCs/>
          <w:sz w:val="20"/>
          <w:szCs w:val="20"/>
        </w:rPr>
      </w:pPr>
      <w:r w:rsidRPr="009606A8">
        <w:rPr>
          <w:rFonts w:ascii="Verdana" w:hAnsi="Verdana"/>
          <w:iCs/>
          <w:sz w:val="20"/>
          <w:szCs w:val="20"/>
        </w:rPr>
        <w:lastRenderedPageBreak/>
        <w:t xml:space="preserve">Svet agencije je vlogo </w:t>
      </w:r>
      <w:r w:rsidR="009C01F5" w:rsidRPr="009606A8">
        <w:rPr>
          <w:rFonts w:ascii="Verdana" w:hAnsi="Verdana"/>
          <w:iCs/>
          <w:sz w:val="20"/>
          <w:szCs w:val="20"/>
        </w:rPr>
        <w:t>šole</w:t>
      </w:r>
      <w:r w:rsidRPr="009606A8">
        <w:rPr>
          <w:rFonts w:ascii="Verdana" w:hAnsi="Verdana"/>
          <w:iCs/>
          <w:sz w:val="20"/>
          <w:szCs w:val="20"/>
        </w:rPr>
        <w:t xml:space="preserve"> obravnaval na svoji </w:t>
      </w:r>
      <w:r w:rsidR="008F364B" w:rsidRPr="009606A8">
        <w:rPr>
          <w:rFonts w:ascii="Verdana" w:hAnsi="Verdana"/>
          <w:iCs/>
          <w:sz w:val="20"/>
          <w:szCs w:val="20"/>
        </w:rPr>
        <w:t>1</w:t>
      </w:r>
      <w:r w:rsidR="00EA50A4">
        <w:rPr>
          <w:rFonts w:ascii="Verdana" w:hAnsi="Verdana"/>
          <w:iCs/>
          <w:sz w:val="20"/>
          <w:szCs w:val="20"/>
        </w:rPr>
        <w:t>49</w:t>
      </w:r>
      <w:r w:rsidR="008F364B" w:rsidRPr="009606A8">
        <w:rPr>
          <w:rFonts w:ascii="Verdana" w:hAnsi="Verdana"/>
          <w:iCs/>
          <w:sz w:val="20"/>
          <w:szCs w:val="20"/>
        </w:rPr>
        <w:t xml:space="preserve">. seji </w:t>
      </w:r>
      <w:r w:rsidR="00EA50A4">
        <w:rPr>
          <w:rFonts w:ascii="Verdana" w:hAnsi="Verdana"/>
          <w:iCs/>
          <w:sz w:val="20"/>
          <w:szCs w:val="20"/>
        </w:rPr>
        <w:t>19. 3. 2020</w:t>
      </w:r>
      <w:r w:rsidR="00C946B2" w:rsidRPr="009606A8">
        <w:rPr>
          <w:rFonts w:ascii="Verdana" w:hAnsi="Verdana"/>
          <w:iCs/>
          <w:sz w:val="20"/>
          <w:szCs w:val="20"/>
        </w:rPr>
        <w:t>.</w:t>
      </w:r>
      <w:r w:rsidR="008F364B" w:rsidRPr="009606A8">
        <w:rPr>
          <w:rFonts w:ascii="Verdana" w:hAnsi="Verdana"/>
          <w:iCs/>
          <w:sz w:val="20"/>
          <w:szCs w:val="20"/>
        </w:rPr>
        <w:t xml:space="preserve"> Presojal jo je po vseh standardih kakovosti določenih v 6., 7., 8., 9. in 10. členu meril</w:t>
      </w:r>
      <w:r w:rsidR="00DE5F55" w:rsidRPr="009606A8">
        <w:rPr>
          <w:rFonts w:ascii="Verdana" w:hAnsi="Verdana"/>
          <w:iCs/>
          <w:sz w:val="20"/>
          <w:szCs w:val="20"/>
        </w:rPr>
        <w:t xml:space="preserve">, ki </w:t>
      </w:r>
      <w:r w:rsidR="0051608D" w:rsidRPr="009606A8">
        <w:rPr>
          <w:rFonts w:ascii="Verdana" w:hAnsi="Verdana"/>
          <w:iCs/>
          <w:sz w:val="20"/>
          <w:szCs w:val="20"/>
        </w:rPr>
        <w:t>opredeljujejo področja presoje: delovanje šole, kadri, študenti, materialne razmere ter notranje zagotavljanje in izboljševanje kakovosti ter izvajanje študijskih programov. Svet agencije je delil mnenje skupine strokovnjakov, da šola deluje v skladu z zakonom in merili.</w:t>
      </w:r>
    </w:p>
    <w:p w14:paraId="53F43166" w14:textId="5A17E9D3" w:rsidR="00AD0C80" w:rsidRPr="009606A8" w:rsidRDefault="00AD0C80" w:rsidP="00A55455">
      <w:pPr>
        <w:spacing w:after="0"/>
        <w:jc w:val="both"/>
        <w:rPr>
          <w:rFonts w:ascii="Verdana" w:hAnsi="Verdana"/>
          <w:iCs/>
          <w:sz w:val="20"/>
          <w:szCs w:val="20"/>
        </w:rPr>
      </w:pPr>
    </w:p>
    <w:p w14:paraId="5FD8E672" w14:textId="75FE0687" w:rsidR="00EA50A4" w:rsidRDefault="0051608D" w:rsidP="0098301D">
      <w:pPr>
        <w:spacing w:after="0"/>
        <w:jc w:val="both"/>
        <w:rPr>
          <w:rFonts w:ascii="Verdana" w:hAnsi="Verdana"/>
          <w:iCs/>
          <w:sz w:val="20"/>
          <w:szCs w:val="20"/>
        </w:rPr>
      </w:pPr>
      <w:r w:rsidRPr="009606A8">
        <w:rPr>
          <w:rFonts w:ascii="Verdana" w:hAnsi="Verdana"/>
          <w:iCs/>
          <w:sz w:val="20"/>
          <w:szCs w:val="20"/>
        </w:rPr>
        <w:t xml:space="preserve">Področje delovanja šole opredeljujejo standardi kakovosti od 1 do 7. </w:t>
      </w:r>
      <w:r w:rsidR="00744B5B" w:rsidRPr="009606A8">
        <w:rPr>
          <w:rFonts w:ascii="Verdana" w:hAnsi="Verdana"/>
          <w:iCs/>
          <w:sz w:val="20"/>
          <w:szCs w:val="20"/>
        </w:rPr>
        <w:t xml:space="preserve">Šola </w:t>
      </w:r>
      <w:r w:rsidR="00EA50A4">
        <w:rPr>
          <w:rFonts w:ascii="Verdana" w:hAnsi="Verdana"/>
          <w:iCs/>
          <w:sz w:val="20"/>
          <w:szCs w:val="20"/>
        </w:rPr>
        <w:t xml:space="preserve">ima odločbo o vpisu v razvid za študijske programe Ekonomist, Elektroenergetika, Informatika, </w:t>
      </w:r>
      <w:proofErr w:type="spellStart"/>
      <w:r w:rsidR="00EA50A4">
        <w:rPr>
          <w:rFonts w:ascii="Verdana" w:hAnsi="Verdana"/>
          <w:iCs/>
          <w:sz w:val="20"/>
          <w:szCs w:val="20"/>
        </w:rPr>
        <w:t>Mehatronika</w:t>
      </w:r>
      <w:proofErr w:type="spellEnd"/>
      <w:r w:rsidR="00EA50A4">
        <w:rPr>
          <w:rFonts w:ascii="Verdana" w:hAnsi="Verdana"/>
          <w:iCs/>
          <w:sz w:val="20"/>
          <w:szCs w:val="20"/>
        </w:rPr>
        <w:t>, Organizator socialne mreže, Poslovni sekretar  in Varovanje. Šola uspešno prepoznava svoje poslanstvo v lokalnem in širšem nacionalnem prostoru, kar izražajo tudi njeni strateški dokumenti.</w:t>
      </w:r>
      <w:r w:rsidR="003E5472">
        <w:rPr>
          <w:rFonts w:ascii="Verdana" w:hAnsi="Verdana"/>
          <w:iCs/>
          <w:sz w:val="20"/>
          <w:szCs w:val="20"/>
        </w:rPr>
        <w:t xml:space="preserve"> </w:t>
      </w:r>
      <w:r w:rsidR="009E54E5">
        <w:rPr>
          <w:rFonts w:ascii="Verdana" w:hAnsi="Verdana"/>
          <w:iCs/>
          <w:sz w:val="20"/>
          <w:szCs w:val="20"/>
        </w:rPr>
        <w:t>Šola</w:t>
      </w:r>
      <w:r w:rsidR="00EA50A4">
        <w:rPr>
          <w:rFonts w:ascii="Verdana" w:hAnsi="Verdana"/>
          <w:iCs/>
          <w:sz w:val="20"/>
          <w:szCs w:val="20"/>
        </w:rPr>
        <w:t xml:space="preserve"> je močno povezana z organizacijami v regiji, z njimi tesno sodeluje tako na strokovnem kot zaposlitvenem področju. S pridobljenimi kompetencami so zadovoljni tako diplomanti kot delodajalci. </w:t>
      </w:r>
      <w:r w:rsidR="003E5472">
        <w:rPr>
          <w:rFonts w:ascii="Verdana" w:hAnsi="Verdana"/>
          <w:iCs/>
          <w:sz w:val="20"/>
          <w:szCs w:val="20"/>
        </w:rPr>
        <w:t xml:space="preserve">Notranja organiziranost šole zagotavlja sodelovanje vseh pomembnih skupin deležnikov pri upravljanju in razvijanju višješolske dejavnosti, pri čemer gre izpostaviti tako dobre odnose znotraj kolektiva kot posluh za individualne potrebe študentov. Šola izkazuje kakovostno izobraževalno, strokovno in razvojno dejavnost – študenti in zaposleni sodelujejo v številnih projektih. Združenje </w:t>
      </w:r>
      <w:proofErr w:type="spellStart"/>
      <w:r w:rsidR="003E5472">
        <w:rPr>
          <w:rFonts w:ascii="Verdana" w:hAnsi="Verdana"/>
          <w:iCs/>
          <w:sz w:val="20"/>
          <w:szCs w:val="20"/>
        </w:rPr>
        <w:t>Konektor</w:t>
      </w:r>
      <w:proofErr w:type="spellEnd"/>
      <w:r w:rsidR="003E5472">
        <w:rPr>
          <w:rFonts w:ascii="Verdana" w:hAnsi="Verdana"/>
          <w:iCs/>
          <w:sz w:val="20"/>
          <w:szCs w:val="20"/>
        </w:rPr>
        <w:t xml:space="preserve"> skrbi za še bolj intenzivno povezovanje in sodelovanje s podjetji v regiji. </w:t>
      </w:r>
      <w:r w:rsidR="003E5472" w:rsidRPr="003E5472">
        <w:rPr>
          <w:rFonts w:ascii="Verdana" w:hAnsi="Verdana"/>
          <w:iCs/>
          <w:sz w:val="20"/>
          <w:szCs w:val="20"/>
        </w:rPr>
        <w:t>Praktično izobraževanje je dobro organizirano</w:t>
      </w:r>
      <w:r w:rsidR="003E5472">
        <w:rPr>
          <w:rFonts w:ascii="Verdana" w:hAnsi="Verdana"/>
          <w:iCs/>
          <w:sz w:val="20"/>
          <w:szCs w:val="20"/>
        </w:rPr>
        <w:t xml:space="preserve"> in se tako tudi izvaja, kar je tudi zasluga dobro utečenih povezav z lokalnim gospodarstvom. Na področju stika z diplomanti so strokovnjaki izpostavili nekaj potencialnih vrzeli vezanih na delovanje </w:t>
      </w:r>
      <w:proofErr w:type="spellStart"/>
      <w:r w:rsidR="003E5472">
        <w:rPr>
          <w:rFonts w:ascii="Verdana" w:hAnsi="Verdana"/>
          <w:iCs/>
          <w:sz w:val="20"/>
          <w:szCs w:val="20"/>
        </w:rPr>
        <w:t>alumni</w:t>
      </w:r>
      <w:proofErr w:type="spellEnd"/>
      <w:r w:rsidR="003E5472">
        <w:rPr>
          <w:rFonts w:ascii="Verdana" w:hAnsi="Verdana"/>
          <w:iCs/>
          <w:sz w:val="20"/>
          <w:szCs w:val="20"/>
        </w:rPr>
        <w:t xml:space="preserve"> kluba ter vrsto in časovno izvajanje anketiranja.</w:t>
      </w:r>
      <w:r w:rsidR="00E05109" w:rsidRPr="00E05109">
        <w:t xml:space="preserve"> </w:t>
      </w:r>
      <w:r w:rsidR="00E05109" w:rsidRPr="00E05109">
        <w:rPr>
          <w:rFonts w:ascii="Verdana" w:hAnsi="Verdana"/>
          <w:iCs/>
          <w:sz w:val="20"/>
          <w:szCs w:val="20"/>
        </w:rPr>
        <w:t>Notranji sistem kakovosti omogoča sklenitev kroga kakovosti na vseh področjih delovanja šole</w:t>
      </w:r>
      <w:r w:rsidR="00E05109">
        <w:rPr>
          <w:rFonts w:ascii="Verdana" w:hAnsi="Verdana"/>
          <w:iCs/>
          <w:sz w:val="20"/>
          <w:szCs w:val="20"/>
        </w:rPr>
        <w:t xml:space="preserve">. </w:t>
      </w:r>
      <w:r w:rsidR="00E05109" w:rsidRPr="00E05109">
        <w:rPr>
          <w:rFonts w:ascii="Verdana" w:hAnsi="Verdana"/>
          <w:iCs/>
          <w:sz w:val="20"/>
          <w:szCs w:val="20"/>
        </w:rPr>
        <w:t>Šola deležnike in javnost sproti obvešča o študijskih programih in svoji dejavnosti</w:t>
      </w:r>
      <w:r w:rsidR="00E05109">
        <w:rPr>
          <w:rFonts w:ascii="Verdana" w:hAnsi="Verdana"/>
          <w:iCs/>
          <w:sz w:val="20"/>
          <w:szCs w:val="20"/>
        </w:rPr>
        <w:t xml:space="preserve">, pri čemer strokovnjaki ugotavljajo, da so nekateri študijski programi v okolju bolj prepoznani kot drugi, kar vpliva tudi na sam vpis študentov. </w:t>
      </w:r>
    </w:p>
    <w:p w14:paraId="43E12284" w14:textId="77777777" w:rsidR="00B36B63" w:rsidRPr="009606A8" w:rsidRDefault="00B36B63" w:rsidP="0098301D">
      <w:pPr>
        <w:spacing w:after="0"/>
        <w:jc w:val="both"/>
        <w:rPr>
          <w:rFonts w:ascii="Verdana" w:hAnsi="Verdana"/>
          <w:iCs/>
          <w:sz w:val="20"/>
          <w:szCs w:val="20"/>
        </w:rPr>
      </w:pPr>
    </w:p>
    <w:p w14:paraId="52FCD878" w14:textId="0120CB59" w:rsidR="00311963" w:rsidRDefault="005B21BC" w:rsidP="00C43888">
      <w:pPr>
        <w:spacing w:after="0"/>
        <w:jc w:val="both"/>
        <w:rPr>
          <w:rFonts w:ascii="Verdana" w:hAnsi="Verdana"/>
          <w:sz w:val="20"/>
          <w:szCs w:val="20"/>
        </w:rPr>
      </w:pPr>
      <w:r w:rsidRPr="009606A8">
        <w:rPr>
          <w:rFonts w:ascii="Verdana" w:hAnsi="Verdana"/>
          <w:iCs/>
          <w:sz w:val="20"/>
          <w:szCs w:val="20"/>
        </w:rPr>
        <w:t>Področje kadrov opredeljujeta standarda kakovosti 8 in 9.</w:t>
      </w:r>
      <w:r w:rsidR="009606A8">
        <w:rPr>
          <w:rFonts w:ascii="Verdana" w:hAnsi="Verdana"/>
          <w:sz w:val="20"/>
          <w:szCs w:val="20"/>
        </w:rPr>
        <w:t xml:space="preserve"> </w:t>
      </w:r>
      <w:r w:rsidR="00977CCF">
        <w:rPr>
          <w:rFonts w:ascii="Verdana" w:hAnsi="Verdana"/>
          <w:sz w:val="20"/>
          <w:szCs w:val="20"/>
        </w:rPr>
        <w:t>Na šoli so zagotovljeni predavatelji in drugi strokovni delavci za kakovostno opravljanje izobraževalnega dela, obenem pa tudi podporne službe za učinkovito pomoč in svetovanje. Predavatelji so strokovnjaki na svojem področju, velik del jih deluje v gospodarstvu, in tako v izobraževalni proces vnašajo aktualna znanja. Notranji predavatelji sodelujejo na razvojnih in aplikativnih projektih, po mnenju strokovnjakov pa bi bilo potrebno še spodbuditi povezovanje Medpodjetniškega izobraževalnega centra</w:t>
      </w:r>
      <w:r w:rsidR="00EE66C8">
        <w:rPr>
          <w:rFonts w:ascii="Verdana" w:hAnsi="Verdana"/>
          <w:sz w:val="20"/>
          <w:szCs w:val="20"/>
        </w:rPr>
        <w:t xml:space="preserve"> (MIC)</w:t>
      </w:r>
      <w:r w:rsidR="00977CCF">
        <w:rPr>
          <w:rFonts w:ascii="Verdana" w:hAnsi="Verdana"/>
          <w:sz w:val="20"/>
          <w:szCs w:val="20"/>
        </w:rPr>
        <w:t xml:space="preserve"> in gospodarstva. Študentje so zelo zadovoljni z delom in razpoložljivostjo podpornih služb.</w:t>
      </w:r>
      <w:r w:rsidR="00977CCF" w:rsidRPr="00977CCF">
        <w:t xml:space="preserve"> </w:t>
      </w:r>
      <w:r w:rsidR="00977CCF" w:rsidRPr="00977CCF">
        <w:rPr>
          <w:rFonts w:ascii="Verdana" w:hAnsi="Verdana"/>
          <w:sz w:val="20"/>
          <w:szCs w:val="20"/>
        </w:rPr>
        <w:t xml:space="preserve">Šola zagotavlja pedagoškim in strokovnim delavcem možnosti za razvoj </w:t>
      </w:r>
      <w:r w:rsidR="00977CCF">
        <w:rPr>
          <w:rFonts w:ascii="Verdana" w:hAnsi="Verdana"/>
          <w:sz w:val="20"/>
          <w:szCs w:val="20"/>
        </w:rPr>
        <w:t xml:space="preserve">in </w:t>
      </w:r>
      <w:r w:rsidR="00977CCF" w:rsidRPr="00977CCF">
        <w:rPr>
          <w:rFonts w:ascii="Verdana" w:hAnsi="Verdana"/>
          <w:sz w:val="20"/>
          <w:szCs w:val="20"/>
        </w:rPr>
        <w:t>usposabljanje.</w:t>
      </w:r>
      <w:r w:rsidR="00977CCF">
        <w:rPr>
          <w:rFonts w:ascii="Verdana" w:hAnsi="Verdana"/>
          <w:sz w:val="20"/>
          <w:szCs w:val="20"/>
        </w:rPr>
        <w:t xml:space="preserve"> </w:t>
      </w:r>
    </w:p>
    <w:p w14:paraId="0698B9BB" w14:textId="77777777" w:rsidR="00311963" w:rsidRDefault="00311963" w:rsidP="00C43888">
      <w:pPr>
        <w:spacing w:after="0"/>
        <w:jc w:val="both"/>
        <w:rPr>
          <w:rFonts w:ascii="Verdana" w:hAnsi="Verdana"/>
          <w:sz w:val="20"/>
          <w:szCs w:val="20"/>
        </w:rPr>
      </w:pPr>
    </w:p>
    <w:p w14:paraId="0A2EDA79" w14:textId="2F997531" w:rsidR="00B74CF7" w:rsidRDefault="005F2EEA" w:rsidP="004E0D33">
      <w:pPr>
        <w:spacing w:after="0"/>
        <w:jc w:val="both"/>
        <w:rPr>
          <w:rFonts w:ascii="Verdana" w:hAnsi="Verdana"/>
          <w:iCs/>
          <w:sz w:val="20"/>
          <w:szCs w:val="20"/>
        </w:rPr>
      </w:pPr>
      <w:r w:rsidRPr="009606A8">
        <w:rPr>
          <w:rFonts w:ascii="Verdana" w:hAnsi="Verdana"/>
          <w:iCs/>
          <w:sz w:val="20"/>
          <w:szCs w:val="20"/>
        </w:rPr>
        <w:t xml:space="preserve">Področje študentov opredeljujejo standardi 10 do 13. </w:t>
      </w:r>
      <w:r w:rsidR="00173830" w:rsidRPr="00173830">
        <w:rPr>
          <w:rFonts w:ascii="Verdana" w:hAnsi="Verdana"/>
          <w:iCs/>
          <w:sz w:val="20"/>
          <w:szCs w:val="20"/>
        </w:rPr>
        <w:t>Šola študentom zagotavlja ustrezno pomoč</w:t>
      </w:r>
      <w:r w:rsidR="00173830">
        <w:rPr>
          <w:rFonts w:ascii="Verdana" w:hAnsi="Verdana"/>
          <w:iCs/>
          <w:sz w:val="20"/>
          <w:szCs w:val="20"/>
        </w:rPr>
        <w:t>,</w:t>
      </w:r>
      <w:r w:rsidR="00173830" w:rsidRPr="00173830">
        <w:rPr>
          <w:rFonts w:ascii="Verdana" w:hAnsi="Verdana"/>
          <w:iCs/>
          <w:sz w:val="20"/>
          <w:szCs w:val="20"/>
        </w:rPr>
        <w:t xml:space="preserve"> svetovanje</w:t>
      </w:r>
      <w:r w:rsidR="00173830">
        <w:rPr>
          <w:rFonts w:ascii="Verdana" w:hAnsi="Verdana"/>
          <w:iCs/>
          <w:sz w:val="20"/>
          <w:szCs w:val="20"/>
        </w:rPr>
        <w:t xml:space="preserve"> ter usklajevanje različnih potreb študentov pri sestavi urnika. Študenti so zelo zadovoljni z osebnim pristopom in individualno obravnavo tako s strani vodstva, podpornih služb kot tudi predavateljev. Strokovnjaki priporočajo, da se preveri vsebina anket in razmisli o </w:t>
      </w:r>
      <w:r w:rsidR="000221A8">
        <w:rPr>
          <w:rFonts w:ascii="Verdana" w:hAnsi="Verdana"/>
          <w:iCs/>
          <w:sz w:val="20"/>
          <w:szCs w:val="20"/>
        </w:rPr>
        <w:t xml:space="preserve">iskanju </w:t>
      </w:r>
      <w:r w:rsidR="00173830">
        <w:rPr>
          <w:rFonts w:ascii="Verdana" w:hAnsi="Verdana"/>
          <w:iCs/>
          <w:sz w:val="20"/>
          <w:szCs w:val="20"/>
        </w:rPr>
        <w:t>alternativnih pristop</w:t>
      </w:r>
      <w:r w:rsidR="000221A8">
        <w:rPr>
          <w:rFonts w:ascii="Verdana" w:hAnsi="Verdana"/>
          <w:iCs/>
          <w:sz w:val="20"/>
          <w:szCs w:val="20"/>
        </w:rPr>
        <w:t>ov</w:t>
      </w:r>
      <w:r w:rsidR="00173830">
        <w:rPr>
          <w:rFonts w:ascii="Verdana" w:hAnsi="Verdana"/>
          <w:iCs/>
          <w:sz w:val="20"/>
          <w:szCs w:val="20"/>
        </w:rPr>
        <w:t xml:space="preserve"> k spremljanju zadovoljstva. </w:t>
      </w:r>
      <w:r w:rsidR="00173830" w:rsidRPr="00173830">
        <w:rPr>
          <w:rFonts w:ascii="Verdana" w:hAnsi="Verdana"/>
          <w:iCs/>
          <w:sz w:val="20"/>
          <w:szCs w:val="20"/>
        </w:rPr>
        <w:t>Študenti imajo zagotovljene kakovostne razmere za študij, strokovno</w:t>
      </w:r>
      <w:r w:rsidR="0033528F">
        <w:rPr>
          <w:rFonts w:ascii="Verdana" w:hAnsi="Verdana"/>
          <w:iCs/>
          <w:sz w:val="20"/>
          <w:szCs w:val="20"/>
        </w:rPr>
        <w:t xml:space="preserve"> in</w:t>
      </w:r>
      <w:r w:rsidR="00173830" w:rsidRPr="00173830">
        <w:rPr>
          <w:rFonts w:ascii="Verdana" w:hAnsi="Verdana"/>
          <w:iCs/>
          <w:sz w:val="20"/>
          <w:szCs w:val="20"/>
        </w:rPr>
        <w:t xml:space="preserve"> razvojno</w:t>
      </w:r>
      <w:r w:rsidR="0033528F">
        <w:rPr>
          <w:rFonts w:ascii="Verdana" w:hAnsi="Verdana"/>
          <w:iCs/>
          <w:sz w:val="20"/>
          <w:szCs w:val="20"/>
        </w:rPr>
        <w:t xml:space="preserve"> delo</w:t>
      </w:r>
      <w:r w:rsidR="00173830" w:rsidRPr="00173830">
        <w:rPr>
          <w:rFonts w:ascii="Verdana" w:hAnsi="Verdana"/>
          <w:iCs/>
          <w:sz w:val="20"/>
          <w:szCs w:val="20"/>
        </w:rPr>
        <w:t xml:space="preserve">, praktično izobraževanje ter </w:t>
      </w:r>
      <w:proofErr w:type="spellStart"/>
      <w:r w:rsidR="00173830" w:rsidRPr="00173830">
        <w:rPr>
          <w:rFonts w:ascii="Verdana" w:hAnsi="Verdana"/>
          <w:iCs/>
          <w:sz w:val="20"/>
          <w:szCs w:val="20"/>
        </w:rPr>
        <w:t>obštudijsko</w:t>
      </w:r>
      <w:proofErr w:type="spellEnd"/>
      <w:r w:rsidR="00173830" w:rsidRPr="00173830">
        <w:rPr>
          <w:rFonts w:ascii="Verdana" w:hAnsi="Verdana"/>
          <w:iCs/>
          <w:sz w:val="20"/>
          <w:szCs w:val="20"/>
        </w:rPr>
        <w:t xml:space="preserve"> dejavnost</w:t>
      </w:r>
      <w:r w:rsidR="00173830">
        <w:rPr>
          <w:rFonts w:ascii="Verdana" w:hAnsi="Verdana"/>
          <w:iCs/>
          <w:sz w:val="20"/>
          <w:szCs w:val="20"/>
        </w:rPr>
        <w:t xml:space="preserve">. </w:t>
      </w:r>
      <w:r w:rsidR="00173830" w:rsidRPr="00173830">
        <w:rPr>
          <w:rFonts w:ascii="Verdana" w:hAnsi="Verdana"/>
          <w:iCs/>
          <w:sz w:val="20"/>
          <w:szCs w:val="20"/>
        </w:rPr>
        <w:t>Šola uspešno varuje pravice študentov</w:t>
      </w:r>
      <w:r w:rsidR="00173830">
        <w:rPr>
          <w:rFonts w:ascii="Verdana" w:hAnsi="Verdana"/>
          <w:iCs/>
          <w:sz w:val="20"/>
          <w:szCs w:val="20"/>
        </w:rPr>
        <w:t xml:space="preserve">, študenti sodelujejo v vseh predpisanih organih, strokovnjaki so izpostavili nekaj </w:t>
      </w:r>
      <w:r w:rsidR="00DE0641">
        <w:rPr>
          <w:rFonts w:ascii="Verdana" w:hAnsi="Verdana"/>
          <w:iCs/>
          <w:sz w:val="20"/>
          <w:szCs w:val="20"/>
        </w:rPr>
        <w:t>priporočil</w:t>
      </w:r>
      <w:r w:rsidR="00173830">
        <w:rPr>
          <w:rFonts w:ascii="Verdana" w:hAnsi="Verdana"/>
          <w:iCs/>
          <w:sz w:val="20"/>
          <w:szCs w:val="20"/>
        </w:rPr>
        <w:t xml:space="preserve">, povezanih z delovanjem študentskega sveta. </w:t>
      </w:r>
      <w:r w:rsidR="00B74CF7" w:rsidRPr="00B74CF7">
        <w:rPr>
          <w:rFonts w:ascii="Verdana" w:hAnsi="Verdana"/>
          <w:iCs/>
          <w:sz w:val="20"/>
          <w:szCs w:val="20"/>
        </w:rPr>
        <w:t>Študenti sodelujejo pri vrednotenju ter posodabljanju vsebin in izvajanja dejavnosti šole</w:t>
      </w:r>
      <w:r w:rsidR="00B74CF7">
        <w:rPr>
          <w:rFonts w:ascii="Verdana" w:hAnsi="Verdana"/>
          <w:iCs/>
          <w:sz w:val="20"/>
          <w:szCs w:val="20"/>
        </w:rPr>
        <w:t xml:space="preserve">, aktivno sodelujejo pri pripravi </w:t>
      </w:r>
      <w:proofErr w:type="spellStart"/>
      <w:r w:rsidR="00B74CF7">
        <w:rPr>
          <w:rFonts w:ascii="Verdana" w:hAnsi="Verdana"/>
          <w:iCs/>
          <w:sz w:val="20"/>
          <w:szCs w:val="20"/>
        </w:rPr>
        <w:t>samoevalvacijskega</w:t>
      </w:r>
      <w:proofErr w:type="spellEnd"/>
      <w:r w:rsidR="00B74CF7">
        <w:rPr>
          <w:rFonts w:ascii="Verdana" w:hAnsi="Verdana"/>
          <w:iCs/>
          <w:sz w:val="20"/>
          <w:szCs w:val="20"/>
        </w:rPr>
        <w:t xml:space="preserve"> poročila.</w:t>
      </w:r>
    </w:p>
    <w:p w14:paraId="2B611A83" w14:textId="4742D168" w:rsidR="00B74CF7" w:rsidRDefault="00B74CF7" w:rsidP="004E0D33">
      <w:pPr>
        <w:spacing w:after="0"/>
        <w:jc w:val="both"/>
        <w:rPr>
          <w:rFonts w:ascii="Verdana" w:hAnsi="Verdana"/>
          <w:iCs/>
          <w:sz w:val="20"/>
          <w:szCs w:val="20"/>
        </w:rPr>
      </w:pPr>
    </w:p>
    <w:p w14:paraId="318AF4EE" w14:textId="30E72482" w:rsidR="00EE66C8" w:rsidRDefault="00541986" w:rsidP="00254517">
      <w:pPr>
        <w:spacing w:after="0"/>
        <w:jc w:val="both"/>
        <w:rPr>
          <w:rFonts w:ascii="Verdana" w:hAnsi="Verdana"/>
          <w:iCs/>
          <w:sz w:val="20"/>
          <w:szCs w:val="20"/>
        </w:rPr>
      </w:pPr>
      <w:r w:rsidRPr="009606A8">
        <w:rPr>
          <w:rFonts w:ascii="Verdana" w:hAnsi="Verdana"/>
          <w:iCs/>
          <w:sz w:val="20"/>
          <w:szCs w:val="20"/>
        </w:rPr>
        <w:t>Področje materialnih razmer opredeljujejo standardi 14 do 17</w:t>
      </w:r>
      <w:r w:rsidR="0021728C">
        <w:rPr>
          <w:rFonts w:ascii="Verdana" w:hAnsi="Verdana"/>
          <w:iCs/>
          <w:sz w:val="20"/>
          <w:szCs w:val="20"/>
        </w:rPr>
        <w:t>.</w:t>
      </w:r>
      <w:r w:rsidR="00963BDA">
        <w:rPr>
          <w:rFonts w:ascii="Verdana" w:hAnsi="Verdana"/>
          <w:iCs/>
          <w:sz w:val="20"/>
          <w:szCs w:val="20"/>
        </w:rPr>
        <w:t xml:space="preserve"> </w:t>
      </w:r>
      <w:r w:rsidR="00EE66C8" w:rsidRPr="00EE66C8">
        <w:rPr>
          <w:rFonts w:ascii="Verdana" w:hAnsi="Verdana"/>
          <w:iCs/>
          <w:sz w:val="20"/>
          <w:szCs w:val="20"/>
        </w:rPr>
        <w:t xml:space="preserve">Prostori in </w:t>
      </w:r>
      <w:r w:rsidR="00EE66C8">
        <w:rPr>
          <w:rFonts w:ascii="Verdana" w:hAnsi="Verdana"/>
          <w:iCs/>
          <w:sz w:val="20"/>
          <w:szCs w:val="20"/>
        </w:rPr>
        <w:t xml:space="preserve">vrhunska </w:t>
      </w:r>
      <w:r w:rsidR="00EE66C8" w:rsidRPr="00EE66C8">
        <w:rPr>
          <w:rFonts w:ascii="Verdana" w:hAnsi="Verdana"/>
          <w:iCs/>
          <w:sz w:val="20"/>
          <w:szCs w:val="20"/>
        </w:rPr>
        <w:t>oprema šole omogočajo kakovostno izvajanje vseh dejavnosti</w:t>
      </w:r>
      <w:r w:rsidR="00EE66C8">
        <w:rPr>
          <w:rFonts w:ascii="Verdana" w:hAnsi="Verdana"/>
          <w:iCs/>
          <w:sz w:val="20"/>
          <w:szCs w:val="20"/>
        </w:rPr>
        <w:t xml:space="preserve"> – strokovnih, razvojnih in pedagoških. Računalniška oprema se posodablja, skrbi se za energetsko sanacijo stavb. Velika prednost šole je tudi vzpostavljen MIC, katerega potenciale je potrebno izkoristiti tako z vidika sodelovanja z gospodarstvom kot usposabljanja študentov. </w:t>
      </w:r>
      <w:r w:rsidR="00EE66C8" w:rsidRPr="00EE66C8">
        <w:rPr>
          <w:rFonts w:ascii="Verdana" w:hAnsi="Verdana"/>
          <w:iCs/>
          <w:sz w:val="20"/>
          <w:szCs w:val="20"/>
        </w:rPr>
        <w:t xml:space="preserve">Zagotovljene so prilagoditve </w:t>
      </w:r>
      <w:r w:rsidR="00EE66C8" w:rsidRPr="00EE66C8">
        <w:rPr>
          <w:rFonts w:ascii="Verdana" w:hAnsi="Verdana"/>
          <w:iCs/>
          <w:sz w:val="20"/>
          <w:szCs w:val="20"/>
        </w:rPr>
        <w:lastRenderedPageBreak/>
        <w:t>študentom z različnimi oblikami invalidnosti</w:t>
      </w:r>
      <w:r w:rsidR="00EE66C8">
        <w:rPr>
          <w:rFonts w:ascii="Verdana" w:hAnsi="Verdana"/>
          <w:iCs/>
          <w:sz w:val="20"/>
          <w:szCs w:val="20"/>
        </w:rPr>
        <w:t xml:space="preserve">, morebitne težave se rešujejo individualno. </w:t>
      </w:r>
      <w:r w:rsidR="001E25D7" w:rsidRPr="001E25D7">
        <w:rPr>
          <w:rFonts w:ascii="Verdana" w:hAnsi="Verdana"/>
          <w:iCs/>
          <w:sz w:val="20"/>
          <w:szCs w:val="20"/>
        </w:rPr>
        <w:t>Zagotovljeni so ustrezni in stabilni finančni viri za izvajanje in nadaljnji razvoj višješolske dejavnosti.</w:t>
      </w:r>
      <w:r w:rsidR="001E25D7" w:rsidRPr="001E25D7">
        <w:t xml:space="preserve"> </w:t>
      </w:r>
      <w:r w:rsidR="001E25D7" w:rsidRPr="001E25D7">
        <w:rPr>
          <w:rFonts w:ascii="Verdana" w:hAnsi="Verdana"/>
          <w:iCs/>
          <w:sz w:val="20"/>
          <w:szCs w:val="20"/>
        </w:rPr>
        <w:t>Knjižnica šole ima ustrezno študijsko in strokovno literaturo ter zagotavlja kakovostne knjižnične storitve.</w:t>
      </w:r>
      <w:r w:rsidR="001E25D7">
        <w:rPr>
          <w:rFonts w:ascii="Verdana" w:hAnsi="Verdana"/>
          <w:iCs/>
          <w:sz w:val="20"/>
          <w:szCs w:val="20"/>
        </w:rPr>
        <w:t xml:space="preserve"> Strokovnjaki svetujejo uporabo programa za preverjanje plagiatorstva pri diplomskih in seminarskih nalogah ter uvedbo spletnega </w:t>
      </w:r>
      <w:proofErr w:type="spellStart"/>
      <w:r w:rsidR="001E25D7">
        <w:rPr>
          <w:rFonts w:ascii="Verdana" w:hAnsi="Verdana"/>
          <w:iCs/>
          <w:sz w:val="20"/>
          <w:szCs w:val="20"/>
        </w:rPr>
        <w:t>repozitorija</w:t>
      </w:r>
      <w:proofErr w:type="spellEnd"/>
      <w:r w:rsidR="001E25D7">
        <w:rPr>
          <w:rFonts w:ascii="Verdana" w:hAnsi="Verdana"/>
          <w:iCs/>
          <w:sz w:val="20"/>
          <w:szCs w:val="20"/>
        </w:rPr>
        <w:t xml:space="preserve"> zaključnih del.</w:t>
      </w:r>
    </w:p>
    <w:p w14:paraId="3391718E" w14:textId="77777777" w:rsidR="00EE66C8" w:rsidRDefault="00EE66C8" w:rsidP="00254517">
      <w:pPr>
        <w:spacing w:after="0"/>
        <w:jc w:val="both"/>
        <w:rPr>
          <w:rFonts w:ascii="Verdana" w:hAnsi="Verdana"/>
          <w:iCs/>
          <w:sz w:val="20"/>
          <w:szCs w:val="20"/>
        </w:rPr>
      </w:pPr>
    </w:p>
    <w:p w14:paraId="0B003837" w14:textId="44AB5A50" w:rsidR="00F04EB6" w:rsidRDefault="003B3575" w:rsidP="00A55455">
      <w:pPr>
        <w:spacing w:after="0"/>
        <w:jc w:val="both"/>
        <w:rPr>
          <w:rFonts w:ascii="Verdana" w:hAnsi="Verdana"/>
          <w:iCs/>
          <w:sz w:val="20"/>
          <w:szCs w:val="20"/>
        </w:rPr>
      </w:pPr>
      <w:r w:rsidRPr="009606A8">
        <w:rPr>
          <w:rFonts w:ascii="Verdana" w:hAnsi="Verdana"/>
          <w:iCs/>
          <w:sz w:val="20"/>
          <w:szCs w:val="20"/>
        </w:rPr>
        <w:t>Področje notranjega zagotavljanja in izboljševanja kakovosti opredeljujejo standardi 18 do 22.</w:t>
      </w:r>
      <w:r w:rsidR="00725BAF">
        <w:rPr>
          <w:rFonts w:ascii="Verdana" w:hAnsi="Verdana"/>
          <w:iCs/>
          <w:sz w:val="20"/>
          <w:szCs w:val="20"/>
        </w:rPr>
        <w:t xml:space="preserve"> </w:t>
      </w:r>
      <w:r w:rsidR="0064643F" w:rsidRPr="0064643F">
        <w:rPr>
          <w:rFonts w:ascii="Verdana" w:hAnsi="Verdana"/>
          <w:iCs/>
          <w:sz w:val="20"/>
          <w:szCs w:val="20"/>
        </w:rPr>
        <w:t xml:space="preserve">Šola evalvira vsebino, sestavo in izvajanje izvedbenega študijskega programa ter znotraj zakonskih možnosti uspešno posodablja študijske programe. </w:t>
      </w:r>
      <w:r w:rsidR="00F04EB6">
        <w:rPr>
          <w:rFonts w:ascii="Verdana" w:hAnsi="Verdana"/>
          <w:iCs/>
          <w:sz w:val="20"/>
          <w:szCs w:val="20"/>
        </w:rPr>
        <w:t xml:space="preserve">Strokovnjaki so kot priložnost za izboljšanje izpostavili prilagoditev vsebine in obsega anket oziroma iskanje alternativnih pristopov spremljanja zadovoljstva študentov. </w:t>
      </w:r>
      <w:proofErr w:type="spellStart"/>
      <w:r w:rsidR="00F04EB6">
        <w:rPr>
          <w:rFonts w:ascii="Verdana" w:hAnsi="Verdana"/>
          <w:iCs/>
          <w:sz w:val="20"/>
          <w:szCs w:val="20"/>
        </w:rPr>
        <w:t>Samoev</w:t>
      </w:r>
      <w:r w:rsidR="001C6411">
        <w:rPr>
          <w:rFonts w:ascii="Verdana" w:hAnsi="Verdana"/>
          <w:iCs/>
          <w:sz w:val="20"/>
          <w:szCs w:val="20"/>
        </w:rPr>
        <w:t>al</w:t>
      </w:r>
      <w:r w:rsidR="00F04EB6">
        <w:rPr>
          <w:rFonts w:ascii="Verdana" w:hAnsi="Verdana"/>
          <w:iCs/>
          <w:sz w:val="20"/>
          <w:szCs w:val="20"/>
        </w:rPr>
        <w:t>vacijsko</w:t>
      </w:r>
      <w:proofErr w:type="spellEnd"/>
      <w:r w:rsidR="00F04EB6">
        <w:rPr>
          <w:rFonts w:ascii="Verdana" w:hAnsi="Verdana"/>
          <w:iCs/>
          <w:sz w:val="20"/>
          <w:szCs w:val="20"/>
        </w:rPr>
        <w:t xml:space="preserve"> poročilo je sicer ustrezno pripravljeno, z vsebino in izsledki poročila pa je potrebno aktivno seznanjati vse ključne skupine deležnikov, akcijski načrt ob koncu pa bi bilo smiselno opremiti z nosilci odgovornosti in roki za izvedbo. Šola je uspešno upoštevala večino priporočil prejšnje evalvacije NAKVIS, izvaja</w:t>
      </w:r>
      <w:r w:rsidR="003E5021">
        <w:rPr>
          <w:rFonts w:ascii="Verdana" w:hAnsi="Verdana"/>
          <w:iCs/>
          <w:sz w:val="20"/>
          <w:szCs w:val="20"/>
        </w:rPr>
        <w:t xml:space="preserve"> pa</w:t>
      </w:r>
      <w:r w:rsidR="00F04EB6">
        <w:rPr>
          <w:rFonts w:ascii="Verdana" w:hAnsi="Verdana"/>
          <w:iCs/>
          <w:sz w:val="20"/>
          <w:szCs w:val="20"/>
        </w:rPr>
        <w:t xml:space="preserve"> tudi notranje presoje po predpisanih standardih kakovosti.</w:t>
      </w:r>
      <w:r w:rsidR="00F04EB6" w:rsidRPr="00F04EB6">
        <w:t xml:space="preserve"> </w:t>
      </w:r>
      <w:r w:rsidR="00F04EB6" w:rsidRPr="00F04EB6">
        <w:rPr>
          <w:rFonts w:ascii="Verdana" w:hAnsi="Verdana"/>
          <w:iCs/>
          <w:sz w:val="20"/>
          <w:szCs w:val="20"/>
        </w:rPr>
        <w:t>Način, oblika in obseg izvajanja študijskega programa ustrezajo njegovi vsebini in sestavi, tako da so kakovostno prilagojene in zagotovljene študijske vsebine, izvedbene prakse in viri</w:t>
      </w:r>
      <w:r w:rsidR="00F04EB6">
        <w:rPr>
          <w:rFonts w:ascii="Verdana" w:hAnsi="Verdana"/>
          <w:iCs/>
          <w:sz w:val="20"/>
          <w:szCs w:val="20"/>
        </w:rPr>
        <w:t>. Zaznati je različne pristope k zagotavljanju na študenta osredinjen</w:t>
      </w:r>
      <w:r w:rsidR="001C2840">
        <w:rPr>
          <w:rFonts w:ascii="Verdana" w:hAnsi="Verdana"/>
          <w:iCs/>
          <w:sz w:val="20"/>
          <w:szCs w:val="20"/>
        </w:rPr>
        <w:t>ega</w:t>
      </w:r>
      <w:r w:rsidR="00F04EB6">
        <w:rPr>
          <w:rFonts w:ascii="Verdana" w:hAnsi="Verdana"/>
          <w:iCs/>
          <w:sz w:val="20"/>
          <w:szCs w:val="20"/>
        </w:rPr>
        <w:t xml:space="preserve"> pedagošk</w:t>
      </w:r>
      <w:r w:rsidR="001C2840">
        <w:rPr>
          <w:rFonts w:ascii="Verdana" w:hAnsi="Verdana"/>
          <w:iCs/>
          <w:sz w:val="20"/>
          <w:szCs w:val="20"/>
        </w:rPr>
        <w:t>ega</w:t>
      </w:r>
      <w:r w:rsidR="00F04EB6">
        <w:rPr>
          <w:rFonts w:ascii="Verdana" w:hAnsi="Verdana"/>
          <w:iCs/>
          <w:sz w:val="20"/>
          <w:szCs w:val="20"/>
        </w:rPr>
        <w:t xml:space="preserve"> proces</w:t>
      </w:r>
      <w:r w:rsidR="001C2840">
        <w:rPr>
          <w:rFonts w:ascii="Verdana" w:hAnsi="Verdana"/>
          <w:iCs/>
          <w:sz w:val="20"/>
          <w:szCs w:val="20"/>
        </w:rPr>
        <w:t>a</w:t>
      </w:r>
      <w:r w:rsidR="00F04EB6">
        <w:rPr>
          <w:rFonts w:ascii="Verdana" w:hAnsi="Verdana"/>
          <w:iCs/>
          <w:sz w:val="20"/>
          <w:szCs w:val="20"/>
        </w:rPr>
        <w:t>, predavatelji so strokovnjaki na svojih področjih</w:t>
      </w:r>
      <w:r w:rsidR="001C2840">
        <w:rPr>
          <w:rFonts w:ascii="Verdana" w:hAnsi="Verdana"/>
          <w:iCs/>
          <w:sz w:val="20"/>
          <w:szCs w:val="20"/>
        </w:rPr>
        <w:t>,</w:t>
      </w:r>
      <w:r w:rsidR="00F04EB6">
        <w:rPr>
          <w:rFonts w:ascii="Verdana" w:hAnsi="Verdana"/>
          <w:iCs/>
          <w:sz w:val="20"/>
          <w:szCs w:val="20"/>
        </w:rPr>
        <w:t xml:space="preserve"> študenti imajo številne možnosti za projektno delo, praktično izobraževanje je </w:t>
      </w:r>
      <w:r w:rsidR="001C6411">
        <w:rPr>
          <w:rFonts w:ascii="Verdana" w:hAnsi="Verdana"/>
          <w:iCs/>
          <w:sz w:val="20"/>
          <w:szCs w:val="20"/>
        </w:rPr>
        <w:t>zgledno</w:t>
      </w:r>
      <w:r w:rsidR="00F04EB6">
        <w:rPr>
          <w:rFonts w:ascii="Verdana" w:hAnsi="Verdana"/>
          <w:iCs/>
          <w:sz w:val="20"/>
          <w:szCs w:val="20"/>
        </w:rPr>
        <w:t xml:space="preserve"> organizirano, prav tako so </w:t>
      </w:r>
      <w:r w:rsidR="001C2840">
        <w:rPr>
          <w:rFonts w:ascii="Verdana" w:hAnsi="Verdana"/>
          <w:iCs/>
          <w:sz w:val="20"/>
          <w:szCs w:val="20"/>
        </w:rPr>
        <w:t>izvrstne</w:t>
      </w:r>
      <w:r w:rsidR="00F04EB6">
        <w:rPr>
          <w:rFonts w:ascii="Verdana" w:hAnsi="Verdana"/>
          <w:iCs/>
          <w:sz w:val="20"/>
          <w:szCs w:val="20"/>
        </w:rPr>
        <w:t xml:space="preserve"> tudi materialne razmere</w:t>
      </w:r>
      <w:r w:rsidR="009A264F">
        <w:rPr>
          <w:rFonts w:ascii="Verdana" w:hAnsi="Verdana"/>
          <w:iCs/>
          <w:sz w:val="20"/>
          <w:szCs w:val="20"/>
        </w:rPr>
        <w:t>, strokovnjaki so pohvalili odličen dokumentarni sistem.</w:t>
      </w:r>
    </w:p>
    <w:p w14:paraId="211D732C" w14:textId="5A2722A3" w:rsidR="00816289" w:rsidRPr="009606A8" w:rsidRDefault="00816289" w:rsidP="00A55455">
      <w:pPr>
        <w:spacing w:after="0"/>
        <w:jc w:val="both"/>
        <w:rPr>
          <w:rFonts w:ascii="Verdana" w:hAnsi="Verdana"/>
          <w:iCs/>
          <w:sz w:val="20"/>
          <w:szCs w:val="20"/>
        </w:rPr>
      </w:pPr>
    </w:p>
    <w:p w14:paraId="0F206B44" w14:textId="35497589" w:rsidR="009A3693" w:rsidRPr="009606A8" w:rsidRDefault="009A3693" w:rsidP="00A55455">
      <w:pPr>
        <w:spacing w:after="0"/>
        <w:jc w:val="both"/>
        <w:rPr>
          <w:rFonts w:ascii="Verdana" w:hAnsi="Verdana"/>
          <w:iCs/>
          <w:sz w:val="20"/>
          <w:szCs w:val="20"/>
        </w:rPr>
      </w:pPr>
      <w:r w:rsidRPr="009606A8">
        <w:rPr>
          <w:rFonts w:ascii="Verdana" w:hAnsi="Verdana"/>
          <w:iCs/>
          <w:sz w:val="20"/>
          <w:szCs w:val="20"/>
        </w:rPr>
        <w:t>Vse navedeno je jasno razvidno iz</w:t>
      </w:r>
      <w:r w:rsidR="00387EAF">
        <w:rPr>
          <w:rFonts w:ascii="Verdana" w:hAnsi="Verdana"/>
          <w:iCs/>
          <w:sz w:val="20"/>
          <w:szCs w:val="20"/>
        </w:rPr>
        <w:t xml:space="preserve"> končnega</w:t>
      </w:r>
      <w:r w:rsidRPr="009606A8">
        <w:rPr>
          <w:rFonts w:ascii="Verdana" w:hAnsi="Verdana"/>
          <w:iCs/>
          <w:sz w:val="20"/>
          <w:szCs w:val="20"/>
        </w:rPr>
        <w:t xml:space="preserve"> </w:t>
      </w:r>
      <w:proofErr w:type="spellStart"/>
      <w:r w:rsidRPr="009606A8">
        <w:rPr>
          <w:rFonts w:ascii="Verdana" w:hAnsi="Verdana"/>
          <w:iCs/>
          <w:sz w:val="20"/>
          <w:szCs w:val="20"/>
        </w:rPr>
        <w:t>evalvacijskega</w:t>
      </w:r>
      <w:proofErr w:type="spellEnd"/>
      <w:r w:rsidRPr="009606A8">
        <w:rPr>
          <w:rFonts w:ascii="Verdana" w:hAnsi="Verdana"/>
          <w:iCs/>
          <w:sz w:val="20"/>
          <w:szCs w:val="20"/>
        </w:rPr>
        <w:t xml:space="preserve"> poročila skupine strokovnjakov, ki ga je svet agencije </w:t>
      </w:r>
      <w:r w:rsidR="007A4834" w:rsidRPr="009606A8">
        <w:rPr>
          <w:rFonts w:ascii="Verdana" w:hAnsi="Verdana"/>
          <w:iCs/>
          <w:sz w:val="20"/>
          <w:szCs w:val="20"/>
        </w:rPr>
        <w:t xml:space="preserve">v celoti </w:t>
      </w:r>
      <w:r w:rsidRPr="009606A8">
        <w:rPr>
          <w:rFonts w:ascii="Verdana" w:hAnsi="Verdana"/>
          <w:iCs/>
          <w:sz w:val="20"/>
          <w:szCs w:val="20"/>
        </w:rPr>
        <w:t xml:space="preserve">upošteval pri svojem mnenju. </w:t>
      </w:r>
      <w:r w:rsidR="005D023B" w:rsidRPr="009606A8">
        <w:rPr>
          <w:rFonts w:ascii="Verdana" w:hAnsi="Verdana"/>
          <w:sz w:val="20"/>
          <w:szCs w:val="20"/>
        </w:rPr>
        <w:t xml:space="preserve">Skupina strokovnjakov </w:t>
      </w:r>
      <w:r w:rsidR="00AE29FA" w:rsidRPr="009606A8">
        <w:rPr>
          <w:rFonts w:ascii="Verdana" w:hAnsi="Verdana" w:cs="Calibri"/>
          <w:sz w:val="20"/>
          <w:szCs w:val="20"/>
        </w:rPr>
        <w:t>ugotavlja, da šola v deluje v skladu z ZVSI in merili.</w:t>
      </w:r>
      <w:r w:rsidRPr="009606A8">
        <w:rPr>
          <w:rFonts w:ascii="Verdana" w:hAnsi="Verdana" w:cs="Calibri"/>
          <w:sz w:val="20"/>
          <w:szCs w:val="20"/>
        </w:rPr>
        <w:t xml:space="preserve"> Šolo pozitivno ocenjuje prav na vseh področjih presoje, ob koncu vsakega področja </w:t>
      </w:r>
      <w:r w:rsidR="00FA62C4" w:rsidRPr="009606A8">
        <w:rPr>
          <w:rFonts w:ascii="Verdana" w:hAnsi="Verdana" w:cs="Calibri"/>
          <w:sz w:val="20"/>
          <w:szCs w:val="20"/>
        </w:rPr>
        <w:t xml:space="preserve">pa </w:t>
      </w:r>
      <w:r w:rsidRPr="009606A8">
        <w:rPr>
          <w:rFonts w:ascii="Verdana" w:hAnsi="Verdana" w:cs="Calibri"/>
          <w:sz w:val="20"/>
          <w:szCs w:val="20"/>
        </w:rPr>
        <w:t xml:space="preserve">še posebej poudari njene prednosti in tudi primere dobre prakse. Priporočila za izboljšanje, ki jih je </w:t>
      </w:r>
      <w:r w:rsidR="00FA62C4" w:rsidRPr="009606A8">
        <w:rPr>
          <w:rFonts w:ascii="Verdana" w:hAnsi="Verdana" w:cs="Calibri"/>
          <w:sz w:val="20"/>
          <w:szCs w:val="20"/>
        </w:rPr>
        <w:t xml:space="preserve">skupina strokovnjakov </w:t>
      </w:r>
      <w:r w:rsidRPr="009606A8">
        <w:rPr>
          <w:rFonts w:ascii="Verdana" w:hAnsi="Verdana" w:cs="Calibri"/>
          <w:sz w:val="20"/>
          <w:szCs w:val="20"/>
        </w:rPr>
        <w:t>zapisala pri vsakem področju presoje, za šolo niso zavezujoča, pripomorejo pa lahko k nadaljnjemu razvijanju kakovosti šole ter so v skladu z evropskimi priporočili in smernicami na tem področju. S priporočili se strinja tudi svet agencije.</w:t>
      </w:r>
      <w:r w:rsidR="00D845E7" w:rsidRPr="009606A8">
        <w:rPr>
          <w:rFonts w:ascii="Verdana" w:hAnsi="Verdana" w:cs="Calibri"/>
          <w:sz w:val="20"/>
          <w:szCs w:val="20"/>
        </w:rPr>
        <w:t xml:space="preserve"> </w:t>
      </w:r>
      <w:r w:rsidR="005D023B" w:rsidRPr="009606A8">
        <w:rPr>
          <w:rFonts w:ascii="Verdana" w:hAnsi="Verdana"/>
          <w:iCs/>
          <w:sz w:val="20"/>
          <w:szCs w:val="20"/>
        </w:rPr>
        <w:t xml:space="preserve">Na podlagi navedenega svet agencije </w:t>
      </w:r>
      <w:r w:rsidR="00F50FD8" w:rsidRPr="009606A8">
        <w:rPr>
          <w:rFonts w:ascii="Verdana" w:hAnsi="Verdana"/>
          <w:iCs/>
          <w:sz w:val="20"/>
          <w:szCs w:val="20"/>
        </w:rPr>
        <w:t>meni</w:t>
      </w:r>
      <w:r w:rsidR="005D023B" w:rsidRPr="009606A8">
        <w:rPr>
          <w:rFonts w:ascii="Verdana" w:hAnsi="Verdana"/>
          <w:iCs/>
          <w:sz w:val="20"/>
          <w:szCs w:val="20"/>
        </w:rPr>
        <w:t xml:space="preserve">, da </w:t>
      </w:r>
      <w:r w:rsidR="0071315A" w:rsidRPr="009606A8">
        <w:rPr>
          <w:rFonts w:ascii="Verdana" w:hAnsi="Verdana"/>
          <w:iCs/>
          <w:sz w:val="20"/>
          <w:szCs w:val="20"/>
        </w:rPr>
        <w:t>šola</w:t>
      </w:r>
      <w:r w:rsidR="005D023B" w:rsidRPr="009606A8">
        <w:rPr>
          <w:rFonts w:ascii="Verdana" w:hAnsi="Verdana"/>
          <w:iCs/>
          <w:sz w:val="20"/>
          <w:szCs w:val="20"/>
        </w:rPr>
        <w:t xml:space="preserve"> izpolnjuje </w:t>
      </w:r>
      <w:r w:rsidR="00042C29" w:rsidRPr="009606A8">
        <w:rPr>
          <w:rFonts w:ascii="Verdana" w:hAnsi="Verdana"/>
          <w:iCs/>
          <w:sz w:val="20"/>
          <w:szCs w:val="20"/>
        </w:rPr>
        <w:t xml:space="preserve">vse standarde kakovosti, določene z merili: </w:t>
      </w:r>
      <w:r w:rsidR="005D023B" w:rsidRPr="009606A8">
        <w:rPr>
          <w:rFonts w:ascii="Verdana" w:hAnsi="Verdana"/>
          <w:iCs/>
          <w:sz w:val="20"/>
          <w:szCs w:val="20"/>
        </w:rPr>
        <w:t>ustrezn</w:t>
      </w:r>
      <w:r w:rsidR="0071315A" w:rsidRPr="009606A8">
        <w:rPr>
          <w:rFonts w:ascii="Verdana" w:hAnsi="Verdana"/>
          <w:iCs/>
          <w:sz w:val="20"/>
          <w:szCs w:val="20"/>
        </w:rPr>
        <w:t>i</w:t>
      </w:r>
      <w:r w:rsidR="005D023B" w:rsidRPr="009606A8">
        <w:rPr>
          <w:rFonts w:ascii="Verdana" w:hAnsi="Verdana"/>
          <w:iCs/>
          <w:sz w:val="20"/>
          <w:szCs w:val="20"/>
        </w:rPr>
        <w:t xml:space="preserve"> </w:t>
      </w:r>
      <w:r w:rsidR="0071315A" w:rsidRPr="009606A8">
        <w:rPr>
          <w:rFonts w:ascii="Verdana" w:hAnsi="Verdana"/>
          <w:iCs/>
          <w:sz w:val="20"/>
          <w:szCs w:val="20"/>
        </w:rPr>
        <w:t>so</w:t>
      </w:r>
      <w:r w:rsidR="005D023B" w:rsidRPr="009606A8">
        <w:rPr>
          <w:rFonts w:ascii="Verdana" w:hAnsi="Verdana"/>
          <w:iCs/>
          <w:sz w:val="20"/>
          <w:szCs w:val="20"/>
        </w:rPr>
        <w:t xml:space="preserve"> nje</w:t>
      </w:r>
      <w:r w:rsidR="0071315A" w:rsidRPr="009606A8">
        <w:rPr>
          <w:rFonts w:ascii="Verdana" w:hAnsi="Verdana"/>
          <w:iCs/>
          <w:sz w:val="20"/>
          <w:szCs w:val="20"/>
        </w:rPr>
        <w:t>n</w:t>
      </w:r>
      <w:r w:rsidR="009C401F" w:rsidRPr="009606A8">
        <w:rPr>
          <w:rFonts w:ascii="Verdana" w:hAnsi="Verdana"/>
          <w:iCs/>
          <w:sz w:val="20"/>
          <w:szCs w:val="20"/>
        </w:rPr>
        <w:t>o</w:t>
      </w:r>
      <w:r w:rsidR="005D023B" w:rsidRPr="009606A8">
        <w:rPr>
          <w:rFonts w:ascii="Verdana" w:hAnsi="Verdana"/>
          <w:iCs/>
          <w:sz w:val="20"/>
          <w:szCs w:val="20"/>
        </w:rPr>
        <w:t xml:space="preserve"> delovanje, kadrovska zasedba,</w:t>
      </w:r>
      <w:r w:rsidR="00F11174">
        <w:rPr>
          <w:rFonts w:ascii="Verdana" w:hAnsi="Verdana"/>
          <w:iCs/>
          <w:sz w:val="20"/>
          <w:szCs w:val="20"/>
        </w:rPr>
        <w:t xml:space="preserve"> odnos do študentov,</w:t>
      </w:r>
      <w:r w:rsidR="005D023B" w:rsidRPr="009606A8">
        <w:rPr>
          <w:rFonts w:ascii="Verdana" w:hAnsi="Verdana"/>
          <w:iCs/>
          <w:sz w:val="20"/>
          <w:szCs w:val="20"/>
        </w:rPr>
        <w:t xml:space="preserve"> materialni pogoji ter </w:t>
      </w:r>
      <w:r w:rsidR="009C401F" w:rsidRPr="009606A8">
        <w:rPr>
          <w:rFonts w:ascii="Verdana" w:hAnsi="Verdana"/>
          <w:iCs/>
          <w:sz w:val="20"/>
          <w:szCs w:val="20"/>
        </w:rPr>
        <w:t xml:space="preserve">notranje </w:t>
      </w:r>
      <w:r w:rsidR="0071315A" w:rsidRPr="009606A8">
        <w:rPr>
          <w:rFonts w:ascii="Verdana" w:hAnsi="Verdana"/>
          <w:iCs/>
          <w:sz w:val="20"/>
          <w:szCs w:val="20"/>
        </w:rPr>
        <w:t>zagotavljanje</w:t>
      </w:r>
      <w:r w:rsidR="009C401F" w:rsidRPr="009606A8">
        <w:rPr>
          <w:rFonts w:ascii="Verdana" w:hAnsi="Verdana"/>
          <w:iCs/>
          <w:sz w:val="20"/>
          <w:szCs w:val="20"/>
        </w:rPr>
        <w:t xml:space="preserve"> in izboljševanje kakovosti ter izvajanje študijskih programov</w:t>
      </w:r>
      <w:r w:rsidR="005D023B" w:rsidRPr="009606A8">
        <w:rPr>
          <w:rFonts w:ascii="Verdana" w:hAnsi="Verdana"/>
          <w:iCs/>
          <w:sz w:val="20"/>
          <w:szCs w:val="20"/>
        </w:rPr>
        <w:t>.</w:t>
      </w:r>
      <w:r w:rsidRPr="009606A8">
        <w:rPr>
          <w:rFonts w:ascii="Verdana" w:hAnsi="Verdana"/>
          <w:iCs/>
          <w:sz w:val="20"/>
          <w:szCs w:val="20"/>
        </w:rPr>
        <w:t xml:space="preserve"> </w:t>
      </w:r>
    </w:p>
    <w:p w14:paraId="7C6BAF9F" w14:textId="4A3D5F9F" w:rsidR="00262EBF" w:rsidRPr="009606A8" w:rsidRDefault="00262EBF" w:rsidP="00A55455">
      <w:pPr>
        <w:spacing w:after="0"/>
        <w:jc w:val="both"/>
        <w:rPr>
          <w:rFonts w:ascii="Verdana" w:hAnsi="Verdana"/>
          <w:iCs/>
          <w:sz w:val="20"/>
          <w:szCs w:val="20"/>
        </w:rPr>
      </w:pPr>
    </w:p>
    <w:p w14:paraId="2F8A3027" w14:textId="664C4831" w:rsidR="00262EBF" w:rsidRPr="009606A8" w:rsidRDefault="00262EBF" w:rsidP="00A55455">
      <w:pPr>
        <w:spacing w:after="0"/>
        <w:jc w:val="both"/>
        <w:rPr>
          <w:rFonts w:ascii="Verdana" w:hAnsi="Verdana" w:cs="Calibri"/>
          <w:sz w:val="20"/>
          <w:szCs w:val="20"/>
        </w:rPr>
      </w:pPr>
      <w:r w:rsidRPr="009606A8">
        <w:rPr>
          <w:rFonts w:ascii="Verdana" w:hAnsi="Verdana"/>
          <w:iCs/>
          <w:sz w:val="20"/>
          <w:szCs w:val="20"/>
        </w:rPr>
        <w:t>Šola ima v skladu z 22. členom meril možnost, da se na mnenje odzove v roku 30 dni od prejema. Svet agencije sprejeto mnenje in morebiten odziv šole pošlje ministrstvu, pristojnemu za visoko šolstvo.</w:t>
      </w:r>
    </w:p>
    <w:p w14:paraId="4CEF5CC9" w14:textId="04491953" w:rsidR="005D023B" w:rsidRPr="009606A8" w:rsidRDefault="005D023B" w:rsidP="00A55455">
      <w:pPr>
        <w:pStyle w:val="Telobesedila3"/>
        <w:rPr>
          <w:rFonts w:ascii="Verdana" w:hAnsi="Verdana"/>
          <w:iCs w:val="0"/>
          <w:sz w:val="20"/>
        </w:rPr>
      </w:pPr>
    </w:p>
    <w:p w14:paraId="035D2F7E" w14:textId="77777777" w:rsidR="00947944" w:rsidRPr="009606A8" w:rsidRDefault="00947944" w:rsidP="00A55455">
      <w:pPr>
        <w:pStyle w:val="Telobesedila3"/>
        <w:rPr>
          <w:rFonts w:ascii="Verdana" w:hAnsi="Verdana"/>
          <w:iCs w:val="0"/>
          <w:sz w:val="20"/>
        </w:rPr>
      </w:pPr>
    </w:p>
    <w:tbl>
      <w:tblPr>
        <w:tblW w:w="0" w:type="auto"/>
        <w:tblLook w:val="01E0" w:firstRow="1" w:lastRow="1" w:firstColumn="1" w:lastColumn="1" w:noHBand="0" w:noVBand="0"/>
      </w:tblPr>
      <w:tblGrid>
        <w:gridCol w:w="4428"/>
        <w:gridCol w:w="4784"/>
      </w:tblGrid>
      <w:tr w:rsidR="005D023B" w:rsidRPr="009606A8" w14:paraId="495ABDF4" w14:textId="77777777" w:rsidTr="007E6AB9">
        <w:tc>
          <w:tcPr>
            <w:tcW w:w="4428" w:type="dxa"/>
            <w:shd w:val="clear" w:color="auto" w:fill="auto"/>
          </w:tcPr>
          <w:p w14:paraId="15C778B8" w14:textId="77777777" w:rsidR="005D023B" w:rsidRPr="009606A8" w:rsidRDefault="005D023B" w:rsidP="00A55455">
            <w:pPr>
              <w:pStyle w:val="Telobesedila3"/>
              <w:rPr>
                <w:rFonts w:ascii="Verdana" w:hAnsi="Verdana"/>
                <w:sz w:val="20"/>
              </w:rPr>
            </w:pPr>
            <w:r w:rsidRPr="009606A8">
              <w:rPr>
                <w:rFonts w:ascii="Verdana" w:hAnsi="Verdana"/>
                <w:sz w:val="20"/>
              </w:rPr>
              <w:t>Postopek vodil:</w:t>
            </w:r>
          </w:p>
          <w:p w14:paraId="383AD945" w14:textId="77777777" w:rsidR="00F45F31" w:rsidRPr="009606A8" w:rsidRDefault="00F45F31" w:rsidP="00A55455">
            <w:pPr>
              <w:pStyle w:val="Telobesedila3"/>
              <w:rPr>
                <w:rFonts w:ascii="Verdana" w:hAnsi="Verdana"/>
                <w:sz w:val="20"/>
              </w:rPr>
            </w:pPr>
            <w:r w:rsidRPr="009606A8">
              <w:rPr>
                <w:rFonts w:ascii="Verdana" w:hAnsi="Verdana"/>
                <w:sz w:val="20"/>
              </w:rPr>
              <w:t>Gregor Rebernik</w:t>
            </w:r>
          </w:p>
          <w:p w14:paraId="44ADFB1E" w14:textId="018AD36B" w:rsidR="00F45F31" w:rsidRPr="009606A8" w:rsidRDefault="00F9173B" w:rsidP="00A55455">
            <w:pPr>
              <w:pStyle w:val="Telobesedila3"/>
              <w:rPr>
                <w:rFonts w:ascii="Verdana" w:hAnsi="Verdana"/>
                <w:sz w:val="20"/>
              </w:rPr>
            </w:pPr>
            <w:r>
              <w:rPr>
                <w:rFonts w:ascii="Verdana" w:hAnsi="Verdana"/>
                <w:sz w:val="20"/>
              </w:rPr>
              <w:t>Višji svetovalec III</w:t>
            </w:r>
          </w:p>
          <w:p w14:paraId="27B11B18" w14:textId="77777777" w:rsidR="005D023B" w:rsidRPr="009606A8" w:rsidRDefault="005D023B" w:rsidP="00A55455">
            <w:pPr>
              <w:pStyle w:val="Telobesedila3"/>
              <w:tabs>
                <w:tab w:val="left" w:pos="720"/>
              </w:tabs>
              <w:rPr>
                <w:rFonts w:ascii="Verdana" w:hAnsi="Verdana"/>
                <w:iCs w:val="0"/>
                <w:sz w:val="20"/>
              </w:rPr>
            </w:pPr>
          </w:p>
        </w:tc>
        <w:tc>
          <w:tcPr>
            <w:tcW w:w="4784" w:type="dxa"/>
            <w:shd w:val="clear" w:color="auto" w:fill="auto"/>
          </w:tcPr>
          <w:p w14:paraId="506926E2" w14:textId="01C15645" w:rsidR="005D023B" w:rsidRPr="009606A8" w:rsidRDefault="005D023B" w:rsidP="00A55455">
            <w:pPr>
              <w:pStyle w:val="Telobesedila3"/>
              <w:rPr>
                <w:rFonts w:ascii="Verdana" w:hAnsi="Verdana"/>
                <w:iCs w:val="0"/>
                <w:sz w:val="20"/>
              </w:rPr>
            </w:pPr>
            <w:r w:rsidRPr="009606A8">
              <w:rPr>
                <w:rFonts w:ascii="Verdana" w:hAnsi="Verdana"/>
                <w:iCs w:val="0"/>
                <w:sz w:val="20"/>
              </w:rPr>
              <w:t xml:space="preserve">dr. </w:t>
            </w:r>
            <w:r w:rsidR="007C134B" w:rsidRPr="009606A8">
              <w:rPr>
                <w:rFonts w:ascii="Verdana" w:hAnsi="Verdana"/>
                <w:iCs w:val="0"/>
                <w:sz w:val="20"/>
              </w:rPr>
              <w:t>Peter Purg</w:t>
            </w:r>
            <w:r w:rsidRPr="009606A8">
              <w:rPr>
                <w:rFonts w:ascii="Verdana" w:hAnsi="Verdana"/>
                <w:iCs w:val="0"/>
                <w:sz w:val="20"/>
              </w:rPr>
              <w:t xml:space="preserve"> </w:t>
            </w:r>
          </w:p>
          <w:p w14:paraId="6D058AA9" w14:textId="77777777" w:rsidR="005D023B" w:rsidRPr="009606A8" w:rsidRDefault="005D023B" w:rsidP="00A55455">
            <w:pPr>
              <w:pStyle w:val="Telobesedila3"/>
              <w:rPr>
                <w:rFonts w:ascii="Verdana" w:hAnsi="Verdana"/>
                <w:iCs w:val="0"/>
                <w:sz w:val="20"/>
              </w:rPr>
            </w:pPr>
            <w:r w:rsidRPr="009606A8">
              <w:rPr>
                <w:rFonts w:ascii="Verdana" w:hAnsi="Verdana"/>
                <w:iCs w:val="0"/>
                <w:sz w:val="20"/>
              </w:rPr>
              <w:t>Predsedni</w:t>
            </w:r>
            <w:r w:rsidR="009C401F" w:rsidRPr="009606A8">
              <w:rPr>
                <w:rFonts w:ascii="Verdana" w:hAnsi="Verdana"/>
                <w:iCs w:val="0"/>
                <w:sz w:val="20"/>
              </w:rPr>
              <w:t>k</w:t>
            </w:r>
            <w:r w:rsidRPr="009606A8">
              <w:rPr>
                <w:rFonts w:ascii="Verdana" w:hAnsi="Verdana"/>
                <w:iCs w:val="0"/>
                <w:sz w:val="20"/>
              </w:rPr>
              <w:t xml:space="preserve"> sveta </w:t>
            </w:r>
          </w:p>
          <w:p w14:paraId="08A55814" w14:textId="77777777" w:rsidR="005D023B" w:rsidRPr="009606A8" w:rsidRDefault="005D023B" w:rsidP="00A55455">
            <w:pPr>
              <w:pStyle w:val="Telobesedila3"/>
              <w:rPr>
                <w:rFonts w:ascii="Verdana" w:hAnsi="Verdana"/>
                <w:iCs w:val="0"/>
                <w:sz w:val="20"/>
              </w:rPr>
            </w:pPr>
            <w:r w:rsidRPr="009606A8">
              <w:rPr>
                <w:rFonts w:ascii="Verdana" w:hAnsi="Verdana"/>
                <w:iCs w:val="0"/>
                <w:sz w:val="20"/>
              </w:rPr>
              <w:t xml:space="preserve">Nacionalne agencije Republike Slovenije </w:t>
            </w:r>
          </w:p>
          <w:p w14:paraId="4A30B348" w14:textId="77777777" w:rsidR="005D023B" w:rsidRPr="009606A8" w:rsidRDefault="005D023B" w:rsidP="00A55455">
            <w:pPr>
              <w:pStyle w:val="Telobesedila3"/>
              <w:rPr>
                <w:rFonts w:ascii="Verdana" w:hAnsi="Verdana"/>
                <w:iCs w:val="0"/>
                <w:sz w:val="20"/>
              </w:rPr>
            </w:pPr>
            <w:r w:rsidRPr="009606A8">
              <w:rPr>
                <w:rFonts w:ascii="Verdana" w:hAnsi="Verdana"/>
                <w:iCs w:val="0"/>
                <w:sz w:val="20"/>
              </w:rPr>
              <w:t>za kakovost v visokem šolstvu</w:t>
            </w:r>
            <w:r w:rsidRPr="009606A8" w:rsidDel="00F6082A">
              <w:rPr>
                <w:rFonts w:ascii="Verdana" w:hAnsi="Verdana"/>
                <w:iCs w:val="0"/>
                <w:sz w:val="20"/>
              </w:rPr>
              <w:t xml:space="preserve"> </w:t>
            </w:r>
          </w:p>
        </w:tc>
      </w:tr>
    </w:tbl>
    <w:p w14:paraId="5E22CADE" w14:textId="28F399F1" w:rsidR="005D023B" w:rsidRPr="009606A8" w:rsidRDefault="005D023B" w:rsidP="00A55455">
      <w:pPr>
        <w:pStyle w:val="Telobesedila3"/>
        <w:tabs>
          <w:tab w:val="left" w:pos="720"/>
        </w:tabs>
        <w:rPr>
          <w:rFonts w:ascii="Verdana" w:hAnsi="Verdana"/>
          <w:b/>
          <w:sz w:val="20"/>
        </w:rPr>
      </w:pPr>
    </w:p>
    <w:p w14:paraId="246569A0" w14:textId="6191E601" w:rsidR="00947944" w:rsidRPr="009606A8" w:rsidRDefault="00947944" w:rsidP="00A55455">
      <w:pPr>
        <w:pStyle w:val="Telobesedila3"/>
        <w:tabs>
          <w:tab w:val="left" w:pos="720"/>
        </w:tabs>
        <w:rPr>
          <w:rFonts w:ascii="Verdana" w:hAnsi="Verdana"/>
          <w:b/>
          <w:sz w:val="20"/>
        </w:rPr>
      </w:pPr>
    </w:p>
    <w:p w14:paraId="3531AE1F" w14:textId="77777777" w:rsidR="00947944" w:rsidRPr="009606A8" w:rsidRDefault="00947944" w:rsidP="00A55455">
      <w:pPr>
        <w:pStyle w:val="Telobesedila3"/>
        <w:tabs>
          <w:tab w:val="left" w:pos="720"/>
        </w:tabs>
        <w:rPr>
          <w:rFonts w:ascii="Verdana" w:hAnsi="Verdana"/>
          <w:b/>
          <w:sz w:val="20"/>
        </w:rPr>
      </w:pPr>
    </w:p>
    <w:p w14:paraId="77CD91A5" w14:textId="77777777" w:rsidR="005D023B" w:rsidRPr="009606A8" w:rsidRDefault="005D023B" w:rsidP="00A55455">
      <w:pPr>
        <w:pStyle w:val="Telobesedila3"/>
        <w:tabs>
          <w:tab w:val="left" w:pos="720"/>
        </w:tabs>
        <w:rPr>
          <w:rFonts w:ascii="Verdana" w:hAnsi="Verdana"/>
          <w:sz w:val="20"/>
        </w:rPr>
      </w:pPr>
      <w:r w:rsidRPr="009606A8">
        <w:rPr>
          <w:rFonts w:ascii="Verdana" w:hAnsi="Verdana"/>
          <w:b/>
          <w:sz w:val="20"/>
        </w:rPr>
        <w:t>Vročiti</w:t>
      </w:r>
      <w:r w:rsidRPr="009606A8">
        <w:rPr>
          <w:rFonts w:ascii="Verdana" w:hAnsi="Verdana"/>
          <w:sz w:val="20"/>
        </w:rPr>
        <w:t>:</w:t>
      </w:r>
    </w:p>
    <w:p w14:paraId="7DA2BC0B" w14:textId="11632C1E" w:rsidR="00723EF7" w:rsidRPr="009606A8" w:rsidRDefault="000712FF" w:rsidP="009C4BB2">
      <w:pPr>
        <w:pStyle w:val="Telobesedila3"/>
        <w:rPr>
          <w:rFonts w:ascii="Verdana" w:hAnsi="Verdana"/>
          <w:sz w:val="20"/>
        </w:rPr>
      </w:pPr>
      <w:r w:rsidRPr="009606A8">
        <w:rPr>
          <w:rFonts w:ascii="Verdana" w:hAnsi="Verdana"/>
          <w:sz w:val="20"/>
        </w:rPr>
        <w:t xml:space="preserve">- </w:t>
      </w:r>
      <w:r w:rsidR="00145DA3" w:rsidRPr="009606A8">
        <w:rPr>
          <w:rFonts w:ascii="Verdana" w:hAnsi="Verdana"/>
          <w:sz w:val="20"/>
        </w:rPr>
        <w:t xml:space="preserve">Šolski center </w:t>
      </w:r>
      <w:r w:rsidR="00F04EB6">
        <w:rPr>
          <w:rFonts w:ascii="Verdana" w:hAnsi="Verdana"/>
          <w:sz w:val="20"/>
        </w:rPr>
        <w:t>Kranj</w:t>
      </w:r>
      <w:r w:rsidR="00145DA3" w:rsidRPr="009606A8">
        <w:rPr>
          <w:rFonts w:ascii="Verdana" w:hAnsi="Verdana"/>
          <w:sz w:val="20"/>
        </w:rPr>
        <w:t xml:space="preserve">, Višja strokovna šola, </w:t>
      </w:r>
      <w:r w:rsidR="00F9173B">
        <w:rPr>
          <w:rFonts w:ascii="Verdana" w:hAnsi="Verdana"/>
          <w:sz w:val="20"/>
        </w:rPr>
        <w:t>Kidričeva cesta 55, 4000 Kranj</w:t>
      </w:r>
      <w:r w:rsidR="00AE6DEF" w:rsidRPr="009606A8">
        <w:rPr>
          <w:rFonts w:ascii="Verdana" w:hAnsi="Verdana"/>
          <w:sz w:val="20"/>
        </w:rPr>
        <w:t>;</w:t>
      </w:r>
    </w:p>
    <w:p w14:paraId="50CDE17A" w14:textId="33BF5339" w:rsidR="00BF5D0C" w:rsidRPr="009606A8" w:rsidRDefault="000712FF" w:rsidP="009C4BB2">
      <w:pPr>
        <w:pStyle w:val="Telobesedila3"/>
        <w:rPr>
          <w:rFonts w:ascii="Verdana" w:hAnsi="Verdana"/>
          <w:sz w:val="20"/>
        </w:rPr>
      </w:pPr>
      <w:r w:rsidRPr="009606A8">
        <w:rPr>
          <w:rFonts w:ascii="Verdana" w:hAnsi="Verdana"/>
          <w:sz w:val="20"/>
        </w:rPr>
        <w:t>-</w:t>
      </w:r>
      <w:r w:rsidR="00723EF7" w:rsidRPr="009606A8">
        <w:rPr>
          <w:rFonts w:ascii="Verdana" w:hAnsi="Verdana"/>
          <w:sz w:val="20"/>
        </w:rPr>
        <w:t xml:space="preserve"> </w:t>
      </w:r>
      <w:r w:rsidRPr="009606A8">
        <w:rPr>
          <w:rFonts w:ascii="Verdana" w:hAnsi="Verdana"/>
          <w:sz w:val="20"/>
        </w:rPr>
        <w:t>Ministrstvo za izobraževanje, znanost in šport, sektor za višje strokovno izobraževanje, Masarykova cesta 16, 1000 Ljubljana.</w:t>
      </w:r>
    </w:p>
    <w:sectPr w:rsidR="00BF5D0C" w:rsidRPr="009606A8" w:rsidSect="00BF5D0C">
      <w:headerReference w:type="even" r:id="rId13"/>
      <w:headerReference w:type="default" r:id="rId14"/>
      <w:footerReference w:type="even" r:id="rId15"/>
      <w:footerReference w:type="default" r:id="rId16"/>
      <w:headerReference w:type="first" r:id="rId17"/>
      <w:footerReference w:type="first" r:id="rId18"/>
      <w:pgSz w:w="11906" w:h="16838" w:code="9"/>
      <w:pgMar w:top="567" w:right="1106" w:bottom="284" w:left="1418" w:header="360"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4A695" w14:textId="77777777" w:rsidR="005D3842" w:rsidRDefault="005D3842">
      <w:r>
        <w:separator/>
      </w:r>
    </w:p>
  </w:endnote>
  <w:endnote w:type="continuationSeparator" w:id="0">
    <w:p w14:paraId="4E1B38CA" w14:textId="77777777" w:rsidR="005D3842" w:rsidRDefault="005D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tineau_CE">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EE"/>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D6D67" w14:textId="77777777" w:rsidR="00C93263" w:rsidRDefault="00C9326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A364D" w14:textId="30818EF7" w:rsidR="00C12F60" w:rsidRDefault="008B433A">
    <w:pPr>
      <w:pStyle w:val="Noga"/>
    </w:pPr>
    <w:r>
      <w:rPr>
        <w:noProof/>
      </w:rPr>
      <w:drawing>
        <wp:inline distT="0" distB="0" distL="0" distR="0" wp14:anchorId="41DD2C7D" wp14:editId="66ED1668">
          <wp:extent cx="5953125" cy="419100"/>
          <wp:effectExtent l="0" t="0" r="0" b="0"/>
          <wp:docPr id="2" name="Slika 2" descr="NAKVIS dopisni list EU_CB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KVIS dopisni list EU_CB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4191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F1DC4" w14:textId="77777777" w:rsidR="00C93263" w:rsidRDefault="00C9326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D2BDF" w14:textId="77777777" w:rsidR="005D3842" w:rsidRDefault="005D3842">
      <w:r>
        <w:separator/>
      </w:r>
    </w:p>
  </w:footnote>
  <w:footnote w:type="continuationSeparator" w:id="0">
    <w:p w14:paraId="75819678" w14:textId="77777777" w:rsidR="005D3842" w:rsidRDefault="005D3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2CC5F" w14:textId="77777777" w:rsidR="00C93263" w:rsidRDefault="00C9326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388EC" w14:textId="69105680" w:rsidR="00C12F60" w:rsidRDefault="008B433A">
    <w:pPr>
      <w:pStyle w:val="Glava"/>
    </w:pPr>
    <w:r>
      <w:rPr>
        <w:noProof/>
      </w:rPr>
      <w:drawing>
        <wp:inline distT="0" distB="0" distL="0" distR="0" wp14:anchorId="04C98417" wp14:editId="3E15E574">
          <wp:extent cx="2362200" cy="1371600"/>
          <wp:effectExtent l="0" t="0" r="0" b="0"/>
          <wp:docPr id="1" name="Slika 1" descr="NAKVIS dopisni list_logo_CB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VIS dopisni list_logo_CB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1371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A9EA2" w14:textId="77777777" w:rsidR="00C93263" w:rsidRDefault="00C9326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D424D"/>
    <w:multiLevelType w:val="hybridMultilevel"/>
    <w:tmpl w:val="855CAFBA"/>
    <w:lvl w:ilvl="0" w:tplc="F03CE31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2B2266E2"/>
    <w:multiLevelType w:val="hybridMultilevel"/>
    <w:tmpl w:val="701ECFF0"/>
    <w:lvl w:ilvl="0" w:tplc="62D8574C">
      <w:start w:val="2"/>
      <w:numFmt w:val="bullet"/>
      <w:lvlText w:val="—"/>
      <w:lvlJc w:val="left"/>
      <w:pPr>
        <w:tabs>
          <w:tab w:val="num" w:pos="720"/>
        </w:tabs>
        <w:ind w:left="720" w:hanging="360"/>
      </w:pPr>
      <w:rPr>
        <w:rFonts w:ascii="Calibri" w:eastAsia="Calibri" w:hAnsi="Calibri"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BA32F9"/>
    <w:multiLevelType w:val="hybridMultilevel"/>
    <w:tmpl w:val="01DCA2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FCF"/>
    <w:rsid w:val="00001DA0"/>
    <w:rsid w:val="000044C2"/>
    <w:rsid w:val="00021192"/>
    <w:rsid w:val="000221A8"/>
    <w:rsid w:val="00026975"/>
    <w:rsid w:val="00031DE4"/>
    <w:rsid w:val="00033193"/>
    <w:rsid w:val="00042C29"/>
    <w:rsid w:val="00042FD8"/>
    <w:rsid w:val="00044497"/>
    <w:rsid w:val="000446D8"/>
    <w:rsid w:val="000562DE"/>
    <w:rsid w:val="00057AA6"/>
    <w:rsid w:val="0006334D"/>
    <w:rsid w:val="00066F39"/>
    <w:rsid w:val="00070513"/>
    <w:rsid w:val="000712FF"/>
    <w:rsid w:val="000744D6"/>
    <w:rsid w:val="000752C7"/>
    <w:rsid w:val="00077171"/>
    <w:rsid w:val="00077DFF"/>
    <w:rsid w:val="00081AC1"/>
    <w:rsid w:val="000969FB"/>
    <w:rsid w:val="000A5A8C"/>
    <w:rsid w:val="000A7CAD"/>
    <w:rsid w:val="000B4B99"/>
    <w:rsid w:val="000B74BB"/>
    <w:rsid w:val="000C053E"/>
    <w:rsid w:val="000C601F"/>
    <w:rsid w:val="000D1B34"/>
    <w:rsid w:val="000D3256"/>
    <w:rsid w:val="000D36B2"/>
    <w:rsid w:val="000F3D55"/>
    <w:rsid w:val="001049F9"/>
    <w:rsid w:val="001122FC"/>
    <w:rsid w:val="00113F91"/>
    <w:rsid w:val="00116073"/>
    <w:rsid w:val="00120812"/>
    <w:rsid w:val="0012376D"/>
    <w:rsid w:val="0012629D"/>
    <w:rsid w:val="001362C0"/>
    <w:rsid w:val="00145DA3"/>
    <w:rsid w:val="00147101"/>
    <w:rsid w:val="001562F9"/>
    <w:rsid w:val="00163D51"/>
    <w:rsid w:val="001658A5"/>
    <w:rsid w:val="001705F7"/>
    <w:rsid w:val="0017321E"/>
    <w:rsid w:val="00173830"/>
    <w:rsid w:val="00192B81"/>
    <w:rsid w:val="001A3046"/>
    <w:rsid w:val="001A450E"/>
    <w:rsid w:val="001A7C9F"/>
    <w:rsid w:val="001B37A5"/>
    <w:rsid w:val="001B66E7"/>
    <w:rsid w:val="001C2840"/>
    <w:rsid w:val="001C4096"/>
    <w:rsid w:val="001C6411"/>
    <w:rsid w:val="001E25D7"/>
    <w:rsid w:val="001E386F"/>
    <w:rsid w:val="00202B18"/>
    <w:rsid w:val="0021728C"/>
    <w:rsid w:val="002255F4"/>
    <w:rsid w:val="0022591F"/>
    <w:rsid w:val="0022605C"/>
    <w:rsid w:val="0023040D"/>
    <w:rsid w:val="0024473C"/>
    <w:rsid w:val="00254517"/>
    <w:rsid w:val="002554E9"/>
    <w:rsid w:val="002574C2"/>
    <w:rsid w:val="00262EBF"/>
    <w:rsid w:val="00265982"/>
    <w:rsid w:val="00273F55"/>
    <w:rsid w:val="00293042"/>
    <w:rsid w:val="002A1F81"/>
    <w:rsid w:val="002A4084"/>
    <w:rsid w:val="002A5B5B"/>
    <w:rsid w:val="002B2846"/>
    <w:rsid w:val="002B7531"/>
    <w:rsid w:val="002B7822"/>
    <w:rsid w:val="002C0504"/>
    <w:rsid w:val="002C1DB7"/>
    <w:rsid w:val="002D42BF"/>
    <w:rsid w:val="002E6066"/>
    <w:rsid w:val="002E7D2F"/>
    <w:rsid w:val="002F0921"/>
    <w:rsid w:val="002F2D83"/>
    <w:rsid w:val="00302C49"/>
    <w:rsid w:val="00307B53"/>
    <w:rsid w:val="00311963"/>
    <w:rsid w:val="00320A2B"/>
    <w:rsid w:val="00324F91"/>
    <w:rsid w:val="0032587E"/>
    <w:rsid w:val="00333652"/>
    <w:rsid w:val="0033528F"/>
    <w:rsid w:val="00336D79"/>
    <w:rsid w:val="00337D0F"/>
    <w:rsid w:val="003413B3"/>
    <w:rsid w:val="00342DD2"/>
    <w:rsid w:val="00353842"/>
    <w:rsid w:val="00365431"/>
    <w:rsid w:val="003678A1"/>
    <w:rsid w:val="00387EAF"/>
    <w:rsid w:val="003A2DBF"/>
    <w:rsid w:val="003B127E"/>
    <w:rsid w:val="003B3575"/>
    <w:rsid w:val="003B3C3E"/>
    <w:rsid w:val="003B6E1B"/>
    <w:rsid w:val="003C3CB6"/>
    <w:rsid w:val="003D6E96"/>
    <w:rsid w:val="003E3C6E"/>
    <w:rsid w:val="003E5021"/>
    <w:rsid w:val="003E5472"/>
    <w:rsid w:val="003F1FAF"/>
    <w:rsid w:val="003F7D99"/>
    <w:rsid w:val="004067D4"/>
    <w:rsid w:val="00415FD1"/>
    <w:rsid w:val="00420734"/>
    <w:rsid w:val="00426A79"/>
    <w:rsid w:val="00441535"/>
    <w:rsid w:val="00441CD5"/>
    <w:rsid w:val="00450BDC"/>
    <w:rsid w:val="004519C8"/>
    <w:rsid w:val="004615B7"/>
    <w:rsid w:val="0047132D"/>
    <w:rsid w:val="00482FCF"/>
    <w:rsid w:val="004841F1"/>
    <w:rsid w:val="0048532E"/>
    <w:rsid w:val="00490FD3"/>
    <w:rsid w:val="004944B2"/>
    <w:rsid w:val="004A1A68"/>
    <w:rsid w:val="004B1958"/>
    <w:rsid w:val="004B1FA7"/>
    <w:rsid w:val="004B452F"/>
    <w:rsid w:val="004B5728"/>
    <w:rsid w:val="004C0C88"/>
    <w:rsid w:val="004C18AF"/>
    <w:rsid w:val="004C6E13"/>
    <w:rsid w:val="004E0D33"/>
    <w:rsid w:val="004E616E"/>
    <w:rsid w:val="004E6221"/>
    <w:rsid w:val="004E7B6C"/>
    <w:rsid w:val="00501277"/>
    <w:rsid w:val="00502CF5"/>
    <w:rsid w:val="00504AA3"/>
    <w:rsid w:val="00507CF0"/>
    <w:rsid w:val="00512734"/>
    <w:rsid w:val="005130EB"/>
    <w:rsid w:val="0051608D"/>
    <w:rsid w:val="00520DBC"/>
    <w:rsid w:val="00523D58"/>
    <w:rsid w:val="005360FB"/>
    <w:rsid w:val="005412AF"/>
    <w:rsid w:val="00541986"/>
    <w:rsid w:val="005473F2"/>
    <w:rsid w:val="005559E2"/>
    <w:rsid w:val="00556A82"/>
    <w:rsid w:val="005600CC"/>
    <w:rsid w:val="00567889"/>
    <w:rsid w:val="00571635"/>
    <w:rsid w:val="00580CCB"/>
    <w:rsid w:val="0058165D"/>
    <w:rsid w:val="005B09A8"/>
    <w:rsid w:val="005B21BC"/>
    <w:rsid w:val="005B3DDE"/>
    <w:rsid w:val="005B5CAC"/>
    <w:rsid w:val="005C55A7"/>
    <w:rsid w:val="005C5650"/>
    <w:rsid w:val="005D023B"/>
    <w:rsid w:val="005D1B35"/>
    <w:rsid w:val="005D3842"/>
    <w:rsid w:val="005E3F7A"/>
    <w:rsid w:val="005F01DE"/>
    <w:rsid w:val="005F1A0D"/>
    <w:rsid w:val="005F1F08"/>
    <w:rsid w:val="005F27EF"/>
    <w:rsid w:val="005F2EEA"/>
    <w:rsid w:val="005F6255"/>
    <w:rsid w:val="0060778E"/>
    <w:rsid w:val="006136A3"/>
    <w:rsid w:val="006165E2"/>
    <w:rsid w:val="006225A0"/>
    <w:rsid w:val="00625D95"/>
    <w:rsid w:val="006273AF"/>
    <w:rsid w:val="00635F0C"/>
    <w:rsid w:val="00636D9B"/>
    <w:rsid w:val="00637282"/>
    <w:rsid w:val="00641723"/>
    <w:rsid w:val="0064643F"/>
    <w:rsid w:val="00661105"/>
    <w:rsid w:val="006624FD"/>
    <w:rsid w:val="00666701"/>
    <w:rsid w:val="00680702"/>
    <w:rsid w:val="006846ED"/>
    <w:rsid w:val="00694491"/>
    <w:rsid w:val="00696C1D"/>
    <w:rsid w:val="006A176F"/>
    <w:rsid w:val="006A4595"/>
    <w:rsid w:val="006B7AB1"/>
    <w:rsid w:val="006C7319"/>
    <w:rsid w:val="006D302C"/>
    <w:rsid w:val="007066C1"/>
    <w:rsid w:val="0071315A"/>
    <w:rsid w:val="00723EF7"/>
    <w:rsid w:val="00724AB8"/>
    <w:rsid w:val="00725BAF"/>
    <w:rsid w:val="00727DEF"/>
    <w:rsid w:val="00733BBE"/>
    <w:rsid w:val="00741770"/>
    <w:rsid w:val="00744B5B"/>
    <w:rsid w:val="00751354"/>
    <w:rsid w:val="007715F8"/>
    <w:rsid w:val="007728AC"/>
    <w:rsid w:val="00790B65"/>
    <w:rsid w:val="007973AD"/>
    <w:rsid w:val="007A4834"/>
    <w:rsid w:val="007A5AFD"/>
    <w:rsid w:val="007A5F92"/>
    <w:rsid w:val="007C134B"/>
    <w:rsid w:val="007C2D15"/>
    <w:rsid w:val="007D2EE3"/>
    <w:rsid w:val="007D6728"/>
    <w:rsid w:val="007D71DB"/>
    <w:rsid w:val="007E0BD2"/>
    <w:rsid w:val="007E449C"/>
    <w:rsid w:val="007E6AB9"/>
    <w:rsid w:val="007F0E2A"/>
    <w:rsid w:val="007F3070"/>
    <w:rsid w:val="007F319D"/>
    <w:rsid w:val="00802AC7"/>
    <w:rsid w:val="00804045"/>
    <w:rsid w:val="00805DE8"/>
    <w:rsid w:val="0081008E"/>
    <w:rsid w:val="0081466A"/>
    <w:rsid w:val="00816289"/>
    <w:rsid w:val="00820432"/>
    <w:rsid w:val="00820B93"/>
    <w:rsid w:val="00830AC2"/>
    <w:rsid w:val="008409BD"/>
    <w:rsid w:val="00842917"/>
    <w:rsid w:val="008464DD"/>
    <w:rsid w:val="008544C8"/>
    <w:rsid w:val="00863180"/>
    <w:rsid w:val="00866724"/>
    <w:rsid w:val="00875F62"/>
    <w:rsid w:val="00882370"/>
    <w:rsid w:val="008869E6"/>
    <w:rsid w:val="008934B1"/>
    <w:rsid w:val="008A14FA"/>
    <w:rsid w:val="008A3D2D"/>
    <w:rsid w:val="008B433A"/>
    <w:rsid w:val="008D6702"/>
    <w:rsid w:val="008E098D"/>
    <w:rsid w:val="008E3BB0"/>
    <w:rsid w:val="008F11C9"/>
    <w:rsid w:val="008F364B"/>
    <w:rsid w:val="008F6C41"/>
    <w:rsid w:val="00901095"/>
    <w:rsid w:val="00917AB3"/>
    <w:rsid w:val="00921597"/>
    <w:rsid w:val="0092164A"/>
    <w:rsid w:val="00942ADF"/>
    <w:rsid w:val="00944347"/>
    <w:rsid w:val="00946B11"/>
    <w:rsid w:val="00946C72"/>
    <w:rsid w:val="00947944"/>
    <w:rsid w:val="009606A8"/>
    <w:rsid w:val="00961788"/>
    <w:rsid w:val="00963BDA"/>
    <w:rsid w:val="00977CCF"/>
    <w:rsid w:val="0098301D"/>
    <w:rsid w:val="0098456D"/>
    <w:rsid w:val="00984E8C"/>
    <w:rsid w:val="00986B6E"/>
    <w:rsid w:val="0099467E"/>
    <w:rsid w:val="009A264F"/>
    <w:rsid w:val="009A3693"/>
    <w:rsid w:val="009A4FEC"/>
    <w:rsid w:val="009B1A93"/>
    <w:rsid w:val="009B714A"/>
    <w:rsid w:val="009C01F5"/>
    <w:rsid w:val="009C19D8"/>
    <w:rsid w:val="009C401F"/>
    <w:rsid w:val="009C4BB2"/>
    <w:rsid w:val="009C4F48"/>
    <w:rsid w:val="009E06A1"/>
    <w:rsid w:val="009E3666"/>
    <w:rsid w:val="009E3BDC"/>
    <w:rsid w:val="009E54E5"/>
    <w:rsid w:val="009F15A1"/>
    <w:rsid w:val="00A01B1D"/>
    <w:rsid w:val="00A07014"/>
    <w:rsid w:val="00A07091"/>
    <w:rsid w:val="00A0726C"/>
    <w:rsid w:val="00A15ECD"/>
    <w:rsid w:val="00A16888"/>
    <w:rsid w:val="00A23EDC"/>
    <w:rsid w:val="00A32958"/>
    <w:rsid w:val="00A34414"/>
    <w:rsid w:val="00A3545B"/>
    <w:rsid w:val="00A36073"/>
    <w:rsid w:val="00A50183"/>
    <w:rsid w:val="00A51FFB"/>
    <w:rsid w:val="00A52C75"/>
    <w:rsid w:val="00A55455"/>
    <w:rsid w:val="00A6410A"/>
    <w:rsid w:val="00A66E08"/>
    <w:rsid w:val="00A67979"/>
    <w:rsid w:val="00A86D87"/>
    <w:rsid w:val="00A905FC"/>
    <w:rsid w:val="00A9605D"/>
    <w:rsid w:val="00A97DC4"/>
    <w:rsid w:val="00AA4640"/>
    <w:rsid w:val="00AA4D6C"/>
    <w:rsid w:val="00AB1F52"/>
    <w:rsid w:val="00AD0C80"/>
    <w:rsid w:val="00AE29FA"/>
    <w:rsid w:val="00AE6DEF"/>
    <w:rsid w:val="00AF56A5"/>
    <w:rsid w:val="00B04433"/>
    <w:rsid w:val="00B0475E"/>
    <w:rsid w:val="00B07106"/>
    <w:rsid w:val="00B1223C"/>
    <w:rsid w:val="00B147E4"/>
    <w:rsid w:val="00B16CF1"/>
    <w:rsid w:val="00B174FB"/>
    <w:rsid w:val="00B21B77"/>
    <w:rsid w:val="00B36B63"/>
    <w:rsid w:val="00B4039E"/>
    <w:rsid w:val="00B4049C"/>
    <w:rsid w:val="00B404DA"/>
    <w:rsid w:val="00B46356"/>
    <w:rsid w:val="00B466FC"/>
    <w:rsid w:val="00B66253"/>
    <w:rsid w:val="00B70B77"/>
    <w:rsid w:val="00B74CF7"/>
    <w:rsid w:val="00B7581E"/>
    <w:rsid w:val="00B80BF0"/>
    <w:rsid w:val="00BB46B3"/>
    <w:rsid w:val="00BB5D45"/>
    <w:rsid w:val="00BC3125"/>
    <w:rsid w:val="00BC6E31"/>
    <w:rsid w:val="00BE0497"/>
    <w:rsid w:val="00BE4948"/>
    <w:rsid w:val="00BF5D0C"/>
    <w:rsid w:val="00BF686A"/>
    <w:rsid w:val="00C009EC"/>
    <w:rsid w:val="00C12F60"/>
    <w:rsid w:val="00C353D4"/>
    <w:rsid w:val="00C4160F"/>
    <w:rsid w:val="00C43888"/>
    <w:rsid w:val="00C66307"/>
    <w:rsid w:val="00C73563"/>
    <w:rsid w:val="00C74B2A"/>
    <w:rsid w:val="00C83EB0"/>
    <w:rsid w:val="00C85BDC"/>
    <w:rsid w:val="00C93263"/>
    <w:rsid w:val="00C946B2"/>
    <w:rsid w:val="00CA779E"/>
    <w:rsid w:val="00CC02F8"/>
    <w:rsid w:val="00CC17D7"/>
    <w:rsid w:val="00CD4A2A"/>
    <w:rsid w:val="00CF568C"/>
    <w:rsid w:val="00D011F8"/>
    <w:rsid w:val="00D02C74"/>
    <w:rsid w:val="00D03301"/>
    <w:rsid w:val="00D07500"/>
    <w:rsid w:val="00D07B18"/>
    <w:rsid w:val="00D115D3"/>
    <w:rsid w:val="00D16CC6"/>
    <w:rsid w:val="00D2169A"/>
    <w:rsid w:val="00D229F4"/>
    <w:rsid w:val="00D27D42"/>
    <w:rsid w:val="00D308E8"/>
    <w:rsid w:val="00D405A3"/>
    <w:rsid w:val="00D54CA9"/>
    <w:rsid w:val="00D662DB"/>
    <w:rsid w:val="00D84472"/>
    <w:rsid w:val="00D845E7"/>
    <w:rsid w:val="00D93B89"/>
    <w:rsid w:val="00D959B0"/>
    <w:rsid w:val="00D968F6"/>
    <w:rsid w:val="00DB2677"/>
    <w:rsid w:val="00DB5C13"/>
    <w:rsid w:val="00DC2D67"/>
    <w:rsid w:val="00DC4449"/>
    <w:rsid w:val="00DC45A9"/>
    <w:rsid w:val="00DD372C"/>
    <w:rsid w:val="00DD4159"/>
    <w:rsid w:val="00DE0641"/>
    <w:rsid w:val="00DE5F55"/>
    <w:rsid w:val="00E05109"/>
    <w:rsid w:val="00E11033"/>
    <w:rsid w:val="00E12295"/>
    <w:rsid w:val="00E17C6C"/>
    <w:rsid w:val="00E2407F"/>
    <w:rsid w:val="00E254A5"/>
    <w:rsid w:val="00E44F2C"/>
    <w:rsid w:val="00E47C69"/>
    <w:rsid w:val="00E50BBF"/>
    <w:rsid w:val="00E51FD7"/>
    <w:rsid w:val="00E572B4"/>
    <w:rsid w:val="00E7617F"/>
    <w:rsid w:val="00E76833"/>
    <w:rsid w:val="00E844C9"/>
    <w:rsid w:val="00E96964"/>
    <w:rsid w:val="00EA50A4"/>
    <w:rsid w:val="00EB1498"/>
    <w:rsid w:val="00EC441F"/>
    <w:rsid w:val="00ED2F8D"/>
    <w:rsid w:val="00ED3C6F"/>
    <w:rsid w:val="00ED3DB6"/>
    <w:rsid w:val="00ED4598"/>
    <w:rsid w:val="00ED76B0"/>
    <w:rsid w:val="00EE66C8"/>
    <w:rsid w:val="00EF36BD"/>
    <w:rsid w:val="00F00345"/>
    <w:rsid w:val="00F01CDB"/>
    <w:rsid w:val="00F04EB6"/>
    <w:rsid w:val="00F11174"/>
    <w:rsid w:val="00F119D9"/>
    <w:rsid w:val="00F12B56"/>
    <w:rsid w:val="00F146E0"/>
    <w:rsid w:val="00F358B7"/>
    <w:rsid w:val="00F36131"/>
    <w:rsid w:val="00F42EE8"/>
    <w:rsid w:val="00F45F31"/>
    <w:rsid w:val="00F503B9"/>
    <w:rsid w:val="00F50FD8"/>
    <w:rsid w:val="00F5621A"/>
    <w:rsid w:val="00F56BCE"/>
    <w:rsid w:val="00F636C1"/>
    <w:rsid w:val="00F6525A"/>
    <w:rsid w:val="00F65D10"/>
    <w:rsid w:val="00F667DE"/>
    <w:rsid w:val="00F73CD4"/>
    <w:rsid w:val="00F77ED0"/>
    <w:rsid w:val="00F81BFA"/>
    <w:rsid w:val="00F87410"/>
    <w:rsid w:val="00F877D1"/>
    <w:rsid w:val="00F9173B"/>
    <w:rsid w:val="00FA2E72"/>
    <w:rsid w:val="00FA62C4"/>
    <w:rsid w:val="00FB14FF"/>
    <w:rsid w:val="00FC1215"/>
    <w:rsid w:val="00FC1946"/>
    <w:rsid w:val="00FC4D24"/>
    <w:rsid w:val="00FE0710"/>
    <w:rsid w:val="00FE3C57"/>
    <w:rsid w:val="00FF34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C938B"/>
  <w15:chartTrackingRefBased/>
  <w15:docId w15:val="{C35B5705-EC5D-44ED-9DE9-6E314AE2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12376D"/>
    <w:pPr>
      <w:spacing w:after="200"/>
    </w:pPr>
    <w:rPr>
      <w:rFonts w:ascii="Cambria" w:eastAsia="Cambria" w:hAnsi="Cambria"/>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82FCF"/>
    <w:pPr>
      <w:tabs>
        <w:tab w:val="center" w:pos="4536"/>
        <w:tab w:val="right" w:pos="9072"/>
      </w:tabs>
    </w:pPr>
  </w:style>
  <w:style w:type="paragraph" w:styleId="Noga">
    <w:name w:val="footer"/>
    <w:basedOn w:val="Navaden"/>
    <w:rsid w:val="00482FCF"/>
    <w:pPr>
      <w:tabs>
        <w:tab w:val="center" w:pos="4536"/>
        <w:tab w:val="right" w:pos="9072"/>
      </w:tabs>
    </w:pPr>
  </w:style>
  <w:style w:type="paragraph" w:styleId="Telobesedila3">
    <w:name w:val="Body Text 3"/>
    <w:aliases w:val=" Char,Char"/>
    <w:basedOn w:val="Navaden"/>
    <w:link w:val="Telobesedila3Znak"/>
    <w:rsid w:val="005D023B"/>
    <w:pPr>
      <w:spacing w:after="0"/>
      <w:jc w:val="both"/>
    </w:pPr>
    <w:rPr>
      <w:rFonts w:ascii="Gatineau_CE" w:eastAsia="Times New Roman" w:hAnsi="Gatineau_CE"/>
      <w:iCs/>
      <w:szCs w:val="20"/>
    </w:rPr>
  </w:style>
  <w:style w:type="character" w:customStyle="1" w:styleId="Telobesedila3Znak">
    <w:name w:val="Telo besedila 3 Znak"/>
    <w:aliases w:val=" Char Znak,Char Znak"/>
    <w:link w:val="Telobesedila3"/>
    <w:rsid w:val="005D023B"/>
    <w:rPr>
      <w:rFonts w:ascii="Gatineau_CE" w:hAnsi="Gatineau_CE"/>
      <w:iCs/>
      <w:sz w:val="24"/>
      <w:lang w:eastAsia="en-US"/>
    </w:rPr>
  </w:style>
  <w:style w:type="character" w:styleId="HTMLpisalnistroj">
    <w:name w:val="HTML Typewriter"/>
    <w:rsid w:val="005D023B"/>
    <w:rPr>
      <w:rFonts w:ascii="Courier New" w:hAnsi="Courier New" w:cs="Courier New"/>
      <w:sz w:val="20"/>
      <w:szCs w:val="20"/>
    </w:rPr>
  </w:style>
  <w:style w:type="paragraph" w:styleId="Telobesedila2">
    <w:name w:val="Body Text 2"/>
    <w:basedOn w:val="Navaden"/>
    <w:link w:val="Telobesedila2Znak"/>
    <w:rsid w:val="005D023B"/>
    <w:pPr>
      <w:spacing w:after="120" w:line="480" w:lineRule="auto"/>
    </w:pPr>
  </w:style>
  <w:style w:type="character" w:customStyle="1" w:styleId="Telobesedila2Znak">
    <w:name w:val="Telo besedila 2 Znak"/>
    <w:link w:val="Telobesedila2"/>
    <w:rsid w:val="005D023B"/>
    <w:rPr>
      <w:rFonts w:ascii="Cambria" w:eastAsia="Cambria" w:hAnsi="Cambria"/>
      <w:sz w:val="24"/>
      <w:szCs w:val="24"/>
      <w:lang w:val="en-US" w:eastAsia="en-US"/>
    </w:rPr>
  </w:style>
  <w:style w:type="paragraph" w:styleId="Odstavekseznama">
    <w:name w:val="List Paragraph"/>
    <w:basedOn w:val="Navaden"/>
    <w:uiPriority w:val="34"/>
    <w:qFormat/>
    <w:rsid w:val="005D023B"/>
    <w:pPr>
      <w:ind w:left="708"/>
    </w:pPr>
  </w:style>
  <w:style w:type="paragraph" w:styleId="Besedilooblaka">
    <w:name w:val="Balloon Text"/>
    <w:basedOn w:val="Navaden"/>
    <w:link w:val="BesedilooblakaZnak"/>
    <w:rsid w:val="005360FB"/>
    <w:pPr>
      <w:spacing w:after="0"/>
    </w:pPr>
    <w:rPr>
      <w:rFonts w:ascii="Tahoma" w:hAnsi="Tahoma" w:cs="Tahoma"/>
      <w:sz w:val="16"/>
      <w:szCs w:val="16"/>
    </w:rPr>
  </w:style>
  <w:style w:type="character" w:customStyle="1" w:styleId="BesedilooblakaZnak">
    <w:name w:val="Besedilo oblačka Znak"/>
    <w:link w:val="Besedilooblaka"/>
    <w:rsid w:val="005360FB"/>
    <w:rPr>
      <w:rFonts w:ascii="Tahoma" w:eastAsia="Cambria" w:hAnsi="Tahoma" w:cs="Tahoma"/>
      <w:sz w:val="16"/>
      <w:szCs w:val="16"/>
      <w:lang w:val="en-US" w:eastAsia="en-US"/>
    </w:rPr>
  </w:style>
  <w:style w:type="character" w:styleId="Pripombasklic">
    <w:name w:val="annotation reference"/>
    <w:rsid w:val="00033193"/>
    <w:rPr>
      <w:sz w:val="16"/>
      <w:szCs w:val="16"/>
    </w:rPr>
  </w:style>
  <w:style w:type="paragraph" w:styleId="Pripombabesedilo">
    <w:name w:val="annotation text"/>
    <w:basedOn w:val="Navaden"/>
    <w:link w:val="PripombabesediloZnak"/>
    <w:rsid w:val="00033193"/>
    <w:rPr>
      <w:sz w:val="20"/>
      <w:szCs w:val="20"/>
    </w:rPr>
  </w:style>
  <w:style w:type="character" w:customStyle="1" w:styleId="PripombabesediloZnak">
    <w:name w:val="Pripomba – besedilo Znak"/>
    <w:link w:val="Pripombabesedilo"/>
    <w:rsid w:val="00033193"/>
    <w:rPr>
      <w:rFonts w:ascii="Cambria" w:eastAsia="Cambria" w:hAnsi="Cambria"/>
      <w:lang w:eastAsia="en-US"/>
    </w:rPr>
  </w:style>
  <w:style w:type="paragraph" w:styleId="Zadevapripombe">
    <w:name w:val="annotation subject"/>
    <w:basedOn w:val="Pripombabesedilo"/>
    <w:next w:val="Pripombabesedilo"/>
    <w:link w:val="ZadevapripombeZnak"/>
    <w:rsid w:val="00033193"/>
    <w:rPr>
      <w:b/>
      <w:bCs/>
    </w:rPr>
  </w:style>
  <w:style w:type="character" w:customStyle="1" w:styleId="ZadevapripombeZnak">
    <w:name w:val="Zadeva pripombe Znak"/>
    <w:link w:val="Zadevapripombe"/>
    <w:rsid w:val="00033193"/>
    <w:rPr>
      <w:rFonts w:ascii="Cambria" w:eastAsia="Cambria" w:hAnsi="Cambria"/>
      <w:b/>
      <w:bCs/>
      <w:lang w:eastAsia="en-US"/>
    </w:rPr>
  </w:style>
  <w:style w:type="paragraph" w:styleId="Revizija">
    <w:name w:val="Revision"/>
    <w:hidden/>
    <w:uiPriority w:val="99"/>
    <w:semiHidden/>
    <w:rsid w:val="00033193"/>
    <w:rPr>
      <w:rFonts w:ascii="Cambria" w:eastAsia="Cambria" w:hAnsi="Cambria"/>
      <w:sz w:val="24"/>
      <w:szCs w:val="24"/>
      <w:lang w:eastAsia="en-US"/>
    </w:rPr>
  </w:style>
  <w:style w:type="paragraph" w:styleId="Telobesedila">
    <w:name w:val="Body Text"/>
    <w:basedOn w:val="Navaden"/>
    <w:link w:val="TelobesedilaZnak"/>
    <w:rsid w:val="00512734"/>
    <w:pPr>
      <w:spacing w:after="120"/>
    </w:pPr>
  </w:style>
  <w:style w:type="character" w:customStyle="1" w:styleId="TelobesedilaZnak">
    <w:name w:val="Telo besedila Znak"/>
    <w:link w:val="Telobesedila"/>
    <w:rsid w:val="00512734"/>
    <w:rPr>
      <w:rFonts w:ascii="Cambria" w:eastAsia="Cambria" w:hAnsi="Cambria"/>
      <w:sz w:val="24"/>
      <w:szCs w:val="24"/>
      <w:lang w:eastAsia="en-US"/>
    </w:rPr>
  </w:style>
  <w:style w:type="character" w:customStyle="1" w:styleId="apple-converted-space">
    <w:name w:val="apple-converted-space"/>
    <w:rsid w:val="00512734"/>
  </w:style>
  <w:style w:type="character" w:styleId="Hiperpovezava">
    <w:name w:val="Hyperlink"/>
    <w:uiPriority w:val="99"/>
    <w:unhideWhenUsed/>
    <w:rsid w:val="005127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567">
      <w:bodyDiv w:val="1"/>
      <w:marLeft w:val="0"/>
      <w:marRight w:val="0"/>
      <w:marTop w:val="0"/>
      <w:marBottom w:val="0"/>
      <w:divBdr>
        <w:top w:val="none" w:sz="0" w:space="0" w:color="auto"/>
        <w:left w:val="none" w:sz="0" w:space="0" w:color="auto"/>
        <w:bottom w:val="none" w:sz="0" w:space="0" w:color="auto"/>
        <w:right w:val="none" w:sz="0" w:space="0" w:color="auto"/>
      </w:divBdr>
    </w:div>
    <w:div w:id="390271735">
      <w:bodyDiv w:val="1"/>
      <w:marLeft w:val="0"/>
      <w:marRight w:val="0"/>
      <w:marTop w:val="0"/>
      <w:marBottom w:val="0"/>
      <w:divBdr>
        <w:top w:val="none" w:sz="0" w:space="0" w:color="auto"/>
        <w:left w:val="none" w:sz="0" w:space="0" w:color="auto"/>
        <w:bottom w:val="none" w:sz="0" w:space="0" w:color="auto"/>
        <w:right w:val="none" w:sz="0" w:space="0" w:color="auto"/>
      </w:divBdr>
    </w:div>
    <w:div w:id="396167855">
      <w:bodyDiv w:val="1"/>
      <w:marLeft w:val="0"/>
      <w:marRight w:val="0"/>
      <w:marTop w:val="0"/>
      <w:marBottom w:val="0"/>
      <w:divBdr>
        <w:top w:val="none" w:sz="0" w:space="0" w:color="auto"/>
        <w:left w:val="none" w:sz="0" w:space="0" w:color="auto"/>
        <w:bottom w:val="none" w:sz="0" w:space="0" w:color="auto"/>
        <w:right w:val="none" w:sz="0" w:space="0" w:color="auto"/>
      </w:divBdr>
    </w:div>
    <w:div w:id="662584596">
      <w:bodyDiv w:val="1"/>
      <w:marLeft w:val="0"/>
      <w:marRight w:val="0"/>
      <w:marTop w:val="0"/>
      <w:marBottom w:val="0"/>
      <w:divBdr>
        <w:top w:val="none" w:sz="0" w:space="0" w:color="auto"/>
        <w:left w:val="none" w:sz="0" w:space="0" w:color="auto"/>
        <w:bottom w:val="none" w:sz="0" w:space="0" w:color="auto"/>
        <w:right w:val="none" w:sz="0" w:space="0" w:color="auto"/>
      </w:divBdr>
    </w:div>
    <w:div w:id="1150052587">
      <w:bodyDiv w:val="1"/>
      <w:marLeft w:val="0"/>
      <w:marRight w:val="0"/>
      <w:marTop w:val="0"/>
      <w:marBottom w:val="0"/>
      <w:divBdr>
        <w:top w:val="none" w:sz="0" w:space="0" w:color="auto"/>
        <w:left w:val="none" w:sz="0" w:space="0" w:color="auto"/>
        <w:bottom w:val="none" w:sz="0" w:space="0" w:color="auto"/>
        <w:right w:val="none" w:sz="0" w:space="0" w:color="auto"/>
      </w:divBdr>
    </w:div>
    <w:div w:id="1638954546">
      <w:bodyDiv w:val="1"/>
      <w:marLeft w:val="0"/>
      <w:marRight w:val="0"/>
      <w:marTop w:val="0"/>
      <w:marBottom w:val="0"/>
      <w:divBdr>
        <w:top w:val="none" w:sz="0" w:space="0" w:color="auto"/>
        <w:left w:val="none" w:sz="0" w:space="0" w:color="auto"/>
        <w:bottom w:val="none" w:sz="0" w:space="0" w:color="auto"/>
        <w:right w:val="none" w:sz="0" w:space="0" w:color="auto"/>
      </w:divBdr>
    </w:div>
    <w:div w:id="206605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2-01-432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7-01-306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7-01-29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radni-list.si/1/objava.jsp?sop=2016-01-320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4-01-3443"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1CD206B-4AE5-4219-879D-A7F7CAE4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1475</Words>
  <Characters>10002</Characters>
  <Application>Microsoft Office Word</Application>
  <DocSecurity>0</DocSecurity>
  <Lines>83</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Lorem ipsum …</vt:lpstr>
      <vt:lpstr>Lorem ipsum …</vt:lpstr>
    </vt:vector>
  </TitlesOfParts>
  <Company>Sedna</Company>
  <LinksUpToDate>false</LinksUpToDate>
  <CharactersWithSpaces>11455</CharactersWithSpaces>
  <SharedDoc>false</SharedDoc>
  <HLinks>
    <vt:vector size="30" baseType="variant">
      <vt:variant>
        <vt:i4>7536687</vt:i4>
      </vt:variant>
      <vt:variant>
        <vt:i4>12</vt:i4>
      </vt:variant>
      <vt:variant>
        <vt:i4>0</vt:i4>
      </vt:variant>
      <vt:variant>
        <vt:i4>5</vt:i4>
      </vt:variant>
      <vt:variant>
        <vt:lpwstr>http://www.uradni-list.si/1/objava.jsp?sop=2017-01-3065</vt:lpwstr>
      </vt:variant>
      <vt:variant>
        <vt:lpwstr/>
      </vt:variant>
      <vt:variant>
        <vt:i4>7667750</vt:i4>
      </vt:variant>
      <vt:variant>
        <vt:i4>9</vt:i4>
      </vt:variant>
      <vt:variant>
        <vt:i4>0</vt:i4>
      </vt:variant>
      <vt:variant>
        <vt:i4>5</vt:i4>
      </vt:variant>
      <vt:variant>
        <vt:lpwstr>http://www.uradni-list.si/1/objava.jsp?sop=2017-01-2917</vt:lpwstr>
      </vt:variant>
      <vt:variant>
        <vt:lpwstr/>
      </vt:variant>
      <vt:variant>
        <vt:i4>7667756</vt:i4>
      </vt:variant>
      <vt:variant>
        <vt:i4>6</vt:i4>
      </vt:variant>
      <vt:variant>
        <vt:i4>0</vt:i4>
      </vt:variant>
      <vt:variant>
        <vt:i4>5</vt:i4>
      </vt:variant>
      <vt:variant>
        <vt:lpwstr>http://www.uradni-list.si/1/objava.jsp?sop=2016-01-3209</vt:lpwstr>
      </vt:variant>
      <vt:variant>
        <vt:lpwstr/>
      </vt:variant>
      <vt:variant>
        <vt:i4>7405608</vt:i4>
      </vt:variant>
      <vt:variant>
        <vt:i4>3</vt:i4>
      </vt:variant>
      <vt:variant>
        <vt:i4>0</vt:i4>
      </vt:variant>
      <vt:variant>
        <vt:i4>5</vt:i4>
      </vt:variant>
      <vt:variant>
        <vt:lpwstr>http://www.uradni-list.si/1/objava.jsp?sop=2014-01-3443</vt:lpwstr>
      </vt:variant>
      <vt:variant>
        <vt:lpwstr/>
      </vt:variant>
      <vt:variant>
        <vt:i4>7340073</vt:i4>
      </vt:variant>
      <vt:variant>
        <vt:i4>0</vt:i4>
      </vt:variant>
      <vt:variant>
        <vt:i4>0</vt:i4>
      </vt:variant>
      <vt:variant>
        <vt:i4>5</vt:i4>
      </vt:variant>
      <vt:variant>
        <vt:lpwstr>http://www.uradni-list.si/1/objava.jsp?sop=2012-01-4320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c:title>
  <dc:subject/>
  <dc:creator>Mediapolis</dc:creator>
  <cp:keywords/>
  <cp:lastModifiedBy>Gregor Rebernik</cp:lastModifiedBy>
  <cp:revision>2</cp:revision>
  <cp:lastPrinted>2019-06-19T11:07:00Z</cp:lastPrinted>
  <dcterms:created xsi:type="dcterms:W3CDTF">2020-03-20T08:25:00Z</dcterms:created>
  <dcterms:modified xsi:type="dcterms:W3CDTF">2020-03-20T08:25:00Z</dcterms:modified>
</cp:coreProperties>
</file>