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61C7" w14:textId="03460ABF" w:rsidR="005D1A1A" w:rsidRPr="00635B03" w:rsidRDefault="005D1A1A" w:rsidP="00582B97">
      <w:pPr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Svet Nacionalne agencije Republike Slovenije za kakovost v visokem šolstvu je na podlagi osme alineje enajstega odstavka 51. h člena Zakona o visokem šolstvu </w:t>
      </w:r>
      <w:r w:rsidR="00A566DC" w:rsidRPr="00635B03">
        <w:rPr>
          <w:rFonts w:ascii="Verdana" w:hAnsi="Verdana" w:cs="Arial"/>
          <w:sz w:val="20"/>
          <w:szCs w:val="20"/>
        </w:rPr>
        <w:t>(Uradni list RS, št. 32/12 – UPB7, 40/12 – ZUJF, 57/12 – ZPCP-2D, 109/12, 85/14</w:t>
      </w:r>
      <w:r w:rsidR="004C1372" w:rsidRPr="00635B03">
        <w:rPr>
          <w:rFonts w:ascii="Verdana" w:hAnsi="Verdana" w:cs="Arial"/>
          <w:sz w:val="20"/>
          <w:szCs w:val="20"/>
        </w:rPr>
        <w:t xml:space="preserve">, </w:t>
      </w:r>
      <w:r w:rsidR="00A566DC" w:rsidRPr="00635B03">
        <w:rPr>
          <w:rFonts w:ascii="Verdana" w:hAnsi="Verdana" w:cs="Arial"/>
          <w:sz w:val="20"/>
          <w:szCs w:val="20"/>
        </w:rPr>
        <w:t>75/16</w:t>
      </w:r>
      <w:r w:rsidR="004C1372" w:rsidRPr="00635B03">
        <w:rPr>
          <w:rFonts w:ascii="Verdana" w:hAnsi="Verdana" w:cs="Arial"/>
          <w:sz w:val="20"/>
          <w:szCs w:val="20"/>
        </w:rPr>
        <w:t xml:space="preserve">, </w:t>
      </w:r>
      <w:hyperlink r:id="rId8" w:tgtFrame="_blank" w:tooltip="Zakon za urejanje položaja študentov" w:history="1">
        <w:r w:rsidR="004C1372" w:rsidRPr="00635B03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61/17</w:t>
        </w:r>
      </w:hyperlink>
      <w:r w:rsidR="004C1372" w:rsidRPr="00635B03">
        <w:rPr>
          <w:rFonts w:ascii="Verdana" w:hAnsi="Verdana"/>
          <w:sz w:val="20"/>
          <w:szCs w:val="20"/>
        </w:rPr>
        <w:t xml:space="preserve"> </w:t>
      </w:r>
      <w:r w:rsidR="004C1372" w:rsidRPr="00635B03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– ZUPŠ in </w:t>
      </w:r>
      <w:hyperlink r:id="rId9" w:tgtFrame="_blank" w:tooltip="Zakon o spremembi Zakona o visokem šolstvu" w:history="1">
        <w:r w:rsidR="004C1372" w:rsidRPr="00635B03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65/17</w:t>
        </w:r>
      </w:hyperlink>
      <w:r w:rsidR="00C6099F" w:rsidRPr="00635B03">
        <w:rPr>
          <w:rStyle w:val="Hiperpovezava"/>
          <w:rFonts w:ascii="Verdana" w:hAnsi="Verdana" w:cs="Arial"/>
          <w:bCs/>
          <w:color w:val="auto"/>
          <w:sz w:val="20"/>
          <w:szCs w:val="20"/>
          <w:u w:val="none"/>
          <w:shd w:val="clear" w:color="auto" w:fill="FFFFFF"/>
        </w:rPr>
        <w:t xml:space="preserve">, </w:t>
      </w:r>
      <w:r w:rsidR="00C6099F" w:rsidRPr="00635B03">
        <w:rPr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hyperlink r:id="rId10" w:tgtFrame="_blank" w:tooltip="Zakon o interventnih ukrepih za omilitev posledic drugega vala epidemije COVID-19" w:history="1">
        <w:r w:rsidR="00C6099F" w:rsidRPr="00635B03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C6099F" w:rsidRPr="00635B03">
        <w:rPr>
          <w:rFonts w:ascii="Verdana" w:hAnsi="Verdana" w:cs="Arial"/>
          <w:sz w:val="20"/>
          <w:szCs w:val="20"/>
          <w:shd w:val="clear" w:color="auto" w:fill="FFFFFF"/>
        </w:rPr>
        <w:t> – ZIUOPDVE in </w:t>
      </w:r>
      <w:hyperlink r:id="rId11" w:tgtFrame="_blank" w:tooltip="Odločba o razveljavitvi 52. člena Zakona o interventnih ukrepih za omilitev posledic drugega vala epidemije COVID-19 v zvezi z 38. členom Zakona o spremembah in dopolnitvah Zakona o visokem šolstvu" w:history="1">
        <w:r w:rsidR="00C6099F" w:rsidRPr="00635B03">
          <w:rPr>
            <w:rStyle w:val="Hiperpovezava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57/21</w:t>
        </w:r>
      </w:hyperlink>
      <w:r w:rsidR="00C6099F" w:rsidRPr="00635B03">
        <w:rPr>
          <w:rFonts w:ascii="Verdana" w:hAnsi="Verdana" w:cs="Arial"/>
          <w:sz w:val="20"/>
          <w:szCs w:val="20"/>
          <w:shd w:val="clear" w:color="auto" w:fill="FFFFFF"/>
        </w:rPr>
        <w:t xml:space="preserve"> – </w:t>
      </w:r>
      <w:proofErr w:type="spellStart"/>
      <w:r w:rsidR="00C6099F" w:rsidRPr="00635B03">
        <w:rPr>
          <w:rFonts w:ascii="Verdana" w:hAnsi="Verdana" w:cs="Arial"/>
          <w:sz w:val="20"/>
          <w:szCs w:val="20"/>
          <w:shd w:val="clear" w:color="auto" w:fill="FFFFFF"/>
        </w:rPr>
        <w:t>odl</w:t>
      </w:r>
      <w:proofErr w:type="spellEnd"/>
      <w:r w:rsidR="00C6099F" w:rsidRPr="00635B03">
        <w:rPr>
          <w:rFonts w:ascii="Verdana" w:hAnsi="Verdana" w:cs="Arial"/>
          <w:sz w:val="20"/>
          <w:szCs w:val="20"/>
          <w:shd w:val="clear" w:color="auto" w:fill="FFFFFF"/>
        </w:rPr>
        <w:t>. US</w:t>
      </w:r>
      <w:r w:rsidR="00A566DC" w:rsidRPr="00635B03">
        <w:rPr>
          <w:rFonts w:ascii="Verdana" w:hAnsi="Verdana" w:cs="Arial"/>
          <w:sz w:val="20"/>
          <w:szCs w:val="20"/>
        </w:rPr>
        <w:t>; v nadaljevanju: ZViS)</w:t>
      </w:r>
      <w:r w:rsidRPr="00635B03">
        <w:rPr>
          <w:rFonts w:ascii="Verdana" w:hAnsi="Verdana"/>
          <w:sz w:val="20"/>
          <w:szCs w:val="20"/>
        </w:rPr>
        <w:t xml:space="preserve"> na svoji </w:t>
      </w:r>
      <w:r w:rsidR="00C6099F" w:rsidRPr="00635B03">
        <w:rPr>
          <w:rFonts w:ascii="Verdana" w:hAnsi="Verdana"/>
          <w:sz w:val="20"/>
          <w:szCs w:val="20"/>
        </w:rPr>
        <w:t xml:space="preserve"> </w:t>
      </w:r>
      <w:r w:rsidR="000E4992" w:rsidRPr="00635B03">
        <w:rPr>
          <w:rFonts w:ascii="Verdana" w:hAnsi="Verdana"/>
          <w:sz w:val="20"/>
          <w:szCs w:val="20"/>
        </w:rPr>
        <w:t>176</w:t>
      </w:r>
      <w:r w:rsidR="00C6099F" w:rsidRPr="00635B03">
        <w:rPr>
          <w:rFonts w:ascii="Verdana" w:hAnsi="Verdana"/>
          <w:sz w:val="20"/>
          <w:szCs w:val="20"/>
        </w:rPr>
        <w:t xml:space="preserve">. </w:t>
      </w:r>
      <w:r w:rsidRPr="00635B03">
        <w:rPr>
          <w:rFonts w:ascii="Verdana" w:hAnsi="Verdana"/>
          <w:sz w:val="20"/>
          <w:szCs w:val="20"/>
        </w:rPr>
        <w:t xml:space="preserve">seji dne </w:t>
      </w:r>
      <w:r w:rsidR="00F90B55" w:rsidRPr="00635B03">
        <w:rPr>
          <w:rFonts w:ascii="Verdana" w:hAnsi="Verdana"/>
          <w:sz w:val="20"/>
          <w:szCs w:val="20"/>
        </w:rPr>
        <w:t>19. 5. 2022</w:t>
      </w:r>
      <w:r w:rsidR="00C6099F" w:rsidRPr="00635B03">
        <w:rPr>
          <w:rFonts w:ascii="Verdana" w:hAnsi="Verdana"/>
          <w:sz w:val="20"/>
          <w:szCs w:val="20"/>
        </w:rPr>
        <w:t xml:space="preserve"> </w:t>
      </w:r>
      <w:r w:rsidRPr="00635B03">
        <w:rPr>
          <w:rFonts w:ascii="Verdana" w:hAnsi="Verdana"/>
          <w:sz w:val="20"/>
          <w:szCs w:val="20"/>
        </w:rPr>
        <w:t xml:space="preserve">določil </w:t>
      </w:r>
      <w:r w:rsidR="000E4992" w:rsidRPr="00635B03">
        <w:rPr>
          <w:rFonts w:ascii="Verdana" w:hAnsi="Verdana"/>
          <w:sz w:val="20"/>
          <w:szCs w:val="20"/>
        </w:rPr>
        <w:t>čistopis</w:t>
      </w:r>
    </w:p>
    <w:p w14:paraId="5B11E981" w14:textId="77777777" w:rsidR="007F07AB" w:rsidRPr="00635B03" w:rsidRDefault="007F07AB" w:rsidP="00724458">
      <w:pPr>
        <w:jc w:val="center"/>
        <w:rPr>
          <w:rFonts w:ascii="Verdana" w:hAnsi="Verdana"/>
          <w:sz w:val="20"/>
          <w:szCs w:val="20"/>
        </w:rPr>
      </w:pPr>
    </w:p>
    <w:p w14:paraId="5937EE60" w14:textId="3116EFC5" w:rsidR="00E45B95" w:rsidRPr="00635B03" w:rsidRDefault="005D1A1A" w:rsidP="00724458">
      <w:pPr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 </w:t>
      </w:r>
      <w:r w:rsidR="00724458" w:rsidRPr="00635B03">
        <w:rPr>
          <w:rFonts w:ascii="Verdana" w:hAnsi="Verdana"/>
          <w:b/>
          <w:sz w:val="20"/>
          <w:szCs w:val="20"/>
        </w:rPr>
        <w:t xml:space="preserve">Meril za strokovnjake Nacionalne agencije </w:t>
      </w:r>
      <w:r w:rsidR="00676DEE" w:rsidRPr="00635B03">
        <w:rPr>
          <w:rFonts w:ascii="Verdana" w:hAnsi="Verdana"/>
          <w:b/>
          <w:sz w:val="20"/>
          <w:szCs w:val="20"/>
        </w:rPr>
        <w:t xml:space="preserve">Republike Slovenije </w:t>
      </w:r>
      <w:r w:rsidR="00724458" w:rsidRPr="00635B03">
        <w:rPr>
          <w:rFonts w:ascii="Verdana" w:hAnsi="Verdana"/>
          <w:b/>
          <w:sz w:val="20"/>
          <w:szCs w:val="20"/>
        </w:rPr>
        <w:t>za kakovost v visokem šolstvu</w:t>
      </w:r>
    </w:p>
    <w:p w14:paraId="51C0C406" w14:textId="77777777" w:rsidR="00724458" w:rsidRPr="00635B03" w:rsidRDefault="00724458">
      <w:pPr>
        <w:rPr>
          <w:b/>
        </w:rPr>
      </w:pPr>
    </w:p>
    <w:p w14:paraId="6B2CEA47" w14:textId="77777777" w:rsidR="00724458" w:rsidRPr="00635B03" w:rsidRDefault="005E5F86" w:rsidP="00E75F72">
      <w:pPr>
        <w:tabs>
          <w:tab w:val="left" w:pos="6749"/>
        </w:tabs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I</w:t>
      </w:r>
      <w:r w:rsidR="00724458" w:rsidRPr="00635B03">
        <w:rPr>
          <w:rFonts w:ascii="Verdana" w:hAnsi="Verdana"/>
          <w:b/>
          <w:sz w:val="20"/>
          <w:szCs w:val="20"/>
        </w:rPr>
        <w:t>. SPLOŠNE DOLOČBE</w:t>
      </w:r>
      <w:r w:rsidR="00E75F72" w:rsidRPr="00635B03">
        <w:rPr>
          <w:rFonts w:ascii="Verdana" w:hAnsi="Verdana"/>
          <w:b/>
          <w:sz w:val="20"/>
          <w:szCs w:val="20"/>
        </w:rPr>
        <w:tab/>
      </w:r>
    </w:p>
    <w:p w14:paraId="3524864D" w14:textId="77777777" w:rsidR="00724458" w:rsidRPr="00635B03" w:rsidRDefault="00724458" w:rsidP="00582B9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1. člen</w:t>
      </w:r>
    </w:p>
    <w:p w14:paraId="55411003" w14:textId="6FF5A9FA" w:rsidR="00582B97" w:rsidRPr="00635B03" w:rsidRDefault="00582B97" w:rsidP="00582B9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(vsebina in namen)</w:t>
      </w:r>
    </w:p>
    <w:p w14:paraId="3C102D57" w14:textId="77777777" w:rsidR="00582B97" w:rsidRPr="00635B03" w:rsidRDefault="00582B97" w:rsidP="00582B9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3A82BCF" w14:textId="77777777" w:rsidR="00BC0ADC" w:rsidRPr="00635B03" w:rsidRDefault="00BC0ADC" w:rsidP="003053C7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Ta merila določajo pogoje</w:t>
      </w:r>
      <w:r w:rsidR="00FD02AA" w:rsidRPr="00635B03">
        <w:rPr>
          <w:rFonts w:ascii="Verdana" w:hAnsi="Verdana"/>
          <w:sz w:val="20"/>
          <w:szCs w:val="20"/>
        </w:rPr>
        <w:t xml:space="preserve"> za</w:t>
      </w:r>
      <w:r w:rsidRPr="00635B03">
        <w:rPr>
          <w:rFonts w:ascii="Verdana" w:hAnsi="Verdana"/>
          <w:sz w:val="20"/>
          <w:szCs w:val="20"/>
        </w:rPr>
        <w:t xml:space="preserve"> strokovnjak</w:t>
      </w:r>
      <w:r w:rsidR="00FD02AA" w:rsidRPr="00635B03">
        <w:rPr>
          <w:rFonts w:ascii="Verdana" w:hAnsi="Verdana"/>
          <w:sz w:val="20"/>
          <w:szCs w:val="20"/>
        </w:rPr>
        <w:t>e</w:t>
      </w:r>
      <w:r w:rsidRPr="00635B03">
        <w:rPr>
          <w:rFonts w:ascii="Verdana" w:hAnsi="Verdana"/>
          <w:sz w:val="20"/>
          <w:szCs w:val="20"/>
        </w:rPr>
        <w:t xml:space="preserve"> Nacionalne agencije Republike Slovenije za kakovost v visokem šolstvu (v nadaljevanju: agencija)</w:t>
      </w:r>
      <w:r w:rsidR="00DA0526" w:rsidRPr="00635B03">
        <w:rPr>
          <w:rFonts w:ascii="Verdana" w:hAnsi="Verdana"/>
          <w:sz w:val="20"/>
          <w:szCs w:val="20"/>
        </w:rPr>
        <w:t>.</w:t>
      </w:r>
      <w:r w:rsidRPr="00635B03">
        <w:rPr>
          <w:rFonts w:ascii="Verdana" w:hAnsi="Verdana"/>
          <w:sz w:val="20"/>
          <w:szCs w:val="20"/>
        </w:rPr>
        <w:t xml:space="preserve"> </w:t>
      </w:r>
      <w:r w:rsidR="00FD02AA" w:rsidRPr="00635B03">
        <w:rPr>
          <w:rFonts w:ascii="Verdana" w:hAnsi="Verdana"/>
          <w:sz w:val="20"/>
          <w:szCs w:val="20"/>
        </w:rPr>
        <w:t>Njihov n</w:t>
      </w:r>
      <w:r w:rsidR="00DA0526" w:rsidRPr="00635B03">
        <w:rPr>
          <w:rFonts w:ascii="Verdana" w:hAnsi="Verdana"/>
          <w:sz w:val="20"/>
          <w:szCs w:val="20"/>
        </w:rPr>
        <w:t>amen je z</w:t>
      </w:r>
      <w:r w:rsidRPr="00635B03">
        <w:rPr>
          <w:rFonts w:ascii="Verdana" w:hAnsi="Verdana"/>
          <w:sz w:val="20"/>
          <w:szCs w:val="20"/>
        </w:rPr>
        <w:t xml:space="preserve">agotovitev </w:t>
      </w:r>
      <w:r w:rsidR="007B15AD" w:rsidRPr="00635B03">
        <w:rPr>
          <w:rFonts w:ascii="Verdana" w:hAnsi="Verdana"/>
          <w:sz w:val="20"/>
          <w:szCs w:val="20"/>
        </w:rPr>
        <w:t>strokovnjakov</w:t>
      </w:r>
      <w:r w:rsidR="003053C7" w:rsidRPr="00635B03">
        <w:rPr>
          <w:rFonts w:ascii="Verdana" w:hAnsi="Verdana"/>
          <w:sz w:val="20"/>
          <w:szCs w:val="20"/>
        </w:rPr>
        <w:t>, usposobljenih</w:t>
      </w:r>
      <w:r w:rsidR="007B15AD" w:rsidRPr="00635B03">
        <w:rPr>
          <w:rFonts w:ascii="Verdana" w:hAnsi="Verdana"/>
          <w:sz w:val="20"/>
          <w:szCs w:val="20"/>
        </w:rPr>
        <w:t xml:space="preserve"> </w:t>
      </w:r>
      <w:r w:rsidR="003053C7" w:rsidRPr="00635B03">
        <w:rPr>
          <w:rFonts w:ascii="Verdana" w:hAnsi="Verdana"/>
          <w:sz w:val="20"/>
          <w:szCs w:val="20"/>
        </w:rPr>
        <w:t xml:space="preserve">za </w:t>
      </w:r>
      <w:r w:rsidRPr="00635B03">
        <w:rPr>
          <w:rFonts w:ascii="Verdana" w:hAnsi="Verdana"/>
          <w:sz w:val="20"/>
          <w:szCs w:val="20"/>
        </w:rPr>
        <w:t>strokovn</w:t>
      </w:r>
      <w:r w:rsidR="003053C7" w:rsidRPr="00635B03">
        <w:rPr>
          <w:rFonts w:ascii="Verdana" w:hAnsi="Verdana"/>
          <w:sz w:val="20"/>
          <w:szCs w:val="20"/>
        </w:rPr>
        <w:t>o</w:t>
      </w:r>
      <w:r w:rsidRPr="00635B03">
        <w:rPr>
          <w:rFonts w:ascii="Verdana" w:hAnsi="Verdana"/>
          <w:sz w:val="20"/>
          <w:szCs w:val="20"/>
        </w:rPr>
        <w:t xml:space="preserve"> in neodvisn</w:t>
      </w:r>
      <w:r w:rsidR="003053C7" w:rsidRPr="00635B03">
        <w:rPr>
          <w:rFonts w:ascii="Verdana" w:hAnsi="Verdana"/>
          <w:sz w:val="20"/>
          <w:szCs w:val="20"/>
        </w:rPr>
        <w:t>o</w:t>
      </w:r>
      <w:r w:rsidRPr="00635B03">
        <w:rPr>
          <w:rFonts w:ascii="Verdana" w:hAnsi="Verdana"/>
          <w:sz w:val="20"/>
          <w:szCs w:val="20"/>
        </w:rPr>
        <w:t xml:space="preserve"> presoj</w:t>
      </w:r>
      <w:r w:rsidR="003053C7" w:rsidRPr="00635B03">
        <w:rPr>
          <w:rFonts w:ascii="Verdana" w:hAnsi="Verdana"/>
          <w:sz w:val="20"/>
          <w:szCs w:val="20"/>
        </w:rPr>
        <w:t>o</w:t>
      </w:r>
      <w:r w:rsidR="00DA0526" w:rsidRPr="00635B03">
        <w:rPr>
          <w:rFonts w:ascii="Verdana" w:hAnsi="Verdana"/>
          <w:sz w:val="20"/>
          <w:szCs w:val="20"/>
        </w:rPr>
        <w:t xml:space="preserve"> visokošolskih zavodov</w:t>
      </w:r>
      <w:r w:rsidR="00FC1375" w:rsidRPr="00635B03">
        <w:rPr>
          <w:rFonts w:ascii="Verdana" w:hAnsi="Verdana"/>
          <w:sz w:val="20"/>
          <w:szCs w:val="20"/>
        </w:rPr>
        <w:t xml:space="preserve"> (v nadaljevanju: zavod)</w:t>
      </w:r>
      <w:r w:rsidR="00DA0526" w:rsidRPr="00635B03">
        <w:rPr>
          <w:rFonts w:ascii="Verdana" w:hAnsi="Verdana"/>
          <w:sz w:val="20"/>
          <w:szCs w:val="20"/>
        </w:rPr>
        <w:t xml:space="preserve"> in študijskih programov</w:t>
      </w:r>
      <w:r w:rsidR="00676DEE" w:rsidRPr="00635B03">
        <w:rPr>
          <w:rFonts w:ascii="Verdana" w:hAnsi="Verdana"/>
          <w:sz w:val="20"/>
          <w:szCs w:val="20"/>
        </w:rPr>
        <w:t xml:space="preserve"> ter višjih strokovnih šol</w:t>
      </w:r>
      <w:r w:rsidR="00DA0526" w:rsidRPr="00635B03">
        <w:rPr>
          <w:rFonts w:ascii="Verdana" w:hAnsi="Verdana"/>
          <w:sz w:val="20"/>
          <w:szCs w:val="20"/>
        </w:rPr>
        <w:t xml:space="preserve"> </w:t>
      </w:r>
      <w:r w:rsidR="00FC1375" w:rsidRPr="00635B03">
        <w:rPr>
          <w:rFonts w:ascii="Verdana" w:hAnsi="Verdana"/>
          <w:sz w:val="20"/>
          <w:szCs w:val="20"/>
        </w:rPr>
        <w:t xml:space="preserve">(v nadaljevanju: šola) </w:t>
      </w:r>
      <w:r w:rsidR="00DA0526" w:rsidRPr="00635B03">
        <w:rPr>
          <w:rFonts w:ascii="Verdana" w:hAnsi="Verdana"/>
          <w:sz w:val="20"/>
          <w:szCs w:val="20"/>
        </w:rPr>
        <w:t xml:space="preserve">v akreditacijskih in </w:t>
      </w:r>
      <w:proofErr w:type="spellStart"/>
      <w:r w:rsidR="00DA0526" w:rsidRPr="00635B03">
        <w:rPr>
          <w:rFonts w:ascii="Verdana" w:hAnsi="Verdana"/>
          <w:sz w:val="20"/>
          <w:szCs w:val="20"/>
        </w:rPr>
        <w:t>evalvacijskih</w:t>
      </w:r>
      <w:proofErr w:type="spellEnd"/>
      <w:r w:rsidR="00DA0526" w:rsidRPr="00635B03">
        <w:rPr>
          <w:rFonts w:ascii="Verdana" w:hAnsi="Verdana"/>
          <w:sz w:val="20"/>
          <w:szCs w:val="20"/>
        </w:rPr>
        <w:t xml:space="preserve"> postopkih</w:t>
      </w:r>
      <w:r w:rsidRPr="00635B03">
        <w:rPr>
          <w:rFonts w:ascii="Verdana" w:hAnsi="Verdana"/>
          <w:sz w:val="20"/>
          <w:szCs w:val="20"/>
        </w:rPr>
        <w:t xml:space="preserve"> po standardih kakovosti in merilih agencije.</w:t>
      </w:r>
    </w:p>
    <w:p w14:paraId="75A58FCB" w14:textId="77777777" w:rsidR="00BC0ADC" w:rsidRPr="00635B03" w:rsidRDefault="00BC0ADC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 xml:space="preserve"> </w:t>
      </w:r>
    </w:p>
    <w:p w14:paraId="6B8A58A7" w14:textId="77777777" w:rsidR="00BC0ADC" w:rsidRPr="00635B03" w:rsidRDefault="00BC0ADC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577ECE3" w14:textId="77777777" w:rsidR="00582B97" w:rsidRPr="00635B03" w:rsidRDefault="007B15AD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II</w:t>
      </w:r>
      <w:r w:rsidR="00582B97" w:rsidRPr="00635B03">
        <w:rPr>
          <w:rFonts w:ascii="Verdana" w:hAnsi="Verdana"/>
          <w:b/>
          <w:sz w:val="20"/>
          <w:szCs w:val="20"/>
        </w:rPr>
        <w:t xml:space="preserve">. </w:t>
      </w:r>
      <w:r w:rsidR="003053C7" w:rsidRPr="00635B03">
        <w:rPr>
          <w:rFonts w:ascii="Verdana" w:hAnsi="Verdana"/>
          <w:b/>
          <w:sz w:val="20"/>
          <w:szCs w:val="20"/>
        </w:rPr>
        <w:t>POGOJI, KI JIH MORAJO IZPOLN</w:t>
      </w:r>
      <w:r w:rsidR="00DD6BD7" w:rsidRPr="00635B03">
        <w:rPr>
          <w:rFonts w:ascii="Verdana" w:hAnsi="Verdana"/>
          <w:b/>
          <w:sz w:val="20"/>
          <w:szCs w:val="20"/>
        </w:rPr>
        <w:t>JEVATI</w:t>
      </w:r>
      <w:r w:rsidR="003053C7" w:rsidRPr="00635B03">
        <w:rPr>
          <w:rFonts w:ascii="Verdana" w:hAnsi="Verdana"/>
          <w:b/>
          <w:sz w:val="20"/>
          <w:szCs w:val="20"/>
        </w:rPr>
        <w:t xml:space="preserve"> KANDIDATI ZA STROKOVNJAKE AGENCIJE</w:t>
      </w:r>
    </w:p>
    <w:p w14:paraId="54C7A1CC" w14:textId="77777777" w:rsidR="00582B97" w:rsidRPr="00635B03" w:rsidRDefault="00582B97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996E714" w14:textId="77777777" w:rsidR="00EA60EB" w:rsidRPr="00635B03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 xml:space="preserve">2. </w:t>
      </w:r>
      <w:r w:rsidR="00EA60EB" w:rsidRPr="00635B03">
        <w:rPr>
          <w:rFonts w:ascii="Verdana" w:hAnsi="Verdana"/>
          <w:b/>
          <w:sz w:val="20"/>
          <w:szCs w:val="20"/>
        </w:rPr>
        <w:t>člen</w:t>
      </w:r>
    </w:p>
    <w:p w14:paraId="7D2BA72E" w14:textId="77777777" w:rsidR="00EA60EB" w:rsidRPr="00635B03" w:rsidRDefault="00EA60EB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(kandidati za strokovnjake</w:t>
      </w:r>
      <w:r w:rsidR="00521AA5" w:rsidRPr="00635B03">
        <w:rPr>
          <w:rFonts w:ascii="Verdana" w:hAnsi="Verdana"/>
          <w:b/>
          <w:sz w:val="20"/>
          <w:szCs w:val="20"/>
        </w:rPr>
        <w:t xml:space="preserve"> agencije</w:t>
      </w:r>
      <w:r w:rsidRPr="00635B03">
        <w:rPr>
          <w:rFonts w:ascii="Verdana" w:hAnsi="Verdana"/>
          <w:b/>
          <w:sz w:val="20"/>
          <w:szCs w:val="20"/>
        </w:rPr>
        <w:t>)</w:t>
      </w:r>
    </w:p>
    <w:p w14:paraId="0EB98367" w14:textId="77777777" w:rsidR="00521AA5" w:rsidRPr="00635B03" w:rsidRDefault="00521AA5" w:rsidP="003053C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DF2CB46" w14:textId="77777777" w:rsidR="00521AA5" w:rsidRPr="00635B03" w:rsidRDefault="00693485" w:rsidP="003053C7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Z</w:t>
      </w:r>
      <w:r w:rsidR="00521AA5" w:rsidRPr="00635B03">
        <w:rPr>
          <w:rFonts w:ascii="Verdana" w:hAnsi="Verdana"/>
          <w:sz w:val="20"/>
          <w:szCs w:val="20"/>
        </w:rPr>
        <w:t xml:space="preserve">a strokovnjake agencije </w:t>
      </w:r>
      <w:r w:rsidRPr="00635B03">
        <w:rPr>
          <w:rFonts w:ascii="Verdana" w:hAnsi="Verdana"/>
          <w:sz w:val="20"/>
          <w:szCs w:val="20"/>
        </w:rPr>
        <w:t>lahko kandidirajo visokošolski učitelji</w:t>
      </w:r>
      <w:r w:rsidR="007B15AD" w:rsidRPr="00635B03">
        <w:rPr>
          <w:rFonts w:ascii="Verdana" w:hAnsi="Verdana"/>
          <w:sz w:val="20"/>
          <w:szCs w:val="20"/>
        </w:rPr>
        <w:t>,</w:t>
      </w:r>
      <w:r w:rsidRPr="00635B03">
        <w:rPr>
          <w:rFonts w:ascii="Verdana" w:hAnsi="Verdana"/>
          <w:sz w:val="20"/>
          <w:szCs w:val="20"/>
        </w:rPr>
        <w:t xml:space="preserve"> predavatelji šol</w:t>
      </w:r>
      <w:r w:rsidR="007B15AD" w:rsidRPr="00635B03">
        <w:rPr>
          <w:rFonts w:ascii="Verdana" w:hAnsi="Verdana"/>
          <w:sz w:val="20"/>
          <w:szCs w:val="20"/>
        </w:rPr>
        <w:t xml:space="preserve"> </w:t>
      </w:r>
      <w:r w:rsidR="00F80333" w:rsidRPr="00635B03">
        <w:rPr>
          <w:rFonts w:ascii="Verdana" w:hAnsi="Verdana"/>
          <w:sz w:val="20"/>
          <w:szCs w:val="20"/>
        </w:rPr>
        <w:t>in</w:t>
      </w:r>
      <w:r w:rsidRPr="00635B03">
        <w:rPr>
          <w:rFonts w:ascii="Verdana" w:hAnsi="Verdana"/>
          <w:sz w:val="20"/>
          <w:szCs w:val="20"/>
        </w:rPr>
        <w:t xml:space="preserve"> študenti.</w:t>
      </w:r>
    </w:p>
    <w:p w14:paraId="666D39DC" w14:textId="77777777" w:rsidR="007B15AD" w:rsidRPr="00635B03" w:rsidRDefault="00E75F72" w:rsidP="00E75F72">
      <w:pPr>
        <w:tabs>
          <w:tab w:val="left" w:pos="5722"/>
        </w:tabs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ab/>
      </w:r>
    </w:p>
    <w:p w14:paraId="07518976" w14:textId="77777777" w:rsidR="007B15AD" w:rsidRPr="00635B03" w:rsidRDefault="001638FD" w:rsidP="003053C7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Z</w:t>
      </w:r>
      <w:r w:rsidR="007B15AD" w:rsidRPr="00635B03">
        <w:rPr>
          <w:rFonts w:ascii="Verdana" w:hAnsi="Verdana"/>
          <w:sz w:val="20"/>
          <w:szCs w:val="20"/>
        </w:rPr>
        <w:t xml:space="preserve">a </w:t>
      </w:r>
      <w:r w:rsidR="00676DEE" w:rsidRPr="00635B03">
        <w:rPr>
          <w:rFonts w:ascii="Verdana" w:hAnsi="Verdana"/>
          <w:sz w:val="20"/>
          <w:szCs w:val="20"/>
        </w:rPr>
        <w:t xml:space="preserve">strokovnjake agencije </w:t>
      </w:r>
      <w:r w:rsidRPr="00635B03">
        <w:rPr>
          <w:rFonts w:ascii="Verdana" w:hAnsi="Verdana"/>
          <w:sz w:val="20"/>
          <w:szCs w:val="20"/>
        </w:rPr>
        <w:t xml:space="preserve">lahko </w:t>
      </w:r>
      <w:r w:rsidR="007B15AD" w:rsidRPr="00635B03">
        <w:rPr>
          <w:rFonts w:ascii="Verdana" w:hAnsi="Verdana"/>
          <w:sz w:val="20"/>
          <w:szCs w:val="20"/>
        </w:rPr>
        <w:t xml:space="preserve">kandidirajo tudi drugi, ki se ukvarjajo s presojo kakovosti v visokem </w:t>
      </w:r>
      <w:r w:rsidR="003053C7" w:rsidRPr="00635B03">
        <w:rPr>
          <w:rFonts w:ascii="Verdana" w:hAnsi="Verdana"/>
          <w:sz w:val="20"/>
          <w:szCs w:val="20"/>
        </w:rPr>
        <w:t xml:space="preserve">in višjem </w:t>
      </w:r>
      <w:r w:rsidR="007B15AD" w:rsidRPr="00635B03">
        <w:rPr>
          <w:rFonts w:ascii="Verdana" w:hAnsi="Verdana"/>
          <w:sz w:val="20"/>
          <w:szCs w:val="20"/>
        </w:rPr>
        <w:t>šolstvu</w:t>
      </w:r>
      <w:r w:rsidR="00767CC2" w:rsidRPr="00635B03">
        <w:rPr>
          <w:rFonts w:ascii="Verdana" w:hAnsi="Verdana"/>
          <w:sz w:val="20"/>
          <w:szCs w:val="20"/>
        </w:rPr>
        <w:t xml:space="preserve"> in imajo najmanj visokošolsko izobrazbo druge stopnje</w:t>
      </w:r>
      <w:r w:rsidR="007B15AD" w:rsidRPr="00635B03">
        <w:rPr>
          <w:rFonts w:ascii="Verdana" w:hAnsi="Verdana"/>
          <w:sz w:val="20"/>
          <w:szCs w:val="20"/>
        </w:rPr>
        <w:t>.</w:t>
      </w:r>
      <w:r w:rsidR="00FC5575" w:rsidRPr="00635B03">
        <w:rPr>
          <w:rFonts w:ascii="Verdana" w:hAnsi="Verdana"/>
          <w:sz w:val="20"/>
          <w:szCs w:val="20"/>
        </w:rPr>
        <w:t xml:space="preserve"> Ti kandidati ne morejo biti imenovani za strokovnjake v postopkih akreditacije oziroma zunanje evalvacije študijskih programov.</w:t>
      </w:r>
    </w:p>
    <w:p w14:paraId="5E1333DB" w14:textId="77777777" w:rsidR="007B15AD" w:rsidRPr="00635B03" w:rsidRDefault="007B15AD" w:rsidP="00582B97">
      <w:pPr>
        <w:spacing w:after="0"/>
        <w:rPr>
          <w:rFonts w:ascii="Verdana" w:hAnsi="Verdana"/>
          <w:sz w:val="20"/>
          <w:szCs w:val="20"/>
        </w:rPr>
      </w:pPr>
    </w:p>
    <w:p w14:paraId="21B9370C" w14:textId="37691A1E" w:rsidR="00FC5575" w:rsidRPr="00635B03" w:rsidRDefault="003053C7" w:rsidP="00B86D75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Kandidati za strokovnjake agencije (v nadaljevanju: kandidati)</w:t>
      </w:r>
      <w:r w:rsidR="00DD6BD7" w:rsidRPr="00635B03">
        <w:rPr>
          <w:rFonts w:ascii="Verdana" w:hAnsi="Verdana"/>
          <w:sz w:val="20"/>
          <w:szCs w:val="20"/>
        </w:rPr>
        <w:t xml:space="preserve"> morajo izpolnjevati </w:t>
      </w:r>
      <w:r w:rsidR="00FC5575" w:rsidRPr="00635B03">
        <w:rPr>
          <w:rFonts w:ascii="Verdana" w:hAnsi="Verdana"/>
          <w:sz w:val="20"/>
          <w:szCs w:val="20"/>
        </w:rPr>
        <w:t xml:space="preserve">vse splošne pogoje in najmanj štiri posebne pogoje iz 4. in 5. </w:t>
      </w:r>
      <w:r w:rsidR="00753E62" w:rsidRPr="00635B03">
        <w:rPr>
          <w:rFonts w:ascii="Verdana" w:hAnsi="Verdana"/>
          <w:sz w:val="20"/>
          <w:szCs w:val="20"/>
        </w:rPr>
        <w:t>č</w:t>
      </w:r>
      <w:r w:rsidR="00FC5575" w:rsidRPr="00635B03">
        <w:rPr>
          <w:rFonts w:ascii="Verdana" w:hAnsi="Verdana"/>
          <w:sz w:val="20"/>
          <w:szCs w:val="20"/>
        </w:rPr>
        <w:t>lena</w:t>
      </w:r>
      <w:r w:rsidR="00753E62" w:rsidRPr="00635B03">
        <w:rPr>
          <w:rFonts w:ascii="Verdana" w:hAnsi="Verdana"/>
          <w:sz w:val="20"/>
          <w:szCs w:val="20"/>
        </w:rPr>
        <w:t xml:space="preserve">, od tega obvezno </w:t>
      </w:r>
      <w:r w:rsidR="001269E6" w:rsidRPr="00635B03">
        <w:rPr>
          <w:rFonts w:ascii="Verdana" w:hAnsi="Verdana"/>
          <w:sz w:val="20"/>
          <w:szCs w:val="20"/>
        </w:rPr>
        <w:t xml:space="preserve">pogoj iz </w:t>
      </w:r>
      <w:r w:rsidR="00753E62" w:rsidRPr="00635B03">
        <w:rPr>
          <w:rFonts w:ascii="Verdana" w:hAnsi="Verdana"/>
          <w:sz w:val="20"/>
          <w:szCs w:val="20"/>
        </w:rPr>
        <w:t>prv</w:t>
      </w:r>
      <w:r w:rsidR="001269E6" w:rsidRPr="00635B03">
        <w:rPr>
          <w:rFonts w:ascii="Verdana" w:hAnsi="Verdana"/>
          <w:sz w:val="20"/>
          <w:szCs w:val="20"/>
        </w:rPr>
        <w:t>e alineje</w:t>
      </w:r>
      <w:r w:rsidR="00753E62" w:rsidRPr="00635B03">
        <w:rPr>
          <w:rFonts w:ascii="Verdana" w:hAnsi="Verdana"/>
          <w:sz w:val="20"/>
          <w:szCs w:val="20"/>
        </w:rPr>
        <w:t xml:space="preserve"> 5. člena</w:t>
      </w:r>
      <w:r w:rsidR="00B86D75" w:rsidRPr="00635B03">
        <w:rPr>
          <w:rFonts w:ascii="Verdana" w:hAnsi="Verdana"/>
          <w:sz w:val="20"/>
          <w:szCs w:val="20"/>
        </w:rPr>
        <w:t>. Izjema so kandidati študenti in kandidati iz drugega odstavka tega člena</w:t>
      </w:r>
      <w:r w:rsidR="00FC5575" w:rsidRPr="00635B03">
        <w:rPr>
          <w:rFonts w:ascii="Verdana" w:hAnsi="Verdana"/>
          <w:sz w:val="20"/>
          <w:szCs w:val="20"/>
        </w:rPr>
        <w:t>.</w:t>
      </w:r>
    </w:p>
    <w:p w14:paraId="59817CB5" w14:textId="77777777" w:rsidR="00DD6BD7" w:rsidRPr="00635B03" w:rsidRDefault="00DD6BD7" w:rsidP="00582B97">
      <w:pPr>
        <w:spacing w:after="0"/>
        <w:rPr>
          <w:rFonts w:ascii="Verdana" w:hAnsi="Verdana"/>
          <w:sz w:val="20"/>
          <w:szCs w:val="20"/>
        </w:rPr>
      </w:pPr>
    </w:p>
    <w:p w14:paraId="579A122E" w14:textId="77777777" w:rsidR="00DD6BD7" w:rsidRPr="00635B03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3</w:t>
      </w:r>
      <w:r w:rsidR="00DD6BD7" w:rsidRPr="00635B03">
        <w:rPr>
          <w:rFonts w:ascii="Verdana" w:hAnsi="Verdana"/>
          <w:b/>
          <w:sz w:val="20"/>
          <w:szCs w:val="20"/>
        </w:rPr>
        <w:t>. člen</w:t>
      </w:r>
    </w:p>
    <w:p w14:paraId="4CB8542A" w14:textId="77777777" w:rsidR="00DD6BD7" w:rsidRPr="00635B03" w:rsidRDefault="00DD6BD7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(splošni pogoji)</w:t>
      </w:r>
    </w:p>
    <w:p w14:paraId="5681A6D9" w14:textId="77777777" w:rsidR="00DD6BD7" w:rsidRPr="00635B03" w:rsidRDefault="00DD6BD7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46EAB9A2" w14:textId="77777777" w:rsidR="00257646" w:rsidRPr="00635B03" w:rsidRDefault="00DD6BD7" w:rsidP="00582B97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Kandidati morajo</w:t>
      </w:r>
      <w:r w:rsidR="00257646" w:rsidRPr="00635B03">
        <w:rPr>
          <w:rFonts w:ascii="Verdana" w:hAnsi="Verdana"/>
          <w:sz w:val="20"/>
          <w:szCs w:val="20"/>
        </w:rPr>
        <w:t xml:space="preserve"> izkazati:</w:t>
      </w:r>
    </w:p>
    <w:p w14:paraId="35E05DC9" w14:textId="77777777" w:rsidR="00DD6BD7" w:rsidRPr="00635B03" w:rsidRDefault="00257646" w:rsidP="00B86D75">
      <w:pPr>
        <w:pStyle w:val="Odstavekseznama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poznavanje slovenskega visokega oziroma višjega šolstva (zakonsk</w:t>
      </w:r>
      <w:r w:rsidR="001638FD" w:rsidRPr="00635B03">
        <w:rPr>
          <w:rFonts w:ascii="Verdana" w:hAnsi="Verdana"/>
          <w:sz w:val="20"/>
          <w:szCs w:val="20"/>
        </w:rPr>
        <w:t>a</w:t>
      </w:r>
      <w:r w:rsidRPr="00635B03">
        <w:rPr>
          <w:rFonts w:ascii="Verdana" w:hAnsi="Verdana"/>
          <w:sz w:val="20"/>
          <w:szCs w:val="20"/>
        </w:rPr>
        <w:t xml:space="preserve"> ureditev, organiziranost, značilnosti in delovanje)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7B7AAB01" w14:textId="77777777" w:rsidR="000C2DCB" w:rsidRPr="00635B03" w:rsidRDefault="000C2DCB" w:rsidP="00B86D75">
      <w:pPr>
        <w:pStyle w:val="Odstavekseznama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lastRenderedPageBreak/>
        <w:t xml:space="preserve">poznavanje </w:t>
      </w:r>
      <w:r w:rsidR="0048631A" w:rsidRPr="00635B03">
        <w:rPr>
          <w:rFonts w:ascii="Verdana" w:hAnsi="Verdana"/>
          <w:sz w:val="20"/>
          <w:szCs w:val="20"/>
        </w:rPr>
        <w:t xml:space="preserve">meril za akreditacijo in zunanjo evalvacijo, drugih meril in standardov agencije ter </w:t>
      </w:r>
      <w:r w:rsidR="00FE6C58" w:rsidRPr="00635B03">
        <w:rPr>
          <w:rFonts w:ascii="Verdana" w:hAnsi="Verdana" w:cs="Arial"/>
          <w:sz w:val="20"/>
          <w:szCs w:val="20"/>
        </w:rPr>
        <w:t xml:space="preserve">standardov in smernic za zagotavljanje kakovosti v evropskem visokošolskem prostoru –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Standards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and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Guidelines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for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Quality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Assurance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the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European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Higher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6C58" w:rsidRPr="00635B03">
        <w:rPr>
          <w:rFonts w:ascii="Verdana" w:hAnsi="Verdana" w:cs="Arial"/>
          <w:sz w:val="20"/>
          <w:szCs w:val="20"/>
        </w:rPr>
        <w:t>Education</w:t>
      </w:r>
      <w:proofErr w:type="spellEnd"/>
      <w:r w:rsidR="00FE6C58" w:rsidRPr="00635B03">
        <w:rPr>
          <w:rFonts w:ascii="Verdana" w:hAnsi="Verdana" w:cs="Arial"/>
          <w:sz w:val="20"/>
          <w:szCs w:val="20"/>
        </w:rPr>
        <w:t xml:space="preserve"> Area – ESG (v nadaljevanju: evropski standardi)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2BFF2E0A" w14:textId="00210798" w:rsidR="007B6CFB" w:rsidRPr="00635B03" w:rsidRDefault="007B6CFB" w:rsidP="00B86D75">
      <w:pPr>
        <w:pStyle w:val="Odstavekseznama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pravilno </w:t>
      </w:r>
      <w:r w:rsidR="0041424A" w:rsidRPr="00635B03">
        <w:rPr>
          <w:rFonts w:ascii="Verdana" w:hAnsi="Verdana"/>
          <w:sz w:val="20"/>
          <w:szCs w:val="20"/>
        </w:rPr>
        <w:t xml:space="preserve">ustno in pisno </w:t>
      </w:r>
      <w:r w:rsidRPr="00635B03">
        <w:rPr>
          <w:rFonts w:ascii="Verdana" w:hAnsi="Verdana"/>
          <w:sz w:val="20"/>
          <w:szCs w:val="20"/>
        </w:rPr>
        <w:t>izražanje v slovenskem jeziku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77960607" w14:textId="77777777" w:rsidR="000C2DCB" w:rsidRPr="00635B03" w:rsidRDefault="000C2DCB" w:rsidP="00B86D75">
      <w:pPr>
        <w:pStyle w:val="Odstavekseznama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znanj</w:t>
      </w:r>
      <w:r w:rsidR="00EE498B" w:rsidRPr="00635B03">
        <w:rPr>
          <w:rFonts w:ascii="Verdana" w:hAnsi="Verdana"/>
          <w:sz w:val="20"/>
          <w:szCs w:val="20"/>
        </w:rPr>
        <w:t>e</w:t>
      </w:r>
      <w:r w:rsidRPr="00635B03">
        <w:rPr>
          <w:rFonts w:ascii="Verdana" w:hAnsi="Verdana"/>
          <w:sz w:val="20"/>
          <w:szCs w:val="20"/>
        </w:rPr>
        <w:t xml:space="preserve"> angleškega jezika</w:t>
      </w:r>
      <w:r w:rsidR="00EE498B" w:rsidRPr="00635B03">
        <w:rPr>
          <w:rFonts w:ascii="Verdana" w:hAnsi="Verdana"/>
          <w:sz w:val="20"/>
          <w:szCs w:val="20"/>
        </w:rPr>
        <w:t xml:space="preserve"> najmanj na ravni</w:t>
      </w:r>
      <w:r w:rsidR="00FD1EC4" w:rsidRPr="00635B03">
        <w:rPr>
          <w:rFonts w:ascii="Verdana" w:hAnsi="Verdana"/>
          <w:sz w:val="20"/>
          <w:szCs w:val="20"/>
        </w:rPr>
        <w:t xml:space="preserve"> B2</w:t>
      </w:r>
      <w:r w:rsidRPr="00635B03">
        <w:rPr>
          <w:rFonts w:ascii="Verdana" w:hAnsi="Verdana"/>
          <w:sz w:val="20"/>
          <w:szCs w:val="20"/>
        </w:rPr>
        <w:t>.</w:t>
      </w:r>
    </w:p>
    <w:p w14:paraId="517236EC" w14:textId="77777777" w:rsidR="00257646" w:rsidRPr="00635B03" w:rsidRDefault="00257646" w:rsidP="00582B97">
      <w:pPr>
        <w:spacing w:after="0"/>
        <w:rPr>
          <w:rFonts w:ascii="Verdana" w:hAnsi="Verdana"/>
          <w:sz w:val="20"/>
          <w:szCs w:val="20"/>
        </w:rPr>
      </w:pPr>
    </w:p>
    <w:p w14:paraId="25B1E9A8" w14:textId="77777777" w:rsidR="00693485" w:rsidRPr="00635B03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4</w:t>
      </w:r>
      <w:r w:rsidR="00121F2A" w:rsidRPr="00635B03">
        <w:rPr>
          <w:rFonts w:ascii="Verdana" w:hAnsi="Verdana"/>
          <w:b/>
          <w:sz w:val="20"/>
          <w:szCs w:val="20"/>
        </w:rPr>
        <w:t>. člen</w:t>
      </w:r>
    </w:p>
    <w:p w14:paraId="355D976A" w14:textId="77777777" w:rsidR="00121F2A" w:rsidRPr="00635B03" w:rsidRDefault="00121F2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(posebni pogoji</w:t>
      </w:r>
      <w:r w:rsidR="000A1A62" w:rsidRPr="00635B03">
        <w:rPr>
          <w:rFonts w:ascii="Verdana" w:hAnsi="Verdana"/>
          <w:b/>
          <w:sz w:val="20"/>
          <w:szCs w:val="20"/>
        </w:rPr>
        <w:t xml:space="preserve"> za akreditacijo in zunanjo evalvacijo zavodov</w:t>
      </w:r>
      <w:r w:rsidR="00C42C11" w:rsidRPr="00635B03">
        <w:rPr>
          <w:rFonts w:ascii="Verdana" w:hAnsi="Verdana"/>
          <w:b/>
          <w:sz w:val="20"/>
          <w:szCs w:val="20"/>
        </w:rPr>
        <w:t>/šol</w:t>
      </w:r>
      <w:r w:rsidRPr="00635B03">
        <w:rPr>
          <w:rFonts w:ascii="Verdana" w:hAnsi="Verdana"/>
          <w:b/>
          <w:sz w:val="20"/>
          <w:szCs w:val="20"/>
        </w:rPr>
        <w:t>)</w:t>
      </w:r>
    </w:p>
    <w:p w14:paraId="62869EFD" w14:textId="77777777" w:rsidR="000A1A62" w:rsidRPr="00635B03" w:rsidRDefault="000A1A62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618E35D0" w14:textId="724A5909" w:rsidR="000A1A62" w:rsidRPr="00635B03" w:rsidRDefault="001D17CE" w:rsidP="00582B97">
      <w:pPr>
        <w:spacing w:after="0"/>
        <w:rPr>
          <w:rFonts w:ascii="Verdana" w:hAnsi="Verdana"/>
          <w:sz w:val="20"/>
          <w:szCs w:val="20"/>
        </w:rPr>
      </w:pPr>
      <w:bookmarkStart w:id="0" w:name="_Hlk100827398"/>
      <w:r w:rsidRPr="00635B03">
        <w:rPr>
          <w:rFonts w:ascii="Verdana" w:hAnsi="Verdana"/>
          <w:sz w:val="20"/>
          <w:szCs w:val="20"/>
        </w:rPr>
        <w:t>Posebni pogoji so</w:t>
      </w:r>
      <w:bookmarkEnd w:id="0"/>
      <w:r w:rsidR="000A1A62" w:rsidRPr="00635B03">
        <w:rPr>
          <w:rFonts w:ascii="Verdana" w:hAnsi="Verdana"/>
          <w:sz w:val="20"/>
          <w:szCs w:val="20"/>
        </w:rPr>
        <w:t>:</w:t>
      </w:r>
    </w:p>
    <w:p w14:paraId="27B3479A" w14:textId="45876447" w:rsidR="000A1A62" w:rsidRPr="00635B03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vod</w:t>
      </w:r>
      <w:r w:rsidR="00CD63DE" w:rsidRPr="00635B03">
        <w:rPr>
          <w:rFonts w:ascii="Verdana" w:hAnsi="Verdana"/>
          <w:sz w:val="20"/>
          <w:szCs w:val="20"/>
        </w:rPr>
        <w:t>stvene izkušnje na</w:t>
      </w:r>
      <w:r w:rsidRPr="00635B03">
        <w:rPr>
          <w:rFonts w:ascii="Verdana" w:hAnsi="Verdana"/>
          <w:sz w:val="20"/>
          <w:szCs w:val="20"/>
        </w:rPr>
        <w:t xml:space="preserve"> zavod</w:t>
      </w:r>
      <w:r w:rsidR="00CD63DE" w:rsidRPr="00635B03">
        <w:rPr>
          <w:rFonts w:ascii="Verdana" w:hAnsi="Verdana"/>
          <w:sz w:val="20"/>
          <w:szCs w:val="20"/>
        </w:rPr>
        <w:t>u</w:t>
      </w:r>
      <w:r w:rsidRPr="00635B03">
        <w:rPr>
          <w:rFonts w:ascii="Verdana" w:hAnsi="Verdana"/>
          <w:sz w:val="20"/>
          <w:szCs w:val="20"/>
        </w:rPr>
        <w:t>/šol</w:t>
      </w:r>
      <w:r w:rsidR="00CD63DE" w:rsidRPr="00635B03">
        <w:rPr>
          <w:rFonts w:ascii="Verdana" w:hAnsi="Verdana"/>
          <w:sz w:val="20"/>
          <w:szCs w:val="20"/>
        </w:rPr>
        <w:t>i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23CEAD06" w14:textId="1AFE6EEE" w:rsidR="000A1A62" w:rsidRPr="00635B03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vodstvene izkušnje pri pedagoškem</w:t>
      </w:r>
      <w:r w:rsidR="00E27DAB" w:rsidRPr="00635B03">
        <w:rPr>
          <w:rFonts w:ascii="Verdana" w:hAnsi="Verdana"/>
          <w:sz w:val="20"/>
          <w:szCs w:val="20"/>
        </w:rPr>
        <w:t>, znanstvenem, strokovnem, raziskovalnem oziroma umetniškem</w:t>
      </w:r>
      <w:r w:rsidRPr="00635B03">
        <w:rPr>
          <w:rFonts w:ascii="Verdana" w:hAnsi="Verdana"/>
          <w:sz w:val="20"/>
          <w:szCs w:val="20"/>
        </w:rPr>
        <w:t xml:space="preserve"> delu</w:t>
      </w:r>
      <w:r w:rsidR="00F50F1B" w:rsidRPr="00635B03">
        <w:rPr>
          <w:rFonts w:ascii="Verdana" w:hAnsi="Verdana"/>
          <w:sz w:val="20"/>
          <w:szCs w:val="20"/>
        </w:rPr>
        <w:t>;</w:t>
      </w:r>
      <w:r w:rsidR="00372D8A" w:rsidRPr="00635B03">
        <w:rPr>
          <w:rFonts w:ascii="Verdana" w:hAnsi="Verdana"/>
          <w:sz w:val="20"/>
          <w:szCs w:val="20"/>
        </w:rPr>
        <w:t xml:space="preserve"> </w:t>
      </w:r>
    </w:p>
    <w:p w14:paraId="4AD07CFF" w14:textId="77777777" w:rsidR="00E27DAB" w:rsidRPr="00635B03" w:rsidRDefault="007B6CF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izkušnje pri</w:t>
      </w:r>
      <w:r w:rsidR="00E27DAB" w:rsidRPr="00635B03">
        <w:rPr>
          <w:rFonts w:ascii="Verdana" w:hAnsi="Verdana"/>
          <w:sz w:val="20"/>
          <w:szCs w:val="20"/>
        </w:rPr>
        <w:t xml:space="preserve"> vrednotenj</w:t>
      </w:r>
      <w:r w:rsidRPr="00635B03">
        <w:rPr>
          <w:rFonts w:ascii="Verdana" w:hAnsi="Verdana"/>
          <w:sz w:val="20"/>
          <w:szCs w:val="20"/>
        </w:rPr>
        <w:t>u</w:t>
      </w:r>
      <w:r w:rsidR="00E27DAB" w:rsidRPr="00635B03">
        <w:rPr>
          <w:rFonts w:ascii="Verdana" w:hAnsi="Verdana"/>
          <w:sz w:val="20"/>
          <w:szCs w:val="20"/>
        </w:rPr>
        <w:t xml:space="preserve"> izobraževalnih, znanstvenih, strokovnih, raziskovalnih oziroma umetniških dosežkov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3B5816DB" w14:textId="77777777" w:rsidR="000A1A62" w:rsidRPr="00635B03" w:rsidRDefault="007B6CF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večletne </w:t>
      </w:r>
      <w:r w:rsidR="009077AA" w:rsidRPr="00635B03">
        <w:rPr>
          <w:rFonts w:ascii="Verdana" w:hAnsi="Verdana"/>
          <w:sz w:val="20"/>
          <w:szCs w:val="20"/>
        </w:rPr>
        <w:t>reference pri pedagoškem delu</w:t>
      </w:r>
      <w:r w:rsidR="00D001DB" w:rsidRPr="00635B03">
        <w:rPr>
          <w:rFonts w:ascii="Verdana" w:hAnsi="Verdana"/>
          <w:sz w:val="20"/>
          <w:szCs w:val="20"/>
        </w:rPr>
        <w:t xml:space="preserve"> na zavodu/šoli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3D71AFB1" w14:textId="77777777" w:rsidR="000A1A62" w:rsidRPr="00635B03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strokovno delo (sodelovanje) pri razvijanju, oblikovanju in pripravi študijskih programov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4D6DF4DD" w14:textId="45E6C036" w:rsidR="000A1A62" w:rsidRPr="00635B03" w:rsidRDefault="0085141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</w:t>
      </w:r>
      <w:r w:rsidR="00FD02AA" w:rsidRPr="00635B03">
        <w:rPr>
          <w:rFonts w:ascii="Verdana" w:hAnsi="Verdana"/>
          <w:sz w:val="20"/>
          <w:szCs w:val="20"/>
        </w:rPr>
        <w:t>trokovno delo</w:t>
      </w:r>
      <w:r w:rsidR="000A1A62" w:rsidRPr="00635B03">
        <w:rPr>
          <w:rFonts w:ascii="Verdana" w:hAnsi="Verdana"/>
          <w:sz w:val="20"/>
          <w:szCs w:val="20"/>
        </w:rPr>
        <w:t xml:space="preserve"> pri</w:t>
      </w:r>
      <w:r w:rsidR="006356B1" w:rsidRPr="00635B03">
        <w:rPr>
          <w:rFonts w:ascii="Verdana" w:hAnsi="Verdana"/>
          <w:sz w:val="20"/>
          <w:szCs w:val="20"/>
        </w:rPr>
        <w:t xml:space="preserve"> </w:t>
      </w:r>
      <w:bookmarkStart w:id="1" w:name="_Hlk100827471"/>
      <w:r w:rsidR="006356B1" w:rsidRPr="00635B03">
        <w:rPr>
          <w:rFonts w:ascii="Verdana" w:hAnsi="Verdana"/>
          <w:sz w:val="20"/>
          <w:szCs w:val="20"/>
        </w:rPr>
        <w:t>evalvaciji oziroma</w:t>
      </w:r>
      <w:r w:rsidR="000A1A62" w:rsidRPr="00635B03">
        <w:rPr>
          <w:rFonts w:ascii="Verdana" w:hAnsi="Verdana"/>
          <w:sz w:val="20"/>
          <w:szCs w:val="20"/>
        </w:rPr>
        <w:t xml:space="preserve"> samoevalvaciji </w:t>
      </w:r>
      <w:bookmarkEnd w:id="1"/>
      <w:r w:rsidR="000A1A62" w:rsidRPr="00635B03">
        <w:rPr>
          <w:rFonts w:ascii="Verdana" w:hAnsi="Verdana"/>
          <w:sz w:val="20"/>
          <w:szCs w:val="20"/>
        </w:rPr>
        <w:t>zavodov/šol oziroma študijskih programov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0E579AC7" w14:textId="77777777" w:rsidR="0085141B" w:rsidRPr="00635B03" w:rsidRDefault="0085141B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reference o oblikovanju in razvijanju sistemov kakovosti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51D98BA0" w14:textId="77777777" w:rsidR="000A1A62" w:rsidRPr="00635B03" w:rsidRDefault="000A1A62" w:rsidP="00B86D75">
      <w:pPr>
        <w:pStyle w:val="Odstavekseznama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ustrezne mednarodne izkušnje </w:t>
      </w:r>
      <w:r w:rsidR="00363754" w:rsidRPr="00635B03">
        <w:rPr>
          <w:rFonts w:ascii="Verdana" w:hAnsi="Verdana"/>
          <w:sz w:val="20"/>
          <w:szCs w:val="20"/>
        </w:rPr>
        <w:t xml:space="preserve">z vsaj treh zgoraj naštetih </w:t>
      </w:r>
      <w:r w:rsidRPr="00635B03">
        <w:rPr>
          <w:rFonts w:ascii="Verdana" w:hAnsi="Verdana"/>
          <w:sz w:val="20"/>
          <w:szCs w:val="20"/>
        </w:rPr>
        <w:t>področij.</w:t>
      </w:r>
    </w:p>
    <w:p w14:paraId="21CE4FF8" w14:textId="77777777" w:rsidR="000A1A62" w:rsidRPr="00635B03" w:rsidRDefault="000A1A62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02DEA494" w14:textId="77777777" w:rsidR="000A1A62" w:rsidRPr="00635B03" w:rsidRDefault="00C42C11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5</w:t>
      </w:r>
      <w:r w:rsidR="000A1A62" w:rsidRPr="00635B03">
        <w:rPr>
          <w:rFonts w:ascii="Verdana" w:hAnsi="Verdana"/>
          <w:b/>
          <w:sz w:val="20"/>
          <w:szCs w:val="20"/>
        </w:rPr>
        <w:t>. člen</w:t>
      </w:r>
    </w:p>
    <w:p w14:paraId="325C802F" w14:textId="77777777" w:rsidR="000A1A62" w:rsidRPr="00635B03" w:rsidRDefault="000A1A62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(posebni pogoji za akreditacijo in zunanjo evalvacijo študijskih programov)</w:t>
      </w:r>
    </w:p>
    <w:p w14:paraId="21AE4A51" w14:textId="77777777" w:rsidR="00521AA5" w:rsidRPr="00635B03" w:rsidRDefault="00521AA5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665DB98" w14:textId="4068B115" w:rsidR="000A1A62" w:rsidRPr="00635B03" w:rsidRDefault="00532EB5" w:rsidP="000A1A62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Posebni pogoji so</w:t>
      </w:r>
      <w:r w:rsidR="000A1A62" w:rsidRPr="00635B03">
        <w:rPr>
          <w:rFonts w:ascii="Verdana" w:hAnsi="Verdana"/>
          <w:sz w:val="20"/>
          <w:szCs w:val="20"/>
        </w:rPr>
        <w:t>:</w:t>
      </w:r>
    </w:p>
    <w:p w14:paraId="7CA62BB5" w14:textId="64832589" w:rsidR="000A1A62" w:rsidRPr="00635B03" w:rsidRDefault="000A1A62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akademske kvalifikacije in znanstvene</w:t>
      </w:r>
      <w:r w:rsidR="00C42C11" w:rsidRPr="00635B03">
        <w:rPr>
          <w:rFonts w:ascii="Verdana" w:hAnsi="Verdana"/>
          <w:sz w:val="20"/>
          <w:szCs w:val="20"/>
        </w:rPr>
        <w:t>, strokovne, raziskovalne</w:t>
      </w:r>
      <w:r w:rsidRPr="00635B03">
        <w:rPr>
          <w:rFonts w:ascii="Verdana" w:hAnsi="Verdana"/>
          <w:sz w:val="20"/>
          <w:szCs w:val="20"/>
        </w:rPr>
        <w:t xml:space="preserve"> oziroma </w:t>
      </w:r>
      <w:r w:rsidR="00C42C11" w:rsidRPr="00635B03">
        <w:rPr>
          <w:rFonts w:ascii="Verdana" w:hAnsi="Verdana"/>
          <w:sz w:val="20"/>
          <w:szCs w:val="20"/>
        </w:rPr>
        <w:t>umetniške</w:t>
      </w:r>
      <w:r w:rsidRPr="00635B03">
        <w:rPr>
          <w:rFonts w:ascii="Verdana" w:hAnsi="Verdana"/>
          <w:sz w:val="20"/>
          <w:szCs w:val="20"/>
        </w:rPr>
        <w:t xml:space="preserve"> dosežke na </w:t>
      </w:r>
      <w:r w:rsidR="00E27DAB" w:rsidRPr="00635B03">
        <w:rPr>
          <w:rFonts w:ascii="Verdana" w:hAnsi="Verdana"/>
          <w:sz w:val="20"/>
          <w:szCs w:val="20"/>
        </w:rPr>
        <w:t>področju</w:t>
      </w:r>
      <w:r w:rsidRPr="00635B03">
        <w:rPr>
          <w:rFonts w:ascii="Verdana" w:hAnsi="Verdana"/>
          <w:sz w:val="20"/>
          <w:szCs w:val="20"/>
        </w:rPr>
        <w:t xml:space="preserve"> študijske</w:t>
      </w:r>
      <w:r w:rsidR="00E27DAB" w:rsidRPr="00635B03">
        <w:rPr>
          <w:rFonts w:ascii="Verdana" w:hAnsi="Verdana"/>
          <w:sz w:val="20"/>
          <w:szCs w:val="20"/>
        </w:rPr>
        <w:t>ga</w:t>
      </w:r>
      <w:r w:rsidRPr="00635B03">
        <w:rPr>
          <w:rFonts w:ascii="Verdana" w:hAnsi="Verdana"/>
          <w:sz w:val="20"/>
          <w:szCs w:val="20"/>
        </w:rPr>
        <w:t xml:space="preserve"> p</w:t>
      </w:r>
      <w:r w:rsidR="00E27DAB" w:rsidRPr="00635B03">
        <w:rPr>
          <w:rFonts w:ascii="Verdana" w:hAnsi="Verdana"/>
          <w:sz w:val="20"/>
          <w:szCs w:val="20"/>
        </w:rPr>
        <w:t>rograma</w:t>
      </w:r>
      <w:r w:rsidR="00F50F1B" w:rsidRPr="00635B03">
        <w:rPr>
          <w:rFonts w:ascii="Verdana" w:hAnsi="Verdana"/>
          <w:sz w:val="20"/>
          <w:szCs w:val="20"/>
        </w:rPr>
        <w:t>;</w:t>
      </w:r>
    </w:p>
    <w:p w14:paraId="0DE7C8A0" w14:textId="77777777" w:rsidR="00E27DAB" w:rsidRPr="00635B03" w:rsidRDefault="00E27DAB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izkušnje pri vrednotenju izobraževalnih, znanstvenih, strokovnih, raziskovalnih oziroma umetniških dosežkov na področju študijskega programa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10085DFF" w14:textId="77777777" w:rsidR="000A1A62" w:rsidRPr="00635B03" w:rsidRDefault="0097318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večletne reference pri pedagoškem delu</w:t>
      </w:r>
      <w:r w:rsidR="00363754" w:rsidRPr="00635B03">
        <w:rPr>
          <w:rFonts w:ascii="Verdana" w:hAnsi="Verdana"/>
          <w:sz w:val="20"/>
          <w:szCs w:val="20"/>
        </w:rPr>
        <w:t xml:space="preserve"> na zavodu/šoli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2C0AB822" w14:textId="77777777" w:rsidR="0026581D" w:rsidRPr="00635B03" w:rsidRDefault="0026581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strokovno delo (sodelovanje) pri razvijanju, oblikovanju in pripravi študijskih programov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3246C88B" w14:textId="4360B76E" w:rsidR="0026581D" w:rsidRPr="00635B03" w:rsidRDefault="0026581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strokovno delo pri </w:t>
      </w:r>
      <w:r w:rsidR="006356B1" w:rsidRPr="00635B03">
        <w:rPr>
          <w:rFonts w:ascii="Verdana" w:hAnsi="Verdana"/>
          <w:sz w:val="20"/>
          <w:szCs w:val="20"/>
        </w:rPr>
        <w:t xml:space="preserve">evalvaciji oziroma </w:t>
      </w:r>
      <w:r w:rsidRPr="00635B03">
        <w:rPr>
          <w:rFonts w:ascii="Verdana" w:hAnsi="Verdana"/>
          <w:sz w:val="20"/>
          <w:szCs w:val="20"/>
        </w:rPr>
        <w:t>samoevalvaciji študijskih programov</w:t>
      </w:r>
      <w:r w:rsidR="00FC1375" w:rsidRPr="00635B03">
        <w:rPr>
          <w:rFonts w:ascii="Verdana" w:hAnsi="Verdana"/>
          <w:sz w:val="20"/>
          <w:szCs w:val="20"/>
        </w:rPr>
        <w:t>;</w:t>
      </w:r>
    </w:p>
    <w:p w14:paraId="60884E51" w14:textId="77777777" w:rsidR="0026581D" w:rsidRPr="00635B03" w:rsidRDefault="0026581D" w:rsidP="00B86D75">
      <w:pPr>
        <w:pStyle w:val="Odstavekseznam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ustrezne mednarodne izkušnje </w:t>
      </w:r>
      <w:r w:rsidR="00363754" w:rsidRPr="00635B03">
        <w:rPr>
          <w:rFonts w:ascii="Verdana" w:hAnsi="Verdana"/>
          <w:sz w:val="20"/>
          <w:szCs w:val="20"/>
        </w:rPr>
        <w:t xml:space="preserve">z vsaj treh zgoraj naštetih </w:t>
      </w:r>
      <w:r w:rsidRPr="00635B03">
        <w:rPr>
          <w:rFonts w:ascii="Verdana" w:hAnsi="Verdana"/>
          <w:sz w:val="20"/>
          <w:szCs w:val="20"/>
        </w:rPr>
        <w:t>področij.</w:t>
      </w:r>
    </w:p>
    <w:p w14:paraId="683160C0" w14:textId="77777777" w:rsidR="0026581D" w:rsidRPr="00635B03" w:rsidRDefault="0026581D" w:rsidP="000A1A62">
      <w:pPr>
        <w:spacing w:after="0"/>
        <w:rPr>
          <w:rFonts w:ascii="Verdana" w:hAnsi="Verdana"/>
          <w:sz w:val="20"/>
          <w:szCs w:val="20"/>
        </w:rPr>
      </w:pPr>
    </w:p>
    <w:p w14:paraId="49599219" w14:textId="77777777" w:rsidR="00521AA5" w:rsidRPr="00635B03" w:rsidRDefault="0045324C" w:rsidP="003107B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6</w:t>
      </w:r>
      <w:r w:rsidR="003107BC" w:rsidRPr="00635B03">
        <w:rPr>
          <w:rFonts w:ascii="Verdana" w:hAnsi="Verdana"/>
          <w:b/>
          <w:sz w:val="20"/>
          <w:szCs w:val="20"/>
        </w:rPr>
        <w:t>. člen</w:t>
      </w:r>
    </w:p>
    <w:p w14:paraId="0C469596" w14:textId="77777777" w:rsidR="003107BC" w:rsidRPr="00635B03" w:rsidRDefault="003107BC" w:rsidP="003107B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(pogoj</w:t>
      </w:r>
      <w:r w:rsidR="00E45B95" w:rsidRPr="00635B03">
        <w:rPr>
          <w:rFonts w:ascii="Verdana" w:hAnsi="Verdana"/>
          <w:b/>
          <w:sz w:val="20"/>
          <w:szCs w:val="20"/>
        </w:rPr>
        <w:t>i</w:t>
      </w:r>
      <w:r w:rsidRPr="00635B03">
        <w:rPr>
          <w:rFonts w:ascii="Verdana" w:hAnsi="Verdana"/>
          <w:b/>
          <w:sz w:val="20"/>
          <w:szCs w:val="20"/>
        </w:rPr>
        <w:t xml:space="preserve"> za kandidate študente)</w:t>
      </w:r>
    </w:p>
    <w:p w14:paraId="0AE5606E" w14:textId="77777777" w:rsidR="003107BC" w:rsidRPr="00635B03" w:rsidRDefault="003107BC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1CB113A3" w14:textId="25F2205B" w:rsidR="00D566C3" w:rsidRPr="00635B03" w:rsidRDefault="0045324C" w:rsidP="0045324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635B03">
        <w:rPr>
          <w:rFonts w:ascii="Verdana" w:eastAsia="Times New Roman" w:hAnsi="Verdana"/>
          <w:sz w:val="20"/>
          <w:szCs w:val="20"/>
        </w:rPr>
        <w:t>Kandidati študenti morajo izpolnjevati</w:t>
      </w:r>
      <w:r w:rsidR="00E45B95" w:rsidRPr="00635B03">
        <w:rPr>
          <w:rFonts w:ascii="Verdana" w:eastAsia="Times New Roman" w:hAnsi="Verdana"/>
          <w:sz w:val="20"/>
          <w:szCs w:val="20"/>
        </w:rPr>
        <w:t xml:space="preserve"> splošne pogoje iz </w:t>
      </w:r>
      <w:r w:rsidR="00C95386" w:rsidRPr="00635B03">
        <w:rPr>
          <w:rFonts w:ascii="Verdana" w:eastAsia="Times New Roman" w:hAnsi="Verdana"/>
          <w:sz w:val="20"/>
          <w:szCs w:val="20"/>
        </w:rPr>
        <w:t>3</w:t>
      </w:r>
      <w:r w:rsidR="00E45B95" w:rsidRPr="00635B03">
        <w:rPr>
          <w:rFonts w:ascii="Verdana" w:eastAsia="Times New Roman" w:hAnsi="Verdana"/>
          <w:sz w:val="20"/>
          <w:szCs w:val="20"/>
        </w:rPr>
        <w:t xml:space="preserve">. člena </w:t>
      </w:r>
      <w:r w:rsidR="004C1372" w:rsidRPr="00635B03">
        <w:rPr>
          <w:rFonts w:ascii="Verdana" w:eastAsia="Times New Roman" w:hAnsi="Verdana"/>
          <w:sz w:val="20"/>
          <w:szCs w:val="20"/>
        </w:rPr>
        <w:t xml:space="preserve">teh </w:t>
      </w:r>
      <w:r w:rsidR="00E45B95" w:rsidRPr="00635B03">
        <w:rPr>
          <w:rFonts w:ascii="Verdana" w:eastAsia="Times New Roman" w:hAnsi="Verdana"/>
          <w:sz w:val="20"/>
          <w:szCs w:val="20"/>
        </w:rPr>
        <w:t xml:space="preserve">meril in izkazati </w:t>
      </w:r>
      <w:r w:rsidR="00E45B95" w:rsidRPr="00635B03">
        <w:rPr>
          <w:rFonts w:ascii="Verdana" w:hAnsi="Verdana"/>
          <w:sz w:val="20"/>
          <w:szCs w:val="20"/>
        </w:rPr>
        <w:t xml:space="preserve">sodelovanje pri </w:t>
      </w:r>
      <w:r w:rsidR="006356B1" w:rsidRPr="00635B03">
        <w:rPr>
          <w:rFonts w:ascii="Verdana" w:hAnsi="Verdana"/>
          <w:sz w:val="20"/>
          <w:szCs w:val="20"/>
        </w:rPr>
        <w:t xml:space="preserve">evalvaciji oziroma </w:t>
      </w:r>
      <w:r w:rsidR="00E45B95" w:rsidRPr="00635B03">
        <w:rPr>
          <w:rFonts w:ascii="Verdana" w:hAnsi="Verdana"/>
          <w:sz w:val="20"/>
          <w:szCs w:val="20"/>
        </w:rPr>
        <w:t>samoevalvaciji zavodov/šol oziroma študijskih programov</w:t>
      </w:r>
      <w:r w:rsidR="00C95386" w:rsidRPr="00635B03">
        <w:rPr>
          <w:rFonts w:ascii="Verdana" w:eastAsia="Times New Roman" w:hAnsi="Verdana"/>
          <w:sz w:val="20"/>
          <w:szCs w:val="20"/>
        </w:rPr>
        <w:t>.</w:t>
      </w:r>
    </w:p>
    <w:p w14:paraId="504B061E" w14:textId="77777777" w:rsidR="00294403" w:rsidRPr="00635B03" w:rsidRDefault="00294403" w:rsidP="0045324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693685B0" w14:textId="77777777" w:rsidR="00294403" w:rsidRPr="00635B03" w:rsidRDefault="00294403" w:rsidP="00B86D7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35B03">
        <w:rPr>
          <w:rFonts w:ascii="Verdana" w:eastAsia="Times New Roman" w:hAnsi="Verdana"/>
          <w:b/>
          <w:sz w:val="20"/>
          <w:szCs w:val="20"/>
        </w:rPr>
        <w:t>7. člen</w:t>
      </w:r>
    </w:p>
    <w:p w14:paraId="6BB39424" w14:textId="77777777" w:rsidR="00294403" w:rsidRPr="00635B03" w:rsidRDefault="00294403" w:rsidP="00B86D7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635B03">
        <w:rPr>
          <w:rFonts w:ascii="Verdana" w:eastAsia="Times New Roman" w:hAnsi="Verdana"/>
          <w:b/>
          <w:sz w:val="20"/>
          <w:szCs w:val="20"/>
        </w:rPr>
        <w:t xml:space="preserve">(pogoji za kandidate iz drugega odstavka 2. </w:t>
      </w:r>
      <w:r w:rsidR="004C1372" w:rsidRPr="00635B03">
        <w:rPr>
          <w:rFonts w:ascii="Verdana" w:eastAsia="Times New Roman" w:hAnsi="Verdana"/>
          <w:b/>
          <w:sz w:val="20"/>
          <w:szCs w:val="20"/>
        </w:rPr>
        <w:t>č</w:t>
      </w:r>
      <w:r w:rsidRPr="00635B03">
        <w:rPr>
          <w:rFonts w:ascii="Verdana" w:eastAsia="Times New Roman" w:hAnsi="Verdana"/>
          <w:b/>
          <w:sz w:val="20"/>
          <w:szCs w:val="20"/>
        </w:rPr>
        <w:t>lena</w:t>
      </w:r>
      <w:r w:rsidR="004C1372" w:rsidRPr="00635B03">
        <w:rPr>
          <w:rFonts w:ascii="Verdana" w:eastAsia="Times New Roman" w:hAnsi="Verdana"/>
          <w:b/>
          <w:sz w:val="20"/>
          <w:szCs w:val="20"/>
        </w:rPr>
        <w:t xml:space="preserve"> teh</w:t>
      </w:r>
      <w:r w:rsidRPr="00635B03">
        <w:rPr>
          <w:rFonts w:ascii="Verdana" w:eastAsia="Times New Roman" w:hAnsi="Verdana"/>
          <w:b/>
          <w:sz w:val="20"/>
          <w:szCs w:val="20"/>
        </w:rPr>
        <w:t xml:space="preserve"> meril)</w:t>
      </w:r>
    </w:p>
    <w:p w14:paraId="634715CC" w14:textId="77777777" w:rsidR="007B15AD" w:rsidRPr="00635B03" w:rsidRDefault="007B15AD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91C2287" w14:textId="5286A8DC" w:rsidR="00294403" w:rsidRPr="00635B03" w:rsidRDefault="00294403" w:rsidP="002944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bookmarkStart w:id="2" w:name="_Hlk100831375"/>
      <w:r w:rsidRPr="00635B03">
        <w:rPr>
          <w:rFonts w:ascii="Verdana" w:eastAsia="Times New Roman" w:hAnsi="Verdana"/>
          <w:sz w:val="20"/>
          <w:szCs w:val="20"/>
        </w:rPr>
        <w:t xml:space="preserve">Kandidati iz drugega odstavka 2. člena </w:t>
      </w:r>
      <w:r w:rsidR="004C1372" w:rsidRPr="00635B03">
        <w:rPr>
          <w:rFonts w:ascii="Verdana" w:eastAsia="Times New Roman" w:hAnsi="Verdana"/>
          <w:sz w:val="20"/>
          <w:szCs w:val="20"/>
        </w:rPr>
        <w:t xml:space="preserve">teh </w:t>
      </w:r>
      <w:r w:rsidRPr="00635B03">
        <w:rPr>
          <w:rFonts w:ascii="Verdana" w:eastAsia="Times New Roman" w:hAnsi="Verdana"/>
          <w:sz w:val="20"/>
          <w:szCs w:val="20"/>
        </w:rPr>
        <w:t xml:space="preserve">meril morajo izpolnjevati splošne pogoje iz 3. in </w:t>
      </w:r>
      <w:r w:rsidR="001269E6" w:rsidRPr="00635B03">
        <w:rPr>
          <w:rFonts w:ascii="Verdana" w:eastAsia="Times New Roman" w:hAnsi="Verdana"/>
          <w:sz w:val="20"/>
          <w:szCs w:val="20"/>
        </w:rPr>
        <w:t xml:space="preserve">najmanj štiri </w:t>
      </w:r>
      <w:r w:rsidRPr="00635B03">
        <w:rPr>
          <w:rFonts w:ascii="Verdana" w:eastAsia="Times New Roman" w:hAnsi="Verdana"/>
          <w:sz w:val="20"/>
          <w:szCs w:val="20"/>
        </w:rPr>
        <w:t xml:space="preserve">posebne pogoje iz 4. </w:t>
      </w:r>
      <w:r w:rsidR="00AD2E12" w:rsidRPr="00635B03">
        <w:rPr>
          <w:rFonts w:ascii="Verdana" w:eastAsia="Times New Roman" w:hAnsi="Verdana"/>
          <w:sz w:val="20"/>
          <w:szCs w:val="20"/>
        </w:rPr>
        <w:t>č</w:t>
      </w:r>
      <w:r w:rsidRPr="00635B03">
        <w:rPr>
          <w:rFonts w:ascii="Verdana" w:eastAsia="Times New Roman" w:hAnsi="Verdana"/>
          <w:sz w:val="20"/>
          <w:szCs w:val="20"/>
        </w:rPr>
        <w:t>lena</w:t>
      </w:r>
      <w:r w:rsidR="0079798F" w:rsidRPr="00635B03">
        <w:rPr>
          <w:rFonts w:ascii="Verdana" w:eastAsia="Times New Roman" w:hAnsi="Verdana"/>
          <w:sz w:val="20"/>
          <w:szCs w:val="20"/>
        </w:rPr>
        <w:t xml:space="preserve"> teh</w:t>
      </w:r>
      <w:r w:rsidRPr="00635B03">
        <w:rPr>
          <w:rFonts w:ascii="Verdana" w:eastAsia="Times New Roman" w:hAnsi="Verdana"/>
          <w:sz w:val="20"/>
          <w:szCs w:val="20"/>
        </w:rPr>
        <w:t xml:space="preserve"> meril</w:t>
      </w:r>
      <w:r w:rsidR="005055EE" w:rsidRPr="00635B03">
        <w:rPr>
          <w:rFonts w:ascii="Verdana" w:eastAsia="Times New Roman" w:hAnsi="Verdana"/>
          <w:sz w:val="20"/>
          <w:szCs w:val="20"/>
        </w:rPr>
        <w:t>,</w:t>
      </w:r>
      <w:r w:rsidR="00BA1A03" w:rsidRPr="00635B03">
        <w:rPr>
          <w:rFonts w:ascii="Verdana" w:eastAsia="Times New Roman" w:hAnsi="Verdana"/>
          <w:sz w:val="20"/>
          <w:szCs w:val="20"/>
        </w:rPr>
        <w:t xml:space="preserve"> </w:t>
      </w:r>
      <w:bookmarkStart w:id="3" w:name="_Hlk100827775"/>
      <w:r w:rsidR="00BA1A03" w:rsidRPr="00635B03">
        <w:rPr>
          <w:rFonts w:ascii="Verdana" w:hAnsi="Verdana"/>
          <w:sz w:val="20"/>
          <w:szCs w:val="20"/>
        </w:rPr>
        <w:t xml:space="preserve">od tega obvezno pogoj iz </w:t>
      </w:r>
      <w:r w:rsidR="00D046C6" w:rsidRPr="00635B03">
        <w:rPr>
          <w:rFonts w:ascii="Verdana" w:hAnsi="Verdana"/>
          <w:sz w:val="20"/>
          <w:szCs w:val="20"/>
        </w:rPr>
        <w:t xml:space="preserve">prve ali </w:t>
      </w:r>
      <w:r w:rsidR="00BA1A03" w:rsidRPr="00635B03">
        <w:rPr>
          <w:rFonts w:ascii="Verdana" w:hAnsi="Verdana"/>
          <w:sz w:val="20"/>
          <w:szCs w:val="20"/>
        </w:rPr>
        <w:t>druge alineje 4. člena teh meril.</w:t>
      </w:r>
      <w:bookmarkEnd w:id="3"/>
    </w:p>
    <w:bookmarkEnd w:id="2"/>
    <w:p w14:paraId="5FACE875" w14:textId="77777777" w:rsidR="007B15AD" w:rsidRPr="00635B03" w:rsidRDefault="007B15AD" w:rsidP="00582B97">
      <w:pPr>
        <w:spacing w:after="0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lastRenderedPageBreak/>
        <w:t>III.</w:t>
      </w:r>
      <w:r w:rsidR="00E406CE" w:rsidRPr="00635B03">
        <w:rPr>
          <w:rFonts w:ascii="Verdana" w:hAnsi="Verdana"/>
          <w:b/>
          <w:sz w:val="20"/>
          <w:szCs w:val="20"/>
        </w:rPr>
        <w:t xml:space="preserve"> JAVNI POZIV,</w:t>
      </w:r>
      <w:r w:rsidRPr="00635B03">
        <w:rPr>
          <w:rFonts w:ascii="Verdana" w:hAnsi="Verdana"/>
          <w:b/>
          <w:sz w:val="20"/>
          <w:szCs w:val="20"/>
        </w:rPr>
        <w:t xml:space="preserve"> PRIJAVA IN IZBIRA KANDIDATOV</w:t>
      </w:r>
    </w:p>
    <w:p w14:paraId="075EC432" w14:textId="77777777" w:rsidR="002F46EE" w:rsidRPr="00635B03" w:rsidRDefault="002F46EE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59997706" w14:textId="77777777" w:rsidR="007B15AD" w:rsidRPr="00635B03" w:rsidRDefault="00294403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8</w:t>
      </w:r>
      <w:r w:rsidR="00582B97" w:rsidRPr="00635B03">
        <w:rPr>
          <w:rFonts w:ascii="Verdana" w:hAnsi="Verdana"/>
          <w:b/>
          <w:sz w:val="20"/>
          <w:szCs w:val="20"/>
        </w:rPr>
        <w:t>.</w:t>
      </w:r>
      <w:r w:rsidR="007B15AD" w:rsidRPr="00635B03">
        <w:rPr>
          <w:rFonts w:ascii="Verdana" w:hAnsi="Verdana"/>
          <w:b/>
          <w:sz w:val="20"/>
          <w:szCs w:val="20"/>
        </w:rPr>
        <w:t xml:space="preserve"> člen</w:t>
      </w:r>
    </w:p>
    <w:p w14:paraId="6F77F83E" w14:textId="77777777" w:rsidR="00582B97" w:rsidRPr="00635B03" w:rsidRDefault="007B15AD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(javni poziv)</w:t>
      </w:r>
    </w:p>
    <w:p w14:paraId="687B6545" w14:textId="77777777" w:rsidR="00932286" w:rsidRPr="00635B03" w:rsidRDefault="00932286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60E906EB" w14:textId="77777777" w:rsidR="00932286" w:rsidRPr="00635B03" w:rsidRDefault="00932286" w:rsidP="00425423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Agencija kandidate izbira na podlagi javnega poziva</w:t>
      </w:r>
      <w:r w:rsidR="00065BBF" w:rsidRPr="00635B03">
        <w:rPr>
          <w:rFonts w:ascii="Verdana" w:hAnsi="Verdana"/>
          <w:sz w:val="20"/>
          <w:szCs w:val="20"/>
        </w:rPr>
        <w:t>, ki ga glede na potrebe po strokovnjakih s posameznih študijskih, znanstvenih, strokovnih, raziskovalnih oziroma umetniških področij periodično objavlja na svojih spletnih straneh. O objavi javnega poziva odloči svet agencije</w:t>
      </w:r>
      <w:r w:rsidR="00423AA5" w:rsidRPr="00635B03">
        <w:rPr>
          <w:rFonts w:ascii="Verdana" w:hAnsi="Verdana"/>
          <w:sz w:val="20"/>
          <w:szCs w:val="20"/>
        </w:rPr>
        <w:t xml:space="preserve"> (v nadaljevanju: svet)</w:t>
      </w:r>
      <w:r w:rsidR="00065BBF" w:rsidRPr="00635B03">
        <w:rPr>
          <w:rFonts w:ascii="Verdana" w:hAnsi="Verdana"/>
          <w:sz w:val="20"/>
          <w:szCs w:val="20"/>
        </w:rPr>
        <w:t>.</w:t>
      </w:r>
    </w:p>
    <w:p w14:paraId="66BB5310" w14:textId="77777777" w:rsidR="00065BBF" w:rsidRPr="00635B03" w:rsidRDefault="00065BBF" w:rsidP="00582B97">
      <w:pPr>
        <w:spacing w:after="0"/>
        <w:rPr>
          <w:rFonts w:ascii="Verdana" w:hAnsi="Verdana"/>
          <w:sz w:val="20"/>
          <w:szCs w:val="20"/>
        </w:rPr>
      </w:pPr>
    </w:p>
    <w:p w14:paraId="3B6E8A05" w14:textId="77777777" w:rsidR="00EB0132" w:rsidRPr="00635B03" w:rsidRDefault="00EB0132" w:rsidP="00582B97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V j</w:t>
      </w:r>
      <w:r w:rsidR="00065BBF" w:rsidRPr="00635B03">
        <w:rPr>
          <w:rFonts w:ascii="Verdana" w:hAnsi="Verdana"/>
          <w:sz w:val="20"/>
          <w:szCs w:val="20"/>
        </w:rPr>
        <w:t>avn</w:t>
      </w:r>
      <w:r w:rsidRPr="00635B03">
        <w:rPr>
          <w:rFonts w:ascii="Verdana" w:hAnsi="Verdana"/>
          <w:sz w:val="20"/>
          <w:szCs w:val="20"/>
        </w:rPr>
        <w:t>em</w:t>
      </w:r>
      <w:r w:rsidR="00065BBF" w:rsidRPr="00635B03">
        <w:rPr>
          <w:rFonts w:ascii="Verdana" w:hAnsi="Verdana"/>
          <w:sz w:val="20"/>
          <w:szCs w:val="20"/>
        </w:rPr>
        <w:t xml:space="preserve"> poziv</w:t>
      </w:r>
      <w:r w:rsidRPr="00635B03">
        <w:rPr>
          <w:rFonts w:ascii="Verdana" w:hAnsi="Verdana"/>
          <w:sz w:val="20"/>
          <w:szCs w:val="20"/>
        </w:rPr>
        <w:t>u so poleg splošnih informacij objavljeni</w:t>
      </w:r>
      <w:r w:rsidR="00065BBF" w:rsidRPr="00635B03">
        <w:rPr>
          <w:rFonts w:ascii="Verdana" w:hAnsi="Verdana"/>
          <w:sz w:val="20"/>
          <w:szCs w:val="20"/>
        </w:rPr>
        <w:t>:</w:t>
      </w:r>
    </w:p>
    <w:p w14:paraId="1AB1A94D" w14:textId="77777777" w:rsidR="00EB0132" w:rsidRPr="00635B03" w:rsidRDefault="00EB0132" w:rsidP="00B86D75">
      <w:pPr>
        <w:pStyle w:val="Odstavekseznam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predmet javnega poziva s podatki o tem, katere strokovnjake agencija potrebuje in s katerih študijskih, znanstvenih, strokovnih, raziskovalnih oziroma umetniških področij;</w:t>
      </w:r>
    </w:p>
    <w:p w14:paraId="2CB8AD64" w14:textId="77777777" w:rsidR="00EB0132" w:rsidRPr="00635B03" w:rsidRDefault="00EB0132" w:rsidP="00B86D75">
      <w:pPr>
        <w:pStyle w:val="Odstavekseznam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pogoji, ki jih morajo kandidati izpolnjevati;</w:t>
      </w:r>
    </w:p>
    <w:p w14:paraId="43E09491" w14:textId="77777777" w:rsidR="00EB0132" w:rsidRPr="00635B03" w:rsidRDefault="00EB0132" w:rsidP="00B86D75">
      <w:pPr>
        <w:pStyle w:val="Odstavekseznama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podatki o prijavi na javni poziv in roku za prijavo.</w:t>
      </w:r>
    </w:p>
    <w:p w14:paraId="19B06435" w14:textId="77777777" w:rsidR="00065BBF" w:rsidRPr="00635B03" w:rsidRDefault="00065BBF" w:rsidP="00582B97">
      <w:pPr>
        <w:spacing w:after="0"/>
        <w:rPr>
          <w:rFonts w:ascii="Verdana" w:hAnsi="Verdana"/>
          <w:sz w:val="20"/>
          <w:szCs w:val="20"/>
        </w:rPr>
      </w:pPr>
    </w:p>
    <w:p w14:paraId="1F00FD74" w14:textId="64436E5D" w:rsidR="00065BBF" w:rsidRPr="00635B03" w:rsidRDefault="00065BBF" w:rsidP="00582B97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Če se </w:t>
      </w:r>
      <w:r w:rsidR="00EB0132" w:rsidRPr="00635B03">
        <w:rPr>
          <w:rFonts w:ascii="Verdana" w:hAnsi="Verdana"/>
          <w:sz w:val="20"/>
          <w:szCs w:val="20"/>
        </w:rPr>
        <w:t xml:space="preserve">na javni poziv </w:t>
      </w:r>
      <w:r w:rsidRPr="00635B03">
        <w:rPr>
          <w:rFonts w:ascii="Verdana" w:hAnsi="Verdana"/>
          <w:sz w:val="20"/>
          <w:szCs w:val="20"/>
        </w:rPr>
        <w:t xml:space="preserve">prijavijo </w:t>
      </w:r>
      <w:r w:rsidR="00EB0132" w:rsidRPr="00635B03">
        <w:rPr>
          <w:rFonts w:ascii="Verdana" w:hAnsi="Verdana"/>
          <w:sz w:val="20"/>
          <w:szCs w:val="20"/>
        </w:rPr>
        <w:t>kandidati</w:t>
      </w:r>
      <w:r w:rsidR="0082687E" w:rsidRPr="00635B03">
        <w:rPr>
          <w:rFonts w:ascii="Verdana" w:hAnsi="Verdana"/>
          <w:sz w:val="20"/>
          <w:szCs w:val="20"/>
        </w:rPr>
        <w:t xml:space="preserve">, ki ne izpolnjujejo </w:t>
      </w:r>
      <w:r w:rsidR="005E0125" w:rsidRPr="00635B03">
        <w:rPr>
          <w:rFonts w:ascii="Verdana" w:hAnsi="Verdana"/>
          <w:sz w:val="20"/>
          <w:szCs w:val="20"/>
        </w:rPr>
        <w:t>pogojev</w:t>
      </w:r>
      <w:r w:rsidR="0079798F" w:rsidRPr="00635B03">
        <w:rPr>
          <w:rFonts w:ascii="Verdana" w:hAnsi="Verdana"/>
          <w:sz w:val="20"/>
          <w:szCs w:val="20"/>
        </w:rPr>
        <w:t>,</w:t>
      </w:r>
      <w:r w:rsidR="005E0125" w:rsidRPr="00635B03">
        <w:rPr>
          <w:rFonts w:ascii="Verdana" w:hAnsi="Verdana"/>
          <w:sz w:val="20"/>
          <w:szCs w:val="20"/>
        </w:rPr>
        <w:t xml:space="preserve"> </w:t>
      </w:r>
      <w:r w:rsidR="0079798F" w:rsidRPr="00635B03">
        <w:rPr>
          <w:rFonts w:ascii="Verdana" w:hAnsi="Verdana"/>
          <w:sz w:val="20"/>
          <w:szCs w:val="20"/>
        </w:rPr>
        <w:t>določenih v javnem pozivu</w:t>
      </w:r>
      <w:r w:rsidRPr="00635B03">
        <w:rPr>
          <w:rFonts w:ascii="Verdana" w:hAnsi="Verdana"/>
          <w:sz w:val="20"/>
          <w:szCs w:val="20"/>
        </w:rPr>
        <w:t xml:space="preserve">, </w:t>
      </w:r>
      <w:bookmarkStart w:id="4" w:name="_Hlk100827951"/>
      <w:r w:rsidR="00F36AD0" w:rsidRPr="00635B03">
        <w:rPr>
          <w:rFonts w:ascii="Verdana" w:hAnsi="Verdana"/>
          <w:sz w:val="20"/>
          <w:szCs w:val="20"/>
        </w:rPr>
        <w:t>jih</w:t>
      </w:r>
      <w:r w:rsidR="00EB0132" w:rsidRPr="00635B03">
        <w:rPr>
          <w:rFonts w:ascii="Verdana" w:hAnsi="Verdana"/>
          <w:sz w:val="20"/>
          <w:szCs w:val="20"/>
        </w:rPr>
        <w:t xml:space="preserve"> komisija</w:t>
      </w:r>
      <w:r w:rsidRPr="00635B03">
        <w:rPr>
          <w:rFonts w:ascii="Verdana" w:hAnsi="Verdana"/>
          <w:sz w:val="20"/>
          <w:szCs w:val="20"/>
        </w:rPr>
        <w:t xml:space="preserve"> </w:t>
      </w:r>
      <w:r w:rsidR="0045324C" w:rsidRPr="00635B03">
        <w:rPr>
          <w:rFonts w:ascii="Verdana" w:hAnsi="Verdana"/>
          <w:sz w:val="20"/>
          <w:szCs w:val="20"/>
        </w:rPr>
        <w:t xml:space="preserve">iz </w:t>
      </w:r>
      <w:r w:rsidR="00294403" w:rsidRPr="00635B03">
        <w:rPr>
          <w:rFonts w:ascii="Verdana" w:hAnsi="Verdana"/>
          <w:sz w:val="20"/>
          <w:szCs w:val="20"/>
        </w:rPr>
        <w:t>10</w:t>
      </w:r>
      <w:r w:rsidR="0045324C" w:rsidRPr="00635B03">
        <w:rPr>
          <w:rFonts w:ascii="Verdana" w:hAnsi="Verdana"/>
          <w:sz w:val="20"/>
          <w:szCs w:val="20"/>
        </w:rPr>
        <w:t>. člena teh meril</w:t>
      </w:r>
      <w:r w:rsidR="00F50F1B" w:rsidRPr="00635B03">
        <w:rPr>
          <w:rFonts w:ascii="Verdana" w:hAnsi="Verdana"/>
          <w:sz w:val="20"/>
          <w:szCs w:val="20"/>
        </w:rPr>
        <w:t xml:space="preserve"> </w:t>
      </w:r>
      <w:r w:rsidR="00F36AD0" w:rsidRPr="00635B03">
        <w:rPr>
          <w:rFonts w:ascii="Verdana" w:hAnsi="Verdana"/>
          <w:sz w:val="20"/>
          <w:szCs w:val="20"/>
        </w:rPr>
        <w:t xml:space="preserve">o tem </w:t>
      </w:r>
      <w:r w:rsidR="00AF529A" w:rsidRPr="00635B03">
        <w:rPr>
          <w:rFonts w:ascii="Verdana" w:hAnsi="Verdana"/>
          <w:sz w:val="20"/>
          <w:szCs w:val="20"/>
        </w:rPr>
        <w:t>obvesti</w:t>
      </w:r>
      <w:bookmarkEnd w:id="4"/>
      <w:r w:rsidRPr="00635B03">
        <w:rPr>
          <w:rFonts w:ascii="Verdana" w:hAnsi="Verdana"/>
          <w:sz w:val="20"/>
          <w:szCs w:val="20"/>
        </w:rPr>
        <w:t>.</w:t>
      </w:r>
    </w:p>
    <w:p w14:paraId="04080776" w14:textId="77777777" w:rsidR="000C6B32" w:rsidRPr="00635B03" w:rsidRDefault="000C6B32" w:rsidP="00582B97">
      <w:pPr>
        <w:spacing w:after="0"/>
        <w:rPr>
          <w:rFonts w:ascii="Verdana" w:hAnsi="Verdana"/>
          <w:sz w:val="20"/>
          <w:szCs w:val="20"/>
        </w:rPr>
      </w:pPr>
    </w:p>
    <w:p w14:paraId="4312F5CF" w14:textId="77777777" w:rsidR="000C6B32" w:rsidRPr="00635B03" w:rsidRDefault="00294403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9</w:t>
      </w:r>
      <w:r w:rsidR="000C6B32" w:rsidRPr="00635B03">
        <w:rPr>
          <w:rFonts w:ascii="Verdana" w:hAnsi="Verdana"/>
          <w:b/>
          <w:sz w:val="20"/>
          <w:szCs w:val="20"/>
        </w:rPr>
        <w:t>. člen</w:t>
      </w:r>
    </w:p>
    <w:p w14:paraId="496CEC07" w14:textId="77777777" w:rsidR="000C6B32" w:rsidRPr="00635B03" w:rsidRDefault="000C6B32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(prijava na javni poziv)</w:t>
      </w:r>
    </w:p>
    <w:p w14:paraId="72A79C9C" w14:textId="77777777" w:rsidR="000C6B32" w:rsidRPr="00635B03" w:rsidRDefault="000C6B32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2330053C" w14:textId="77777777" w:rsidR="000C6B32" w:rsidRPr="00635B03" w:rsidRDefault="000C6B32" w:rsidP="00372D8A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Prijava na javni poziv se odda v elektronski obliki (na elektronskem obrazcu), ki je priloga teh meril. Če prijava ni oddana na tem obrazcu, je komisija </w:t>
      </w:r>
      <w:r w:rsidR="00FC1375" w:rsidRPr="00635B03">
        <w:rPr>
          <w:rFonts w:ascii="Verdana" w:hAnsi="Verdana"/>
          <w:sz w:val="20"/>
          <w:szCs w:val="20"/>
        </w:rPr>
        <w:t xml:space="preserve">iz 10. člena </w:t>
      </w:r>
      <w:r w:rsidR="0079798F" w:rsidRPr="00635B03">
        <w:rPr>
          <w:rFonts w:ascii="Verdana" w:hAnsi="Verdana"/>
          <w:sz w:val="20"/>
          <w:szCs w:val="20"/>
        </w:rPr>
        <w:t xml:space="preserve">teh meril </w:t>
      </w:r>
      <w:r w:rsidRPr="00635B03">
        <w:rPr>
          <w:rFonts w:ascii="Verdana" w:hAnsi="Verdana"/>
          <w:sz w:val="20"/>
          <w:szCs w:val="20"/>
        </w:rPr>
        <w:t>ne obravnava.</w:t>
      </w:r>
    </w:p>
    <w:p w14:paraId="04458C51" w14:textId="77777777" w:rsidR="000C6B32" w:rsidRPr="00635B03" w:rsidRDefault="000C6B32" w:rsidP="00582B97">
      <w:pPr>
        <w:spacing w:after="0"/>
        <w:rPr>
          <w:rFonts w:ascii="Verdana" w:hAnsi="Verdana"/>
          <w:sz w:val="20"/>
          <w:szCs w:val="20"/>
        </w:rPr>
      </w:pPr>
    </w:p>
    <w:p w14:paraId="7B24B7C5" w14:textId="77777777" w:rsidR="000C6B32" w:rsidRPr="00635B03" w:rsidRDefault="000C6B32" w:rsidP="00582B97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Prijavi je treba priložiti:</w:t>
      </w:r>
    </w:p>
    <w:p w14:paraId="5A1CD80A" w14:textId="77777777" w:rsidR="00DA6412" w:rsidRPr="00635B03" w:rsidRDefault="00B33B1B" w:rsidP="00DA6412">
      <w:pPr>
        <w:pStyle w:val="Odstavekseznama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življenjepis v slovenskem jeziku,</w:t>
      </w:r>
      <w:bookmarkStart w:id="5" w:name="_Hlk100828045"/>
    </w:p>
    <w:p w14:paraId="1AF37237" w14:textId="683BD30F" w:rsidR="003D58E0" w:rsidRPr="00635B03" w:rsidRDefault="00B33B1B" w:rsidP="00DA6412">
      <w:pPr>
        <w:pStyle w:val="Odstavekseznama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dokazila o </w:t>
      </w:r>
      <w:r w:rsidR="00FF45BF" w:rsidRPr="00635B03">
        <w:rPr>
          <w:rFonts w:ascii="Verdana" w:hAnsi="Verdana"/>
          <w:sz w:val="20"/>
          <w:szCs w:val="20"/>
        </w:rPr>
        <w:t>sodelovanju</w:t>
      </w:r>
      <w:r w:rsidRPr="00635B03">
        <w:rPr>
          <w:rFonts w:ascii="Verdana" w:hAnsi="Verdana"/>
          <w:sz w:val="20"/>
          <w:szCs w:val="20"/>
        </w:rPr>
        <w:t xml:space="preserve"> pri </w:t>
      </w:r>
      <w:r w:rsidR="00A87F36" w:rsidRPr="00635B03">
        <w:rPr>
          <w:rFonts w:ascii="Verdana" w:hAnsi="Verdana"/>
          <w:sz w:val="20"/>
          <w:szCs w:val="20"/>
        </w:rPr>
        <w:t xml:space="preserve">evalvaciji oziroma </w:t>
      </w:r>
      <w:r w:rsidR="003D58E0" w:rsidRPr="00635B03">
        <w:rPr>
          <w:rFonts w:ascii="Verdana" w:hAnsi="Verdana"/>
          <w:sz w:val="20"/>
          <w:szCs w:val="20"/>
        </w:rPr>
        <w:t>samoevalvaciji zavodov/šol oziroma študijskih programov</w:t>
      </w:r>
      <w:r w:rsidR="00FF45BF" w:rsidRPr="00635B03">
        <w:rPr>
          <w:rFonts w:ascii="Verdana" w:hAnsi="Verdana"/>
          <w:sz w:val="20"/>
          <w:szCs w:val="20"/>
        </w:rPr>
        <w:t xml:space="preserve"> iz 6. člena teh meril, če gre za kandidata študenta</w:t>
      </w:r>
      <w:bookmarkEnd w:id="5"/>
      <w:r w:rsidR="003D58E0" w:rsidRPr="00635B03">
        <w:rPr>
          <w:rFonts w:ascii="Verdana" w:hAnsi="Verdana"/>
          <w:sz w:val="20"/>
          <w:szCs w:val="20"/>
        </w:rPr>
        <w:t>,</w:t>
      </w:r>
    </w:p>
    <w:p w14:paraId="08716F2B" w14:textId="77777777" w:rsidR="003D58E0" w:rsidRPr="00635B03" w:rsidRDefault="003D58E0" w:rsidP="00B86D75">
      <w:pPr>
        <w:pStyle w:val="Odstavekseznama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dokazila o izpolnjevanju </w:t>
      </w:r>
      <w:r w:rsidR="0078636E" w:rsidRPr="00635B03">
        <w:rPr>
          <w:rFonts w:ascii="Verdana" w:hAnsi="Verdana"/>
          <w:sz w:val="20"/>
          <w:szCs w:val="20"/>
        </w:rPr>
        <w:t xml:space="preserve">posebnih </w:t>
      </w:r>
      <w:r w:rsidRPr="00635B03">
        <w:rPr>
          <w:rFonts w:ascii="Verdana" w:hAnsi="Verdana"/>
          <w:sz w:val="20"/>
          <w:szCs w:val="20"/>
        </w:rPr>
        <w:t xml:space="preserve">pogojev, ki </w:t>
      </w:r>
      <w:r w:rsidR="0078636E" w:rsidRPr="00635B03">
        <w:rPr>
          <w:rFonts w:ascii="Verdana" w:hAnsi="Verdana"/>
          <w:sz w:val="20"/>
          <w:szCs w:val="20"/>
        </w:rPr>
        <w:t>jih kandidat</w:t>
      </w:r>
      <w:r w:rsidRPr="00635B03">
        <w:rPr>
          <w:rFonts w:ascii="Verdana" w:hAnsi="Verdana"/>
          <w:sz w:val="20"/>
          <w:szCs w:val="20"/>
        </w:rPr>
        <w:t xml:space="preserve"> označi v prijavi.</w:t>
      </w:r>
    </w:p>
    <w:p w14:paraId="02C2672B" w14:textId="77777777" w:rsidR="000C6B32" w:rsidRPr="00635B03" w:rsidRDefault="000C6B32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76FC85FA" w14:textId="77777777" w:rsidR="000C6B32" w:rsidRPr="00635B03" w:rsidRDefault="00294403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10</w:t>
      </w:r>
      <w:r w:rsidR="000C6B32" w:rsidRPr="00635B03">
        <w:rPr>
          <w:rFonts w:ascii="Verdana" w:hAnsi="Verdana"/>
          <w:b/>
          <w:sz w:val="20"/>
          <w:szCs w:val="20"/>
        </w:rPr>
        <w:t>. člen</w:t>
      </w:r>
    </w:p>
    <w:p w14:paraId="50ACD237" w14:textId="77777777" w:rsidR="000C6B32" w:rsidRPr="00635B03" w:rsidRDefault="000C6B32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(izbira</w:t>
      </w:r>
      <w:r w:rsidR="003162DC" w:rsidRPr="00635B03">
        <w:rPr>
          <w:rFonts w:ascii="Verdana" w:hAnsi="Verdana"/>
          <w:b/>
          <w:sz w:val="20"/>
          <w:szCs w:val="20"/>
        </w:rPr>
        <w:t xml:space="preserve"> ustreznih</w:t>
      </w:r>
      <w:r w:rsidRPr="00635B03">
        <w:rPr>
          <w:rFonts w:ascii="Verdana" w:hAnsi="Verdana"/>
          <w:b/>
          <w:sz w:val="20"/>
          <w:szCs w:val="20"/>
        </w:rPr>
        <w:t xml:space="preserve"> kandidatov</w:t>
      </w:r>
      <w:r w:rsidR="0045324C" w:rsidRPr="00635B03">
        <w:rPr>
          <w:rFonts w:ascii="Verdana" w:hAnsi="Verdana"/>
          <w:b/>
          <w:sz w:val="20"/>
          <w:szCs w:val="20"/>
        </w:rPr>
        <w:t xml:space="preserve"> za </w:t>
      </w:r>
      <w:r w:rsidR="00644082" w:rsidRPr="00635B03">
        <w:rPr>
          <w:rFonts w:ascii="Verdana" w:hAnsi="Verdana"/>
          <w:b/>
          <w:sz w:val="20"/>
          <w:szCs w:val="20"/>
        </w:rPr>
        <w:t xml:space="preserve">obvezno </w:t>
      </w:r>
      <w:r w:rsidR="00EF3B66" w:rsidRPr="00635B03">
        <w:rPr>
          <w:rFonts w:ascii="Verdana" w:hAnsi="Verdana"/>
          <w:b/>
          <w:sz w:val="20"/>
          <w:szCs w:val="20"/>
        </w:rPr>
        <w:t xml:space="preserve">praktično </w:t>
      </w:r>
      <w:r w:rsidR="0045324C" w:rsidRPr="00635B03">
        <w:rPr>
          <w:rFonts w:ascii="Verdana" w:hAnsi="Verdana"/>
          <w:b/>
          <w:sz w:val="20"/>
          <w:szCs w:val="20"/>
        </w:rPr>
        <w:t>usposabljanje</w:t>
      </w:r>
      <w:r w:rsidRPr="00635B03">
        <w:rPr>
          <w:rFonts w:ascii="Verdana" w:hAnsi="Verdana"/>
          <w:b/>
          <w:sz w:val="20"/>
          <w:szCs w:val="20"/>
        </w:rPr>
        <w:t>)</w:t>
      </w:r>
    </w:p>
    <w:p w14:paraId="11096545" w14:textId="77777777" w:rsidR="000C6B32" w:rsidRPr="00635B03" w:rsidRDefault="000C6B32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07EC103" w14:textId="77777777" w:rsidR="000C6B32" w:rsidRPr="00635B03" w:rsidRDefault="000C6B32" w:rsidP="00D768BF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Izbiro ustreznih kandidatov za </w:t>
      </w:r>
      <w:r w:rsidR="00644082" w:rsidRPr="00635B03">
        <w:rPr>
          <w:rFonts w:ascii="Verdana" w:hAnsi="Verdana"/>
          <w:sz w:val="20"/>
          <w:szCs w:val="20"/>
        </w:rPr>
        <w:t xml:space="preserve">obvezno </w:t>
      </w:r>
      <w:r w:rsidR="00EF3B66" w:rsidRPr="00635B03">
        <w:rPr>
          <w:rFonts w:ascii="Verdana" w:hAnsi="Verdana"/>
          <w:sz w:val="20"/>
          <w:szCs w:val="20"/>
        </w:rPr>
        <w:t xml:space="preserve">praktično </w:t>
      </w:r>
      <w:r w:rsidRPr="00635B03">
        <w:rPr>
          <w:rFonts w:ascii="Verdana" w:hAnsi="Verdana"/>
          <w:sz w:val="20"/>
          <w:szCs w:val="20"/>
        </w:rPr>
        <w:t>usposabljanje</w:t>
      </w:r>
      <w:r w:rsidR="00524935" w:rsidRPr="00635B03">
        <w:rPr>
          <w:rFonts w:ascii="Verdana" w:hAnsi="Verdana"/>
          <w:sz w:val="20"/>
          <w:szCs w:val="20"/>
        </w:rPr>
        <w:t xml:space="preserve"> </w:t>
      </w:r>
      <w:r w:rsidR="00644082" w:rsidRPr="00635B03">
        <w:rPr>
          <w:rFonts w:ascii="Verdana" w:hAnsi="Verdana"/>
          <w:sz w:val="20"/>
          <w:szCs w:val="20"/>
        </w:rPr>
        <w:t xml:space="preserve">(v nadaljevanju: praktično usposabljanje) </w:t>
      </w:r>
      <w:r w:rsidR="00524935" w:rsidRPr="00635B03">
        <w:rPr>
          <w:rFonts w:ascii="Verdana" w:hAnsi="Verdana"/>
          <w:sz w:val="20"/>
          <w:szCs w:val="20"/>
        </w:rPr>
        <w:t xml:space="preserve">za strokovnjake agencije opravi </w:t>
      </w:r>
      <w:r w:rsidR="0082687E" w:rsidRPr="00635B03">
        <w:rPr>
          <w:rFonts w:ascii="Verdana" w:hAnsi="Verdana"/>
          <w:sz w:val="20"/>
          <w:szCs w:val="20"/>
        </w:rPr>
        <w:t>komisija za presojo strokovnjakov</w:t>
      </w:r>
      <w:r w:rsidR="0048631A" w:rsidRPr="00635B03">
        <w:rPr>
          <w:rFonts w:ascii="Verdana" w:hAnsi="Verdana"/>
          <w:sz w:val="20"/>
          <w:szCs w:val="20"/>
        </w:rPr>
        <w:t xml:space="preserve"> (v nadaljevanju: </w:t>
      </w:r>
      <w:r w:rsidR="00423AA5" w:rsidRPr="00635B03">
        <w:rPr>
          <w:rFonts w:ascii="Verdana" w:hAnsi="Verdana"/>
          <w:sz w:val="20"/>
          <w:szCs w:val="20"/>
        </w:rPr>
        <w:t>komisija</w:t>
      </w:r>
      <w:r w:rsidR="0048631A" w:rsidRPr="00635B03">
        <w:rPr>
          <w:rFonts w:ascii="Verdana" w:hAnsi="Verdana"/>
          <w:sz w:val="20"/>
          <w:szCs w:val="20"/>
        </w:rPr>
        <w:t>)</w:t>
      </w:r>
      <w:r w:rsidR="00524935" w:rsidRPr="00635B03">
        <w:rPr>
          <w:rFonts w:ascii="Verdana" w:hAnsi="Verdana"/>
          <w:sz w:val="20"/>
          <w:szCs w:val="20"/>
        </w:rPr>
        <w:t xml:space="preserve">, sestavljena iz </w:t>
      </w:r>
      <w:r w:rsidR="0048631A" w:rsidRPr="00635B03">
        <w:rPr>
          <w:rFonts w:ascii="Verdana" w:hAnsi="Verdana"/>
          <w:sz w:val="20"/>
          <w:szCs w:val="20"/>
        </w:rPr>
        <w:t xml:space="preserve">najmanj </w:t>
      </w:r>
      <w:r w:rsidR="00A22856" w:rsidRPr="00635B03">
        <w:rPr>
          <w:rFonts w:ascii="Verdana" w:hAnsi="Verdana"/>
          <w:sz w:val="20"/>
          <w:szCs w:val="20"/>
        </w:rPr>
        <w:t>treh</w:t>
      </w:r>
      <w:r w:rsidR="00524935" w:rsidRPr="00635B03">
        <w:rPr>
          <w:rFonts w:ascii="Verdana" w:hAnsi="Verdana"/>
          <w:sz w:val="20"/>
          <w:szCs w:val="20"/>
        </w:rPr>
        <w:t xml:space="preserve"> članov sveta.</w:t>
      </w:r>
    </w:p>
    <w:p w14:paraId="09BF6BBB" w14:textId="77777777" w:rsidR="00524935" w:rsidRPr="00635B03" w:rsidRDefault="00524935" w:rsidP="00D768BF">
      <w:pPr>
        <w:spacing w:after="0"/>
        <w:jc w:val="both"/>
        <w:rPr>
          <w:rFonts w:ascii="Verdana" w:hAnsi="Verdana"/>
          <w:sz w:val="20"/>
          <w:szCs w:val="20"/>
        </w:rPr>
      </w:pPr>
    </w:p>
    <w:p w14:paraId="0F949E08" w14:textId="77777777" w:rsidR="00524935" w:rsidRPr="00635B03" w:rsidRDefault="00524935" w:rsidP="00D768BF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Komisija</w:t>
      </w:r>
      <w:r w:rsidR="0048631A" w:rsidRPr="00635B03">
        <w:rPr>
          <w:rFonts w:ascii="Verdana" w:hAnsi="Verdana"/>
          <w:sz w:val="20"/>
          <w:szCs w:val="20"/>
        </w:rPr>
        <w:t xml:space="preserve"> </w:t>
      </w:r>
      <w:r w:rsidR="001B27D1" w:rsidRPr="00635B03">
        <w:rPr>
          <w:rFonts w:ascii="Verdana" w:hAnsi="Verdana"/>
          <w:sz w:val="20"/>
          <w:szCs w:val="20"/>
        </w:rPr>
        <w:t xml:space="preserve">izbrane kandidate za praktično usposabljanje </w:t>
      </w:r>
      <w:r w:rsidR="00525728" w:rsidRPr="00635B03">
        <w:rPr>
          <w:rFonts w:ascii="Verdana" w:hAnsi="Verdana"/>
          <w:sz w:val="20"/>
          <w:szCs w:val="20"/>
        </w:rPr>
        <w:t>predlaga svetu</w:t>
      </w:r>
      <w:r w:rsidR="001B27D1" w:rsidRPr="00635B03">
        <w:rPr>
          <w:rFonts w:ascii="Verdana" w:hAnsi="Verdana"/>
          <w:sz w:val="20"/>
          <w:szCs w:val="20"/>
        </w:rPr>
        <w:t xml:space="preserve"> v potrditev.</w:t>
      </w:r>
    </w:p>
    <w:p w14:paraId="537F5C1E" w14:textId="77777777" w:rsidR="00582B97" w:rsidRPr="00635B03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57FDC21D" w14:textId="77777777" w:rsidR="00731F57" w:rsidRPr="00635B03" w:rsidRDefault="00731F57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D0CBCDC" w14:textId="77777777" w:rsidR="00582B97" w:rsidRPr="00635B03" w:rsidRDefault="00BE6A5E" w:rsidP="00582B97">
      <w:pPr>
        <w:spacing w:after="0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I</w:t>
      </w:r>
      <w:r w:rsidR="00F80333" w:rsidRPr="00635B03">
        <w:rPr>
          <w:rFonts w:ascii="Verdana" w:hAnsi="Verdana"/>
          <w:b/>
          <w:sz w:val="20"/>
          <w:szCs w:val="20"/>
        </w:rPr>
        <w:t>V</w:t>
      </w:r>
      <w:r w:rsidR="00582B97" w:rsidRPr="00635B03">
        <w:rPr>
          <w:rFonts w:ascii="Verdana" w:hAnsi="Verdana"/>
          <w:b/>
          <w:sz w:val="20"/>
          <w:szCs w:val="20"/>
        </w:rPr>
        <w:t xml:space="preserve">. </w:t>
      </w:r>
      <w:r w:rsidR="00E406CE" w:rsidRPr="00635B03">
        <w:rPr>
          <w:rFonts w:ascii="Verdana" w:hAnsi="Verdana"/>
          <w:b/>
          <w:sz w:val="20"/>
          <w:szCs w:val="20"/>
        </w:rPr>
        <w:t>PRAKTIČNO USPOSABLJANJE</w:t>
      </w:r>
    </w:p>
    <w:p w14:paraId="2CB61419" w14:textId="77777777" w:rsidR="00582B97" w:rsidRPr="00635B03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602DC431" w14:textId="77777777" w:rsidR="0048631A" w:rsidRPr="00635B03" w:rsidRDefault="0045324C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1</w:t>
      </w:r>
      <w:r w:rsidR="0048631A" w:rsidRPr="00635B03">
        <w:rPr>
          <w:rFonts w:ascii="Verdana" w:hAnsi="Verdana"/>
          <w:b/>
          <w:sz w:val="20"/>
          <w:szCs w:val="20"/>
        </w:rPr>
        <w:t>. člen</w:t>
      </w:r>
    </w:p>
    <w:p w14:paraId="56CC8615" w14:textId="77777777" w:rsidR="0048631A" w:rsidRPr="00635B03" w:rsidRDefault="0048631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 xml:space="preserve">(povabilo k </w:t>
      </w:r>
      <w:r w:rsidR="00EF3B66" w:rsidRPr="00635B03">
        <w:rPr>
          <w:rFonts w:ascii="Verdana" w:hAnsi="Verdana"/>
          <w:b/>
          <w:sz w:val="20"/>
          <w:szCs w:val="20"/>
        </w:rPr>
        <w:t xml:space="preserve">praktičnemu </w:t>
      </w:r>
      <w:r w:rsidRPr="00635B03">
        <w:rPr>
          <w:rFonts w:ascii="Verdana" w:hAnsi="Verdana"/>
          <w:b/>
          <w:sz w:val="20"/>
          <w:szCs w:val="20"/>
        </w:rPr>
        <w:t>usposabljanju)</w:t>
      </w:r>
    </w:p>
    <w:p w14:paraId="7F40BE40" w14:textId="77777777" w:rsidR="0048631A" w:rsidRPr="00635B03" w:rsidRDefault="0048631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1CF894B" w14:textId="77777777" w:rsidR="0048631A" w:rsidRPr="00635B03" w:rsidRDefault="00A350F7" w:rsidP="00A566DC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lastRenderedPageBreak/>
        <w:t xml:space="preserve">Agencija kandidate vabi k praktičnemu usposabljanju glede na vrstni red akreditacij oziroma evalvacij zavodov/šol in študijskih programov. Kandidate pisno obvesti o usposabljanju v konkretnem akreditacijskem oziroma </w:t>
      </w:r>
      <w:proofErr w:type="spellStart"/>
      <w:r w:rsidRPr="00635B03">
        <w:rPr>
          <w:rFonts w:ascii="Verdana" w:hAnsi="Verdana"/>
          <w:sz w:val="20"/>
          <w:szCs w:val="20"/>
        </w:rPr>
        <w:t>evalvacijskem</w:t>
      </w:r>
      <w:proofErr w:type="spellEnd"/>
      <w:r w:rsidRPr="00635B03">
        <w:rPr>
          <w:rFonts w:ascii="Verdana" w:hAnsi="Verdana"/>
          <w:sz w:val="20"/>
          <w:szCs w:val="20"/>
        </w:rPr>
        <w:t xml:space="preserve"> postopku.</w:t>
      </w:r>
    </w:p>
    <w:p w14:paraId="41D2FFC0" w14:textId="77777777" w:rsidR="00BE6A5E" w:rsidRPr="00635B03" w:rsidRDefault="00BE6A5E" w:rsidP="00A566DC">
      <w:pPr>
        <w:spacing w:after="0"/>
        <w:jc w:val="both"/>
        <w:rPr>
          <w:rFonts w:ascii="Verdana" w:hAnsi="Verdana"/>
          <w:sz w:val="20"/>
          <w:szCs w:val="20"/>
        </w:rPr>
      </w:pPr>
    </w:p>
    <w:p w14:paraId="56AA4C2E" w14:textId="21403DA2" w:rsidR="00A22856" w:rsidRPr="00635B03" w:rsidRDefault="00A22856" w:rsidP="00A566DC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Če kandidat dvakrat odkloni povabilo na </w:t>
      </w:r>
      <w:r w:rsidR="00644082" w:rsidRPr="00635B03">
        <w:rPr>
          <w:rFonts w:ascii="Verdana" w:hAnsi="Verdana"/>
          <w:sz w:val="20"/>
          <w:szCs w:val="20"/>
        </w:rPr>
        <w:t xml:space="preserve">praktično </w:t>
      </w:r>
      <w:r w:rsidRPr="00635B03">
        <w:rPr>
          <w:rFonts w:ascii="Verdana" w:hAnsi="Verdana"/>
          <w:sz w:val="20"/>
          <w:szCs w:val="20"/>
        </w:rPr>
        <w:t>usposabljanje, ga agencija na</w:t>
      </w:r>
      <w:r w:rsidR="004C41BF" w:rsidRPr="00635B03">
        <w:rPr>
          <w:rFonts w:ascii="Verdana" w:hAnsi="Verdana"/>
          <w:sz w:val="20"/>
          <w:szCs w:val="20"/>
        </w:rPr>
        <w:t>nj</w:t>
      </w:r>
      <w:r w:rsidRPr="00635B03">
        <w:rPr>
          <w:rFonts w:ascii="Verdana" w:hAnsi="Verdana"/>
          <w:sz w:val="20"/>
          <w:szCs w:val="20"/>
        </w:rPr>
        <w:t xml:space="preserve"> ne vabi več.</w:t>
      </w:r>
    </w:p>
    <w:p w14:paraId="5E395BF9" w14:textId="77777777" w:rsidR="00A350F7" w:rsidRPr="00635B03" w:rsidRDefault="00A350F7" w:rsidP="00A350F7">
      <w:pPr>
        <w:spacing w:after="0"/>
        <w:rPr>
          <w:rFonts w:ascii="Verdana" w:hAnsi="Verdana"/>
          <w:sz w:val="20"/>
          <w:szCs w:val="20"/>
        </w:rPr>
      </w:pPr>
    </w:p>
    <w:p w14:paraId="598A4270" w14:textId="77777777" w:rsidR="00A350F7" w:rsidRPr="00635B03" w:rsidRDefault="0045324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2</w:t>
      </w:r>
      <w:r w:rsidR="00A350F7" w:rsidRPr="00635B03">
        <w:rPr>
          <w:rFonts w:ascii="Verdana" w:hAnsi="Verdana"/>
          <w:b/>
          <w:sz w:val="20"/>
          <w:szCs w:val="20"/>
        </w:rPr>
        <w:t>. člen</w:t>
      </w:r>
    </w:p>
    <w:p w14:paraId="28239A81" w14:textId="77777777" w:rsidR="00A350F7" w:rsidRPr="00635B03" w:rsidRDefault="00A350F7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(priprava na delo v skupini strokovnjakov)</w:t>
      </w:r>
    </w:p>
    <w:p w14:paraId="78EB1C34" w14:textId="77777777" w:rsidR="00A350F7" w:rsidRPr="00635B03" w:rsidRDefault="00A350F7" w:rsidP="00A350F7">
      <w:pPr>
        <w:spacing w:after="0"/>
        <w:rPr>
          <w:rFonts w:ascii="Verdana" w:hAnsi="Verdana"/>
          <w:b/>
          <w:sz w:val="20"/>
          <w:szCs w:val="20"/>
        </w:rPr>
      </w:pPr>
    </w:p>
    <w:p w14:paraId="6EA5F2D2" w14:textId="77777777" w:rsidR="00A350F7" w:rsidRPr="00635B03" w:rsidRDefault="00A22856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Priprava kandidata na delo v skupini strokovnjakov se začne s pripravljalnim sestankom </w:t>
      </w:r>
      <w:r w:rsidR="00A350F7" w:rsidRPr="00635B03">
        <w:rPr>
          <w:rFonts w:ascii="Verdana" w:hAnsi="Verdana"/>
          <w:sz w:val="20"/>
          <w:szCs w:val="20"/>
        </w:rPr>
        <w:t>skupine strokovnjakov</w:t>
      </w:r>
      <w:r w:rsidRPr="00635B03">
        <w:rPr>
          <w:rFonts w:ascii="Verdana" w:hAnsi="Verdana"/>
          <w:sz w:val="20"/>
          <w:szCs w:val="20"/>
        </w:rPr>
        <w:t xml:space="preserve">. Pripravljalni sestanek je obvezen v vseh postopkih, pri katerih sodeluje kandidat. </w:t>
      </w:r>
    </w:p>
    <w:p w14:paraId="6F614CE9" w14:textId="77777777" w:rsidR="00A350F7" w:rsidRPr="00635B03" w:rsidRDefault="00A350F7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14:paraId="02D072C5" w14:textId="49A2DA96" w:rsidR="00EB33A4" w:rsidRPr="00635B03" w:rsidRDefault="00A22856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Kandidata na pripravljalni sestanek pripravi</w:t>
      </w:r>
      <w:r w:rsidR="004C41BF" w:rsidRPr="00635B03">
        <w:rPr>
          <w:rFonts w:ascii="Verdana" w:hAnsi="Verdana"/>
          <w:sz w:val="20"/>
          <w:szCs w:val="20"/>
        </w:rPr>
        <w:t>jo</w:t>
      </w:r>
      <w:r w:rsidRPr="00635B03">
        <w:rPr>
          <w:rFonts w:ascii="Verdana" w:hAnsi="Verdana"/>
          <w:sz w:val="20"/>
          <w:szCs w:val="20"/>
        </w:rPr>
        <w:t xml:space="preserve"> strokovni delavc</w:t>
      </w:r>
      <w:r w:rsidR="004C41BF" w:rsidRPr="00635B03">
        <w:rPr>
          <w:rFonts w:ascii="Verdana" w:hAnsi="Verdana"/>
          <w:sz w:val="20"/>
          <w:szCs w:val="20"/>
        </w:rPr>
        <w:t>i</w:t>
      </w:r>
      <w:r w:rsidRPr="00635B03">
        <w:rPr>
          <w:rFonts w:ascii="Verdana" w:hAnsi="Verdana"/>
          <w:sz w:val="20"/>
          <w:szCs w:val="20"/>
        </w:rPr>
        <w:t xml:space="preserve"> agencije</w:t>
      </w:r>
      <w:r w:rsidR="00D73CBD" w:rsidRPr="00635B03">
        <w:rPr>
          <w:rFonts w:ascii="Verdana" w:hAnsi="Verdana"/>
          <w:sz w:val="20"/>
          <w:szCs w:val="20"/>
        </w:rPr>
        <w:t xml:space="preserve">, ki </w:t>
      </w:r>
      <w:r w:rsidR="004C41BF" w:rsidRPr="00635B03">
        <w:rPr>
          <w:rFonts w:ascii="Verdana" w:hAnsi="Verdana"/>
          <w:sz w:val="20"/>
          <w:szCs w:val="20"/>
        </w:rPr>
        <w:t>jih</w:t>
      </w:r>
      <w:r w:rsidR="00D73CBD" w:rsidRPr="00635B03">
        <w:rPr>
          <w:rFonts w:ascii="Verdana" w:hAnsi="Verdana"/>
          <w:sz w:val="20"/>
          <w:szCs w:val="20"/>
        </w:rPr>
        <w:t xml:space="preserve"> svet pooblasti za vodenje akreditacijskih in </w:t>
      </w:r>
      <w:proofErr w:type="spellStart"/>
      <w:r w:rsidR="00D73CBD" w:rsidRPr="00635B03">
        <w:rPr>
          <w:rFonts w:ascii="Verdana" w:hAnsi="Verdana"/>
          <w:sz w:val="20"/>
          <w:szCs w:val="20"/>
        </w:rPr>
        <w:t>evalvacijskih</w:t>
      </w:r>
      <w:proofErr w:type="spellEnd"/>
      <w:r w:rsidR="00D73CBD" w:rsidRPr="00635B03">
        <w:rPr>
          <w:rFonts w:ascii="Verdana" w:hAnsi="Verdana"/>
          <w:sz w:val="20"/>
          <w:szCs w:val="20"/>
        </w:rPr>
        <w:t xml:space="preserve"> postopkov (v nadaljevanju: strokovni delav</w:t>
      </w:r>
      <w:r w:rsidR="00C95386" w:rsidRPr="00635B03">
        <w:rPr>
          <w:rFonts w:ascii="Verdana" w:hAnsi="Verdana"/>
          <w:sz w:val="20"/>
          <w:szCs w:val="20"/>
        </w:rPr>
        <w:t>e</w:t>
      </w:r>
      <w:r w:rsidR="00D73CBD" w:rsidRPr="00635B03">
        <w:rPr>
          <w:rFonts w:ascii="Verdana" w:hAnsi="Verdana"/>
          <w:sz w:val="20"/>
          <w:szCs w:val="20"/>
        </w:rPr>
        <w:t>c)</w:t>
      </w:r>
      <w:r w:rsidR="00254DC0" w:rsidRPr="00635B03">
        <w:rPr>
          <w:rFonts w:ascii="Verdana" w:hAnsi="Verdana"/>
          <w:sz w:val="20"/>
          <w:szCs w:val="20"/>
        </w:rPr>
        <w:t>.</w:t>
      </w:r>
      <w:r w:rsidR="00D73CBD" w:rsidRPr="00635B03">
        <w:rPr>
          <w:rFonts w:ascii="Verdana" w:hAnsi="Verdana"/>
          <w:sz w:val="20"/>
          <w:szCs w:val="20"/>
        </w:rPr>
        <w:t xml:space="preserve"> </w:t>
      </w:r>
    </w:p>
    <w:p w14:paraId="11CFA73E" w14:textId="77777777" w:rsidR="00EB33A4" w:rsidRPr="00635B03" w:rsidRDefault="00EB33A4" w:rsidP="00A350F7">
      <w:pPr>
        <w:spacing w:after="0"/>
        <w:rPr>
          <w:rFonts w:ascii="Verdana" w:hAnsi="Verdana"/>
          <w:sz w:val="20"/>
          <w:szCs w:val="20"/>
        </w:rPr>
      </w:pPr>
    </w:p>
    <w:p w14:paraId="664FA76D" w14:textId="77777777" w:rsidR="00A350F7" w:rsidRPr="00635B03" w:rsidRDefault="0045324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3</w:t>
      </w:r>
      <w:r w:rsidR="00A350F7" w:rsidRPr="00635B03">
        <w:rPr>
          <w:rFonts w:ascii="Verdana" w:hAnsi="Verdana"/>
          <w:b/>
          <w:sz w:val="20"/>
          <w:szCs w:val="20"/>
        </w:rPr>
        <w:t>. člen</w:t>
      </w:r>
    </w:p>
    <w:p w14:paraId="18D6F065" w14:textId="77777777" w:rsidR="00A350F7" w:rsidRPr="00635B03" w:rsidRDefault="00A350F7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(naloge kandidata v skupini</w:t>
      </w:r>
      <w:r w:rsidR="00FC1375" w:rsidRPr="00635B03">
        <w:rPr>
          <w:rFonts w:ascii="Verdana" w:hAnsi="Verdana"/>
          <w:b/>
          <w:sz w:val="20"/>
          <w:szCs w:val="20"/>
        </w:rPr>
        <w:t xml:space="preserve"> strokovnjakov</w:t>
      </w:r>
      <w:r w:rsidRPr="00635B03">
        <w:rPr>
          <w:rFonts w:ascii="Verdana" w:hAnsi="Verdana"/>
          <w:b/>
          <w:sz w:val="20"/>
          <w:szCs w:val="20"/>
        </w:rPr>
        <w:t>)</w:t>
      </w:r>
    </w:p>
    <w:p w14:paraId="08D10678" w14:textId="77777777" w:rsidR="00A350F7" w:rsidRPr="00635B03" w:rsidRDefault="00A350F7" w:rsidP="00A350F7">
      <w:pPr>
        <w:spacing w:after="0"/>
        <w:rPr>
          <w:rFonts w:ascii="Verdana" w:hAnsi="Verdana"/>
          <w:b/>
          <w:sz w:val="20"/>
          <w:szCs w:val="20"/>
        </w:rPr>
      </w:pPr>
    </w:p>
    <w:p w14:paraId="55F1F0C6" w14:textId="77777777" w:rsidR="00A350F7" w:rsidRPr="00635B03" w:rsidRDefault="00A350F7" w:rsidP="00C9538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Kandidat</w:t>
      </w:r>
      <w:r w:rsidR="00EB33A4" w:rsidRPr="00635B03">
        <w:rPr>
          <w:rFonts w:ascii="Verdana" w:hAnsi="Verdana"/>
          <w:sz w:val="20"/>
          <w:szCs w:val="20"/>
        </w:rPr>
        <w:t xml:space="preserve"> v skladu z navodili predsednika skupine strokovnjakov in strokovnih delavcev </w:t>
      </w:r>
      <w:r w:rsidRPr="00635B03">
        <w:rPr>
          <w:rFonts w:ascii="Verdana" w:hAnsi="Verdana"/>
          <w:sz w:val="20"/>
          <w:szCs w:val="20"/>
        </w:rPr>
        <w:t xml:space="preserve"> opravlja vse naloge strokovnjaka v skupini, in sicer:</w:t>
      </w:r>
    </w:p>
    <w:p w14:paraId="3DAECB33" w14:textId="77777777" w:rsidR="00EB33A4" w:rsidRPr="00635B03" w:rsidRDefault="00EB33A4" w:rsidP="00B86D75">
      <w:pPr>
        <w:pStyle w:val="Odstavekseznam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sodeluje pri pripravi na presojo zavoda/šole oziroma študijskega programa,</w:t>
      </w:r>
    </w:p>
    <w:p w14:paraId="75B63340" w14:textId="77777777" w:rsidR="00EB33A4" w:rsidRPr="00635B03" w:rsidRDefault="00EB33A4" w:rsidP="00B86D75">
      <w:pPr>
        <w:pStyle w:val="Odstavekseznama"/>
        <w:numPr>
          <w:ilvl w:val="0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opravlja naloge v akreditacijskih in </w:t>
      </w:r>
      <w:proofErr w:type="spellStart"/>
      <w:r w:rsidRPr="00635B03">
        <w:rPr>
          <w:rFonts w:ascii="Verdana" w:hAnsi="Verdana"/>
          <w:sz w:val="20"/>
          <w:szCs w:val="20"/>
        </w:rPr>
        <w:t>evalvacijskih</w:t>
      </w:r>
      <w:proofErr w:type="spellEnd"/>
      <w:r w:rsidRPr="00635B03">
        <w:rPr>
          <w:rFonts w:ascii="Verdana" w:hAnsi="Verdana"/>
          <w:sz w:val="20"/>
          <w:szCs w:val="20"/>
        </w:rPr>
        <w:t xml:space="preserve"> postopkih</w:t>
      </w:r>
      <w:r w:rsidR="00DD3599" w:rsidRPr="00635B03">
        <w:rPr>
          <w:rFonts w:ascii="Verdana" w:hAnsi="Verdana"/>
          <w:sz w:val="20"/>
          <w:szCs w:val="20"/>
        </w:rPr>
        <w:t xml:space="preserve"> po navodilu predsednika skupine in strokovn</w:t>
      </w:r>
      <w:r w:rsidR="004C41BF" w:rsidRPr="00635B03">
        <w:rPr>
          <w:rFonts w:ascii="Verdana" w:hAnsi="Verdana"/>
          <w:sz w:val="20"/>
          <w:szCs w:val="20"/>
        </w:rPr>
        <w:t>ih</w:t>
      </w:r>
      <w:r w:rsidR="00DD3599" w:rsidRPr="00635B03">
        <w:rPr>
          <w:rFonts w:ascii="Verdana" w:hAnsi="Verdana"/>
          <w:sz w:val="20"/>
          <w:szCs w:val="20"/>
        </w:rPr>
        <w:t xml:space="preserve"> delavc</w:t>
      </w:r>
      <w:r w:rsidR="004C41BF" w:rsidRPr="00635B03">
        <w:rPr>
          <w:rFonts w:ascii="Verdana" w:hAnsi="Verdana"/>
          <w:sz w:val="20"/>
          <w:szCs w:val="20"/>
        </w:rPr>
        <w:t>ev</w:t>
      </w:r>
      <w:r w:rsidR="00DD3599" w:rsidRPr="00635B03">
        <w:rPr>
          <w:rFonts w:ascii="Verdana" w:hAnsi="Verdana"/>
          <w:sz w:val="20"/>
          <w:szCs w:val="20"/>
        </w:rPr>
        <w:t>.</w:t>
      </w:r>
      <w:r w:rsidRPr="00635B03">
        <w:rPr>
          <w:rFonts w:ascii="Verdana" w:hAnsi="Verdana"/>
          <w:sz w:val="20"/>
          <w:szCs w:val="20"/>
        </w:rPr>
        <w:t xml:space="preserve"> </w:t>
      </w:r>
    </w:p>
    <w:p w14:paraId="69D90247" w14:textId="77777777" w:rsidR="00A03B86" w:rsidRPr="00635B03" w:rsidRDefault="00A03B86" w:rsidP="00C95386">
      <w:pPr>
        <w:spacing w:after="0"/>
        <w:jc w:val="both"/>
        <w:rPr>
          <w:rFonts w:ascii="Verdana" w:hAnsi="Verdana"/>
          <w:sz w:val="20"/>
          <w:szCs w:val="20"/>
        </w:rPr>
      </w:pPr>
    </w:p>
    <w:p w14:paraId="45394A84" w14:textId="77777777" w:rsidR="00A566DC" w:rsidRPr="00635B03" w:rsidRDefault="00D05676" w:rsidP="00C9538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Opravljene naloge in dejanja kandidata v akreditacijskih in </w:t>
      </w:r>
      <w:proofErr w:type="spellStart"/>
      <w:r w:rsidRPr="00635B03">
        <w:rPr>
          <w:rFonts w:ascii="Verdana" w:hAnsi="Verdana"/>
          <w:sz w:val="20"/>
          <w:szCs w:val="20"/>
        </w:rPr>
        <w:t>evalvacijskih</w:t>
      </w:r>
      <w:proofErr w:type="spellEnd"/>
      <w:r w:rsidRPr="00635B03">
        <w:rPr>
          <w:rFonts w:ascii="Verdana" w:hAnsi="Verdana"/>
          <w:sz w:val="20"/>
          <w:szCs w:val="20"/>
        </w:rPr>
        <w:t xml:space="preserve"> postopkih ne vplivajo na končno presojo in poročil</w:t>
      </w:r>
      <w:r w:rsidR="0078636E" w:rsidRPr="00635B03">
        <w:rPr>
          <w:rFonts w:ascii="Verdana" w:hAnsi="Verdana"/>
          <w:sz w:val="20"/>
          <w:szCs w:val="20"/>
        </w:rPr>
        <w:t>o</w:t>
      </w:r>
      <w:r w:rsidRPr="00635B03">
        <w:rPr>
          <w:rFonts w:ascii="Verdana" w:hAnsi="Verdana"/>
          <w:sz w:val="20"/>
          <w:szCs w:val="20"/>
        </w:rPr>
        <w:t xml:space="preserve"> skupin</w:t>
      </w:r>
      <w:r w:rsidR="0078636E" w:rsidRPr="00635B03">
        <w:rPr>
          <w:rFonts w:ascii="Verdana" w:hAnsi="Verdana"/>
          <w:sz w:val="20"/>
          <w:szCs w:val="20"/>
        </w:rPr>
        <w:t>e</w:t>
      </w:r>
      <w:r w:rsidRPr="00635B03">
        <w:rPr>
          <w:rFonts w:ascii="Verdana" w:hAnsi="Verdana"/>
          <w:sz w:val="20"/>
          <w:szCs w:val="20"/>
        </w:rPr>
        <w:t xml:space="preserve"> strokovnjakov.</w:t>
      </w:r>
    </w:p>
    <w:p w14:paraId="41EC72EF" w14:textId="77777777" w:rsidR="00A566DC" w:rsidRPr="00635B03" w:rsidRDefault="00A566D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7021185" w14:textId="77777777" w:rsidR="00A350F7" w:rsidRPr="00635B03" w:rsidRDefault="0045324C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4</w:t>
      </w:r>
      <w:r w:rsidR="00A350F7" w:rsidRPr="00635B03">
        <w:rPr>
          <w:rFonts w:ascii="Verdana" w:hAnsi="Verdana"/>
          <w:b/>
          <w:sz w:val="20"/>
          <w:szCs w:val="20"/>
        </w:rPr>
        <w:t>. člen</w:t>
      </w:r>
    </w:p>
    <w:p w14:paraId="1566D4DD" w14:textId="77777777" w:rsidR="00A350F7" w:rsidRPr="00635B03" w:rsidRDefault="00A350F7" w:rsidP="00A350F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(ocenjevanje kandidata)</w:t>
      </w:r>
    </w:p>
    <w:p w14:paraId="2500E8F2" w14:textId="77777777" w:rsidR="0048631A" w:rsidRPr="00635B03" w:rsidRDefault="0048631A" w:rsidP="0048631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EF54A68" w14:textId="1C2E5B84" w:rsidR="00670A82" w:rsidRPr="00635B03" w:rsidRDefault="00670A82" w:rsidP="0045324C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Delo kandidata ocenjujejo predsednik skupine strokovnjakov v sodelovanju z drugimi </w:t>
      </w:r>
      <w:r w:rsidR="00DD3599" w:rsidRPr="00635B03">
        <w:rPr>
          <w:rFonts w:ascii="Verdana" w:hAnsi="Verdana"/>
          <w:sz w:val="20"/>
          <w:szCs w:val="20"/>
        </w:rPr>
        <w:t xml:space="preserve">imenovanimi </w:t>
      </w:r>
      <w:r w:rsidRPr="00635B03">
        <w:rPr>
          <w:rFonts w:ascii="Verdana" w:hAnsi="Verdana"/>
          <w:sz w:val="20"/>
          <w:szCs w:val="20"/>
        </w:rPr>
        <w:t>člani skupine</w:t>
      </w:r>
      <w:r w:rsidR="00B31B5A" w:rsidRPr="00635B03">
        <w:rPr>
          <w:rFonts w:ascii="Verdana" w:hAnsi="Verdana"/>
          <w:sz w:val="20"/>
          <w:szCs w:val="20"/>
        </w:rPr>
        <w:t xml:space="preserve">, </w:t>
      </w:r>
      <w:r w:rsidRPr="00635B03">
        <w:rPr>
          <w:rFonts w:ascii="Verdana" w:hAnsi="Verdana"/>
          <w:sz w:val="20"/>
          <w:szCs w:val="20"/>
        </w:rPr>
        <w:t xml:space="preserve">strokovni delavci, ki vodijo akreditacijski oziroma </w:t>
      </w:r>
      <w:proofErr w:type="spellStart"/>
      <w:r w:rsidRPr="00635B03">
        <w:rPr>
          <w:rFonts w:ascii="Verdana" w:hAnsi="Verdana"/>
          <w:sz w:val="20"/>
          <w:szCs w:val="20"/>
        </w:rPr>
        <w:t>evalvacijski</w:t>
      </w:r>
      <w:proofErr w:type="spellEnd"/>
      <w:r w:rsidRPr="00635B03">
        <w:rPr>
          <w:rFonts w:ascii="Verdana" w:hAnsi="Verdana"/>
          <w:sz w:val="20"/>
          <w:szCs w:val="20"/>
        </w:rPr>
        <w:t xml:space="preserve"> postopek, pri katerem kandidat sodel</w:t>
      </w:r>
      <w:r w:rsidR="00FC1375" w:rsidRPr="00635B03">
        <w:rPr>
          <w:rFonts w:ascii="Verdana" w:hAnsi="Verdana"/>
          <w:sz w:val="20"/>
          <w:szCs w:val="20"/>
        </w:rPr>
        <w:t>uje</w:t>
      </w:r>
      <w:r w:rsidR="00B31B5A" w:rsidRPr="00635B03">
        <w:rPr>
          <w:rFonts w:ascii="Verdana" w:hAnsi="Verdana"/>
          <w:sz w:val="20"/>
          <w:szCs w:val="20"/>
        </w:rPr>
        <w:t>, in komisija</w:t>
      </w:r>
      <w:r w:rsidRPr="00635B03">
        <w:rPr>
          <w:rFonts w:ascii="Verdana" w:hAnsi="Verdana"/>
          <w:sz w:val="20"/>
          <w:szCs w:val="20"/>
        </w:rPr>
        <w:t xml:space="preserve">. </w:t>
      </w:r>
    </w:p>
    <w:p w14:paraId="13343DFE" w14:textId="77777777" w:rsidR="00670A82" w:rsidRPr="00635B03" w:rsidRDefault="00670A82" w:rsidP="0045324C">
      <w:pPr>
        <w:spacing w:after="0"/>
        <w:jc w:val="both"/>
        <w:rPr>
          <w:rFonts w:ascii="Verdana" w:hAnsi="Verdana"/>
          <w:sz w:val="20"/>
          <w:szCs w:val="20"/>
        </w:rPr>
      </w:pPr>
    </w:p>
    <w:p w14:paraId="563AF451" w14:textId="77777777" w:rsidR="00254F86" w:rsidRPr="00635B03" w:rsidRDefault="00B31B5A" w:rsidP="0045324C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Po končanem akreditacijskem oziroma </w:t>
      </w:r>
      <w:proofErr w:type="spellStart"/>
      <w:r w:rsidRPr="00635B03">
        <w:rPr>
          <w:rFonts w:ascii="Verdana" w:hAnsi="Verdana"/>
          <w:sz w:val="20"/>
          <w:szCs w:val="20"/>
        </w:rPr>
        <w:t>evalvacijskem</w:t>
      </w:r>
      <w:proofErr w:type="spellEnd"/>
      <w:r w:rsidRPr="00635B03">
        <w:rPr>
          <w:rFonts w:ascii="Verdana" w:hAnsi="Verdana"/>
          <w:sz w:val="20"/>
          <w:szCs w:val="20"/>
        </w:rPr>
        <w:t xml:space="preserve"> postopku skupina strokovnjakov in strokovni delavci pripravijo skupno pisno oceno </w:t>
      </w:r>
      <w:r w:rsidR="00A14FCC" w:rsidRPr="00635B03">
        <w:rPr>
          <w:rFonts w:ascii="Verdana" w:hAnsi="Verdana"/>
          <w:sz w:val="20"/>
          <w:szCs w:val="20"/>
        </w:rPr>
        <w:t xml:space="preserve">(v nadaljevanju: ocena) </w:t>
      </w:r>
      <w:r w:rsidRPr="00635B03">
        <w:rPr>
          <w:rFonts w:ascii="Verdana" w:hAnsi="Verdana"/>
          <w:sz w:val="20"/>
          <w:szCs w:val="20"/>
        </w:rPr>
        <w:t>kandidata. O</w:t>
      </w:r>
      <w:r w:rsidR="00254F86" w:rsidRPr="00635B03">
        <w:rPr>
          <w:rFonts w:ascii="Verdana" w:hAnsi="Verdana"/>
          <w:sz w:val="20"/>
          <w:szCs w:val="20"/>
        </w:rPr>
        <w:t>cena vsebuje ugotovitve o:</w:t>
      </w:r>
    </w:p>
    <w:p w14:paraId="2EBBA65C" w14:textId="77777777" w:rsidR="00254F86" w:rsidRPr="00635B03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praviln</w:t>
      </w:r>
      <w:r w:rsidR="006B60DF" w:rsidRPr="00635B03">
        <w:rPr>
          <w:rFonts w:ascii="Verdana" w:hAnsi="Verdana"/>
          <w:sz w:val="20"/>
          <w:szCs w:val="20"/>
        </w:rPr>
        <w:t>i</w:t>
      </w:r>
      <w:r w:rsidRPr="00635B03">
        <w:rPr>
          <w:rFonts w:ascii="Verdana" w:hAnsi="Verdana"/>
          <w:sz w:val="20"/>
          <w:szCs w:val="20"/>
        </w:rPr>
        <w:t xml:space="preserve"> uporab</w:t>
      </w:r>
      <w:r w:rsidR="006B60DF" w:rsidRPr="00635B03">
        <w:rPr>
          <w:rFonts w:ascii="Verdana" w:hAnsi="Verdana"/>
          <w:sz w:val="20"/>
          <w:szCs w:val="20"/>
        </w:rPr>
        <w:t>i</w:t>
      </w:r>
      <w:r w:rsidRPr="00635B03">
        <w:rPr>
          <w:rFonts w:ascii="Verdana" w:hAnsi="Verdana"/>
          <w:sz w:val="20"/>
          <w:szCs w:val="20"/>
        </w:rPr>
        <w:t xml:space="preserve"> zakonov</w:t>
      </w:r>
      <w:r w:rsidR="006B60DF" w:rsidRPr="00635B03">
        <w:rPr>
          <w:rFonts w:ascii="Verdana" w:hAnsi="Verdana"/>
          <w:sz w:val="20"/>
          <w:szCs w:val="20"/>
        </w:rPr>
        <w:t xml:space="preserve">, </w:t>
      </w:r>
      <w:r w:rsidRPr="00635B03">
        <w:rPr>
          <w:rFonts w:ascii="Verdana" w:hAnsi="Verdana"/>
          <w:sz w:val="20"/>
          <w:szCs w:val="20"/>
        </w:rPr>
        <w:t xml:space="preserve">meril </w:t>
      </w:r>
      <w:r w:rsidR="006B60DF" w:rsidRPr="00635B03">
        <w:rPr>
          <w:rFonts w:ascii="Verdana" w:hAnsi="Verdana"/>
          <w:sz w:val="20"/>
          <w:szCs w:val="20"/>
        </w:rPr>
        <w:t xml:space="preserve">in drugih predpisov </w:t>
      </w:r>
      <w:r w:rsidRPr="00635B03">
        <w:rPr>
          <w:rFonts w:ascii="Verdana" w:hAnsi="Verdana"/>
          <w:sz w:val="20"/>
          <w:szCs w:val="20"/>
        </w:rPr>
        <w:t xml:space="preserve">v akreditacijskih in </w:t>
      </w:r>
      <w:proofErr w:type="spellStart"/>
      <w:r w:rsidRPr="00635B03">
        <w:rPr>
          <w:rFonts w:ascii="Verdana" w:hAnsi="Verdana"/>
          <w:sz w:val="20"/>
          <w:szCs w:val="20"/>
        </w:rPr>
        <w:t>evalvacijskih</w:t>
      </w:r>
      <w:proofErr w:type="spellEnd"/>
      <w:r w:rsidRPr="00635B03">
        <w:rPr>
          <w:rFonts w:ascii="Verdana" w:hAnsi="Verdana"/>
          <w:sz w:val="20"/>
          <w:szCs w:val="20"/>
        </w:rPr>
        <w:t xml:space="preserve"> postopkih,</w:t>
      </w:r>
    </w:p>
    <w:p w14:paraId="6FE9F694" w14:textId="77777777" w:rsidR="00254F86" w:rsidRPr="00635B03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sposobnosti dela v skupini strokovnjakov,</w:t>
      </w:r>
    </w:p>
    <w:p w14:paraId="7DA57FD3" w14:textId="77777777" w:rsidR="00254F86" w:rsidRPr="00635B03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kakovosti presoje dejanskega stanja,</w:t>
      </w:r>
    </w:p>
    <w:p w14:paraId="5125CFCA" w14:textId="77777777" w:rsidR="00254F86" w:rsidRPr="00635B03" w:rsidRDefault="00254F86" w:rsidP="00B86D75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kakovosti pisanja poročila,</w:t>
      </w:r>
    </w:p>
    <w:p w14:paraId="7529405B" w14:textId="3E5F2EBE" w:rsidR="0048631A" w:rsidRPr="00635B03" w:rsidRDefault="00AD2E12" w:rsidP="00A204BB">
      <w:pPr>
        <w:pStyle w:val="Odstavekseznama"/>
        <w:numPr>
          <w:ilvl w:val="0"/>
          <w:numId w:val="13"/>
        </w:numPr>
        <w:spacing w:after="0"/>
        <w:jc w:val="both"/>
        <w:rPr>
          <w:rFonts w:ascii="Verdana" w:hAnsi="Verdana"/>
          <w:b/>
          <w:sz w:val="20"/>
          <w:szCs w:val="20"/>
        </w:rPr>
      </w:pPr>
      <w:bookmarkStart w:id="6" w:name="_Hlk100828495"/>
      <w:r w:rsidRPr="00635B03">
        <w:rPr>
          <w:rFonts w:ascii="Verdana" w:hAnsi="Verdana"/>
          <w:sz w:val="20"/>
          <w:szCs w:val="20"/>
        </w:rPr>
        <w:t>odnos</w:t>
      </w:r>
      <w:r w:rsidR="00217560" w:rsidRPr="00635B03">
        <w:rPr>
          <w:rFonts w:ascii="Verdana" w:hAnsi="Verdana"/>
          <w:sz w:val="20"/>
          <w:szCs w:val="20"/>
        </w:rPr>
        <w:t>u</w:t>
      </w:r>
      <w:r w:rsidRPr="00635B03">
        <w:rPr>
          <w:rFonts w:ascii="Verdana" w:hAnsi="Verdana"/>
          <w:sz w:val="20"/>
          <w:szCs w:val="20"/>
        </w:rPr>
        <w:t xml:space="preserve"> kandidata do udeležencev v postopku</w:t>
      </w:r>
      <w:bookmarkEnd w:id="6"/>
      <w:r w:rsidR="00217560" w:rsidRPr="00635B03">
        <w:rPr>
          <w:rFonts w:ascii="Verdana" w:hAnsi="Verdana"/>
          <w:sz w:val="20"/>
          <w:szCs w:val="20"/>
        </w:rPr>
        <w:t xml:space="preserve">. </w:t>
      </w:r>
    </w:p>
    <w:p w14:paraId="4A96CC7B" w14:textId="5DEB7C00" w:rsidR="000273E3" w:rsidRPr="00635B03" w:rsidRDefault="0078636E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Strokovni delavci ne ocenjujejo </w:t>
      </w:r>
      <w:r w:rsidR="005E0125" w:rsidRPr="00635B03">
        <w:rPr>
          <w:rFonts w:ascii="Verdana" w:hAnsi="Verdana"/>
          <w:sz w:val="20"/>
          <w:szCs w:val="20"/>
        </w:rPr>
        <w:t>vsebinske presoje kandidata</w:t>
      </w:r>
      <w:r w:rsidRPr="00635B03">
        <w:rPr>
          <w:rFonts w:ascii="Verdana" w:hAnsi="Verdana"/>
          <w:sz w:val="20"/>
          <w:szCs w:val="20"/>
        </w:rPr>
        <w:t xml:space="preserve"> </w:t>
      </w:r>
      <w:r w:rsidR="00843E58" w:rsidRPr="00635B03">
        <w:rPr>
          <w:rFonts w:ascii="Verdana" w:hAnsi="Verdana"/>
          <w:sz w:val="20"/>
          <w:szCs w:val="20"/>
        </w:rPr>
        <w:t>o</w:t>
      </w:r>
      <w:r w:rsidR="000273E3" w:rsidRPr="00635B03">
        <w:rPr>
          <w:rFonts w:ascii="Verdana" w:hAnsi="Verdana"/>
          <w:sz w:val="20"/>
          <w:szCs w:val="20"/>
        </w:rPr>
        <w:t xml:space="preserve"> izpolnjevanj</w:t>
      </w:r>
      <w:r w:rsidR="00843E58" w:rsidRPr="00635B03">
        <w:rPr>
          <w:rFonts w:ascii="Verdana" w:hAnsi="Verdana"/>
          <w:sz w:val="20"/>
          <w:szCs w:val="20"/>
        </w:rPr>
        <w:t>u</w:t>
      </w:r>
      <w:r w:rsidR="000273E3" w:rsidRPr="00635B03">
        <w:rPr>
          <w:rFonts w:ascii="Verdana" w:hAnsi="Verdana"/>
          <w:sz w:val="20"/>
          <w:szCs w:val="20"/>
        </w:rPr>
        <w:t xml:space="preserve"> standardov kakovosti, določenih za akreditacije in evalvacije zavodov/šol oziroma študijskih programov.</w:t>
      </w:r>
      <w:r w:rsidRPr="00635B03">
        <w:rPr>
          <w:rFonts w:ascii="Verdana" w:hAnsi="Verdana"/>
          <w:sz w:val="20"/>
          <w:szCs w:val="20"/>
        </w:rPr>
        <w:t xml:space="preserve"> </w:t>
      </w:r>
    </w:p>
    <w:p w14:paraId="162F7A68" w14:textId="77777777" w:rsidR="000273E3" w:rsidRPr="00635B03" w:rsidRDefault="000273E3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6779497" w14:textId="77777777" w:rsidR="000273E3" w:rsidRPr="00635B03" w:rsidRDefault="005E0125" w:rsidP="00582B97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lastRenderedPageBreak/>
        <w:t>K</w:t>
      </w:r>
      <w:r w:rsidR="00A14FCC" w:rsidRPr="00635B03">
        <w:rPr>
          <w:rFonts w:ascii="Verdana" w:hAnsi="Verdana"/>
          <w:sz w:val="20"/>
          <w:szCs w:val="20"/>
        </w:rPr>
        <w:t>ončno oceno kandidata izdela komisija</w:t>
      </w:r>
      <w:r w:rsidRPr="00635B03">
        <w:rPr>
          <w:rFonts w:ascii="Verdana" w:hAnsi="Verdana"/>
          <w:sz w:val="20"/>
          <w:szCs w:val="20"/>
        </w:rPr>
        <w:t>.</w:t>
      </w:r>
    </w:p>
    <w:p w14:paraId="248C3029" w14:textId="77777777" w:rsidR="00A14FCC" w:rsidRPr="00635B03" w:rsidRDefault="00A14FCC" w:rsidP="00582B97">
      <w:pPr>
        <w:spacing w:after="0"/>
        <w:rPr>
          <w:rFonts w:ascii="Verdana" w:hAnsi="Verdana"/>
          <w:sz w:val="20"/>
          <w:szCs w:val="20"/>
        </w:rPr>
      </w:pPr>
    </w:p>
    <w:p w14:paraId="31205D6D" w14:textId="77777777" w:rsidR="00A14FCC" w:rsidRPr="00635B03" w:rsidRDefault="00A14FCC" w:rsidP="00582B97">
      <w:pPr>
        <w:spacing w:after="0"/>
        <w:rPr>
          <w:rFonts w:ascii="Verdana" w:hAnsi="Verdana"/>
          <w:sz w:val="20"/>
          <w:szCs w:val="20"/>
        </w:rPr>
      </w:pPr>
    </w:p>
    <w:p w14:paraId="41ACF1D8" w14:textId="77777777" w:rsidR="00582B97" w:rsidRPr="00635B03" w:rsidRDefault="00F80333" w:rsidP="00582B97">
      <w:pPr>
        <w:spacing w:after="0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V</w:t>
      </w:r>
      <w:r w:rsidR="00582B97" w:rsidRPr="00635B03">
        <w:rPr>
          <w:rFonts w:ascii="Verdana" w:hAnsi="Verdana"/>
          <w:b/>
          <w:sz w:val="20"/>
          <w:szCs w:val="20"/>
        </w:rPr>
        <w:t>. REGISTER STROKOVNJAKOV AGENCIJE</w:t>
      </w:r>
    </w:p>
    <w:p w14:paraId="22C6BDBE" w14:textId="77777777" w:rsidR="004225E6" w:rsidRPr="00635B03" w:rsidRDefault="004225E6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D69E66F" w14:textId="77777777" w:rsidR="004225E6" w:rsidRPr="00635B03" w:rsidRDefault="0045324C" w:rsidP="0045324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5</w:t>
      </w:r>
      <w:r w:rsidRPr="00635B03">
        <w:rPr>
          <w:rFonts w:ascii="Verdana" w:hAnsi="Verdana"/>
          <w:b/>
          <w:sz w:val="20"/>
          <w:szCs w:val="20"/>
        </w:rPr>
        <w:t>.</w:t>
      </w:r>
      <w:r w:rsidR="004225E6" w:rsidRPr="00635B03">
        <w:rPr>
          <w:rFonts w:ascii="Verdana" w:hAnsi="Verdana"/>
          <w:b/>
          <w:sz w:val="20"/>
          <w:szCs w:val="20"/>
        </w:rPr>
        <w:t xml:space="preserve"> člen</w:t>
      </w:r>
    </w:p>
    <w:p w14:paraId="22BA03F2" w14:textId="77777777" w:rsidR="004225E6" w:rsidRPr="00635B03" w:rsidRDefault="004225E6" w:rsidP="0045324C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(register</w:t>
      </w:r>
      <w:r w:rsidR="0045324C" w:rsidRPr="00635B03">
        <w:rPr>
          <w:rFonts w:ascii="Verdana" w:hAnsi="Verdana"/>
          <w:b/>
          <w:sz w:val="20"/>
          <w:szCs w:val="20"/>
        </w:rPr>
        <w:t xml:space="preserve"> strokovnjakov agencije</w:t>
      </w:r>
      <w:r w:rsidRPr="00635B03">
        <w:rPr>
          <w:rFonts w:ascii="Verdana" w:hAnsi="Verdana"/>
          <w:b/>
          <w:sz w:val="20"/>
          <w:szCs w:val="20"/>
        </w:rPr>
        <w:t>)</w:t>
      </w:r>
    </w:p>
    <w:p w14:paraId="553629AA" w14:textId="77777777" w:rsidR="004225E6" w:rsidRPr="00635B03" w:rsidRDefault="004225E6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19E934EE" w14:textId="77777777" w:rsidR="00462E81" w:rsidRPr="00635B03" w:rsidRDefault="008B3842" w:rsidP="0028212B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Z</w:t>
      </w:r>
      <w:r w:rsidR="00462E81" w:rsidRPr="00635B03">
        <w:rPr>
          <w:rFonts w:ascii="Verdana" w:hAnsi="Verdana"/>
          <w:sz w:val="20"/>
          <w:szCs w:val="20"/>
        </w:rPr>
        <w:t xml:space="preserve"> vpisom v register </w:t>
      </w:r>
      <w:r w:rsidR="00FC1375" w:rsidRPr="00635B03">
        <w:rPr>
          <w:rFonts w:ascii="Verdana" w:hAnsi="Verdana"/>
          <w:sz w:val="20"/>
          <w:szCs w:val="20"/>
        </w:rPr>
        <w:t xml:space="preserve">strokovnjakov agencije (v nadaljevanju: register) </w:t>
      </w:r>
      <w:r w:rsidR="00462E81" w:rsidRPr="00635B03">
        <w:rPr>
          <w:rFonts w:ascii="Verdana" w:hAnsi="Verdana"/>
          <w:sz w:val="20"/>
          <w:szCs w:val="20"/>
        </w:rPr>
        <w:t>kandidat postane strokovnjak agencije.</w:t>
      </w:r>
      <w:r w:rsidR="00A03B86" w:rsidRPr="00635B03">
        <w:rPr>
          <w:rFonts w:ascii="Verdana" w:hAnsi="Verdana"/>
          <w:sz w:val="20"/>
          <w:szCs w:val="20"/>
        </w:rPr>
        <w:t xml:space="preserve"> Vsi slovenski strokovnjaki morajo biti vpisani v register.</w:t>
      </w:r>
    </w:p>
    <w:p w14:paraId="22A03D98" w14:textId="77777777" w:rsidR="00462E81" w:rsidRPr="00635B03" w:rsidRDefault="00462E81" w:rsidP="0028212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867AD5B" w14:textId="77777777" w:rsidR="004225E6" w:rsidRPr="00635B03" w:rsidRDefault="004225E6" w:rsidP="00026BCE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 xml:space="preserve">Tuji strokovnjaki so </w:t>
      </w:r>
      <w:proofErr w:type="spellStart"/>
      <w:r w:rsidRPr="00635B03">
        <w:rPr>
          <w:rFonts w:ascii="Verdana" w:hAnsi="Verdana" w:cs="Calibri"/>
          <w:sz w:val="20"/>
          <w:szCs w:val="20"/>
        </w:rPr>
        <w:t>evalvatorji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tujih agencij, vpisanih v register EQAR (</w:t>
      </w:r>
      <w:proofErr w:type="spellStart"/>
      <w:r w:rsidRPr="00635B03">
        <w:rPr>
          <w:rFonts w:ascii="Verdana" w:hAnsi="Verdana" w:cs="Calibri"/>
          <w:sz w:val="20"/>
          <w:szCs w:val="20"/>
        </w:rPr>
        <w:t>European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35B03">
        <w:rPr>
          <w:rFonts w:ascii="Verdana" w:hAnsi="Verdana" w:cs="Calibri"/>
          <w:sz w:val="20"/>
          <w:szCs w:val="20"/>
        </w:rPr>
        <w:t>Quality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35B03">
        <w:rPr>
          <w:rFonts w:ascii="Verdana" w:hAnsi="Verdana" w:cs="Calibri"/>
          <w:sz w:val="20"/>
          <w:szCs w:val="20"/>
        </w:rPr>
        <w:t>Assurance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Register </w:t>
      </w:r>
      <w:proofErr w:type="spellStart"/>
      <w:r w:rsidRPr="00635B03">
        <w:rPr>
          <w:rFonts w:ascii="Verdana" w:hAnsi="Verdana" w:cs="Calibri"/>
          <w:sz w:val="20"/>
          <w:szCs w:val="20"/>
        </w:rPr>
        <w:t>for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35B03">
        <w:rPr>
          <w:rFonts w:ascii="Verdana" w:hAnsi="Verdana" w:cs="Calibri"/>
          <w:sz w:val="20"/>
          <w:szCs w:val="20"/>
        </w:rPr>
        <w:t>Higher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635B03">
        <w:rPr>
          <w:rFonts w:ascii="Verdana" w:hAnsi="Verdana" w:cs="Calibri"/>
          <w:sz w:val="20"/>
          <w:szCs w:val="20"/>
        </w:rPr>
        <w:t>Education</w:t>
      </w:r>
      <w:proofErr w:type="spellEnd"/>
      <w:r w:rsidRPr="00635B03">
        <w:rPr>
          <w:rFonts w:ascii="Verdana" w:hAnsi="Verdana" w:cs="Calibri"/>
          <w:sz w:val="20"/>
          <w:szCs w:val="20"/>
        </w:rPr>
        <w:t>), ali strokovnjaki s področja presoje kakovosti v visokem šolstvu.</w:t>
      </w:r>
    </w:p>
    <w:p w14:paraId="3C7284A7" w14:textId="77777777" w:rsidR="00582B97" w:rsidRPr="00635B03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1057D99B" w14:textId="77777777" w:rsidR="00D57ECF" w:rsidRPr="00635B03" w:rsidRDefault="0045324C" w:rsidP="00254F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6</w:t>
      </w:r>
      <w:r w:rsidR="00D57ECF" w:rsidRPr="00635B03">
        <w:rPr>
          <w:rFonts w:ascii="Verdana" w:hAnsi="Verdana"/>
          <w:b/>
          <w:sz w:val="20"/>
          <w:szCs w:val="20"/>
        </w:rPr>
        <w:t>. člen</w:t>
      </w:r>
    </w:p>
    <w:p w14:paraId="1543C81B" w14:textId="77777777" w:rsidR="00D57ECF" w:rsidRPr="00635B03" w:rsidRDefault="00D57ECF" w:rsidP="00254F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(imenovanje na svetu)</w:t>
      </w:r>
    </w:p>
    <w:p w14:paraId="64608182" w14:textId="77777777" w:rsidR="00992836" w:rsidRPr="00635B03" w:rsidRDefault="00992836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65553FED" w14:textId="6DA4B4D4" w:rsidR="00080764" w:rsidRPr="00635B03" w:rsidRDefault="00A14FCC" w:rsidP="0028212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Komisija</w:t>
      </w:r>
      <w:r w:rsidR="00992836" w:rsidRPr="00635B03">
        <w:rPr>
          <w:rFonts w:ascii="Verdana" w:hAnsi="Verdana"/>
          <w:sz w:val="20"/>
          <w:szCs w:val="20"/>
        </w:rPr>
        <w:t xml:space="preserve"> predloži </w:t>
      </w:r>
      <w:r w:rsidRPr="00635B03">
        <w:rPr>
          <w:rFonts w:ascii="Verdana" w:hAnsi="Verdana"/>
          <w:sz w:val="20"/>
          <w:szCs w:val="20"/>
        </w:rPr>
        <w:t xml:space="preserve">končno </w:t>
      </w:r>
      <w:r w:rsidR="00992836" w:rsidRPr="00635B03">
        <w:rPr>
          <w:rFonts w:ascii="Verdana" w:hAnsi="Verdana"/>
          <w:sz w:val="20"/>
          <w:szCs w:val="20"/>
        </w:rPr>
        <w:t xml:space="preserve">oceno kandidata svetu v nadaljnje odločanje. </w:t>
      </w:r>
      <w:bookmarkStart w:id="7" w:name="_Hlk100828669"/>
      <w:r w:rsidR="008B3842" w:rsidRPr="00635B03">
        <w:rPr>
          <w:rFonts w:ascii="Verdana" w:hAnsi="Verdana"/>
          <w:sz w:val="20"/>
          <w:szCs w:val="20"/>
        </w:rPr>
        <w:t>S</w:t>
      </w:r>
      <w:r w:rsidR="00992836" w:rsidRPr="00635B03">
        <w:rPr>
          <w:rFonts w:ascii="Verdana" w:hAnsi="Verdana"/>
          <w:sz w:val="20"/>
          <w:szCs w:val="20"/>
        </w:rPr>
        <w:t xml:space="preserve">vet </w:t>
      </w:r>
      <w:r w:rsidR="00424262" w:rsidRPr="00635B03">
        <w:rPr>
          <w:rFonts w:ascii="Verdana" w:hAnsi="Verdana"/>
          <w:sz w:val="20"/>
          <w:szCs w:val="20"/>
        </w:rPr>
        <w:t>odloči</w:t>
      </w:r>
      <w:r w:rsidR="00992836" w:rsidRPr="00635B03">
        <w:rPr>
          <w:rFonts w:ascii="Verdana" w:hAnsi="Verdana"/>
          <w:sz w:val="20"/>
          <w:szCs w:val="20"/>
        </w:rPr>
        <w:t xml:space="preserve"> o </w:t>
      </w:r>
      <w:r w:rsidR="00A87F36" w:rsidRPr="00635B03">
        <w:rPr>
          <w:rFonts w:ascii="Verdana" w:hAnsi="Verdana"/>
          <w:sz w:val="20"/>
          <w:szCs w:val="20"/>
        </w:rPr>
        <w:t xml:space="preserve">vpisu ali </w:t>
      </w:r>
      <w:r w:rsidR="008B3842" w:rsidRPr="00635B03">
        <w:rPr>
          <w:rFonts w:ascii="Verdana" w:hAnsi="Verdana"/>
          <w:sz w:val="20"/>
          <w:szCs w:val="20"/>
        </w:rPr>
        <w:t>n</w:t>
      </w:r>
      <w:r w:rsidR="00DA6412" w:rsidRPr="00635B03">
        <w:rPr>
          <w:rFonts w:ascii="Verdana" w:hAnsi="Verdana"/>
          <w:sz w:val="20"/>
          <w:szCs w:val="20"/>
        </w:rPr>
        <w:t>e</w:t>
      </w:r>
      <w:r w:rsidR="00E92D9D" w:rsidRPr="00635B03">
        <w:rPr>
          <w:rFonts w:ascii="Verdana" w:hAnsi="Verdana"/>
          <w:sz w:val="20"/>
          <w:szCs w:val="20"/>
        </w:rPr>
        <w:t xml:space="preserve"> </w:t>
      </w:r>
      <w:r w:rsidR="00992836" w:rsidRPr="00635B03">
        <w:rPr>
          <w:rFonts w:ascii="Verdana" w:hAnsi="Verdana"/>
          <w:sz w:val="20"/>
          <w:szCs w:val="20"/>
        </w:rPr>
        <w:t>vpisu</w:t>
      </w:r>
      <w:r w:rsidR="008B3842" w:rsidRPr="00635B03">
        <w:rPr>
          <w:rFonts w:ascii="Verdana" w:hAnsi="Verdana"/>
          <w:sz w:val="20"/>
          <w:szCs w:val="20"/>
        </w:rPr>
        <w:t xml:space="preserve"> </w:t>
      </w:r>
      <w:r w:rsidR="00992836" w:rsidRPr="00635B03">
        <w:rPr>
          <w:rFonts w:ascii="Verdana" w:hAnsi="Verdana"/>
          <w:sz w:val="20"/>
          <w:szCs w:val="20"/>
        </w:rPr>
        <w:t>kandidata v register</w:t>
      </w:r>
      <w:r w:rsidR="008B3842" w:rsidRPr="00635B03">
        <w:rPr>
          <w:rFonts w:ascii="Verdana" w:hAnsi="Verdana"/>
          <w:sz w:val="20"/>
          <w:szCs w:val="20"/>
        </w:rPr>
        <w:t xml:space="preserve"> in ga o tem obvesti.</w:t>
      </w:r>
      <w:bookmarkEnd w:id="7"/>
      <w:r w:rsidR="008B3842" w:rsidRPr="00635B03">
        <w:rPr>
          <w:rFonts w:ascii="Verdana" w:hAnsi="Verdana"/>
          <w:sz w:val="20"/>
          <w:szCs w:val="20"/>
        </w:rPr>
        <w:t xml:space="preserve"> </w:t>
      </w:r>
    </w:p>
    <w:p w14:paraId="12824FED" w14:textId="77777777" w:rsidR="00080764" w:rsidRPr="00635B03" w:rsidRDefault="00080764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2C40EEFF" w14:textId="77777777" w:rsidR="00D57ECF" w:rsidRPr="00635B03" w:rsidRDefault="0045324C" w:rsidP="000A08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7</w:t>
      </w:r>
      <w:r w:rsidR="00D57ECF" w:rsidRPr="00635B03">
        <w:rPr>
          <w:rFonts w:ascii="Verdana" w:hAnsi="Verdana"/>
          <w:b/>
          <w:sz w:val="20"/>
          <w:szCs w:val="20"/>
        </w:rPr>
        <w:t>. člen</w:t>
      </w:r>
    </w:p>
    <w:p w14:paraId="521D7371" w14:textId="77777777" w:rsidR="00D57ECF" w:rsidRPr="00635B03" w:rsidRDefault="00D57ECF" w:rsidP="000A08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(vpis v register)</w:t>
      </w:r>
    </w:p>
    <w:p w14:paraId="4EE2A8D7" w14:textId="77777777" w:rsidR="000A083F" w:rsidRPr="00635B03" w:rsidRDefault="000A083F" w:rsidP="000A083F">
      <w:pPr>
        <w:spacing w:after="0"/>
        <w:rPr>
          <w:rFonts w:ascii="Verdana" w:hAnsi="Verdana"/>
          <w:sz w:val="20"/>
          <w:szCs w:val="20"/>
        </w:rPr>
      </w:pPr>
    </w:p>
    <w:p w14:paraId="2A1CE44A" w14:textId="4FD3FD76" w:rsidR="00107864" w:rsidRPr="00635B03" w:rsidRDefault="000A083F" w:rsidP="00107864">
      <w:pPr>
        <w:spacing w:after="0"/>
        <w:jc w:val="both"/>
        <w:rPr>
          <w:rFonts w:ascii="Verdana" w:hAnsi="Verdana"/>
          <w:sz w:val="20"/>
          <w:szCs w:val="20"/>
        </w:rPr>
      </w:pPr>
      <w:bookmarkStart w:id="8" w:name="_Hlk100828904"/>
      <w:r w:rsidRPr="00635B03">
        <w:rPr>
          <w:rFonts w:ascii="Verdana" w:hAnsi="Verdana"/>
          <w:sz w:val="20"/>
          <w:szCs w:val="20"/>
        </w:rPr>
        <w:t>Strokovnjak je vpisan v register strokovnjakov za obdobje petih let</w:t>
      </w:r>
      <w:r w:rsidR="00CE3845" w:rsidRPr="00635B03">
        <w:rPr>
          <w:rFonts w:ascii="Verdana" w:hAnsi="Verdana"/>
          <w:sz w:val="20"/>
          <w:szCs w:val="20"/>
        </w:rPr>
        <w:t xml:space="preserve">. </w:t>
      </w:r>
      <w:r w:rsidR="00962A4A" w:rsidRPr="00635B03">
        <w:rPr>
          <w:rFonts w:ascii="Verdana" w:hAnsi="Verdana"/>
          <w:sz w:val="20"/>
          <w:szCs w:val="20"/>
        </w:rPr>
        <w:t>Č</w:t>
      </w:r>
      <w:r w:rsidRPr="00635B03">
        <w:rPr>
          <w:rFonts w:ascii="Verdana" w:hAnsi="Verdana"/>
          <w:sz w:val="20"/>
          <w:szCs w:val="20"/>
        </w:rPr>
        <w:t>e</w:t>
      </w:r>
      <w:r w:rsidR="00340A88" w:rsidRPr="00635B03">
        <w:rPr>
          <w:rFonts w:ascii="Verdana" w:hAnsi="Verdana"/>
          <w:sz w:val="20"/>
          <w:szCs w:val="20"/>
        </w:rPr>
        <w:t xml:space="preserve"> je</w:t>
      </w:r>
      <w:r w:rsidR="000273E3" w:rsidRPr="00635B03">
        <w:rPr>
          <w:rFonts w:ascii="Verdana" w:hAnsi="Verdana"/>
          <w:sz w:val="20"/>
          <w:szCs w:val="20"/>
        </w:rPr>
        <w:t xml:space="preserve"> v tem obdobju</w:t>
      </w:r>
      <w:r w:rsidR="00340A88" w:rsidRPr="00635B03">
        <w:rPr>
          <w:rFonts w:ascii="Verdana" w:hAnsi="Verdana"/>
          <w:sz w:val="20"/>
          <w:szCs w:val="20"/>
        </w:rPr>
        <w:t xml:space="preserve"> izpolnjeval obveznosti in naloge iz VII. </w:t>
      </w:r>
      <w:r w:rsidR="00C96AD0" w:rsidRPr="00635B03">
        <w:rPr>
          <w:rFonts w:ascii="Verdana" w:hAnsi="Verdana"/>
          <w:sz w:val="20"/>
          <w:szCs w:val="20"/>
        </w:rPr>
        <w:t>p</w:t>
      </w:r>
      <w:r w:rsidR="00340A88" w:rsidRPr="00635B03">
        <w:rPr>
          <w:rFonts w:ascii="Verdana" w:hAnsi="Verdana"/>
          <w:sz w:val="20"/>
          <w:szCs w:val="20"/>
        </w:rPr>
        <w:t>oglavja</w:t>
      </w:r>
      <w:r w:rsidR="00C623A1" w:rsidRPr="00635B03">
        <w:rPr>
          <w:rFonts w:ascii="Verdana" w:hAnsi="Verdana"/>
          <w:sz w:val="20"/>
          <w:szCs w:val="20"/>
        </w:rPr>
        <w:t xml:space="preserve"> teh</w:t>
      </w:r>
      <w:r w:rsidR="00340A88" w:rsidRPr="00635B03">
        <w:rPr>
          <w:rFonts w:ascii="Verdana" w:hAnsi="Verdana"/>
          <w:sz w:val="20"/>
          <w:szCs w:val="20"/>
        </w:rPr>
        <w:t xml:space="preserve"> meril, </w:t>
      </w:r>
      <w:r w:rsidR="00962A4A" w:rsidRPr="00635B03">
        <w:rPr>
          <w:rFonts w:ascii="Verdana" w:hAnsi="Verdana"/>
          <w:sz w:val="20"/>
          <w:szCs w:val="20"/>
        </w:rPr>
        <w:t>se mu vpis podaljša za enako obdobje</w:t>
      </w:r>
      <w:r w:rsidR="0028212B" w:rsidRPr="00635B03">
        <w:rPr>
          <w:rFonts w:ascii="Verdana" w:hAnsi="Verdana"/>
          <w:sz w:val="20"/>
          <w:szCs w:val="20"/>
        </w:rPr>
        <w:t>.</w:t>
      </w:r>
    </w:p>
    <w:p w14:paraId="5E20CE2B" w14:textId="77777777" w:rsidR="00107864" w:rsidRPr="00635B03" w:rsidRDefault="00107864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14:paraId="4ADFD1A2" w14:textId="68B5D1A4" w:rsidR="00107864" w:rsidRPr="00635B03" w:rsidRDefault="00107864" w:rsidP="00CD1C24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Ne glede na prejšnji odstavek se strokovnjaku ne podaljša vpis v register, če svet ob preverjanju pogojev za podaljšanje vpisa v register ugotovi, da:</w:t>
      </w:r>
    </w:p>
    <w:p w14:paraId="2238819B" w14:textId="77777777" w:rsidR="00E600C3" w:rsidRPr="00635B03" w:rsidRDefault="00E600C3" w:rsidP="00CD1C24">
      <w:pPr>
        <w:spacing w:after="0"/>
        <w:jc w:val="both"/>
        <w:rPr>
          <w:rFonts w:ascii="Verdana" w:hAnsi="Verdana"/>
          <w:sz w:val="20"/>
          <w:szCs w:val="20"/>
        </w:rPr>
      </w:pPr>
    </w:p>
    <w:p w14:paraId="49522DE2" w14:textId="5073953E" w:rsidR="00107864" w:rsidRPr="00635B03" w:rsidRDefault="00107864" w:rsidP="0028212B">
      <w:pPr>
        <w:pStyle w:val="Odstavekseznama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strokovnjak iz prvega odstavka 2. člena (razen študenta)</w:t>
      </w:r>
      <w:r w:rsidR="00C871C3" w:rsidRPr="00635B03">
        <w:rPr>
          <w:rFonts w:ascii="Verdana" w:hAnsi="Verdana"/>
          <w:sz w:val="20"/>
          <w:szCs w:val="20"/>
        </w:rPr>
        <w:t xml:space="preserve"> in strokovnjak iz </w:t>
      </w:r>
      <w:r w:rsidR="00B5085D" w:rsidRPr="00635B03">
        <w:rPr>
          <w:rFonts w:ascii="Verdana" w:hAnsi="Verdana"/>
          <w:sz w:val="20"/>
          <w:szCs w:val="20"/>
        </w:rPr>
        <w:t>četrtega</w:t>
      </w:r>
      <w:r w:rsidR="00C871C3" w:rsidRPr="00635B03">
        <w:rPr>
          <w:rFonts w:ascii="Verdana" w:hAnsi="Verdana"/>
          <w:sz w:val="20"/>
          <w:szCs w:val="20"/>
        </w:rPr>
        <w:t xml:space="preserve"> odstavka 2</w:t>
      </w:r>
      <w:r w:rsidR="00AD0FA8" w:rsidRPr="00635B03">
        <w:rPr>
          <w:rFonts w:ascii="Verdana" w:hAnsi="Verdana"/>
          <w:sz w:val="20"/>
          <w:szCs w:val="20"/>
        </w:rPr>
        <w:t>2</w:t>
      </w:r>
      <w:r w:rsidR="00C871C3" w:rsidRPr="00635B03">
        <w:rPr>
          <w:rFonts w:ascii="Verdana" w:hAnsi="Verdana"/>
          <w:sz w:val="20"/>
          <w:szCs w:val="20"/>
        </w:rPr>
        <w:t>. člena</w:t>
      </w:r>
      <w:r w:rsidR="00C977EB" w:rsidRPr="00635B03">
        <w:rPr>
          <w:rFonts w:ascii="Verdana" w:hAnsi="Verdana"/>
          <w:sz w:val="20"/>
          <w:szCs w:val="20"/>
        </w:rPr>
        <w:t xml:space="preserve"> </w:t>
      </w:r>
      <w:r w:rsidRPr="00635B03">
        <w:rPr>
          <w:rFonts w:ascii="Verdana" w:hAnsi="Verdana"/>
          <w:sz w:val="20"/>
          <w:szCs w:val="20"/>
        </w:rPr>
        <w:t>v zadnjih 10 letih ni bil aktiven na znanstvenoraziskovalnem, strokovnem oziroma umetniškem področju;</w:t>
      </w:r>
    </w:p>
    <w:p w14:paraId="3DDB3637" w14:textId="67C5C0DE" w:rsidR="00107864" w:rsidRPr="00635B03" w:rsidRDefault="00107864" w:rsidP="00586FC2">
      <w:pPr>
        <w:pStyle w:val="Odstavekseznama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se strokovnjak ni izkazal pri svojem delu oziroma ni spoštoval določil pogodbe o avtorskem delu z agencijo</w:t>
      </w:r>
      <w:r w:rsidRPr="00635B03" w:rsidDel="0058297C">
        <w:rPr>
          <w:rFonts w:ascii="Verdana" w:hAnsi="Verdana"/>
          <w:sz w:val="20"/>
          <w:szCs w:val="20"/>
        </w:rPr>
        <w:t xml:space="preserve"> </w:t>
      </w:r>
      <w:r w:rsidRPr="00635B03">
        <w:rPr>
          <w:rFonts w:ascii="Verdana" w:hAnsi="Verdana"/>
          <w:sz w:val="20"/>
          <w:szCs w:val="20"/>
        </w:rPr>
        <w:t>(npr. ni upošteval priporočil strokovnega delavca</w:t>
      </w:r>
      <w:r w:rsidR="007A7D5E" w:rsidRPr="00635B03">
        <w:rPr>
          <w:rFonts w:ascii="Verdana" w:hAnsi="Verdana"/>
          <w:sz w:val="20"/>
          <w:szCs w:val="20"/>
        </w:rPr>
        <w:t xml:space="preserve"> v skladu z 2</w:t>
      </w:r>
      <w:r w:rsidR="00AD0FA8" w:rsidRPr="00635B03">
        <w:rPr>
          <w:rFonts w:ascii="Verdana" w:hAnsi="Verdana"/>
          <w:sz w:val="20"/>
          <w:szCs w:val="20"/>
        </w:rPr>
        <w:t>7</w:t>
      </w:r>
      <w:r w:rsidR="007A7D5E" w:rsidRPr="00635B03">
        <w:rPr>
          <w:rFonts w:ascii="Verdana" w:hAnsi="Verdana"/>
          <w:sz w:val="20"/>
          <w:szCs w:val="20"/>
        </w:rPr>
        <w:t>. členom teh meril</w:t>
      </w:r>
      <w:r w:rsidRPr="00635B03">
        <w:rPr>
          <w:rFonts w:ascii="Verdana" w:hAnsi="Verdana"/>
          <w:sz w:val="20"/>
          <w:szCs w:val="20"/>
        </w:rPr>
        <w:t xml:space="preserve">, ni presodil utemeljenosti </w:t>
      </w:r>
      <w:r w:rsidR="00AE2DF9" w:rsidRPr="00635B03">
        <w:rPr>
          <w:rFonts w:ascii="Verdana" w:hAnsi="Verdana"/>
          <w:sz w:val="20"/>
          <w:szCs w:val="20"/>
        </w:rPr>
        <w:t xml:space="preserve">pravočasnih </w:t>
      </w:r>
      <w:r w:rsidRPr="00635B03">
        <w:rPr>
          <w:rFonts w:ascii="Verdana" w:hAnsi="Verdana"/>
          <w:sz w:val="20"/>
          <w:szCs w:val="20"/>
        </w:rPr>
        <w:t xml:space="preserve">pripomb vlagatelja na poročilo skupine strokovnjakov, ni bil odziven ipd.). </w:t>
      </w:r>
    </w:p>
    <w:p w14:paraId="0ADEA4D9" w14:textId="01995A6D" w:rsidR="001B40EA" w:rsidRPr="00635B03" w:rsidRDefault="001B40EA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14:paraId="343989C3" w14:textId="5A4446D6" w:rsidR="00B86EDA" w:rsidRPr="00635B03" w:rsidRDefault="00B86EDA" w:rsidP="00B86EDA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O </w:t>
      </w:r>
      <w:r w:rsidR="000F710C" w:rsidRPr="00635B03">
        <w:rPr>
          <w:rFonts w:ascii="Verdana" w:hAnsi="Verdana"/>
          <w:sz w:val="20"/>
          <w:szCs w:val="20"/>
        </w:rPr>
        <w:t>p</w:t>
      </w:r>
      <w:r w:rsidRPr="00635B03">
        <w:rPr>
          <w:rFonts w:ascii="Verdana" w:hAnsi="Verdana"/>
          <w:sz w:val="20"/>
          <w:szCs w:val="20"/>
        </w:rPr>
        <w:t>odaljšanju</w:t>
      </w:r>
      <w:r w:rsidR="00A87F36" w:rsidRPr="00635B03">
        <w:rPr>
          <w:rFonts w:ascii="Verdana" w:hAnsi="Verdana"/>
          <w:sz w:val="20"/>
          <w:szCs w:val="20"/>
        </w:rPr>
        <w:t xml:space="preserve"> ali </w:t>
      </w:r>
      <w:r w:rsidR="006C4E22" w:rsidRPr="00635B03">
        <w:rPr>
          <w:rFonts w:ascii="Verdana" w:hAnsi="Verdana"/>
          <w:sz w:val="20"/>
          <w:szCs w:val="20"/>
        </w:rPr>
        <w:t>ne podaljšanju</w:t>
      </w:r>
      <w:r w:rsidRPr="00635B03">
        <w:rPr>
          <w:rFonts w:ascii="Verdana" w:hAnsi="Verdana"/>
          <w:sz w:val="20"/>
          <w:szCs w:val="20"/>
        </w:rPr>
        <w:t xml:space="preserve"> vpisa v register odloča svet, ki strokovnjake o tem tudi obvesti.</w:t>
      </w:r>
      <w:r w:rsidR="00C977EB" w:rsidRPr="00635B03">
        <w:rPr>
          <w:rFonts w:ascii="Verdana" w:hAnsi="Verdana"/>
          <w:sz w:val="20"/>
          <w:szCs w:val="20"/>
        </w:rPr>
        <w:t xml:space="preserve"> </w:t>
      </w:r>
    </w:p>
    <w:p w14:paraId="732EA5CA" w14:textId="77777777" w:rsidR="00B86EDA" w:rsidRPr="00635B03" w:rsidRDefault="00B86EDA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14:paraId="09095105" w14:textId="3CDF63EE" w:rsidR="00C977EB" w:rsidRPr="00635B03" w:rsidRDefault="00647114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Študent mora vsako leto ob začetku študijskega leta agenciji predložiti dokazilo o statusu študenta.</w:t>
      </w:r>
      <w:r w:rsidR="00757955" w:rsidRPr="00635B03">
        <w:rPr>
          <w:rFonts w:ascii="Verdana" w:hAnsi="Verdana"/>
          <w:sz w:val="20"/>
          <w:szCs w:val="20"/>
        </w:rPr>
        <w:t xml:space="preserve"> Če mu status preneha med študijskim letom, mora o tem agencijo čim prej obvestiti.</w:t>
      </w:r>
    </w:p>
    <w:bookmarkEnd w:id="8"/>
    <w:p w14:paraId="1938BC8D" w14:textId="5D1F0EE5" w:rsidR="00CD1C24" w:rsidRPr="00635B03" w:rsidRDefault="00CD1C24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14:paraId="0B8B5723" w14:textId="77777777" w:rsidR="004D2251" w:rsidRPr="00635B03" w:rsidRDefault="004D2251" w:rsidP="004E7876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47E92" w14:textId="77777777" w:rsidR="00D57ECF" w:rsidRPr="00635B03" w:rsidRDefault="00AA53B0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1</w:t>
      </w:r>
      <w:r w:rsidR="00E44ADE" w:rsidRPr="00635B03">
        <w:rPr>
          <w:rFonts w:ascii="Verdana" w:hAnsi="Verdana"/>
          <w:b/>
          <w:sz w:val="20"/>
          <w:szCs w:val="20"/>
        </w:rPr>
        <w:t>8</w:t>
      </w:r>
      <w:r w:rsidRPr="00635B03">
        <w:rPr>
          <w:rFonts w:ascii="Verdana" w:hAnsi="Verdana"/>
          <w:b/>
          <w:sz w:val="20"/>
          <w:szCs w:val="20"/>
        </w:rPr>
        <w:t>.</w:t>
      </w:r>
      <w:r w:rsidR="004A2838" w:rsidRPr="00635B03">
        <w:rPr>
          <w:rFonts w:ascii="Verdana" w:hAnsi="Verdana"/>
          <w:b/>
          <w:sz w:val="20"/>
          <w:szCs w:val="20"/>
        </w:rPr>
        <w:t xml:space="preserve"> člen</w:t>
      </w:r>
    </w:p>
    <w:p w14:paraId="1CE8A9B7" w14:textId="77777777" w:rsidR="004A2838" w:rsidRPr="00635B03" w:rsidRDefault="004A2838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(izbris iz registra)</w:t>
      </w:r>
    </w:p>
    <w:p w14:paraId="3D3F5BE6" w14:textId="77777777" w:rsidR="00DB6483" w:rsidRPr="00635B03" w:rsidRDefault="00DB6483" w:rsidP="00582B97">
      <w:pPr>
        <w:spacing w:after="0"/>
        <w:rPr>
          <w:rFonts w:ascii="Verdana" w:hAnsi="Verdana"/>
          <w:bCs/>
          <w:sz w:val="20"/>
          <w:szCs w:val="20"/>
        </w:rPr>
      </w:pPr>
    </w:p>
    <w:p w14:paraId="2362F7A3" w14:textId="70436251" w:rsidR="00DB6483" w:rsidRPr="00635B03" w:rsidRDefault="00C977EB" w:rsidP="00582B97">
      <w:pPr>
        <w:spacing w:after="0"/>
        <w:rPr>
          <w:rFonts w:ascii="Verdana" w:hAnsi="Verdana"/>
          <w:sz w:val="20"/>
          <w:szCs w:val="20"/>
        </w:rPr>
      </w:pPr>
      <w:bookmarkStart w:id="9" w:name="_Hlk100829041"/>
      <w:r w:rsidRPr="00635B03">
        <w:rPr>
          <w:rFonts w:ascii="Verdana" w:hAnsi="Verdana"/>
          <w:sz w:val="20"/>
          <w:szCs w:val="20"/>
        </w:rPr>
        <w:lastRenderedPageBreak/>
        <w:t xml:space="preserve">Strokovnjak, ki mu v skladu s prejšnjim členom vpis v register ni bil podaljšan, se </w:t>
      </w:r>
      <w:r w:rsidR="00C871C3" w:rsidRPr="00635B03">
        <w:rPr>
          <w:rFonts w:ascii="Verdana" w:hAnsi="Verdana"/>
          <w:sz w:val="20"/>
          <w:szCs w:val="20"/>
        </w:rPr>
        <w:t xml:space="preserve">po poteku obdobja, za katerega je bil vpisan, </w:t>
      </w:r>
      <w:r w:rsidRPr="00635B03">
        <w:rPr>
          <w:rFonts w:ascii="Verdana" w:hAnsi="Verdana"/>
          <w:sz w:val="20"/>
          <w:szCs w:val="20"/>
        </w:rPr>
        <w:t>izbriše iz registra</w:t>
      </w:r>
      <w:r w:rsidR="00C871C3" w:rsidRPr="00635B03">
        <w:rPr>
          <w:rFonts w:ascii="Verdana" w:hAnsi="Verdana"/>
          <w:sz w:val="20"/>
          <w:szCs w:val="20"/>
        </w:rPr>
        <w:t>.</w:t>
      </w:r>
    </w:p>
    <w:p w14:paraId="0B120C42" w14:textId="77777777" w:rsidR="00C977EB" w:rsidRPr="00635B03" w:rsidRDefault="00C977EB" w:rsidP="00582B97">
      <w:pPr>
        <w:spacing w:after="0"/>
        <w:rPr>
          <w:rFonts w:ascii="Verdana" w:hAnsi="Verdana"/>
          <w:sz w:val="20"/>
          <w:szCs w:val="20"/>
        </w:rPr>
      </w:pPr>
    </w:p>
    <w:p w14:paraId="31E23122" w14:textId="641FAD24" w:rsidR="001D516A" w:rsidRPr="00635B03" w:rsidRDefault="001D516A" w:rsidP="00582B97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Strokovnjak se </w:t>
      </w:r>
      <w:r w:rsidR="00C871C3" w:rsidRPr="00635B03">
        <w:rPr>
          <w:rFonts w:ascii="Verdana" w:hAnsi="Verdana"/>
          <w:sz w:val="20"/>
          <w:szCs w:val="20"/>
        </w:rPr>
        <w:t xml:space="preserve">izbriše </w:t>
      </w:r>
      <w:r w:rsidRPr="00635B03">
        <w:rPr>
          <w:rFonts w:ascii="Verdana" w:hAnsi="Verdana"/>
          <w:sz w:val="20"/>
          <w:szCs w:val="20"/>
        </w:rPr>
        <w:t>iz registra</w:t>
      </w:r>
      <w:r w:rsidR="009808AC" w:rsidRPr="00635B03">
        <w:rPr>
          <w:rFonts w:ascii="Verdana" w:hAnsi="Verdana"/>
          <w:sz w:val="20"/>
          <w:szCs w:val="20"/>
        </w:rPr>
        <w:t xml:space="preserve"> </w:t>
      </w:r>
      <w:r w:rsidR="00C871C3" w:rsidRPr="00635B03">
        <w:rPr>
          <w:rFonts w:ascii="Verdana" w:hAnsi="Verdana"/>
          <w:sz w:val="20"/>
          <w:szCs w:val="20"/>
        </w:rPr>
        <w:t>tudi</w:t>
      </w:r>
      <w:r w:rsidRPr="00635B03">
        <w:rPr>
          <w:rFonts w:ascii="Verdana" w:hAnsi="Verdana"/>
          <w:sz w:val="20"/>
          <w:szCs w:val="20"/>
        </w:rPr>
        <w:t>, če:</w:t>
      </w:r>
    </w:p>
    <w:p w14:paraId="3957B027" w14:textId="7DF57AE4" w:rsidR="001D516A" w:rsidRPr="00635B03" w:rsidRDefault="001D516A" w:rsidP="001D516A">
      <w:pPr>
        <w:pStyle w:val="Odstavekseznama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to sam zahteva</w:t>
      </w:r>
      <w:r w:rsidR="009808AC" w:rsidRPr="00635B03">
        <w:rPr>
          <w:rFonts w:ascii="Verdana" w:hAnsi="Verdana"/>
          <w:sz w:val="20"/>
          <w:szCs w:val="20"/>
        </w:rPr>
        <w:t>;</w:t>
      </w:r>
    </w:p>
    <w:p w14:paraId="5BFB7C8E" w14:textId="03970DD1" w:rsidR="00F36AD0" w:rsidRPr="00635B03" w:rsidRDefault="001D516A" w:rsidP="001D516A">
      <w:pPr>
        <w:pStyle w:val="Odstavekseznama"/>
        <w:numPr>
          <w:ilvl w:val="0"/>
          <w:numId w:val="13"/>
        </w:num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ne predloži dokazila o statusu študenta v skladu </w:t>
      </w:r>
      <w:r w:rsidR="009808AC" w:rsidRPr="00635B03">
        <w:rPr>
          <w:rFonts w:ascii="Verdana" w:hAnsi="Verdana"/>
          <w:sz w:val="20"/>
          <w:szCs w:val="20"/>
        </w:rPr>
        <w:t>s četrtim</w:t>
      </w:r>
      <w:r w:rsidRPr="00635B03">
        <w:rPr>
          <w:rFonts w:ascii="Verdana" w:hAnsi="Verdana"/>
          <w:sz w:val="20"/>
          <w:szCs w:val="20"/>
        </w:rPr>
        <w:t xml:space="preserve"> odstavkom 17. člena</w:t>
      </w:r>
      <w:r w:rsidR="00757955" w:rsidRPr="00635B03">
        <w:rPr>
          <w:rFonts w:ascii="Verdana" w:hAnsi="Verdana"/>
          <w:sz w:val="20"/>
          <w:szCs w:val="20"/>
        </w:rPr>
        <w:t xml:space="preserve"> </w:t>
      </w:r>
      <w:r w:rsidRPr="00635B03">
        <w:rPr>
          <w:rFonts w:ascii="Verdana" w:hAnsi="Verdana"/>
          <w:sz w:val="20"/>
          <w:szCs w:val="20"/>
        </w:rPr>
        <w:t>oziroma sporoči, da nima več statusa študenta</w:t>
      </w:r>
      <w:r w:rsidR="00F36AD0" w:rsidRPr="00635B03">
        <w:rPr>
          <w:rFonts w:ascii="Verdana" w:hAnsi="Verdana"/>
          <w:sz w:val="20"/>
          <w:szCs w:val="20"/>
        </w:rPr>
        <w:t>;</w:t>
      </w:r>
    </w:p>
    <w:p w14:paraId="0AA8B700" w14:textId="76124C61" w:rsidR="001213EC" w:rsidRPr="00635B03" w:rsidRDefault="001213EC" w:rsidP="001213EC">
      <w:pPr>
        <w:pStyle w:val="Pripombabesedilo"/>
        <w:numPr>
          <w:ilvl w:val="0"/>
          <w:numId w:val="13"/>
        </w:numPr>
      </w:pPr>
      <w:r w:rsidRPr="00635B03">
        <w:rPr>
          <w:rFonts w:ascii="Verdana" w:hAnsi="Verdana"/>
        </w:rPr>
        <w:t>svet ugotovi, da je strokovnjak kršil določbe pravilnika, ki ureja varovanje dostojanstva na agenciji.</w:t>
      </w:r>
    </w:p>
    <w:p w14:paraId="31786991" w14:textId="7AE25A91" w:rsidR="00F84C86" w:rsidRPr="00635B03" w:rsidRDefault="009D7D25" w:rsidP="00582B97">
      <w:pPr>
        <w:spacing w:after="0"/>
        <w:rPr>
          <w:rFonts w:ascii="Verdana" w:hAnsi="Verdana"/>
          <w:bCs/>
          <w:sz w:val="20"/>
          <w:szCs w:val="20"/>
        </w:rPr>
      </w:pPr>
      <w:r w:rsidRPr="00635B03">
        <w:rPr>
          <w:rFonts w:ascii="Verdana" w:hAnsi="Verdana"/>
          <w:bCs/>
          <w:sz w:val="20"/>
          <w:szCs w:val="20"/>
        </w:rPr>
        <w:t xml:space="preserve">O izbrisu strokovnjaka iz registra </w:t>
      </w:r>
      <w:r w:rsidR="00433BF5" w:rsidRPr="00635B03">
        <w:rPr>
          <w:rFonts w:ascii="Verdana" w:hAnsi="Verdana"/>
          <w:bCs/>
          <w:sz w:val="20"/>
          <w:szCs w:val="20"/>
        </w:rPr>
        <w:t>iz prejšnjega odstavka</w:t>
      </w:r>
      <w:r w:rsidR="008C6A4E" w:rsidRPr="00635B03">
        <w:rPr>
          <w:rFonts w:ascii="Verdana" w:hAnsi="Verdana"/>
          <w:bCs/>
          <w:sz w:val="20"/>
          <w:szCs w:val="20"/>
        </w:rPr>
        <w:t xml:space="preserve"> </w:t>
      </w:r>
      <w:r w:rsidRPr="00635B03">
        <w:rPr>
          <w:rFonts w:ascii="Verdana" w:hAnsi="Verdana"/>
          <w:bCs/>
          <w:sz w:val="20"/>
          <w:szCs w:val="20"/>
        </w:rPr>
        <w:t>odloči svet</w:t>
      </w:r>
      <w:r w:rsidR="009808AC" w:rsidRPr="00635B03">
        <w:rPr>
          <w:rFonts w:ascii="Verdana" w:hAnsi="Verdana"/>
          <w:bCs/>
          <w:sz w:val="20"/>
          <w:szCs w:val="20"/>
        </w:rPr>
        <w:t>, ki izbrisanega strokovnjaka o tem tudi obvesti</w:t>
      </w:r>
      <w:r w:rsidRPr="00635B03">
        <w:rPr>
          <w:rFonts w:ascii="Verdana" w:hAnsi="Verdana"/>
          <w:bCs/>
          <w:sz w:val="20"/>
          <w:szCs w:val="20"/>
        </w:rPr>
        <w:t>.</w:t>
      </w:r>
    </w:p>
    <w:bookmarkEnd w:id="9"/>
    <w:p w14:paraId="769F7F30" w14:textId="35097D52" w:rsidR="00C712AB" w:rsidRPr="00635B03" w:rsidRDefault="00C712AB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48198E5A" w14:textId="77777777" w:rsidR="00CD1C24" w:rsidRPr="00635B03" w:rsidRDefault="00CD1C24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037C3004" w14:textId="28F55088" w:rsidR="00C44CAE" w:rsidRPr="00635B03" w:rsidRDefault="00C44CAE" w:rsidP="00C44CAE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10" w:name="_Hlk100829217"/>
      <w:r w:rsidRPr="00635B03">
        <w:rPr>
          <w:rFonts w:ascii="Verdana" w:hAnsi="Verdana"/>
          <w:b/>
          <w:sz w:val="20"/>
          <w:szCs w:val="20"/>
        </w:rPr>
        <w:t>1</w:t>
      </w:r>
      <w:r w:rsidR="00C67590" w:rsidRPr="00635B03">
        <w:rPr>
          <w:rFonts w:ascii="Verdana" w:hAnsi="Verdana"/>
          <w:b/>
          <w:sz w:val="20"/>
          <w:szCs w:val="20"/>
        </w:rPr>
        <w:t>8.</w:t>
      </w:r>
      <w:r w:rsidR="001D1549" w:rsidRPr="00635B03">
        <w:rPr>
          <w:rFonts w:ascii="Verdana" w:hAnsi="Verdana"/>
          <w:b/>
          <w:sz w:val="20"/>
          <w:szCs w:val="20"/>
        </w:rPr>
        <w:t xml:space="preserve"> </w:t>
      </w:r>
      <w:r w:rsidR="00C67590" w:rsidRPr="00635B03">
        <w:rPr>
          <w:rFonts w:ascii="Verdana" w:hAnsi="Verdana"/>
          <w:b/>
          <w:sz w:val="20"/>
          <w:szCs w:val="20"/>
        </w:rPr>
        <w:t>a</w:t>
      </w:r>
      <w:r w:rsidRPr="00635B03">
        <w:rPr>
          <w:rFonts w:ascii="Verdana" w:hAnsi="Verdana"/>
          <w:b/>
          <w:sz w:val="20"/>
          <w:szCs w:val="20"/>
        </w:rPr>
        <w:t xml:space="preserve"> člen</w:t>
      </w:r>
    </w:p>
    <w:p w14:paraId="000C4CC6" w14:textId="12B30E77" w:rsidR="00C44CAE" w:rsidRPr="00635B03" w:rsidRDefault="00C44CAE" w:rsidP="00C44CA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(mirovanje vpisa)</w:t>
      </w:r>
    </w:p>
    <w:p w14:paraId="048552BE" w14:textId="77777777" w:rsidR="00C44CAE" w:rsidRPr="00635B03" w:rsidRDefault="00C44CAE" w:rsidP="00582B97">
      <w:pPr>
        <w:spacing w:after="0"/>
        <w:rPr>
          <w:rFonts w:ascii="Verdana" w:hAnsi="Verdana"/>
          <w:bCs/>
          <w:sz w:val="20"/>
          <w:szCs w:val="20"/>
        </w:rPr>
      </w:pPr>
    </w:p>
    <w:p w14:paraId="1EFDE5B6" w14:textId="54A9B80C" w:rsidR="00C44CAE" w:rsidRPr="00635B03" w:rsidRDefault="00C44CAE" w:rsidP="00C712A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635B03">
        <w:rPr>
          <w:rFonts w:ascii="Verdana" w:hAnsi="Verdana"/>
          <w:bCs/>
          <w:sz w:val="20"/>
          <w:szCs w:val="20"/>
        </w:rPr>
        <w:t>Če je strokovnjak imenovan v organe agencije ali za direktorja agencije, mu za čas imenovanja miruje vpis v register</w:t>
      </w:r>
      <w:r w:rsidR="009E6AAF" w:rsidRPr="00635B03">
        <w:rPr>
          <w:rFonts w:ascii="Verdana" w:hAnsi="Verdana"/>
          <w:bCs/>
          <w:sz w:val="20"/>
          <w:szCs w:val="20"/>
        </w:rPr>
        <w:t xml:space="preserve"> strokovnjakov</w:t>
      </w:r>
      <w:r w:rsidRPr="00635B03">
        <w:rPr>
          <w:rFonts w:ascii="Verdana" w:hAnsi="Verdana"/>
          <w:bCs/>
          <w:sz w:val="20"/>
          <w:szCs w:val="20"/>
        </w:rPr>
        <w:t>.</w:t>
      </w:r>
    </w:p>
    <w:bookmarkEnd w:id="10"/>
    <w:p w14:paraId="2B0D01EB" w14:textId="771EAA7E" w:rsidR="00C44CAE" w:rsidRPr="00635B03" w:rsidRDefault="00C44CAE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52B44525" w14:textId="0CD2F54C" w:rsidR="00E55D1E" w:rsidRPr="00635B03" w:rsidRDefault="00E55D1E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7376BCF5" w14:textId="1A3E487B" w:rsidR="00DA0526" w:rsidRPr="00635B03" w:rsidRDefault="00F80333" w:rsidP="00582B97">
      <w:pPr>
        <w:spacing w:after="0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VI</w:t>
      </w:r>
      <w:r w:rsidR="00DA0526" w:rsidRPr="00635B03">
        <w:rPr>
          <w:rFonts w:ascii="Verdana" w:hAnsi="Verdana"/>
          <w:b/>
          <w:sz w:val="20"/>
          <w:szCs w:val="20"/>
        </w:rPr>
        <w:t>. SESTAVA SKUPIN STROKOVNJAKOV</w:t>
      </w:r>
    </w:p>
    <w:p w14:paraId="2D3C08AD" w14:textId="77777777" w:rsidR="004225E6" w:rsidRPr="00635B03" w:rsidRDefault="004225E6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7325B07B" w14:textId="14A3283E" w:rsidR="004225E6" w:rsidRPr="00635B03" w:rsidRDefault="00C67590" w:rsidP="005515C5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19</w:t>
      </w:r>
      <w:r w:rsidR="00AA53B0" w:rsidRPr="00635B03">
        <w:rPr>
          <w:rFonts w:ascii="Verdana" w:hAnsi="Verdana" w:cs="Calibri"/>
          <w:b/>
          <w:sz w:val="20"/>
          <w:szCs w:val="20"/>
        </w:rPr>
        <w:t>.</w:t>
      </w:r>
      <w:r w:rsidR="004225E6" w:rsidRPr="00635B03">
        <w:rPr>
          <w:rFonts w:ascii="Verdana" w:hAnsi="Verdana" w:cs="Calibri"/>
          <w:b/>
          <w:sz w:val="20"/>
          <w:szCs w:val="20"/>
        </w:rPr>
        <w:t xml:space="preserve"> člen</w:t>
      </w:r>
    </w:p>
    <w:p w14:paraId="07F06482" w14:textId="77777777" w:rsidR="004225E6" w:rsidRPr="00635B03" w:rsidRDefault="004225E6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(skupine strokovnjakov)</w:t>
      </w:r>
    </w:p>
    <w:p w14:paraId="2C4C9297" w14:textId="77777777" w:rsidR="004225E6" w:rsidRPr="00635B03" w:rsidRDefault="004225E6" w:rsidP="004225E6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14:paraId="10A069A6" w14:textId="7C622449" w:rsidR="004225E6" w:rsidRPr="00635B03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V skupino strokovnjakov mora svet imenovati najmanj tri</w:t>
      </w:r>
      <w:r w:rsidR="00F84C86" w:rsidRPr="00635B03">
        <w:rPr>
          <w:rFonts w:ascii="Verdana" w:hAnsi="Verdana" w:cs="Calibri"/>
          <w:sz w:val="20"/>
          <w:szCs w:val="20"/>
        </w:rPr>
        <w:t xml:space="preserve"> </w:t>
      </w:r>
      <w:r w:rsidR="00354D95" w:rsidRPr="00635B03">
        <w:rPr>
          <w:rFonts w:ascii="Verdana" w:hAnsi="Verdana" w:cs="Calibri"/>
          <w:sz w:val="20"/>
          <w:szCs w:val="20"/>
        </w:rPr>
        <w:t xml:space="preserve">neodvisne </w:t>
      </w:r>
      <w:r w:rsidR="00F84C86" w:rsidRPr="00635B03">
        <w:rPr>
          <w:rFonts w:ascii="Verdana" w:hAnsi="Verdana" w:cs="Calibri"/>
          <w:sz w:val="20"/>
          <w:szCs w:val="20"/>
        </w:rPr>
        <w:t>strokovnjake</w:t>
      </w:r>
      <w:r w:rsidRPr="00635B03">
        <w:rPr>
          <w:rFonts w:ascii="Verdana" w:hAnsi="Verdana" w:cs="Calibri"/>
          <w:sz w:val="20"/>
          <w:szCs w:val="20"/>
        </w:rPr>
        <w:t xml:space="preserve">, od tega enega študenta in enega tujega strokovnjaka. Sestava skupine strokovnjakov je odvisna od </w:t>
      </w:r>
      <w:r w:rsidR="00DC5463" w:rsidRPr="00635B03">
        <w:rPr>
          <w:rFonts w:ascii="Verdana" w:hAnsi="Verdana" w:cs="Calibri"/>
          <w:sz w:val="20"/>
          <w:szCs w:val="20"/>
        </w:rPr>
        <w:t xml:space="preserve">velikosti zavoda/šole, </w:t>
      </w:r>
      <w:r w:rsidRPr="00635B03">
        <w:rPr>
          <w:rFonts w:ascii="Verdana" w:hAnsi="Verdana" w:cs="Calibri"/>
          <w:sz w:val="20"/>
          <w:szCs w:val="20"/>
        </w:rPr>
        <w:t xml:space="preserve">vrste in zahtevnosti akreditacijskega oziroma </w:t>
      </w:r>
      <w:proofErr w:type="spellStart"/>
      <w:r w:rsidRPr="00635B03">
        <w:rPr>
          <w:rFonts w:ascii="Verdana" w:hAnsi="Verdana" w:cs="Calibri"/>
          <w:sz w:val="20"/>
          <w:szCs w:val="20"/>
        </w:rPr>
        <w:t>evalvacijskega</w:t>
      </w:r>
      <w:proofErr w:type="spellEnd"/>
      <w:r w:rsidRPr="00635B03">
        <w:rPr>
          <w:rFonts w:ascii="Verdana" w:hAnsi="Verdana" w:cs="Calibri"/>
          <w:sz w:val="20"/>
          <w:szCs w:val="20"/>
        </w:rPr>
        <w:t xml:space="preserve"> postopka ter se tako številčno kot po zahtevanih kompetencah strokovnjakov razlikuje.</w:t>
      </w:r>
    </w:p>
    <w:p w14:paraId="7501C105" w14:textId="77777777" w:rsidR="004225E6" w:rsidRPr="00635B03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2113C9E1" w14:textId="77777777" w:rsidR="004225E6" w:rsidRPr="00635B03" w:rsidRDefault="004225E6" w:rsidP="004225E6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0F348DD0" w14:textId="35666AED" w:rsidR="004225E6" w:rsidRPr="00635B03" w:rsidRDefault="00E44ADE" w:rsidP="00C712AB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2</w:t>
      </w:r>
      <w:r w:rsidR="00C67590" w:rsidRPr="00635B03">
        <w:rPr>
          <w:rFonts w:ascii="Verdana" w:hAnsi="Verdana" w:cs="Calibri"/>
          <w:b/>
          <w:sz w:val="20"/>
          <w:szCs w:val="20"/>
        </w:rPr>
        <w:t>0</w:t>
      </w:r>
      <w:r w:rsidR="004225E6" w:rsidRPr="00635B03">
        <w:rPr>
          <w:rFonts w:ascii="Verdana" w:hAnsi="Verdana" w:cs="Calibri"/>
          <w:b/>
          <w:sz w:val="20"/>
          <w:szCs w:val="20"/>
        </w:rPr>
        <w:t>. člen</w:t>
      </w:r>
    </w:p>
    <w:p w14:paraId="6E312C91" w14:textId="77777777" w:rsidR="004225E6" w:rsidRPr="00635B03" w:rsidRDefault="004225E6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(</w:t>
      </w:r>
      <w:r w:rsidR="0016281F" w:rsidRPr="00635B03">
        <w:rPr>
          <w:rFonts w:ascii="Verdana" w:hAnsi="Verdana" w:cs="Calibri"/>
          <w:b/>
          <w:sz w:val="20"/>
          <w:szCs w:val="20"/>
        </w:rPr>
        <w:t>akreditacija</w:t>
      </w:r>
      <w:r w:rsidR="00E5681D" w:rsidRPr="00635B03">
        <w:rPr>
          <w:rFonts w:ascii="Verdana" w:hAnsi="Verdana" w:cs="Calibri"/>
          <w:b/>
          <w:sz w:val="20"/>
          <w:szCs w:val="20"/>
        </w:rPr>
        <w:t xml:space="preserve"> oziroma </w:t>
      </w:r>
      <w:r w:rsidR="00CD63DE" w:rsidRPr="00635B03">
        <w:rPr>
          <w:rFonts w:ascii="Verdana" w:hAnsi="Verdana" w:cs="Calibri"/>
          <w:b/>
          <w:sz w:val="20"/>
          <w:szCs w:val="20"/>
        </w:rPr>
        <w:t xml:space="preserve">zunanja </w:t>
      </w:r>
      <w:r w:rsidR="00482622" w:rsidRPr="00635B03">
        <w:rPr>
          <w:rFonts w:ascii="Verdana" w:hAnsi="Verdana" w:cs="Calibri"/>
          <w:b/>
          <w:sz w:val="20"/>
          <w:szCs w:val="20"/>
        </w:rPr>
        <w:t>evalvacija</w:t>
      </w:r>
      <w:r w:rsidR="0016281F" w:rsidRPr="00635B03">
        <w:rPr>
          <w:rFonts w:ascii="Verdana" w:hAnsi="Verdana" w:cs="Calibri"/>
          <w:b/>
          <w:sz w:val="20"/>
          <w:szCs w:val="20"/>
        </w:rPr>
        <w:t xml:space="preserve"> zavoda</w:t>
      </w:r>
      <w:r w:rsidR="004402F1" w:rsidRPr="00635B03">
        <w:rPr>
          <w:rFonts w:ascii="Verdana" w:hAnsi="Verdana" w:cs="Calibri"/>
          <w:b/>
          <w:sz w:val="20"/>
          <w:szCs w:val="20"/>
        </w:rPr>
        <w:t>/šole</w:t>
      </w:r>
      <w:r w:rsidRPr="00635B03">
        <w:rPr>
          <w:rFonts w:ascii="Verdana" w:hAnsi="Verdana" w:cs="Calibri"/>
          <w:b/>
          <w:sz w:val="20"/>
          <w:szCs w:val="20"/>
        </w:rPr>
        <w:t>)</w:t>
      </w:r>
    </w:p>
    <w:p w14:paraId="6F87A5DE" w14:textId="77777777" w:rsidR="0016281F" w:rsidRPr="00635B03" w:rsidRDefault="0016281F" w:rsidP="004225E6">
      <w:pPr>
        <w:spacing w:after="0"/>
        <w:jc w:val="center"/>
        <w:rPr>
          <w:rFonts w:ascii="Verdana" w:hAnsi="Verdana" w:cs="Calibri"/>
          <w:sz w:val="20"/>
          <w:szCs w:val="20"/>
        </w:rPr>
      </w:pPr>
    </w:p>
    <w:p w14:paraId="41F324C4" w14:textId="77777777" w:rsidR="00342015" w:rsidRPr="00635B03" w:rsidRDefault="00342015" w:rsidP="00342015">
      <w:pPr>
        <w:spacing w:after="0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Skupina strokovnjakov mora biti sestavljena tako, da:</w:t>
      </w:r>
    </w:p>
    <w:p w14:paraId="27D65B6E" w14:textId="77777777" w:rsidR="004402F1" w:rsidRPr="00635B03" w:rsidRDefault="004402F1" w:rsidP="00342015">
      <w:pPr>
        <w:spacing w:after="0"/>
        <w:rPr>
          <w:rFonts w:ascii="Verdana" w:hAnsi="Verdana" w:cs="Calibri"/>
          <w:sz w:val="20"/>
          <w:szCs w:val="20"/>
        </w:rPr>
      </w:pPr>
    </w:p>
    <w:p w14:paraId="657E57D6" w14:textId="77777777" w:rsidR="0016281F" w:rsidRPr="00635B03" w:rsidRDefault="00342015" w:rsidP="00B86D75">
      <w:pPr>
        <w:pStyle w:val="Navadensplet"/>
        <w:numPr>
          <w:ilvl w:val="0"/>
          <w:numId w:val="14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 w:rsidRPr="00635B03">
        <w:rPr>
          <w:rFonts w:ascii="Verdana" w:hAnsi="Verdana" w:cs="Arial"/>
          <w:color w:val="auto"/>
          <w:sz w:val="20"/>
          <w:szCs w:val="20"/>
        </w:rPr>
        <w:t xml:space="preserve">ima 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>vsaj eden od strokovnjakov</w:t>
      </w:r>
      <w:r w:rsidR="000B53E7" w:rsidRPr="00635B03">
        <w:rPr>
          <w:rFonts w:ascii="Verdana" w:hAnsi="Verdana" w:cs="Arial"/>
          <w:color w:val="auto"/>
          <w:sz w:val="20"/>
          <w:szCs w:val="20"/>
        </w:rPr>
        <w:t xml:space="preserve"> vodstvene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 xml:space="preserve"> izkušnje </w:t>
      </w:r>
      <w:r w:rsidR="000B53E7" w:rsidRPr="00635B03">
        <w:rPr>
          <w:rFonts w:ascii="Verdana" w:hAnsi="Verdana" w:cs="Arial"/>
          <w:color w:val="auto"/>
          <w:sz w:val="20"/>
          <w:szCs w:val="20"/>
        </w:rPr>
        <w:t>na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 xml:space="preserve"> zavod</w:t>
      </w:r>
      <w:r w:rsidR="000B53E7" w:rsidRPr="00635B03">
        <w:rPr>
          <w:rFonts w:ascii="Verdana" w:hAnsi="Verdana" w:cs="Arial"/>
          <w:color w:val="auto"/>
          <w:sz w:val="20"/>
          <w:szCs w:val="20"/>
        </w:rPr>
        <w:t>u/šoli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 xml:space="preserve"> najmanj iste </w:t>
      </w:r>
      <w:r w:rsidR="00B931B9" w:rsidRPr="00635B03">
        <w:rPr>
          <w:rFonts w:ascii="Verdana" w:hAnsi="Verdana" w:cs="Arial"/>
          <w:color w:val="auto"/>
          <w:sz w:val="20"/>
          <w:szCs w:val="20"/>
        </w:rPr>
        <w:t>vrste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>, kot je zavod</w:t>
      </w:r>
      <w:r w:rsidR="000B53E7" w:rsidRPr="00635B03">
        <w:rPr>
          <w:rFonts w:ascii="Verdana" w:hAnsi="Verdana" w:cs="Arial"/>
          <w:color w:val="auto"/>
          <w:sz w:val="20"/>
          <w:szCs w:val="20"/>
        </w:rPr>
        <w:t>/šola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 xml:space="preserve"> v postopku akreditacije</w:t>
      </w:r>
      <w:r w:rsidR="00E5681D" w:rsidRPr="00635B03">
        <w:rPr>
          <w:rFonts w:ascii="Verdana" w:hAnsi="Verdana" w:cs="Arial"/>
          <w:color w:val="auto"/>
          <w:sz w:val="20"/>
          <w:szCs w:val="20"/>
        </w:rPr>
        <w:t xml:space="preserve"> oziroma evalvacije</w:t>
      </w:r>
      <w:r w:rsidR="0016281F" w:rsidRPr="00635B03">
        <w:rPr>
          <w:rFonts w:ascii="Verdana" w:hAnsi="Verdana" w:cs="Arial"/>
          <w:color w:val="auto"/>
          <w:sz w:val="20"/>
          <w:szCs w:val="20"/>
        </w:rPr>
        <w:t>,</w:t>
      </w:r>
    </w:p>
    <w:p w14:paraId="3AFC9485" w14:textId="77777777" w:rsidR="0016281F" w:rsidRPr="00635B03" w:rsidRDefault="0016281F" w:rsidP="0016281F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06DA7BC0" w14:textId="77777777" w:rsidR="0016281F" w:rsidRPr="00635B03" w:rsidRDefault="0016281F" w:rsidP="00B86D75">
      <w:pPr>
        <w:pStyle w:val="Navadensplet"/>
        <w:numPr>
          <w:ilvl w:val="0"/>
          <w:numId w:val="14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 w:rsidRPr="00635B03">
        <w:rPr>
          <w:rFonts w:ascii="Verdana" w:hAnsi="Verdana" w:cs="Arial"/>
          <w:color w:val="auto"/>
          <w:sz w:val="20"/>
          <w:szCs w:val="20"/>
        </w:rPr>
        <w:t xml:space="preserve">če se akreditira univerza ali samostojna fakulteta, mora </w:t>
      </w:r>
      <w:r w:rsidR="00342015" w:rsidRPr="00635B03">
        <w:rPr>
          <w:rFonts w:ascii="Verdana" w:hAnsi="Verdana" w:cs="Arial"/>
          <w:color w:val="auto"/>
          <w:sz w:val="20"/>
          <w:szCs w:val="20"/>
        </w:rPr>
        <w:t>imeti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 </w:t>
      </w:r>
      <w:r w:rsidR="00342015" w:rsidRPr="00635B03">
        <w:rPr>
          <w:rFonts w:ascii="Verdana" w:hAnsi="Verdana" w:cs="Arial"/>
          <w:color w:val="auto"/>
          <w:sz w:val="20"/>
          <w:szCs w:val="20"/>
        </w:rPr>
        <w:t>večina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 član</w:t>
      </w:r>
      <w:r w:rsidR="00342015" w:rsidRPr="00635B03">
        <w:rPr>
          <w:rFonts w:ascii="Verdana" w:hAnsi="Verdana" w:cs="Arial"/>
          <w:color w:val="auto"/>
          <w:sz w:val="20"/>
          <w:szCs w:val="20"/>
        </w:rPr>
        <w:t>ov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 skupine strokovnjakov </w:t>
      </w:r>
      <w:r w:rsidR="00342015" w:rsidRPr="00635B03">
        <w:rPr>
          <w:rFonts w:ascii="Verdana" w:hAnsi="Verdana" w:cs="Arial"/>
          <w:color w:val="auto"/>
          <w:sz w:val="20"/>
          <w:szCs w:val="20"/>
        </w:rPr>
        <w:t xml:space="preserve">naziv 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redni </w:t>
      </w:r>
      <w:r w:rsidR="00E5681D" w:rsidRPr="00635B03">
        <w:rPr>
          <w:rFonts w:ascii="Verdana" w:hAnsi="Verdana" w:cs="Arial"/>
          <w:color w:val="auto"/>
          <w:sz w:val="20"/>
          <w:szCs w:val="20"/>
        </w:rPr>
        <w:t xml:space="preserve">ali izredni 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profesor, </w:t>
      </w:r>
    </w:p>
    <w:p w14:paraId="06CA2887" w14:textId="77777777" w:rsidR="0016281F" w:rsidRPr="00635B03" w:rsidRDefault="0016281F" w:rsidP="0016281F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14818A3A" w14:textId="77777777" w:rsidR="004402F1" w:rsidRPr="00635B03" w:rsidRDefault="0016281F" w:rsidP="00B86D75">
      <w:pPr>
        <w:pStyle w:val="Odstavekseznama"/>
        <w:numPr>
          <w:ilvl w:val="0"/>
          <w:numId w:val="1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35B03">
        <w:rPr>
          <w:rFonts w:ascii="Verdana" w:hAnsi="Verdana" w:cs="Arial"/>
          <w:sz w:val="20"/>
          <w:szCs w:val="20"/>
        </w:rPr>
        <w:t xml:space="preserve">če se akreditira visoka strokovna šola, mora biti </w:t>
      </w:r>
      <w:r w:rsidR="00FA505B" w:rsidRPr="00635B03">
        <w:rPr>
          <w:rFonts w:ascii="Verdana" w:hAnsi="Verdana" w:cs="Arial"/>
          <w:sz w:val="20"/>
          <w:szCs w:val="20"/>
        </w:rPr>
        <w:t>vsaj</w:t>
      </w:r>
      <w:r w:rsidRPr="00635B03">
        <w:rPr>
          <w:rFonts w:ascii="Verdana" w:hAnsi="Verdana" w:cs="Arial"/>
          <w:sz w:val="20"/>
          <w:szCs w:val="20"/>
        </w:rPr>
        <w:t xml:space="preserve"> en član skupine strokovnjakov </w:t>
      </w:r>
      <w:r w:rsidR="004907A5" w:rsidRPr="00635B03">
        <w:rPr>
          <w:rFonts w:ascii="Verdana" w:hAnsi="Verdana" w:cs="Arial"/>
          <w:sz w:val="20"/>
          <w:szCs w:val="20"/>
        </w:rPr>
        <w:t xml:space="preserve">najmanj </w:t>
      </w:r>
      <w:r w:rsidRPr="00635B03">
        <w:rPr>
          <w:rFonts w:ascii="Verdana" w:hAnsi="Verdana" w:cs="Arial"/>
          <w:sz w:val="20"/>
          <w:szCs w:val="20"/>
        </w:rPr>
        <w:t>docent</w:t>
      </w:r>
      <w:r w:rsidR="004402F1" w:rsidRPr="00635B03">
        <w:rPr>
          <w:rFonts w:ascii="Verdana" w:hAnsi="Verdana" w:cs="Arial"/>
          <w:sz w:val="20"/>
          <w:szCs w:val="20"/>
        </w:rPr>
        <w:t>,</w:t>
      </w:r>
    </w:p>
    <w:p w14:paraId="48A09BFA" w14:textId="77777777" w:rsidR="004402F1" w:rsidRPr="00635B03" w:rsidRDefault="004402F1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48C958B" w14:textId="77777777" w:rsidR="0016281F" w:rsidRPr="00635B03" w:rsidRDefault="004402F1" w:rsidP="00B86D75">
      <w:pPr>
        <w:pStyle w:val="Odstavekseznama"/>
        <w:numPr>
          <w:ilvl w:val="0"/>
          <w:numId w:val="1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35B03">
        <w:rPr>
          <w:rFonts w:ascii="Verdana" w:hAnsi="Verdana" w:cs="Arial"/>
          <w:sz w:val="20"/>
          <w:szCs w:val="20"/>
        </w:rPr>
        <w:t xml:space="preserve">če se </w:t>
      </w:r>
      <w:r w:rsidR="004907A5" w:rsidRPr="00635B03">
        <w:rPr>
          <w:rFonts w:ascii="Verdana" w:hAnsi="Verdana" w:cs="Arial"/>
          <w:sz w:val="20"/>
          <w:szCs w:val="20"/>
        </w:rPr>
        <w:t>evalvira</w:t>
      </w:r>
      <w:r w:rsidRPr="00635B03">
        <w:rPr>
          <w:rFonts w:ascii="Verdana" w:hAnsi="Verdana" w:cs="Arial"/>
          <w:sz w:val="20"/>
          <w:szCs w:val="20"/>
        </w:rPr>
        <w:t xml:space="preserve"> višja strokovna šola, mora imeti </w:t>
      </w:r>
      <w:r w:rsidR="00BA1334" w:rsidRPr="00635B03">
        <w:rPr>
          <w:rFonts w:ascii="Verdana" w:hAnsi="Verdana" w:cs="Arial"/>
          <w:sz w:val="20"/>
          <w:szCs w:val="20"/>
        </w:rPr>
        <w:t xml:space="preserve">vsaj en </w:t>
      </w:r>
      <w:r w:rsidRPr="00635B03">
        <w:rPr>
          <w:rFonts w:ascii="Verdana" w:hAnsi="Verdana" w:cs="Arial"/>
          <w:sz w:val="20"/>
          <w:szCs w:val="20"/>
        </w:rPr>
        <w:t>član skupine strokovnjakov naziv predavatelj višje strokovne šole</w:t>
      </w:r>
      <w:r w:rsidR="00BA1334" w:rsidRPr="00635B03">
        <w:rPr>
          <w:rFonts w:ascii="Verdana" w:hAnsi="Verdana" w:cs="Arial"/>
          <w:sz w:val="20"/>
          <w:szCs w:val="20"/>
        </w:rPr>
        <w:t>.</w:t>
      </w:r>
    </w:p>
    <w:p w14:paraId="3051D987" w14:textId="77777777" w:rsidR="00342015" w:rsidRPr="00635B03" w:rsidRDefault="00342015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12D653" w14:textId="77777777" w:rsidR="00342015" w:rsidRPr="00635B03" w:rsidRDefault="00342015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635B03">
        <w:rPr>
          <w:rFonts w:ascii="Verdana" w:hAnsi="Verdana" w:cs="Arial"/>
          <w:sz w:val="20"/>
          <w:szCs w:val="20"/>
        </w:rPr>
        <w:t>V skupini strokovnjakov morajo biti:</w:t>
      </w:r>
    </w:p>
    <w:p w14:paraId="20B51688" w14:textId="77777777" w:rsidR="00AA53B0" w:rsidRPr="00635B03" w:rsidRDefault="00AA53B0" w:rsidP="0016281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E2E13DB" w14:textId="77777777" w:rsidR="004402F1" w:rsidRPr="00635B03" w:rsidRDefault="00342015" w:rsidP="00B86D75">
      <w:pPr>
        <w:pStyle w:val="Odstavekseznama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35B03">
        <w:rPr>
          <w:rFonts w:ascii="Verdana" w:hAnsi="Verdana" w:cs="Arial"/>
          <w:sz w:val="20"/>
          <w:szCs w:val="20"/>
        </w:rPr>
        <w:lastRenderedPageBreak/>
        <w:t>prva akre</w:t>
      </w:r>
      <w:r w:rsidR="00AA53B0" w:rsidRPr="00635B03">
        <w:rPr>
          <w:rFonts w:ascii="Verdana" w:hAnsi="Verdana" w:cs="Arial"/>
          <w:sz w:val="20"/>
          <w:szCs w:val="20"/>
        </w:rPr>
        <w:t xml:space="preserve">ditacija zavoda: </w:t>
      </w:r>
      <w:r w:rsidRPr="00635B03">
        <w:rPr>
          <w:rFonts w:ascii="Verdana" w:hAnsi="Verdana" w:cs="Arial"/>
          <w:sz w:val="20"/>
          <w:szCs w:val="20"/>
        </w:rPr>
        <w:t>strokovnjaki s področi</w:t>
      </w:r>
      <w:r w:rsidR="004402F1" w:rsidRPr="00635B03">
        <w:rPr>
          <w:rFonts w:ascii="Verdana" w:hAnsi="Verdana" w:cs="Arial"/>
          <w:sz w:val="20"/>
          <w:szCs w:val="20"/>
        </w:rPr>
        <w:t>j vseh predlogov študijskih programov, ki jih namerava izvajati  zavod</w:t>
      </w:r>
      <w:r w:rsidR="00AA53B0" w:rsidRPr="00635B03">
        <w:rPr>
          <w:rFonts w:ascii="Verdana" w:hAnsi="Verdana" w:cs="Arial"/>
          <w:sz w:val="20"/>
          <w:szCs w:val="20"/>
        </w:rPr>
        <w:t>;</w:t>
      </w:r>
    </w:p>
    <w:p w14:paraId="28BC9818" w14:textId="77777777" w:rsidR="004402F1" w:rsidRPr="00635B03" w:rsidRDefault="004402F1" w:rsidP="00B86D75">
      <w:pPr>
        <w:pStyle w:val="Odstavekseznama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35B03">
        <w:rPr>
          <w:rFonts w:ascii="Verdana" w:hAnsi="Verdana" w:cs="Arial"/>
          <w:sz w:val="20"/>
          <w:szCs w:val="20"/>
        </w:rPr>
        <w:t>p</w:t>
      </w:r>
      <w:r w:rsidR="00AA53B0" w:rsidRPr="00635B03">
        <w:rPr>
          <w:rFonts w:ascii="Verdana" w:hAnsi="Verdana" w:cs="Arial"/>
          <w:sz w:val="20"/>
          <w:szCs w:val="20"/>
        </w:rPr>
        <w:t>odaljšanje akreditacije zavoda:</w:t>
      </w:r>
      <w:r w:rsidR="00C835AA" w:rsidRPr="00635B03">
        <w:rPr>
          <w:rFonts w:ascii="Verdana" w:hAnsi="Verdana" w:cs="Arial"/>
          <w:sz w:val="20"/>
          <w:szCs w:val="20"/>
        </w:rPr>
        <w:t xml:space="preserve"> </w:t>
      </w:r>
      <w:r w:rsidRPr="00635B03">
        <w:rPr>
          <w:rFonts w:ascii="Verdana" w:hAnsi="Verdana" w:cs="Arial"/>
          <w:sz w:val="20"/>
          <w:szCs w:val="20"/>
        </w:rPr>
        <w:t>strokovnjaki s področij študijskih programov, ki se presojajo v sklopu podaljšanja akreditacije zavoda</w:t>
      </w:r>
      <w:r w:rsidR="00AA53B0" w:rsidRPr="00635B03">
        <w:rPr>
          <w:rFonts w:ascii="Verdana" w:hAnsi="Verdana" w:cs="Arial"/>
          <w:sz w:val="20"/>
          <w:szCs w:val="20"/>
        </w:rPr>
        <w:t>;</w:t>
      </w:r>
      <w:r w:rsidR="00342015" w:rsidRPr="00635B03">
        <w:rPr>
          <w:rFonts w:ascii="Verdana" w:hAnsi="Verdana" w:cs="Arial"/>
          <w:sz w:val="20"/>
          <w:szCs w:val="20"/>
        </w:rPr>
        <w:t xml:space="preserve"> </w:t>
      </w:r>
    </w:p>
    <w:p w14:paraId="66239AE5" w14:textId="77777777" w:rsidR="004402F1" w:rsidRPr="00635B03" w:rsidRDefault="004402F1" w:rsidP="00B86D75">
      <w:pPr>
        <w:pStyle w:val="Odstavekseznama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635B03">
        <w:rPr>
          <w:rFonts w:ascii="Verdana" w:hAnsi="Verdana" w:cs="Arial"/>
          <w:sz w:val="20"/>
          <w:szCs w:val="20"/>
        </w:rPr>
        <w:t>evalvacija šole:</w:t>
      </w:r>
      <w:r w:rsidR="00C835AA" w:rsidRPr="00635B03">
        <w:rPr>
          <w:rFonts w:ascii="Verdana" w:hAnsi="Verdana" w:cs="Arial"/>
          <w:sz w:val="20"/>
          <w:szCs w:val="20"/>
        </w:rPr>
        <w:t xml:space="preserve"> večina </w:t>
      </w:r>
      <w:r w:rsidRPr="00635B03">
        <w:rPr>
          <w:rFonts w:ascii="Verdana" w:hAnsi="Verdana" w:cs="Arial"/>
          <w:sz w:val="20"/>
          <w:szCs w:val="20"/>
        </w:rPr>
        <w:t>strokovnjak</w:t>
      </w:r>
      <w:r w:rsidR="00C835AA" w:rsidRPr="00635B03">
        <w:rPr>
          <w:rFonts w:ascii="Verdana" w:hAnsi="Verdana" w:cs="Arial"/>
          <w:sz w:val="20"/>
          <w:szCs w:val="20"/>
        </w:rPr>
        <w:t>ov</w:t>
      </w:r>
      <w:r w:rsidRPr="00635B03">
        <w:rPr>
          <w:rFonts w:ascii="Verdana" w:hAnsi="Verdana" w:cs="Arial"/>
          <w:sz w:val="20"/>
          <w:szCs w:val="20"/>
        </w:rPr>
        <w:t xml:space="preserve"> s področij študijskih programov, ki jih šola izvaja.</w:t>
      </w:r>
    </w:p>
    <w:p w14:paraId="7EFA3CA6" w14:textId="77777777" w:rsidR="004402F1" w:rsidRPr="00635B03" w:rsidRDefault="004402F1" w:rsidP="0016281F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60F59700" w14:textId="0D39F36C" w:rsidR="004225E6" w:rsidRPr="00635B03" w:rsidRDefault="00CF357E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 w:rsidRPr="00635B03">
        <w:rPr>
          <w:rFonts w:ascii="Verdana" w:hAnsi="Verdana" w:cs="Arial"/>
          <w:color w:val="auto"/>
          <w:sz w:val="20"/>
          <w:szCs w:val="20"/>
        </w:rPr>
        <w:t xml:space="preserve">Študijska in znanstveno-raziskovalna področja </w:t>
      </w:r>
      <w:r w:rsidR="00FA505B" w:rsidRPr="00635B03">
        <w:rPr>
          <w:rFonts w:ascii="Verdana" w:hAnsi="Verdana" w:cs="Arial"/>
          <w:color w:val="auto"/>
          <w:sz w:val="20"/>
          <w:szCs w:val="20"/>
        </w:rPr>
        <w:t xml:space="preserve">strokovnjaka 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morajo ustrezati </w:t>
      </w:r>
      <w:r w:rsidR="00AA53B0" w:rsidRPr="00635B03">
        <w:rPr>
          <w:rFonts w:ascii="Verdana" w:hAnsi="Verdana" w:cs="Arial"/>
          <w:color w:val="auto"/>
          <w:sz w:val="20"/>
          <w:szCs w:val="20"/>
        </w:rPr>
        <w:t xml:space="preserve">klasifikacijama 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KLASIUS in </w:t>
      </w:r>
      <w:proofErr w:type="spellStart"/>
      <w:r w:rsidRPr="00635B03">
        <w:rPr>
          <w:rFonts w:ascii="Verdana" w:hAnsi="Verdana" w:cs="Arial"/>
          <w:color w:val="auto"/>
          <w:sz w:val="20"/>
          <w:szCs w:val="20"/>
        </w:rPr>
        <w:t>Frascati</w:t>
      </w:r>
      <w:proofErr w:type="spellEnd"/>
      <w:r w:rsidRPr="00635B03">
        <w:rPr>
          <w:rFonts w:ascii="Verdana" w:hAnsi="Verdana" w:cs="Arial"/>
          <w:color w:val="auto"/>
          <w:sz w:val="20"/>
          <w:szCs w:val="20"/>
        </w:rPr>
        <w:t xml:space="preserve">. </w:t>
      </w:r>
      <w:r w:rsidR="00FA505B" w:rsidRPr="00635B03">
        <w:rPr>
          <w:rFonts w:ascii="Verdana" w:hAnsi="Verdana" w:cs="Arial"/>
          <w:color w:val="auto"/>
          <w:sz w:val="20"/>
          <w:szCs w:val="20"/>
        </w:rPr>
        <w:t>P</w:t>
      </w:r>
      <w:r w:rsidRPr="00635B03">
        <w:rPr>
          <w:rFonts w:ascii="Verdana" w:hAnsi="Verdana" w:cs="Arial"/>
          <w:color w:val="auto"/>
          <w:sz w:val="20"/>
          <w:szCs w:val="20"/>
        </w:rPr>
        <w:t>odročn</w:t>
      </w:r>
      <w:r w:rsidR="00FA505B" w:rsidRPr="00635B03">
        <w:rPr>
          <w:rFonts w:ascii="Verdana" w:hAnsi="Verdana" w:cs="Arial"/>
          <w:color w:val="auto"/>
          <w:sz w:val="20"/>
          <w:szCs w:val="20"/>
        </w:rPr>
        <w:t>o</w:t>
      </w:r>
      <w:r w:rsidRPr="00635B03">
        <w:rPr>
          <w:rFonts w:ascii="Verdana" w:hAnsi="Verdana" w:cs="Arial"/>
          <w:color w:val="auto"/>
          <w:sz w:val="20"/>
          <w:szCs w:val="20"/>
        </w:rPr>
        <w:t xml:space="preserve"> primernost presoja komisija, in sicer na podlagi bibliografskih in biografskih referenc, povezanih z izobrazbo, znanstvenim, strokovnim, raziskovalnim oziroma umetniškim in pedagoškim delom strokovnjaka.</w:t>
      </w:r>
    </w:p>
    <w:p w14:paraId="48AECE04" w14:textId="77777777" w:rsidR="004402F1" w:rsidRPr="00635B03" w:rsidRDefault="004402F1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75224252" w14:textId="77777777" w:rsidR="004225E6" w:rsidRPr="00635B03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3E573FF2" w14:textId="456797F6" w:rsidR="0016281F" w:rsidRPr="00635B03" w:rsidRDefault="00F06F1B" w:rsidP="00482622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635B03">
        <w:rPr>
          <w:rFonts w:ascii="Verdana" w:hAnsi="Verdana" w:cs="Arial"/>
          <w:b/>
          <w:color w:val="auto"/>
          <w:sz w:val="20"/>
          <w:szCs w:val="20"/>
        </w:rPr>
        <w:t>2</w:t>
      </w:r>
      <w:r w:rsidR="00C67590" w:rsidRPr="00635B03">
        <w:rPr>
          <w:rFonts w:ascii="Verdana" w:hAnsi="Verdana" w:cs="Arial"/>
          <w:b/>
          <w:color w:val="auto"/>
          <w:sz w:val="20"/>
          <w:szCs w:val="20"/>
        </w:rPr>
        <w:t>1</w:t>
      </w:r>
      <w:r w:rsidR="00AA53B0" w:rsidRPr="00635B03">
        <w:rPr>
          <w:rFonts w:ascii="Verdana" w:hAnsi="Verdana" w:cs="Arial"/>
          <w:b/>
          <w:color w:val="auto"/>
          <w:sz w:val="20"/>
          <w:szCs w:val="20"/>
        </w:rPr>
        <w:t>.</w:t>
      </w:r>
      <w:r w:rsidR="0016281F" w:rsidRPr="00635B03">
        <w:rPr>
          <w:rFonts w:ascii="Verdana" w:hAnsi="Verdana" w:cs="Arial"/>
          <w:b/>
          <w:color w:val="auto"/>
          <w:sz w:val="20"/>
          <w:szCs w:val="20"/>
        </w:rPr>
        <w:t xml:space="preserve"> člen</w:t>
      </w:r>
    </w:p>
    <w:p w14:paraId="343D0001" w14:textId="77777777" w:rsidR="004225E6" w:rsidRPr="00635B03" w:rsidRDefault="00482622" w:rsidP="00482622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635B03">
        <w:rPr>
          <w:rFonts w:ascii="Verdana" w:hAnsi="Verdana" w:cs="Arial"/>
          <w:b/>
          <w:color w:val="auto"/>
          <w:sz w:val="20"/>
          <w:szCs w:val="20"/>
        </w:rPr>
        <w:t>(a</w:t>
      </w:r>
      <w:r w:rsidR="0016281F" w:rsidRPr="00635B03">
        <w:rPr>
          <w:rFonts w:ascii="Verdana" w:hAnsi="Verdana" w:cs="Arial"/>
          <w:b/>
          <w:color w:val="auto"/>
          <w:sz w:val="20"/>
          <w:szCs w:val="20"/>
        </w:rPr>
        <w:t>kreditacija</w:t>
      </w:r>
      <w:r w:rsidRPr="00635B03">
        <w:rPr>
          <w:rFonts w:ascii="Verdana" w:hAnsi="Verdana" w:cs="Arial"/>
          <w:b/>
          <w:color w:val="auto"/>
          <w:sz w:val="20"/>
          <w:szCs w:val="20"/>
        </w:rPr>
        <w:t>/evalvacija</w:t>
      </w:r>
      <w:r w:rsidR="004225E6" w:rsidRPr="00635B03">
        <w:rPr>
          <w:rFonts w:ascii="Verdana" w:hAnsi="Verdana" w:cs="Arial"/>
          <w:b/>
          <w:color w:val="auto"/>
          <w:sz w:val="20"/>
          <w:szCs w:val="20"/>
        </w:rPr>
        <w:t xml:space="preserve"> študijsk</w:t>
      </w:r>
      <w:r w:rsidR="0016281F" w:rsidRPr="00635B03">
        <w:rPr>
          <w:rFonts w:ascii="Verdana" w:hAnsi="Verdana" w:cs="Arial"/>
          <w:b/>
          <w:color w:val="auto"/>
          <w:sz w:val="20"/>
          <w:szCs w:val="20"/>
        </w:rPr>
        <w:t>ega</w:t>
      </w:r>
      <w:r w:rsidR="004225E6" w:rsidRPr="00635B03">
        <w:rPr>
          <w:rFonts w:ascii="Verdana" w:hAnsi="Verdana" w:cs="Arial"/>
          <w:b/>
          <w:color w:val="auto"/>
          <w:sz w:val="20"/>
          <w:szCs w:val="20"/>
        </w:rPr>
        <w:t xml:space="preserve"> program</w:t>
      </w:r>
      <w:r w:rsidR="0016281F" w:rsidRPr="00635B03">
        <w:rPr>
          <w:rFonts w:ascii="Verdana" w:hAnsi="Verdana" w:cs="Arial"/>
          <w:b/>
          <w:color w:val="auto"/>
          <w:sz w:val="20"/>
          <w:szCs w:val="20"/>
        </w:rPr>
        <w:t>a</w:t>
      </w:r>
      <w:r w:rsidRPr="00635B03">
        <w:rPr>
          <w:rFonts w:ascii="Verdana" w:hAnsi="Verdana" w:cs="Arial"/>
          <w:b/>
          <w:color w:val="auto"/>
          <w:sz w:val="20"/>
          <w:szCs w:val="20"/>
        </w:rPr>
        <w:t>)</w:t>
      </w:r>
    </w:p>
    <w:p w14:paraId="2335FF15" w14:textId="77777777" w:rsidR="00342015" w:rsidRPr="00635B03" w:rsidRDefault="00342015" w:rsidP="00482622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</w:p>
    <w:p w14:paraId="69877E80" w14:textId="77777777" w:rsidR="00342015" w:rsidRPr="00635B03" w:rsidRDefault="00342015" w:rsidP="00342015">
      <w:pPr>
        <w:pStyle w:val="Navadensplet"/>
        <w:tabs>
          <w:tab w:val="left" w:pos="1277"/>
        </w:tabs>
        <w:spacing w:after="0"/>
        <w:rPr>
          <w:rFonts w:ascii="Verdana" w:hAnsi="Verdana" w:cs="Arial"/>
          <w:color w:val="auto"/>
          <w:sz w:val="20"/>
          <w:szCs w:val="20"/>
        </w:rPr>
      </w:pPr>
      <w:r w:rsidRPr="00635B03">
        <w:rPr>
          <w:rFonts w:ascii="Verdana" w:hAnsi="Verdana" w:cs="Arial"/>
          <w:color w:val="auto"/>
          <w:sz w:val="20"/>
          <w:szCs w:val="20"/>
        </w:rPr>
        <w:t>Vsi člani skupine strokovnjakov morajo biti s področja študijskega programa in morajo imeti ustrezno izvolitev v naziv</w:t>
      </w:r>
      <w:r w:rsidR="00AA53B0" w:rsidRPr="00635B03">
        <w:rPr>
          <w:rFonts w:ascii="Verdana" w:hAnsi="Verdana" w:cs="Arial"/>
          <w:color w:val="auto"/>
          <w:sz w:val="20"/>
          <w:szCs w:val="20"/>
        </w:rPr>
        <w:t>:</w:t>
      </w:r>
    </w:p>
    <w:p w14:paraId="0E0CE558" w14:textId="77777777" w:rsidR="004225E6" w:rsidRPr="00635B03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1FC72994" w14:textId="77777777" w:rsidR="00EB4F0A" w:rsidRPr="00635B03" w:rsidRDefault="00EB4F0A" w:rsidP="00B86D75">
      <w:pPr>
        <w:pStyle w:val="Navadensplet"/>
        <w:numPr>
          <w:ilvl w:val="0"/>
          <w:numId w:val="17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 w:rsidRPr="00635B03">
        <w:rPr>
          <w:rFonts w:ascii="Verdana" w:hAnsi="Verdana" w:cs="Arial"/>
          <w:color w:val="auto"/>
          <w:sz w:val="20"/>
          <w:szCs w:val="20"/>
        </w:rPr>
        <w:t>visokošolski strokovni študijski program</w:t>
      </w:r>
      <w:r w:rsidR="000019FE" w:rsidRPr="00635B03">
        <w:rPr>
          <w:rFonts w:ascii="Verdana" w:hAnsi="Verdana" w:cs="Arial"/>
          <w:color w:val="auto"/>
          <w:sz w:val="20"/>
          <w:szCs w:val="20"/>
        </w:rPr>
        <w:t>: poleg predavateljev in višjih predavateljev vsaj en izredni profesor ali docent;</w:t>
      </w:r>
    </w:p>
    <w:p w14:paraId="3692C69E" w14:textId="77777777" w:rsidR="00164171" w:rsidRPr="00635B03" w:rsidRDefault="00EB4F0A" w:rsidP="00B86D75">
      <w:pPr>
        <w:pStyle w:val="Navadensplet"/>
        <w:numPr>
          <w:ilvl w:val="0"/>
          <w:numId w:val="17"/>
        </w:numPr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  <w:r w:rsidRPr="00635B03">
        <w:rPr>
          <w:rFonts w:ascii="Verdana" w:hAnsi="Verdana" w:cs="Arial"/>
          <w:color w:val="auto"/>
          <w:sz w:val="20"/>
          <w:szCs w:val="20"/>
        </w:rPr>
        <w:t>univerzitetni študijski program</w:t>
      </w:r>
      <w:r w:rsidR="00164171" w:rsidRPr="00635B03">
        <w:rPr>
          <w:rFonts w:ascii="Verdana" w:hAnsi="Verdana" w:cs="Arial"/>
          <w:color w:val="auto"/>
          <w:sz w:val="20"/>
          <w:szCs w:val="20"/>
        </w:rPr>
        <w:t>, študijski program druge stopnje in študijski program tretje stopnje: redni in izredni profesorji ter docenti.</w:t>
      </w:r>
    </w:p>
    <w:p w14:paraId="37DA698D" w14:textId="77777777" w:rsidR="004225E6" w:rsidRPr="00635B03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51100B02" w14:textId="77777777" w:rsidR="004225E6" w:rsidRPr="00635B03" w:rsidRDefault="004225E6" w:rsidP="004225E6">
      <w:pPr>
        <w:pStyle w:val="Navadensplet"/>
        <w:tabs>
          <w:tab w:val="left" w:pos="1277"/>
        </w:tabs>
        <w:spacing w:after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6F831BD3" w14:textId="7CEE4624" w:rsidR="004225E6" w:rsidRPr="00635B03" w:rsidRDefault="00AA53B0" w:rsidP="00342015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2</w:t>
      </w:r>
      <w:r w:rsidR="00C67590" w:rsidRPr="00635B03">
        <w:rPr>
          <w:rFonts w:ascii="Verdana" w:hAnsi="Verdana" w:cs="Calibri"/>
          <w:b/>
          <w:sz w:val="20"/>
          <w:szCs w:val="20"/>
        </w:rPr>
        <w:t>2</w:t>
      </w:r>
      <w:r w:rsidRPr="00635B03">
        <w:rPr>
          <w:rFonts w:ascii="Verdana" w:hAnsi="Verdana" w:cs="Calibri"/>
          <w:b/>
          <w:sz w:val="20"/>
          <w:szCs w:val="20"/>
        </w:rPr>
        <w:t>.</w:t>
      </w:r>
      <w:r w:rsidR="00342015" w:rsidRPr="00635B03">
        <w:rPr>
          <w:rFonts w:ascii="Verdana" w:hAnsi="Verdana" w:cs="Calibri"/>
          <w:b/>
          <w:sz w:val="20"/>
          <w:szCs w:val="20"/>
        </w:rPr>
        <w:t xml:space="preserve"> člen</w:t>
      </w:r>
    </w:p>
    <w:p w14:paraId="13CF4E2A" w14:textId="77777777" w:rsidR="00342015" w:rsidRPr="00635B03" w:rsidRDefault="00342015" w:rsidP="00342015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(predsednik skupin</w:t>
      </w:r>
      <w:r w:rsidR="0003619D" w:rsidRPr="00635B03">
        <w:rPr>
          <w:rFonts w:ascii="Verdana" w:hAnsi="Verdana" w:cs="Calibri"/>
          <w:b/>
          <w:sz w:val="20"/>
          <w:szCs w:val="20"/>
        </w:rPr>
        <w:t>e</w:t>
      </w:r>
      <w:r w:rsidRPr="00635B03">
        <w:rPr>
          <w:rFonts w:ascii="Verdana" w:hAnsi="Verdana" w:cs="Calibri"/>
          <w:b/>
          <w:sz w:val="20"/>
          <w:szCs w:val="20"/>
        </w:rPr>
        <w:t xml:space="preserve"> strokovnjakov)</w:t>
      </w:r>
    </w:p>
    <w:p w14:paraId="12F652F0" w14:textId="77777777" w:rsidR="000019FE" w:rsidRPr="00635B03" w:rsidRDefault="000019FE" w:rsidP="000019FE">
      <w:pPr>
        <w:spacing w:after="0"/>
        <w:rPr>
          <w:rFonts w:ascii="Verdana" w:hAnsi="Verdana" w:cs="Calibri"/>
          <w:sz w:val="20"/>
          <w:szCs w:val="20"/>
        </w:rPr>
      </w:pPr>
    </w:p>
    <w:p w14:paraId="0ED88513" w14:textId="77777777" w:rsidR="0003619D" w:rsidRPr="00635B03" w:rsidRDefault="0003619D" w:rsidP="00C42C11">
      <w:pPr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Predsednik skupine strokovnjakov mora </w:t>
      </w:r>
      <w:r w:rsidR="0082372A" w:rsidRPr="00635B03">
        <w:rPr>
          <w:rFonts w:ascii="Verdana" w:hAnsi="Verdana"/>
          <w:sz w:val="20"/>
          <w:szCs w:val="20"/>
        </w:rPr>
        <w:t xml:space="preserve">biti visokošolski učitelj ali predavatelj šole in </w:t>
      </w:r>
      <w:r w:rsidRPr="00635B03">
        <w:rPr>
          <w:rFonts w:ascii="Verdana" w:hAnsi="Verdana"/>
          <w:sz w:val="20"/>
          <w:szCs w:val="20"/>
        </w:rPr>
        <w:t>področno ustrezati glavnemu ali vsaj enemu od področij študijskega programa</w:t>
      </w:r>
      <w:r w:rsidR="00AA53B0" w:rsidRPr="00635B03">
        <w:rPr>
          <w:rFonts w:ascii="Verdana" w:hAnsi="Verdana"/>
          <w:sz w:val="20"/>
          <w:szCs w:val="20"/>
        </w:rPr>
        <w:t xml:space="preserve"> oziroma </w:t>
      </w:r>
      <w:r w:rsidRPr="00635B03">
        <w:rPr>
          <w:rFonts w:ascii="Verdana" w:hAnsi="Verdana"/>
          <w:sz w:val="20"/>
          <w:szCs w:val="20"/>
        </w:rPr>
        <w:t>zavoda</w:t>
      </w:r>
      <w:r w:rsidR="00AA53B0" w:rsidRPr="00635B03">
        <w:rPr>
          <w:rFonts w:ascii="Verdana" w:hAnsi="Verdana"/>
          <w:sz w:val="20"/>
          <w:szCs w:val="20"/>
        </w:rPr>
        <w:t>/šole</w:t>
      </w:r>
      <w:r w:rsidRPr="00635B03">
        <w:rPr>
          <w:rFonts w:ascii="Verdana" w:hAnsi="Verdana"/>
          <w:sz w:val="20"/>
          <w:szCs w:val="20"/>
        </w:rPr>
        <w:t>, in sicer po prvih dveh mestih klasifikacije Klasius-P</w:t>
      </w:r>
      <w:r w:rsidR="00F8329B" w:rsidRPr="00635B03">
        <w:rPr>
          <w:rFonts w:ascii="Verdana" w:hAnsi="Verdana"/>
          <w:sz w:val="20"/>
          <w:szCs w:val="20"/>
        </w:rPr>
        <w:t>-16</w:t>
      </w:r>
      <w:r w:rsidRPr="00635B03">
        <w:rPr>
          <w:rFonts w:ascii="Verdana" w:hAnsi="Verdana"/>
          <w:sz w:val="20"/>
          <w:szCs w:val="20"/>
        </w:rPr>
        <w:t>.</w:t>
      </w:r>
    </w:p>
    <w:p w14:paraId="2375F31C" w14:textId="085E710A" w:rsidR="004E7876" w:rsidRPr="00635B03" w:rsidRDefault="0003619D" w:rsidP="004E7876">
      <w:pPr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Če </w:t>
      </w:r>
      <w:r w:rsidR="00166CD0" w:rsidRPr="00635B03">
        <w:rPr>
          <w:rFonts w:ascii="Verdana" w:hAnsi="Verdana"/>
          <w:sz w:val="20"/>
          <w:szCs w:val="20"/>
        </w:rPr>
        <w:t xml:space="preserve">med </w:t>
      </w:r>
      <w:r w:rsidRPr="00635B03">
        <w:rPr>
          <w:rFonts w:ascii="Verdana" w:hAnsi="Verdana"/>
          <w:sz w:val="20"/>
          <w:szCs w:val="20"/>
        </w:rPr>
        <w:t>slovenski</w:t>
      </w:r>
      <w:r w:rsidR="00C42C11" w:rsidRPr="00635B03">
        <w:rPr>
          <w:rFonts w:ascii="Verdana" w:hAnsi="Verdana"/>
          <w:sz w:val="20"/>
          <w:szCs w:val="20"/>
        </w:rPr>
        <w:t xml:space="preserve">mi </w:t>
      </w:r>
      <w:r w:rsidRPr="00635B03">
        <w:rPr>
          <w:rFonts w:ascii="Verdana" w:hAnsi="Verdana"/>
          <w:sz w:val="20"/>
          <w:szCs w:val="20"/>
        </w:rPr>
        <w:t>strokovnjak</w:t>
      </w:r>
      <w:r w:rsidR="00C42C11" w:rsidRPr="00635B03">
        <w:rPr>
          <w:rFonts w:ascii="Verdana" w:hAnsi="Verdana"/>
          <w:sz w:val="20"/>
          <w:szCs w:val="20"/>
        </w:rPr>
        <w:t>i v registru</w:t>
      </w:r>
      <w:r w:rsidR="00166CD0" w:rsidRPr="00635B03">
        <w:rPr>
          <w:rFonts w:ascii="Verdana" w:hAnsi="Verdana"/>
          <w:sz w:val="20"/>
          <w:szCs w:val="20"/>
        </w:rPr>
        <w:t>, primernimi za predsednika skupine, ni strokovnjaka, ki bi izpolnjeval pogoj</w:t>
      </w:r>
      <w:r w:rsidR="00CA7FC3" w:rsidRPr="00635B03">
        <w:rPr>
          <w:rFonts w:ascii="Verdana" w:hAnsi="Verdana"/>
          <w:sz w:val="20"/>
          <w:szCs w:val="20"/>
        </w:rPr>
        <w:t>a</w:t>
      </w:r>
      <w:r w:rsidR="00166CD0" w:rsidRPr="00635B03">
        <w:rPr>
          <w:rFonts w:ascii="Verdana" w:hAnsi="Verdana"/>
          <w:sz w:val="20"/>
          <w:szCs w:val="20"/>
        </w:rPr>
        <w:t xml:space="preserve"> iz prvega odstavka tega člena,</w:t>
      </w:r>
      <w:r w:rsidRPr="00635B03">
        <w:rPr>
          <w:rFonts w:ascii="Verdana" w:hAnsi="Verdana"/>
          <w:sz w:val="20"/>
          <w:szCs w:val="20"/>
        </w:rPr>
        <w:t xml:space="preserve"> </w:t>
      </w:r>
      <w:r w:rsidR="00CA7FC3" w:rsidRPr="00635B03">
        <w:rPr>
          <w:rFonts w:ascii="Verdana" w:hAnsi="Verdana"/>
          <w:sz w:val="20"/>
          <w:szCs w:val="20"/>
        </w:rPr>
        <w:t xml:space="preserve">ju </w:t>
      </w:r>
      <w:r w:rsidR="00F8329B" w:rsidRPr="00635B03">
        <w:rPr>
          <w:rFonts w:ascii="Verdana" w:hAnsi="Verdana"/>
          <w:sz w:val="20"/>
          <w:szCs w:val="20"/>
        </w:rPr>
        <w:t xml:space="preserve">mora </w:t>
      </w:r>
      <w:r w:rsidR="00AA53B0" w:rsidRPr="00635B03">
        <w:rPr>
          <w:rFonts w:ascii="Verdana" w:hAnsi="Verdana"/>
          <w:sz w:val="20"/>
          <w:szCs w:val="20"/>
        </w:rPr>
        <w:t>izpolnje</w:t>
      </w:r>
      <w:r w:rsidR="00F8329B" w:rsidRPr="00635B03">
        <w:rPr>
          <w:rFonts w:ascii="Verdana" w:hAnsi="Verdana"/>
          <w:sz w:val="20"/>
          <w:szCs w:val="20"/>
        </w:rPr>
        <w:t xml:space="preserve">vati </w:t>
      </w:r>
      <w:r w:rsidRPr="00635B03">
        <w:rPr>
          <w:rFonts w:ascii="Verdana" w:hAnsi="Verdana"/>
          <w:sz w:val="20"/>
          <w:szCs w:val="20"/>
        </w:rPr>
        <w:t>tuj</w:t>
      </w:r>
      <w:r w:rsidR="00C66C8E" w:rsidRPr="00635B03">
        <w:rPr>
          <w:rFonts w:ascii="Verdana" w:hAnsi="Verdana"/>
          <w:sz w:val="20"/>
          <w:szCs w:val="20"/>
        </w:rPr>
        <w:t>i</w:t>
      </w:r>
      <w:r w:rsidRPr="00635B03">
        <w:rPr>
          <w:rFonts w:ascii="Verdana" w:hAnsi="Verdana"/>
          <w:sz w:val="20"/>
          <w:szCs w:val="20"/>
        </w:rPr>
        <w:t xml:space="preserve"> strokovnjak</w:t>
      </w:r>
      <w:r w:rsidR="00F8329B" w:rsidRPr="00635B03">
        <w:rPr>
          <w:rFonts w:ascii="Verdana" w:hAnsi="Verdana"/>
          <w:sz w:val="20"/>
          <w:szCs w:val="20"/>
        </w:rPr>
        <w:t xml:space="preserve">. </w:t>
      </w:r>
      <w:r w:rsidR="004E7876" w:rsidRPr="00635B03">
        <w:rPr>
          <w:rFonts w:ascii="Verdana" w:hAnsi="Verdana"/>
          <w:sz w:val="20"/>
          <w:szCs w:val="20"/>
        </w:rPr>
        <w:t>Pri presoji sodeluje kot član skupine, predsedovanje pa se zaupa strokovnjaku iz registra.</w:t>
      </w:r>
    </w:p>
    <w:p w14:paraId="7EFC3E67" w14:textId="69976D17" w:rsidR="0003619D" w:rsidRPr="00635B03" w:rsidRDefault="0003619D" w:rsidP="00C42C11">
      <w:pPr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Če je študijski program interdisciplinaren in </w:t>
      </w:r>
      <w:r w:rsidR="00823500" w:rsidRPr="00635B03">
        <w:rPr>
          <w:rFonts w:ascii="Verdana" w:hAnsi="Verdana"/>
          <w:sz w:val="20"/>
          <w:szCs w:val="20"/>
        </w:rPr>
        <w:t>sta</w:t>
      </w:r>
      <w:r w:rsidRPr="00635B03">
        <w:rPr>
          <w:rFonts w:ascii="Verdana" w:hAnsi="Verdana"/>
          <w:sz w:val="20"/>
          <w:szCs w:val="20"/>
        </w:rPr>
        <w:t xml:space="preserve"> izpolnjen</w:t>
      </w:r>
      <w:r w:rsidR="00823500" w:rsidRPr="00635B03">
        <w:rPr>
          <w:rFonts w:ascii="Verdana" w:hAnsi="Verdana"/>
          <w:sz w:val="20"/>
          <w:szCs w:val="20"/>
        </w:rPr>
        <w:t>a</w:t>
      </w:r>
      <w:r w:rsidRPr="00635B03">
        <w:rPr>
          <w:rFonts w:ascii="Verdana" w:hAnsi="Verdana"/>
          <w:sz w:val="20"/>
          <w:szCs w:val="20"/>
        </w:rPr>
        <w:t xml:space="preserve"> pogoj</w:t>
      </w:r>
      <w:r w:rsidR="00823500" w:rsidRPr="00635B03">
        <w:rPr>
          <w:rFonts w:ascii="Verdana" w:hAnsi="Verdana"/>
          <w:sz w:val="20"/>
          <w:szCs w:val="20"/>
        </w:rPr>
        <w:t>a</w:t>
      </w:r>
      <w:r w:rsidRPr="00635B03">
        <w:rPr>
          <w:rFonts w:ascii="Verdana" w:hAnsi="Verdana"/>
          <w:sz w:val="20"/>
          <w:szCs w:val="20"/>
        </w:rPr>
        <w:t xml:space="preserve"> iz prvega odstavka, </w:t>
      </w:r>
      <w:r w:rsidR="00CA7FC3" w:rsidRPr="00635B03">
        <w:rPr>
          <w:rFonts w:ascii="Verdana" w:hAnsi="Verdana"/>
          <w:sz w:val="20"/>
          <w:szCs w:val="20"/>
        </w:rPr>
        <w:t>mora bit</w:t>
      </w:r>
      <w:r w:rsidR="005515C5" w:rsidRPr="00635B03">
        <w:rPr>
          <w:rFonts w:ascii="Verdana" w:hAnsi="Verdana"/>
          <w:sz w:val="20"/>
          <w:szCs w:val="20"/>
        </w:rPr>
        <w:t>i</w:t>
      </w:r>
      <w:r w:rsidRPr="00635B03">
        <w:rPr>
          <w:rFonts w:ascii="Verdana" w:hAnsi="Verdana"/>
          <w:sz w:val="20"/>
          <w:szCs w:val="20"/>
        </w:rPr>
        <w:t xml:space="preserve"> tuj</w:t>
      </w:r>
      <w:r w:rsidR="00C66C8E" w:rsidRPr="00635B03">
        <w:rPr>
          <w:rFonts w:ascii="Verdana" w:hAnsi="Verdana"/>
          <w:sz w:val="20"/>
          <w:szCs w:val="20"/>
        </w:rPr>
        <w:t>i</w:t>
      </w:r>
      <w:r w:rsidRPr="00635B03">
        <w:rPr>
          <w:rFonts w:ascii="Verdana" w:hAnsi="Verdana"/>
          <w:sz w:val="20"/>
          <w:szCs w:val="20"/>
        </w:rPr>
        <w:t xml:space="preserve"> strokovnjak </w:t>
      </w:r>
      <w:r w:rsidR="00823500" w:rsidRPr="00635B03">
        <w:rPr>
          <w:rFonts w:ascii="Verdana" w:hAnsi="Verdana"/>
          <w:sz w:val="20"/>
          <w:szCs w:val="20"/>
        </w:rPr>
        <w:t xml:space="preserve">praviloma </w:t>
      </w:r>
      <w:r w:rsidR="00AA53B0" w:rsidRPr="00635B03">
        <w:rPr>
          <w:rFonts w:ascii="Verdana" w:hAnsi="Verdana"/>
          <w:sz w:val="20"/>
          <w:szCs w:val="20"/>
        </w:rPr>
        <w:t>z</w:t>
      </w:r>
      <w:r w:rsidRPr="00635B03">
        <w:rPr>
          <w:rFonts w:ascii="Verdana" w:hAnsi="Verdana"/>
          <w:sz w:val="20"/>
          <w:szCs w:val="20"/>
        </w:rPr>
        <w:t xml:space="preserve"> enega od preostalih področij glede na dvomestno klasifikacijo Klasius-P</w:t>
      </w:r>
      <w:r w:rsidR="00F8329B" w:rsidRPr="00635B03">
        <w:rPr>
          <w:rFonts w:ascii="Verdana" w:hAnsi="Verdana"/>
          <w:sz w:val="20"/>
          <w:szCs w:val="20"/>
        </w:rPr>
        <w:t>-16</w:t>
      </w:r>
      <w:r w:rsidRPr="00635B03">
        <w:rPr>
          <w:rFonts w:ascii="Verdana" w:hAnsi="Verdana"/>
          <w:sz w:val="20"/>
          <w:szCs w:val="20"/>
        </w:rPr>
        <w:t>.</w:t>
      </w:r>
    </w:p>
    <w:p w14:paraId="18683926" w14:textId="2A233253" w:rsidR="0092619D" w:rsidRPr="00635B03" w:rsidRDefault="0003619D" w:rsidP="00C42C11">
      <w:pPr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Če nobeden od strokovnjakov n</w:t>
      </w:r>
      <w:r w:rsidR="00C42C11" w:rsidRPr="00635B03">
        <w:rPr>
          <w:rFonts w:ascii="Verdana" w:hAnsi="Verdana"/>
          <w:sz w:val="20"/>
          <w:szCs w:val="20"/>
        </w:rPr>
        <w:t xml:space="preserve">e izpolnjuje </w:t>
      </w:r>
      <w:r w:rsidR="00823500" w:rsidRPr="00635B03">
        <w:rPr>
          <w:rFonts w:ascii="Verdana" w:hAnsi="Verdana"/>
          <w:sz w:val="20"/>
          <w:szCs w:val="20"/>
        </w:rPr>
        <w:t>pogoj</w:t>
      </w:r>
      <w:r w:rsidR="00823500" w:rsidRPr="00635B03">
        <w:rPr>
          <w:rFonts w:ascii="Verdana" w:hAnsi="Verdana"/>
          <w:strike/>
          <w:sz w:val="20"/>
          <w:szCs w:val="20"/>
        </w:rPr>
        <w:t>e</w:t>
      </w:r>
      <w:r w:rsidR="00823500" w:rsidRPr="00635B03">
        <w:rPr>
          <w:rFonts w:ascii="Verdana" w:hAnsi="Verdana"/>
          <w:sz w:val="20"/>
          <w:szCs w:val="20"/>
        </w:rPr>
        <w:t>v</w:t>
      </w:r>
      <w:r w:rsidR="00C42C11" w:rsidRPr="00635B03">
        <w:rPr>
          <w:rFonts w:ascii="Verdana" w:hAnsi="Verdana"/>
          <w:sz w:val="20"/>
          <w:szCs w:val="20"/>
        </w:rPr>
        <w:t xml:space="preserve"> iz prvega odstavka</w:t>
      </w:r>
      <w:r w:rsidRPr="00635B03">
        <w:rPr>
          <w:rFonts w:ascii="Verdana" w:hAnsi="Verdana"/>
          <w:sz w:val="20"/>
          <w:szCs w:val="20"/>
        </w:rPr>
        <w:t xml:space="preserve">, lahko agencija </w:t>
      </w:r>
      <w:r w:rsidR="006E61BA" w:rsidRPr="00635B03">
        <w:rPr>
          <w:rFonts w:ascii="Verdana" w:hAnsi="Verdana"/>
          <w:sz w:val="20"/>
          <w:szCs w:val="20"/>
        </w:rPr>
        <w:t xml:space="preserve">izjemoma </w:t>
      </w:r>
      <w:r w:rsidRPr="00635B03">
        <w:rPr>
          <w:rFonts w:ascii="Verdana" w:hAnsi="Verdana"/>
          <w:sz w:val="20"/>
          <w:szCs w:val="20"/>
        </w:rPr>
        <w:t xml:space="preserve">poišče področno primernega strokovnjaka in ga na povabilo sveta vpiše v register strokovnjakov. </w:t>
      </w:r>
      <w:r w:rsidR="00C42C11" w:rsidRPr="00635B03">
        <w:rPr>
          <w:rFonts w:ascii="Verdana" w:hAnsi="Verdana"/>
          <w:sz w:val="20"/>
          <w:szCs w:val="20"/>
        </w:rPr>
        <w:t>Pri</w:t>
      </w:r>
      <w:r w:rsidRPr="00635B03">
        <w:rPr>
          <w:rFonts w:ascii="Verdana" w:hAnsi="Verdana"/>
          <w:sz w:val="20"/>
          <w:szCs w:val="20"/>
        </w:rPr>
        <w:t xml:space="preserve">  presoji sodeluje kot </w:t>
      </w:r>
      <w:r w:rsidR="00F8329B" w:rsidRPr="00635B03">
        <w:rPr>
          <w:rFonts w:ascii="Verdana" w:hAnsi="Verdana"/>
          <w:sz w:val="20"/>
          <w:szCs w:val="20"/>
        </w:rPr>
        <w:t>član skupine</w:t>
      </w:r>
      <w:r w:rsidRPr="00635B03">
        <w:rPr>
          <w:rFonts w:ascii="Verdana" w:hAnsi="Verdana"/>
          <w:sz w:val="20"/>
          <w:szCs w:val="20"/>
        </w:rPr>
        <w:t xml:space="preserve">, predsedovanje pa se zaupa strokovnjaku iz registra, ki </w:t>
      </w:r>
      <w:r w:rsidR="006E61BA" w:rsidRPr="00635B03">
        <w:rPr>
          <w:rFonts w:ascii="Verdana" w:hAnsi="Verdana"/>
          <w:sz w:val="20"/>
          <w:szCs w:val="20"/>
        </w:rPr>
        <w:t xml:space="preserve">je </w:t>
      </w:r>
      <w:r w:rsidR="00C42C11" w:rsidRPr="00635B03">
        <w:rPr>
          <w:rFonts w:ascii="Verdana" w:hAnsi="Verdana"/>
          <w:sz w:val="20"/>
          <w:szCs w:val="20"/>
        </w:rPr>
        <w:t>s</w:t>
      </w:r>
      <w:r w:rsidRPr="00635B03">
        <w:rPr>
          <w:rFonts w:ascii="Verdana" w:hAnsi="Verdana"/>
          <w:sz w:val="20"/>
          <w:szCs w:val="20"/>
        </w:rPr>
        <w:t xml:space="preserve"> čim bolj sorodnega področja.</w:t>
      </w:r>
      <w:r w:rsidR="0022490D" w:rsidRPr="00635B03">
        <w:rPr>
          <w:rFonts w:ascii="Verdana" w:hAnsi="Verdana"/>
          <w:sz w:val="20"/>
          <w:szCs w:val="20"/>
        </w:rPr>
        <w:t xml:space="preserve"> </w:t>
      </w:r>
    </w:p>
    <w:p w14:paraId="5BD4315F" w14:textId="77777777" w:rsidR="000019FE" w:rsidRPr="00635B03" w:rsidRDefault="000019FE" w:rsidP="0092619D">
      <w:pPr>
        <w:jc w:val="both"/>
        <w:rPr>
          <w:rFonts w:ascii="Verdana" w:hAnsi="Verdana" w:cs="Calibri"/>
          <w:sz w:val="20"/>
          <w:szCs w:val="20"/>
        </w:rPr>
      </w:pPr>
    </w:p>
    <w:p w14:paraId="7676EAC4" w14:textId="6628673E" w:rsidR="00CF357E" w:rsidRPr="00635B03" w:rsidRDefault="00AA53B0" w:rsidP="00CF357E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635B03">
        <w:rPr>
          <w:rFonts w:ascii="Verdana" w:hAnsi="Verdana" w:cs="Arial"/>
          <w:b/>
          <w:color w:val="auto"/>
          <w:sz w:val="20"/>
          <w:szCs w:val="20"/>
        </w:rPr>
        <w:t>2</w:t>
      </w:r>
      <w:r w:rsidR="00C67590" w:rsidRPr="00635B03">
        <w:rPr>
          <w:rFonts w:ascii="Verdana" w:hAnsi="Verdana" w:cs="Arial"/>
          <w:b/>
          <w:color w:val="auto"/>
          <w:sz w:val="20"/>
          <w:szCs w:val="20"/>
        </w:rPr>
        <w:t>3</w:t>
      </w:r>
      <w:r w:rsidRPr="00635B03">
        <w:rPr>
          <w:rFonts w:ascii="Verdana" w:hAnsi="Verdana" w:cs="Arial"/>
          <w:b/>
          <w:color w:val="auto"/>
          <w:sz w:val="20"/>
          <w:szCs w:val="20"/>
        </w:rPr>
        <w:t>.</w:t>
      </w:r>
      <w:r w:rsidR="00CF357E" w:rsidRPr="00635B03">
        <w:rPr>
          <w:rFonts w:ascii="Verdana" w:hAnsi="Verdana" w:cs="Arial"/>
          <w:b/>
          <w:color w:val="auto"/>
          <w:sz w:val="20"/>
          <w:szCs w:val="20"/>
        </w:rPr>
        <w:t xml:space="preserve"> člen</w:t>
      </w:r>
    </w:p>
    <w:p w14:paraId="4B195890" w14:textId="77777777" w:rsidR="00CF357E" w:rsidRPr="00635B03" w:rsidRDefault="00CF357E" w:rsidP="00CF357E">
      <w:pPr>
        <w:pStyle w:val="Navadensplet"/>
        <w:tabs>
          <w:tab w:val="left" w:pos="1277"/>
        </w:tabs>
        <w:spacing w:after="0"/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635B03">
        <w:rPr>
          <w:rFonts w:ascii="Verdana" w:hAnsi="Verdana" w:cs="Arial"/>
          <w:b/>
          <w:color w:val="auto"/>
          <w:sz w:val="20"/>
          <w:szCs w:val="20"/>
        </w:rPr>
        <w:t>(strokovnjaki študenti)</w:t>
      </w:r>
    </w:p>
    <w:p w14:paraId="266773CA" w14:textId="77777777" w:rsidR="00C42C11" w:rsidRPr="00635B03" w:rsidRDefault="00C42C11" w:rsidP="004225E6">
      <w:pPr>
        <w:tabs>
          <w:tab w:val="left" w:pos="3880"/>
          <w:tab w:val="left" w:pos="3940"/>
          <w:tab w:val="left" w:pos="4000"/>
        </w:tabs>
        <w:spacing w:after="0"/>
        <w:rPr>
          <w:rFonts w:ascii="Verdana" w:hAnsi="Verdana" w:cs="Calibri"/>
          <w:sz w:val="20"/>
          <w:szCs w:val="20"/>
        </w:rPr>
      </w:pPr>
    </w:p>
    <w:p w14:paraId="69D1E04D" w14:textId="77777777" w:rsidR="00040073" w:rsidRPr="00635B03" w:rsidRDefault="00C42C11" w:rsidP="00731F57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 xml:space="preserve">Strokovnjak študent mora biti </w:t>
      </w:r>
      <w:r w:rsidR="00C66C8E" w:rsidRPr="00635B03">
        <w:rPr>
          <w:rFonts w:ascii="Verdana" w:hAnsi="Verdana" w:cs="Calibri"/>
          <w:sz w:val="20"/>
          <w:szCs w:val="20"/>
        </w:rPr>
        <w:t xml:space="preserve">praviloma </w:t>
      </w:r>
      <w:r w:rsidRPr="00635B03">
        <w:rPr>
          <w:rFonts w:ascii="Verdana" w:hAnsi="Verdana" w:cs="Calibri"/>
          <w:sz w:val="20"/>
          <w:szCs w:val="20"/>
        </w:rPr>
        <w:t xml:space="preserve">vpisan v študijski program najmanj iste stopnje, kot je študijski program, ki </w:t>
      </w:r>
      <w:r w:rsidR="00AA53B0" w:rsidRPr="00635B03">
        <w:rPr>
          <w:rFonts w:ascii="Verdana" w:hAnsi="Verdana" w:cs="Calibri"/>
          <w:sz w:val="20"/>
          <w:szCs w:val="20"/>
        </w:rPr>
        <w:t>ga</w:t>
      </w:r>
      <w:r w:rsidRPr="00635B03">
        <w:rPr>
          <w:rFonts w:ascii="Verdana" w:hAnsi="Verdana" w:cs="Calibri"/>
          <w:sz w:val="20"/>
          <w:szCs w:val="20"/>
        </w:rPr>
        <w:t xml:space="preserve"> presoja.</w:t>
      </w:r>
      <w:r w:rsidR="00040073" w:rsidRPr="00635B03">
        <w:rPr>
          <w:rFonts w:ascii="Verdana" w:hAnsi="Verdana" w:cs="Calibri"/>
          <w:sz w:val="20"/>
          <w:szCs w:val="20"/>
        </w:rPr>
        <w:t xml:space="preserve"> </w:t>
      </w:r>
      <w:r w:rsidR="006E61BA" w:rsidRPr="00635B03">
        <w:rPr>
          <w:rFonts w:ascii="Verdana" w:hAnsi="Verdana" w:cs="Calibri"/>
          <w:sz w:val="20"/>
          <w:szCs w:val="20"/>
        </w:rPr>
        <w:t>Študijski program, v katerega je vpisan, ali študijski program, ki ga je</w:t>
      </w:r>
      <w:r w:rsidR="00164171" w:rsidRPr="00635B03">
        <w:rPr>
          <w:rFonts w:ascii="Verdana" w:hAnsi="Verdana" w:cs="Calibri"/>
          <w:sz w:val="20"/>
          <w:szCs w:val="20"/>
        </w:rPr>
        <w:t xml:space="preserve"> pred tem</w:t>
      </w:r>
      <w:r w:rsidR="006E61BA" w:rsidRPr="00635B03">
        <w:rPr>
          <w:rFonts w:ascii="Verdana" w:hAnsi="Verdana" w:cs="Calibri"/>
          <w:sz w:val="20"/>
          <w:szCs w:val="20"/>
        </w:rPr>
        <w:t xml:space="preserve"> končal, </w:t>
      </w:r>
      <w:r w:rsidR="00373F0E" w:rsidRPr="00635B03">
        <w:rPr>
          <w:rFonts w:ascii="Verdana" w:hAnsi="Verdana" w:cs="Calibri"/>
          <w:sz w:val="20"/>
          <w:szCs w:val="20"/>
        </w:rPr>
        <w:t>mora biti praviloma</w:t>
      </w:r>
      <w:r w:rsidR="006E61BA" w:rsidRPr="00635B03">
        <w:rPr>
          <w:rFonts w:ascii="Verdana" w:hAnsi="Verdana" w:cs="Calibri"/>
          <w:sz w:val="20"/>
          <w:szCs w:val="20"/>
        </w:rPr>
        <w:t xml:space="preserve"> s čim bolj sorodnega področja. </w:t>
      </w:r>
    </w:p>
    <w:p w14:paraId="3396D499" w14:textId="77777777" w:rsidR="00040073" w:rsidRPr="00635B03" w:rsidRDefault="00040073" w:rsidP="00731F57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14:paraId="3C66B744" w14:textId="7404F4D9" w:rsidR="00C42C11" w:rsidRPr="00635B03" w:rsidRDefault="0082372A" w:rsidP="00731F57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Če strokovnjaku študentu med presojo preteče status študenta, mora opraviti delo v skladu s pogodbo o avtorskem delu</w:t>
      </w:r>
      <w:r w:rsidR="004A6333" w:rsidRPr="00635B03">
        <w:rPr>
          <w:rFonts w:ascii="Verdana" w:hAnsi="Verdana" w:cs="Calibri"/>
          <w:sz w:val="20"/>
          <w:szCs w:val="20"/>
        </w:rPr>
        <w:t xml:space="preserve"> </w:t>
      </w:r>
      <w:r w:rsidR="005E278B" w:rsidRPr="00635B03">
        <w:rPr>
          <w:rFonts w:ascii="Verdana" w:hAnsi="Verdana" w:cs="Calibri"/>
          <w:sz w:val="20"/>
          <w:szCs w:val="20"/>
        </w:rPr>
        <w:t>in se ga ne izbriše iz registra</w:t>
      </w:r>
      <w:r w:rsidRPr="00635B03">
        <w:rPr>
          <w:rFonts w:ascii="Verdana" w:hAnsi="Verdana" w:cs="Calibri"/>
          <w:sz w:val="20"/>
          <w:szCs w:val="20"/>
        </w:rPr>
        <w:t xml:space="preserve"> do dokončnosti odločitve o akreditaciji oziroma evalvaciji. </w:t>
      </w:r>
    </w:p>
    <w:p w14:paraId="4B9182B2" w14:textId="77777777" w:rsidR="00C42C11" w:rsidRPr="00635B03" w:rsidRDefault="00C42C11" w:rsidP="004225E6">
      <w:pPr>
        <w:tabs>
          <w:tab w:val="left" w:pos="3880"/>
          <w:tab w:val="left" w:pos="3940"/>
          <w:tab w:val="left" w:pos="4000"/>
        </w:tabs>
        <w:spacing w:after="0"/>
        <w:rPr>
          <w:rFonts w:ascii="Verdana" w:hAnsi="Verdana" w:cs="Calibri"/>
          <w:sz w:val="20"/>
          <w:szCs w:val="20"/>
        </w:rPr>
      </w:pPr>
    </w:p>
    <w:p w14:paraId="284FBC16" w14:textId="77777777" w:rsidR="00731F57" w:rsidRPr="00635B03" w:rsidRDefault="00731F57" w:rsidP="004A2838">
      <w:pPr>
        <w:tabs>
          <w:tab w:val="left" w:pos="3880"/>
          <w:tab w:val="left" w:pos="3940"/>
          <w:tab w:val="left" w:pos="4000"/>
        </w:tabs>
        <w:spacing w:after="0"/>
        <w:rPr>
          <w:rFonts w:ascii="Verdana" w:hAnsi="Verdana"/>
          <w:b/>
          <w:sz w:val="20"/>
          <w:szCs w:val="20"/>
        </w:rPr>
      </w:pPr>
    </w:p>
    <w:p w14:paraId="15EF4E2B" w14:textId="77777777" w:rsidR="00DA0526" w:rsidRPr="00635B03" w:rsidRDefault="00F80333" w:rsidP="00040073">
      <w:pPr>
        <w:tabs>
          <w:tab w:val="left" w:pos="3880"/>
          <w:tab w:val="left" w:pos="3940"/>
          <w:tab w:val="left" w:pos="4000"/>
        </w:tabs>
        <w:spacing w:after="0"/>
        <w:jc w:val="both"/>
        <w:rPr>
          <w:rFonts w:ascii="Verdana" w:hAnsi="Verdana" w:cs="Arial"/>
          <w:b/>
          <w:bCs/>
          <w:i/>
          <w:sz w:val="16"/>
          <w:szCs w:val="16"/>
        </w:rPr>
      </w:pPr>
      <w:r w:rsidRPr="00635B03">
        <w:rPr>
          <w:rFonts w:ascii="Verdana" w:hAnsi="Verdana"/>
          <w:b/>
          <w:sz w:val="20"/>
          <w:szCs w:val="20"/>
        </w:rPr>
        <w:t>VII</w:t>
      </w:r>
      <w:r w:rsidR="00DA0526" w:rsidRPr="00635B03">
        <w:rPr>
          <w:rFonts w:ascii="Verdana" w:hAnsi="Verdana"/>
          <w:b/>
          <w:sz w:val="20"/>
          <w:szCs w:val="20"/>
        </w:rPr>
        <w:t>. OBVEZNOSTI</w:t>
      </w:r>
      <w:r w:rsidR="004A2838" w:rsidRPr="00635B03">
        <w:rPr>
          <w:rFonts w:ascii="Verdana" w:hAnsi="Verdana"/>
          <w:b/>
          <w:sz w:val="20"/>
          <w:szCs w:val="20"/>
        </w:rPr>
        <w:t xml:space="preserve"> IN NALOGE</w:t>
      </w:r>
      <w:r w:rsidR="00DA0526" w:rsidRPr="00635B03">
        <w:rPr>
          <w:rFonts w:ascii="Verdana" w:hAnsi="Verdana"/>
          <w:b/>
          <w:sz w:val="20"/>
          <w:szCs w:val="20"/>
        </w:rPr>
        <w:t xml:space="preserve"> STROKOVNJAKOV</w:t>
      </w:r>
      <w:r w:rsidR="003053C7" w:rsidRPr="00635B03">
        <w:rPr>
          <w:rFonts w:ascii="Verdana" w:hAnsi="Verdana"/>
          <w:b/>
          <w:sz w:val="20"/>
          <w:szCs w:val="20"/>
        </w:rPr>
        <w:t xml:space="preserve"> </w:t>
      </w:r>
    </w:p>
    <w:p w14:paraId="1896879D" w14:textId="77777777" w:rsidR="004A2838" w:rsidRPr="00635B03" w:rsidRDefault="004A2838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61DD4A28" w14:textId="23691919" w:rsidR="004A2838" w:rsidRPr="00635B03" w:rsidRDefault="00AA53B0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2</w:t>
      </w:r>
      <w:r w:rsidR="00C67590" w:rsidRPr="00635B03">
        <w:rPr>
          <w:rFonts w:ascii="Verdana" w:hAnsi="Verdana"/>
          <w:b/>
          <w:sz w:val="20"/>
          <w:szCs w:val="20"/>
        </w:rPr>
        <w:t>4</w:t>
      </w:r>
      <w:r w:rsidR="004A2838" w:rsidRPr="00635B03">
        <w:rPr>
          <w:rFonts w:ascii="Verdana" w:hAnsi="Verdana"/>
          <w:b/>
          <w:sz w:val="20"/>
          <w:szCs w:val="20"/>
        </w:rPr>
        <w:t>. člen</w:t>
      </w:r>
    </w:p>
    <w:p w14:paraId="0172BC3F" w14:textId="77777777" w:rsidR="004A2838" w:rsidRPr="00635B03" w:rsidRDefault="004A2838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(stalno izobraževanje)</w:t>
      </w:r>
    </w:p>
    <w:p w14:paraId="29AC7CF4" w14:textId="77777777" w:rsidR="004A2838" w:rsidRPr="00635B03" w:rsidRDefault="004A2838" w:rsidP="004A2838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9425BBB" w14:textId="77777777" w:rsidR="004A2838" w:rsidRPr="00635B03" w:rsidRDefault="004A2838" w:rsidP="004A2838">
      <w:pPr>
        <w:spacing w:after="0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Dolžnost strokovnjakov agencije je, da:</w:t>
      </w:r>
    </w:p>
    <w:p w14:paraId="61C5F806" w14:textId="77777777" w:rsidR="004A2838" w:rsidRPr="00635B03" w:rsidRDefault="004A2838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spremljajo  spremembe zakonodaje in predpisov na </w:t>
      </w:r>
      <w:r w:rsidR="0082372A" w:rsidRPr="00635B03">
        <w:rPr>
          <w:rFonts w:ascii="Verdana" w:hAnsi="Verdana"/>
          <w:sz w:val="20"/>
          <w:szCs w:val="20"/>
        </w:rPr>
        <w:t xml:space="preserve">višješolskem in visokošolskem </w:t>
      </w:r>
      <w:r w:rsidRPr="00635B03">
        <w:rPr>
          <w:rFonts w:ascii="Verdana" w:hAnsi="Verdana"/>
          <w:sz w:val="20"/>
          <w:szCs w:val="20"/>
        </w:rPr>
        <w:t>področju,</w:t>
      </w:r>
    </w:p>
    <w:p w14:paraId="02C8F3AC" w14:textId="77777777" w:rsidR="004A2838" w:rsidRPr="00635B03" w:rsidRDefault="004A2838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pri svojem delu upoštevajo vsako spremembo meril in drugih predpisov agencije,</w:t>
      </w:r>
    </w:p>
    <w:p w14:paraId="51E9B679" w14:textId="71410C01" w:rsidR="005E39C1" w:rsidRPr="00635B03" w:rsidRDefault="004A2838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bookmarkStart w:id="11" w:name="_Hlk100830800"/>
      <w:r w:rsidRPr="00635B03">
        <w:rPr>
          <w:rFonts w:ascii="Verdana" w:hAnsi="Verdana"/>
          <w:sz w:val="20"/>
          <w:szCs w:val="20"/>
        </w:rPr>
        <w:t xml:space="preserve">se udeležujejo </w:t>
      </w:r>
      <w:r w:rsidR="005E39C1" w:rsidRPr="00635B03">
        <w:rPr>
          <w:rFonts w:ascii="Verdana" w:hAnsi="Verdana"/>
          <w:sz w:val="20"/>
          <w:szCs w:val="20"/>
        </w:rPr>
        <w:t xml:space="preserve">obveznih </w:t>
      </w:r>
      <w:r w:rsidRPr="00635B03">
        <w:rPr>
          <w:rFonts w:ascii="Verdana" w:hAnsi="Verdana"/>
          <w:sz w:val="20"/>
          <w:szCs w:val="20"/>
        </w:rPr>
        <w:t>izobraževanj</w:t>
      </w:r>
      <w:bookmarkEnd w:id="11"/>
      <w:r w:rsidR="005E39C1" w:rsidRPr="00635B03">
        <w:rPr>
          <w:rFonts w:ascii="Verdana" w:hAnsi="Verdana"/>
          <w:sz w:val="20"/>
          <w:szCs w:val="20"/>
        </w:rPr>
        <w:t>,</w:t>
      </w:r>
      <w:r w:rsidRPr="00635B03">
        <w:rPr>
          <w:rFonts w:ascii="Verdana" w:hAnsi="Verdana"/>
          <w:sz w:val="20"/>
          <w:szCs w:val="20"/>
        </w:rPr>
        <w:t xml:space="preserve"> </w:t>
      </w:r>
    </w:p>
    <w:p w14:paraId="7238B9C4" w14:textId="65E3AF12" w:rsidR="004A2838" w:rsidRPr="00635B03" w:rsidRDefault="005E39C1" w:rsidP="007F5412">
      <w:pPr>
        <w:pStyle w:val="Odstavekseznam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bookmarkStart w:id="12" w:name="_Hlk100830834"/>
      <w:r w:rsidRPr="00635B03">
        <w:rPr>
          <w:rFonts w:ascii="Verdana" w:hAnsi="Verdana"/>
          <w:sz w:val="20"/>
          <w:szCs w:val="20"/>
        </w:rPr>
        <w:t xml:space="preserve">se udeležujejo </w:t>
      </w:r>
      <w:r w:rsidR="00164171" w:rsidRPr="00635B03">
        <w:rPr>
          <w:rFonts w:ascii="Verdana" w:hAnsi="Verdana"/>
          <w:sz w:val="20"/>
          <w:szCs w:val="20"/>
        </w:rPr>
        <w:t>posvetov</w:t>
      </w:r>
      <w:r w:rsidR="004A2838" w:rsidRPr="00635B03">
        <w:rPr>
          <w:rFonts w:ascii="Verdana" w:hAnsi="Verdana"/>
          <w:sz w:val="20"/>
          <w:szCs w:val="20"/>
        </w:rPr>
        <w:t xml:space="preserve"> strokovnjakov, ki jih organizira agencija</w:t>
      </w:r>
      <w:r w:rsidR="004A6333" w:rsidRPr="00635B03">
        <w:rPr>
          <w:rFonts w:ascii="Verdana" w:hAnsi="Verdana"/>
          <w:sz w:val="20"/>
          <w:szCs w:val="20"/>
        </w:rPr>
        <w:t xml:space="preserve"> </w:t>
      </w:r>
      <w:r w:rsidR="004C665A" w:rsidRPr="00635B03">
        <w:rPr>
          <w:rFonts w:ascii="Verdana" w:hAnsi="Verdana"/>
          <w:sz w:val="20"/>
          <w:szCs w:val="20"/>
        </w:rPr>
        <w:t>(</w:t>
      </w:r>
      <w:r w:rsidR="00D0754F" w:rsidRPr="00635B03">
        <w:rPr>
          <w:rFonts w:ascii="Verdana" w:hAnsi="Verdana"/>
          <w:sz w:val="20"/>
          <w:szCs w:val="20"/>
        </w:rPr>
        <w:t xml:space="preserve">udeležba na </w:t>
      </w:r>
      <w:r w:rsidR="004C665A" w:rsidRPr="00635B03">
        <w:rPr>
          <w:rFonts w:ascii="Verdana" w:hAnsi="Verdana"/>
          <w:sz w:val="20"/>
          <w:szCs w:val="20"/>
        </w:rPr>
        <w:t>vsaj en</w:t>
      </w:r>
      <w:r w:rsidR="00D0754F" w:rsidRPr="00635B03">
        <w:rPr>
          <w:rFonts w:ascii="Verdana" w:hAnsi="Verdana"/>
          <w:sz w:val="20"/>
          <w:szCs w:val="20"/>
        </w:rPr>
        <w:t>em</w:t>
      </w:r>
      <w:r w:rsidR="004C665A" w:rsidRPr="00635B03">
        <w:rPr>
          <w:rFonts w:ascii="Verdana" w:hAnsi="Verdana"/>
          <w:sz w:val="20"/>
          <w:szCs w:val="20"/>
        </w:rPr>
        <w:t xml:space="preserve"> dogodku v </w:t>
      </w:r>
      <w:r w:rsidR="00577E1B" w:rsidRPr="00635B03">
        <w:rPr>
          <w:rFonts w:ascii="Verdana" w:hAnsi="Verdana"/>
          <w:sz w:val="20"/>
          <w:szCs w:val="20"/>
        </w:rPr>
        <w:t xml:space="preserve">zadnjih </w:t>
      </w:r>
      <w:r w:rsidR="00987C90" w:rsidRPr="00635B03">
        <w:rPr>
          <w:rFonts w:ascii="Verdana" w:hAnsi="Verdana"/>
          <w:sz w:val="20"/>
          <w:szCs w:val="20"/>
        </w:rPr>
        <w:t xml:space="preserve">dveh </w:t>
      </w:r>
      <w:r w:rsidR="004C665A" w:rsidRPr="00635B03">
        <w:rPr>
          <w:rFonts w:ascii="Verdana" w:hAnsi="Verdana"/>
          <w:sz w:val="20"/>
          <w:szCs w:val="20"/>
        </w:rPr>
        <w:t>letih)</w:t>
      </w:r>
      <w:r w:rsidR="0082372A" w:rsidRPr="00635B03">
        <w:rPr>
          <w:rFonts w:ascii="Verdana" w:hAnsi="Verdana"/>
          <w:sz w:val="20"/>
          <w:szCs w:val="20"/>
        </w:rPr>
        <w:t>.</w:t>
      </w:r>
    </w:p>
    <w:bookmarkEnd w:id="12"/>
    <w:p w14:paraId="053B7B76" w14:textId="77777777" w:rsidR="00514748" w:rsidRPr="00635B03" w:rsidRDefault="00514748" w:rsidP="00514748">
      <w:pPr>
        <w:spacing w:after="0"/>
        <w:rPr>
          <w:rFonts w:ascii="Verdana" w:hAnsi="Verdana"/>
          <w:sz w:val="20"/>
          <w:szCs w:val="20"/>
        </w:rPr>
      </w:pPr>
    </w:p>
    <w:p w14:paraId="55FC0D98" w14:textId="70EC7D7C" w:rsidR="00342015" w:rsidRPr="00635B03" w:rsidRDefault="00514748" w:rsidP="003420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2</w:t>
      </w:r>
      <w:r w:rsidR="00C67590" w:rsidRPr="00635B03">
        <w:rPr>
          <w:rFonts w:ascii="Verdana" w:hAnsi="Verdana"/>
          <w:b/>
          <w:sz w:val="20"/>
          <w:szCs w:val="20"/>
        </w:rPr>
        <w:t>5</w:t>
      </w:r>
      <w:r w:rsidRPr="00635B03">
        <w:rPr>
          <w:rFonts w:ascii="Verdana" w:hAnsi="Verdana"/>
          <w:b/>
          <w:sz w:val="20"/>
          <w:szCs w:val="20"/>
        </w:rPr>
        <w:t>.</w:t>
      </w:r>
      <w:r w:rsidR="00342015" w:rsidRPr="00635B03">
        <w:rPr>
          <w:rFonts w:ascii="Verdana" w:hAnsi="Verdana"/>
          <w:b/>
          <w:sz w:val="20"/>
          <w:szCs w:val="20"/>
        </w:rPr>
        <w:t xml:space="preserve"> člen</w:t>
      </w:r>
    </w:p>
    <w:p w14:paraId="41A2751B" w14:textId="77777777" w:rsidR="00342015" w:rsidRPr="00635B03" w:rsidRDefault="00342015" w:rsidP="003420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(posebno usposabljanje za predsednike skupin strokovnjakov)</w:t>
      </w:r>
    </w:p>
    <w:p w14:paraId="10737470" w14:textId="77777777" w:rsidR="004A2838" w:rsidRPr="00635B03" w:rsidRDefault="004A2838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3846A82E" w14:textId="77777777" w:rsidR="0082372A" w:rsidRPr="00635B03" w:rsidRDefault="001E4B8E" w:rsidP="00731F57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 xml:space="preserve">Agencija po potrebi organizira posebno usposabljanje za predsednike skupin strokovnjakov.  </w:t>
      </w:r>
    </w:p>
    <w:p w14:paraId="09AECF18" w14:textId="77777777" w:rsidR="0082372A" w:rsidRPr="00635B03" w:rsidRDefault="0082372A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124B9228" w14:textId="27C1F04F" w:rsidR="004225E6" w:rsidRPr="00635B03" w:rsidRDefault="00514748" w:rsidP="004225E6">
      <w:pPr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2</w:t>
      </w:r>
      <w:r w:rsidR="00C67590" w:rsidRPr="00635B03">
        <w:rPr>
          <w:rFonts w:ascii="Verdana" w:hAnsi="Verdana" w:cs="Calibri"/>
          <w:b/>
          <w:sz w:val="20"/>
          <w:szCs w:val="20"/>
        </w:rPr>
        <w:t>6</w:t>
      </w:r>
      <w:r w:rsidR="004225E6" w:rsidRPr="00635B03">
        <w:rPr>
          <w:rFonts w:ascii="Verdana" w:hAnsi="Verdana" w:cs="Calibri"/>
          <w:b/>
          <w:sz w:val="20"/>
          <w:szCs w:val="20"/>
        </w:rPr>
        <w:t>. člen</w:t>
      </w:r>
    </w:p>
    <w:p w14:paraId="7832B21D" w14:textId="77777777" w:rsidR="004225E6" w:rsidRPr="00635B03" w:rsidRDefault="004225E6" w:rsidP="004225E6">
      <w:pPr>
        <w:tabs>
          <w:tab w:val="left" w:pos="3690"/>
        </w:tabs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(naloge strokovnjakov)</w:t>
      </w:r>
    </w:p>
    <w:p w14:paraId="4BE7FB78" w14:textId="77777777" w:rsidR="004225E6" w:rsidRPr="00635B03" w:rsidRDefault="004225E6" w:rsidP="004225E6">
      <w:pPr>
        <w:tabs>
          <w:tab w:val="left" w:pos="3690"/>
        </w:tabs>
        <w:spacing w:after="0"/>
        <w:rPr>
          <w:rFonts w:ascii="Verdana" w:hAnsi="Verdana" w:cs="Calibri"/>
          <w:sz w:val="20"/>
          <w:szCs w:val="20"/>
        </w:rPr>
      </w:pPr>
    </w:p>
    <w:p w14:paraId="1DA70B07" w14:textId="77777777" w:rsidR="004225E6" w:rsidRPr="00635B03" w:rsidRDefault="004225E6" w:rsidP="004225E6">
      <w:pPr>
        <w:tabs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 xml:space="preserve">Strokovnjaki z agencijo podpišejo pogodbo, v kateri so določene njihove naloge. </w:t>
      </w:r>
      <w:r w:rsidR="00065B1E" w:rsidRPr="00635B03">
        <w:rPr>
          <w:rFonts w:ascii="Verdana" w:hAnsi="Verdana" w:cs="Calibri"/>
          <w:sz w:val="20"/>
          <w:szCs w:val="20"/>
        </w:rPr>
        <w:t xml:space="preserve">V akreditacijskih in </w:t>
      </w:r>
      <w:proofErr w:type="spellStart"/>
      <w:r w:rsidR="00065B1E" w:rsidRPr="00635B03">
        <w:rPr>
          <w:rFonts w:ascii="Verdana" w:hAnsi="Verdana" w:cs="Calibri"/>
          <w:sz w:val="20"/>
          <w:szCs w:val="20"/>
        </w:rPr>
        <w:t>evalvacijskih</w:t>
      </w:r>
      <w:proofErr w:type="spellEnd"/>
      <w:r w:rsidR="00065B1E" w:rsidRPr="00635B03">
        <w:rPr>
          <w:rFonts w:ascii="Verdana" w:hAnsi="Verdana" w:cs="Calibri"/>
          <w:sz w:val="20"/>
          <w:szCs w:val="20"/>
        </w:rPr>
        <w:t xml:space="preserve"> postopkih praviloma opravijo ogled oziroma obisk zavoda</w:t>
      </w:r>
      <w:r w:rsidR="007F5412" w:rsidRPr="00635B03">
        <w:rPr>
          <w:rFonts w:ascii="Verdana" w:hAnsi="Verdana" w:cs="Calibri"/>
          <w:sz w:val="20"/>
          <w:szCs w:val="20"/>
        </w:rPr>
        <w:t>/šole</w:t>
      </w:r>
      <w:r w:rsidR="00065B1E" w:rsidRPr="00635B03">
        <w:rPr>
          <w:rFonts w:ascii="Verdana" w:hAnsi="Verdana" w:cs="Calibri"/>
          <w:sz w:val="20"/>
          <w:szCs w:val="20"/>
        </w:rPr>
        <w:t xml:space="preserve"> (v nadaljevanju: obisk), ki poteka v skladu z ZViS, </w:t>
      </w:r>
      <w:r w:rsidR="00164171" w:rsidRPr="00635B03">
        <w:rPr>
          <w:rFonts w:ascii="Verdana" w:hAnsi="Verdana" w:cs="Calibri"/>
          <w:sz w:val="20"/>
          <w:szCs w:val="20"/>
        </w:rPr>
        <w:t>m</w:t>
      </w:r>
      <w:r w:rsidR="00903F64" w:rsidRPr="00635B03">
        <w:rPr>
          <w:rFonts w:ascii="Verdana" w:hAnsi="Verdana" w:cs="Calibri"/>
          <w:sz w:val="20"/>
          <w:szCs w:val="20"/>
        </w:rPr>
        <w:t>erili za akreditacijo</w:t>
      </w:r>
      <w:r w:rsidR="007F5412" w:rsidRPr="00635B03">
        <w:rPr>
          <w:rFonts w:ascii="Verdana" w:hAnsi="Verdana" w:cs="Calibri"/>
          <w:sz w:val="20"/>
          <w:szCs w:val="20"/>
        </w:rPr>
        <w:t xml:space="preserve"> in zunanjo evalvacijo</w:t>
      </w:r>
      <w:r w:rsidR="00903F64" w:rsidRPr="00635B03">
        <w:rPr>
          <w:rFonts w:ascii="Verdana" w:hAnsi="Verdana" w:cs="Calibri"/>
          <w:sz w:val="20"/>
          <w:szCs w:val="20"/>
        </w:rPr>
        <w:t xml:space="preserve"> </w:t>
      </w:r>
      <w:r w:rsidR="00065B1E" w:rsidRPr="00635B03">
        <w:rPr>
          <w:rFonts w:ascii="Verdana" w:hAnsi="Verdana" w:cs="Calibri"/>
          <w:sz w:val="20"/>
          <w:szCs w:val="20"/>
        </w:rPr>
        <w:t>ter protokolom</w:t>
      </w:r>
      <w:r w:rsidR="00903F64" w:rsidRPr="00635B03">
        <w:rPr>
          <w:rFonts w:ascii="Verdana" w:hAnsi="Verdana" w:cs="Calibri"/>
          <w:sz w:val="20"/>
          <w:szCs w:val="20"/>
        </w:rPr>
        <w:t xml:space="preserve"> obiska</w:t>
      </w:r>
      <w:r w:rsidR="00065B1E" w:rsidRPr="00635B03">
        <w:rPr>
          <w:rFonts w:ascii="Verdana" w:hAnsi="Verdana" w:cs="Calibri"/>
          <w:sz w:val="20"/>
          <w:szCs w:val="20"/>
        </w:rPr>
        <w:t>, ki ga določi agencija</w:t>
      </w:r>
      <w:r w:rsidRPr="00635B03">
        <w:rPr>
          <w:rFonts w:ascii="Verdana" w:hAnsi="Verdana" w:cs="Calibri"/>
          <w:sz w:val="20"/>
          <w:szCs w:val="20"/>
        </w:rPr>
        <w:t>.</w:t>
      </w:r>
      <w:r w:rsidR="00254DC0" w:rsidRPr="00635B03">
        <w:rPr>
          <w:rFonts w:ascii="Verdana" w:hAnsi="Verdana" w:cs="Calibri"/>
          <w:sz w:val="20"/>
          <w:szCs w:val="20"/>
        </w:rPr>
        <w:t xml:space="preserve"> Delo s</w:t>
      </w:r>
      <w:r w:rsidRPr="00635B03">
        <w:rPr>
          <w:rFonts w:ascii="Verdana" w:hAnsi="Verdana" w:cs="Calibri"/>
          <w:sz w:val="20"/>
          <w:szCs w:val="20"/>
        </w:rPr>
        <w:t>kupin</w:t>
      </w:r>
      <w:r w:rsidR="00254DC0" w:rsidRPr="00635B03">
        <w:rPr>
          <w:rFonts w:ascii="Verdana" w:hAnsi="Verdana" w:cs="Calibri"/>
          <w:sz w:val="20"/>
          <w:szCs w:val="20"/>
        </w:rPr>
        <w:t>e</w:t>
      </w:r>
      <w:r w:rsidRPr="00635B03">
        <w:rPr>
          <w:rFonts w:ascii="Verdana" w:hAnsi="Verdana" w:cs="Calibri"/>
          <w:sz w:val="20"/>
          <w:szCs w:val="20"/>
        </w:rPr>
        <w:t xml:space="preserve"> strokovnjakov spremlja</w:t>
      </w:r>
      <w:r w:rsidR="00065B1E" w:rsidRPr="00635B03">
        <w:rPr>
          <w:rFonts w:ascii="Verdana" w:hAnsi="Verdana" w:cs="Calibri"/>
          <w:sz w:val="20"/>
          <w:szCs w:val="20"/>
        </w:rPr>
        <w:t>jo</w:t>
      </w:r>
      <w:r w:rsidRPr="00635B03">
        <w:rPr>
          <w:rFonts w:ascii="Verdana" w:hAnsi="Verdana" w:cs="Calibri"/>
          <w:sz w:val="20"/>
          <w:szCs w:val="20"/>
        </w:rPr>
        <w:t xml:space="preserve"> </w:t>
      </w:r>
      <w:r w:rsidR="00065B1E" w:rsidRPr="00635B03">
        <w:rPr>
          <w:rFonts w:ascii="Verdana" w:hAnsi="Verdana" w:cs="Calibri"/>
          <w:sz w:val="20"/>
          <w:szCs w:val="20"/>
        </w:rPr>
        <w:t>strokovni delavci</w:t>
      </w:r>
      <w:r w:rsidR="00254DC0" w:rsidRPr="00635B03">
        <w:rPr>
          <w:rFonts w:ascii="Verdana" w:hAnsi="Verdana" w:cs="Calibri"/>
          <w:sz w:val="20"/>
          <w:szCs w:val="20"/>
        </w:rPr>
        <w:t xml:space="preserve">. </w:t>
      </w:r>
    </w:p>
    <w:p w14:paraId="2C5EDC9E" w14:textId="77777777" w:rsidR="004225E6" w:rsidRPr="00635B03" w:rsidRDefault="004225E6" w:rsidP="004225E6">
      <w:pPr>
        <w:tabs>
          <w:tab w:val="left" w:pos="3940"/>
        </w:tabs>
        <w:spacing w:after="0"/>
        <w:rPr>
          <w:rFonts w:ascii="Verdana" w:hAnsi="Verdana" w:cs="Calibri"/>
          <w:sz w:val="20"/>
          <w:szCs w:val="20"/>
        </w:rPr>
      </w:pPr>
    </w:p>
    <w:p w14:paraId="4E426167" w14:textId="12728286" w:rsidR="004225E6" w:rsidRPr="00635B03" w:rsidRDefault="00514748" w:rsidP="004225E6">
      <w:pPr>
        <w:tabs>
          <w:tab w:val="left" w:pos="3940"/>
        </w:tabs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2</w:t>
      </w:r>
      <w:r w:rsidR="00C67590" w:rsidRPr="00635B03">
        <w:rPr>
          <w:rFonts w:ascii="Verdana" w:hAnsi="Verdana" w:cs="Calibri"/>
          <w:b/>
          <w:sz w:val="20"/>
          <w:szCs w:val="20"/>
        </w:rPr>
        <w:t>7</w:t>
      </w:r>
      <w:r w:rsidR="004225E6" w:rsidRPr="00635B03">
        <w:rPr>
          <w:rFonts w:ascii="Verdana" w:hAnsi="Verdana" w:cs="Calibri"/>
          <w:b/>
          <w:sz w:val="20"/>
          <w:szCs w:val="20"/>
        </w:rPr>
        <w:t>. člen</w:t>
      </w:r>
    </w:p>
    <w:p w14:paraId="639F9B9C" w14:textId="77777777" w:rsidR="004225E6" w:rsidRPr="00635B03" w:rsidRDefault="004225E6" w:rsidP="004225E6">
      <w:pPr>
        <w:tabs>
          <w:tab w:val="left" w:pos="3880"/>
          <w:tab w:val="left" w:pos="3940"/>
        </w:tabs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(poročil</w:t>
      </w:r>
      <w:r w:rsidR="00065B1E" w:rsidRPr="00635B03">
        <w:rPr>
          <w:rFonts w:ascii="Verdana" w:hAnsi="Verdana" w:cs="Calibri"/>
          <w:b/>
          <w:sz w:val="20"/>
          <w:szCs w:val="20"/>
        </w:rPr>
        <w:t>a skupine</w:t>
      </w:r>
      <w:r w:rsidRPr="00635B03">
        <w:rPr>
          <w:rFonts w:ascii="Verdana" w:hAnsi="Verdana" w:cs="Calibri"/>
          <w:b/>
          <w:sz w:val="20"/>
          <w:szCs w:val="20"/>
        </w:rPr>
        <w:t xml:space="preserve"> strokovnjakov)</w:t>
      </w:r>
    </w:p>
    <w:p w14:paraId="7D219ECA" w14:textId="77777777" w:rsidR="004225E6" w:rsidRPr="00635B03" w:rsidRDefault="004225E6" w:rsidP="004225E6">
      <w:pPr>
        <w:tabs>
          <w:tab w:val="left" w:pos="3880"/>
          <w:tab w:val="left" w:pos="3940"/>
        </w:tabs>
        <w:spacing w:after="0"/>
        <w:rPr>
          <w:rFonts w:ascii="Verdana" w:hAnsi="Verdana" w:cs="Calibri"/>
          <w:sz w:val="20"/>
          <w:szCs w:val="20"/>
        </w:rPr>
      </w:pPr>
    </w:p>
    <w:p w14:paraId="0DD59389" w14:textId="77777777" w:rsidR="004225E6" w:rsidRPr="00635B03" w:rsidRDefault="004225E6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Predsednik skupine strokovnjakov je odgovoren za pripravo skupn</w:t>
      </w:r>
      <w:r w:rsidR="00065B1E" w:rsidRPr="00635B03">
        <w:rPr>
          <w:rFonts w:ascii="Verdana" w:hAnsi="Verdana" w:cs="Calibri"/>
          <w:sz w:val="20"/>
          <w:szCs w:val="20"/>
        </w:rPr>
        <w:t>ih</w:t>
      </w:r>
      <w:r w:rsidRPr="00635B03">
        <w:rPr>
          <w:rFonts w:ascii="Verdana" w:hAnsi="Verdana" w:cs="Calibri"/>
          <w:sz w:val="20"/>
          <w:szCs w:val="20"/>
        </w:rPr>
        <w:t xml:space="preserve"> poročil,</w:t>
      </w:r>
      <w:r w:rsidR="00065B1E" w:rsidRPr="00635B03">
        <w:rPr>
          <w:rFonts w:ascii="Verdana" w:hAnsi="Verdana" w:cs="Calibri"/>
          <w:sz w:val="20"/>
          <w:szCs w:val="20"/>
        </w:rPr>
        <w:t xml:space="preserve"> določenih v </w:t>
      </w:r>
      <w:r w:rsidR="00903F64" w:rsidRPr="00635B03">
        <w:rPr>
          <w:rFonts w:ascii="Verdana" w:hAnsi="Verdana" w:cs="Calibri"/>
          <w:sz w:val="20"/>
          <w:szCs w:val="20"/>
        </w:rPr>
        <w:t>m</w:t>
      </w:r>
      <w:r w:rsidR="00065B1E" w:rsidRPr="00635B03">
        <w:rPr>
          <w:rFonts w:ascii="Verdana" w:hAnsi="Verdana" w:cs="Calibri"/>
          <w:sz w:val="20"/>
          <w:szCs w:val="20"/>
        </w:rPr>
        <w:t>eri</w:t>
      </w:r>
      <w:r w:rsidR="000E546C" w:rsidRPr="00635B03">
        <w:rPr>
          <w:rFonts w:ascii="Verdana" w:hAnsi="Verdana" w:cs="Calibri"/>
          <w:sz w:val="20"/>
          <w:szCs w:val="20"/>
        </w:rPr>
        <w:t>lih</w:t>
      </w:r>
      <w:r w:rsidR="00065B1E" w:rsidRPr="00635B03">
        <w:rPr>
          <w:rFonts w:ascii="Verdana" w:hAnsi="Verdana" w:cs="Calibri"/>
          <w:sz w:val="20"/>
          <w:szCs w:val="20"/>
        </w:rPr>
        <w:t xml:space="preserve"> za akreditacijo</w:t>
      </w:r>
      <w:r w:rsidR="000E546C" w:rsidRPr="00635B03">
        <w:rPr>
          <w:rFonts w:ascii="Verdana" w:hAnsi="Verdana" w:cs="Calibri"/>
          <w:sz w:val="20"/>
          <w:szCs w:val="20"/>
        </w:rPr>
        <w:t xml:space="preserve"> in zunanjo eva</w:t>
      </w:r>
      <w:r w:rsidR="00BA1334" w:rsidRPr="00635B03">
        <w:rPr>
          <w:rFonts w:ascii="Verdana" w:hAnsi="Verdana" w:cs="Calibri"/>
          <w:sz w:val="20"/>
          <w:szCs w:val="20"/>
        </w:rPr>
        <w:t>l</w:t>
      </w:r>
      <w:r w:rsidR="000E546C" w:rsidRPr="00635B03">
        <w:rPr>
          <w:rFonts w:ascii="Verdana" w:hAnsi="Verdana" w:cs="Calibri"/>
          <w:sz w:val="20"/>
          <w:szCs w:val="20"/>
        </w:rPr>
        <w:t>vacijo</w:t>
      </w:r>
      <w:r w:rsidRPr="00635B03">
        <w:rPr>
          <w:rFonts w:ascii="Verdana" w:hAnsi="Verdana" w:cs="Calibri"/>
          <w:sz w:val="20"/>
          <w:szCs w:val="20"/>
        </w:rPr>
        <w:t>.</w:t>
      </w:r>
      <w:r w:rsidR="00903F64" w:rsidRPr="00635B03">
        <w:rPr>
          <w:rFonts w:ascii="Verdana" w:hAnsi="Verdana" w:cs="Calibri"/>
          <w:sz w:val="20"/>
          <w:szCs w:val="20"/>
        </w:rPr>
        <w:t xml:space="preserve"> Pri pisanju (določanju vsebine) poročil morajo sodelovati vsi strokovnjaki.</w:t>
      </w:r>
    </w:p>
    <w:p w14:paraId="5589B4D4" w14:textId="77777777" w:rsidR="00903F64" w:rsidRPr="00635B03" w:rsidRDefault="00903F64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14:paraId="1EEAFC7D" w14:textId="2981C803" w:rsidR="004225E6" w:rsidRPr="00635B03" w:rsidRDefault="00903F64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 xml:space="preserve">Poročila morajo biti </w:t>
      </w:r>
      <w:r w:rsidR="004027B1" w:rsidRPr="00635B03">
        <w:rPr>
          <w:rFonts w:ascii="Verdana" w:hAnsi="Verdana" w:cs="Calibri"/>
          <w:sz w:val="20"/>
          <w:szCs w:val="20"/>
        </w:rPr>
        <w:t xml:space="preserve">jezikovno ustrezna, </w:t>
      </w:r>
      <w:r w:rsidRPr="00635B03">
        <w:rPr>
          <w:rFonts w:ascii="Verdana" w:hAnsi="Verdana" w:cs="Calibri"/>
          <w:sz w:val="20"/>
          <w:szCs w:val="20"/>
        </w:rPr>
        <w:t>napisana</w:t>
      </w:r>
      <w:r w:rsidR="00F84C86" w:rsidRPr="00635B03">
        <w:rPr>
          <w:rFonts w:ascii="Verdana" w:hAnsi="Verdana" w:cs="Calibri"/>
          <w:sz w:val="20"/>
          <w:szCs w:val="20"/>
        </w:rPr>
        <w:t xml:space="preserve"> v rokih,  </w:t>
      </w:r>
      <w:r w:rsidRPr="00635B03">
        <w:rPr>
          <w:rFonts w:ascii="Verdana" w:hAnsi="Verdana" w:cs="Calibri"/>
          <w:sz w:val="20"/>
          <w:szCs w:val="20"/>
        </w:rPr>
        <w:t>po navodilih in na obrazcih, ki jih določi agencija.</w:t>
      </w:r>
      <w:r w:rsidR="00254DC0" w:rsidRPr="00635B03">
        <w:rPr>
          <w:rFonts w:ascii="Verdana" w:hAnsi="Verdana" w:cs="Calibri"/>
          <w:sz w:val="20"/>
          <w:szCs w:val="20"/>
        </w:rPr>
        <w:t xml:space="preserve"> </w:t>
      </w:r>
      <w:r w:rsidRPr="00635B03">
        <w:rPr>
          <w:rFonts w:ascii="Verdana" w:hAnsi="Verdana" w:cs="Calibri"/>
          <w:sz w:val="20"/>
          <w:szCs w:val="20"/>
        </w:rPr>
        <w:t>Če poročila niso ustrezna, jih strokovni delavci agencije vrnejo predsedniku skupine strokovnjakov in določijo rok, v katerem jih je treba popraviti</w:t>
      </w:r>
      <w:r w:rsidR="004225E6" w:rsidRPr="00635B03">
        <w:rPr>
          <w:rFonts w:ascii="Verdana" w:hAnsi="Verdana" w:cs="Calibri"/>
          <w:sz w:val="20"/>
          <w:szCs w:val="20"/>
        </w:rPr>
        <w:t xml:space="preserve">. </w:t>
      </w:r>
      <w:r w:rsidR="004A72D0" w:rsidRPr="00635B03">
        <w:rPr>
          <w:rFonts w:ascii="Verdana" w:hAnsi="Verdana" w:cs="Calibri"/>
          <w:sz w:val="20"/>
          <w:szCs w:val="20"/>
        </w:rPr>
        <w:t xml:space="preserve">Neupoštevanje navodil agencije </w:t>
      </w:r>
      <w:r w:rsidR="0045684F" w:rsidRPr="00635B03">
        <w:rPr>
          <w:rFonts w:ascii="Verdana" w:hAnsi="Verdana" w:cs="Calibri"/>
          <w:sz w:val="20"/>
          <w:szCs w:val="20"/>
        </w:rPr>
        <w:t>in</w:t>
      </w:r>
      <w:r w:rsidR="00FF402B" w:rsidRPr="00635B03">
        <w:rPr>
          <w:rFonts w:ascii="Verdana" w:hAnsi="Verdana" w:cs="Calibri"/>
          <w:sz w:val="20"/>
          <w:szCs w:val="20"/>
        </w:rPr>
        <w:t xml:space="preserve"> rokov vpliva na </w:t>
      </w:r>
      <w:r w:rsidR="004A72D0" w:rsidRPr="00635B03">
        <w:rPr>
          <w:rFonts w:ascii="Verdana" w:hAnsi="Verdana" w:cs="Calibri"/>
          <w:sz w:val="20"/>
          <w:szCs w:val="20"/>
        </w:rPr>
        <w:t xml:space="preserve">izplačilo po pogodbi. </w:t>
      </w:r>
      <w:r w:rsidR="00FF402B" w:rsidRPr="00635B03">
        <w:rPr>
          <w:rFonts w:ascii="Verdana" w:hAnsi="Verdana" w:cs="Calibri"/>
          <w:sz w:val="20"/>
          <w:szCs w:val="20"/>
        </w:rPr>
        <w:t xml:space="preserve"> </w:t>
      </w:r>
    </w:p>
    <w:p w14:paraId="37E50839" w14:textId="77777777" w:rsidR="00903F64" w:rsidRPr="00635B03" w:rsidRDefault="00903F64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14:paraId="6879511D" w14:textId="77777777" w:rsidR="00254DC0" w:rsidRPr="00635B03" w:rsidRDefault="00254DC0" w:rsidP="004225E6">
      <w:pPr>
        <w:tabs>
          <w:tab w:val="left" w:pos="3880"/>
          <w:tab w:val="left" w:pos="3940"/>
        </w:tabs>
        <w:spacing w:after="0"/>
        <w:jc w:val="both"/>
        <w:rPr>
          <w:rFonts w:ascii="Verdana" w:hAnsi="Verdana" w:cs="Calibri"/>
          <w:sz w:val="20"/>
          <w:szCs w:val="20"/>
        </w:rPr>
      </w:pPr>
    </w:p>
    <w:p w14:paraId="1129C0A5" w14:textId="77777777" w:rsidR="005E5F86" w:rsidRPr="00635B03" w:rsidRDefault="00F80333" w:rsidP="00582B97">
      <w:pPr>
        <w:spacing w:after="0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VIII</w:t>
      </w:r>
      <w:r w:rsidR="005E5F86" w:rsidRPr="00635B03">
        <w:rPr>
          <w:rFonts w:ascii="Verdana" w:hAnsi="Verdana"/>
          <w:b/>
          <w:sz w:val="20"/>
          <w:szCs w:val="20"/>
        </w:rPr>
        <w:t>. PREHODNE IN KONČNE DOLOČBE</w:t>
      </w:r>
    </w:p>
    <w:p w14:paraId="09D03E21" w14:textId="77777777" w:rsidR="00582B97" w:rsidRPr="00635B03" w:rsidRDefault="00582B97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14EC36B5" w14:textId="58F4DA09" w:rsidR="00643851" w:rsidRPr="00635B03" w:rsidRDefault="00C712AB" w:rsidP="00F52AF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2</w:t>
      </w:r>
      <w:r w:rsidR="00C67590" w:rsidRPr="00635B03">
        <w:rPr>
          <w:rFonts w:ascii="Verdana" w:hAnsi="Verdana"/>
          <w:b/>
          <w:sz w:val="20"/>
          <w:szCs w:val="20"/>
        </w:rPr>
        <w:t>8</w:t>
      </w:r>
      <w:r w:rsidR="00643851" w:rsidRPr="00635B03">
        <w:rPr>
          <w:rFonts w:ascii="Verdana" w:hAnsi="Verdana"/>
          <w:b/>
          <w:sz w:val="20"/>
          <w:szCs w:val="20"/>
        </w:rPr>
        <w:t>.</w:t>
      </w:r>
      <w:r w:rsidRPr="00635B03">
        <w:rPr>
          <w:rFonts w:ascii="Verdana" w:hAnsi="Verdana"/>
          <w:b/>
          <w:sz w:val="20"/>
          <w:szCs w:val="20"/>
        </w:rPr>
        <w:t xml:space="preserve"> člen</w:t>
      </w:r>
    </w:p>
    <w:p w14:paraId="44FB7281" w14:textId="77777777" w:rsidR="00643851" w:rsidRPr="00635B03" w:rsidRDefault="00643851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lastRenderedPageBreak/>
        <w:t>(kandidati, prijavljeni pred uveljavitvijo teh meril)</w:t>
      </w:r>
    </w:p>
    <w:p w14:paraId="7D6493E7" w14:textId="77777777" w:rsidR="00643851" w:rsidRPr="00635B03" w:rsidRDefault="00643851" w:rsidP="00582B97">
      <w:pPr>
        <w:spacing w:after="0"/>
        <w:rPr>
          <w:rFonts w:ascii="Verdana" w:hAnsi="Verdana"/>
          <w:b/>
          <w:sz w:val="20"/>
          <w:szCs w:val="20"/>
        </w:rPr>
      </w:pPr>
    </w:p>
    <w:p w14:paraId="168B0B58" w14:textId="77777777" w:rsidR="00643851" w:rsidRPr="00635B03" w:rsidRDefault="007F5412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Kandidati, prijavljeni pred uveljavitvijo teh meril, se usposabljajo in imenujejo za strokovnjake po teh merilih.</w:t>
      </w:r>
    </w:p>
    <w:p w14:paraId="6F3EDD59" w14:textId="77777777" w:rsidR="00643851" w:rsidRPr="00635B03" w:rsidRDefault="00643851" w:rsidP="00582B97">
      <w:pPr>
        <w:spacing w:after="0"/>
        <w:rPr>
          <w:rFonts w:ascii="Verdana" w:hAnsi="Verdana"/>
          <w:sz w:val="20"/>
          <w:szCs w:val="20"/>
        </w:rPr>
      </w:pPr>
    </w:p>
    <w:p w14:paraId="59BE89E1" w14:textId="7B9FFF56" w:rsidR="00BC76EA" w:rsidRPr="00635B03" w:rsidRDefault="00C67590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29</w:t>
      </w:r>
      <w:r w:rsidR="00BC76EA" w:rsidRPr="00635B03">
        <w:rPr>
          <w:rFonts w:ascii="Verdana" w:hAnsi="Verdana"/>
          <w:b/>
          <w:sz w:val="20"/>
          <w:szCs w:val="20"/>
        </w:rPr>
        <w:t>. člen</w:t>
      </w:r>
    </w:p>
    <w:p w14:paraId="7DBC61F7" w14:textId="77777777" w:rsidR="00BC76EA" w:rsidRPr="00635B03" w:rsidRDefault="00BC76EA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/>
          <w:b/>
          <w:sz w:val="20"/>
          <w:szCs w:val="20"/>
        </w:rPr>
        <w:t>(</w:t>
      </w:r>
      <w:r w:rsidR="00643851" w:rsidRPr="00635B03">
        <w:rPr>
          <w:rFonts w:ascii="Verdana" w:hAnsi="Verdana"/>
          <w:b/>
          <w:sz w:val="20"/>
          <w:szCs w:val="20"/>
        </w:rPr>
        <w:t>strokovnjaki, vpisani v register po starih merilih)</w:t>
      </w:r>
    </w:p>
    <w:p w14:paraId="3F0729C8" w14:textId="77777777" w:rsidR="00C66C8E" w:rsidRPr="00635B03" w:rsidRDefault="00C66C8E" w:rsidP="007F541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0DAAA9C" w14:textId="77777777" w:rsidR="00643851" w:rsidRPr="00635B03" w:rsidRDefault="003014D3" w:rsidP="004E7876">
      <w:pPr>
        <w:spacing w:after="0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Za s</w:t>
      </w:r>
      <w:r w:rsidR="004027B1" w:rsidRPr="00635B03">
        <w:rPr>
          <w:rFonts w:ascii="Verdana" w:hAnsi="Verdana"/>
          <w:sz w:val="20"/>
          <w:szCs w:val="20"/>
        </w:rPr>
        <w:t>trokovnjak</w:t>
      </w:r>
      <w:r w:rsidRPr="00635B03">
        <w:rPr>
          <w:rFonts w:ascii="Verdana" w:hAnsi="Verdana"/>
          <w:sz w:val="20"/>
          <w:szCs w:val="20"/>
        </w:rPr>
        <w:t>e</w:t>
      </w:r>
      <w:r w:rsidR="004027B1" w:rsidRPr="00635B03">
        <w:rPr>
          <w:rFonts w:ascii="Verdana" w:hAnsi="Verdana"/>
          <w:sz w:val="20"/>
          <w:szCs w:val="20"/>
        </w:rPr>
        <w:t xml:space="preserve">, ki so bili vpisani </w:t>
      </w:r>
      <w:r w:rsidR="00FA505B" w:rsidRPr="00635B03">
        <w:rPr>
          <w:rFonts w:ascii="Verdana" w:hAnsi="Verdana"/>
          <w:sz w:val="20"/>
          <w:szCs w:val="20"/>
        </w:rPr>
        <w:t xml:space="preserve">v register </w:t>
      </w:r>
      <w:r w:rsidR="004027B1" w:rsidRPr="00635B03">
        <w:rPr>
          <w:rFonts w:ascii="Verdana" w:hAnsi="Verdana"/>
          <w:sz w:val="20"/>
          <w:szCs w:val="20"/>
        </w:rPr>
        <w:t xml:space="preserve">po </w:t>
      </w:r>
      <w:r w:rsidR="009F43FF" w:rsidRPr="00635B03">
        <w:rPr>
          <w:rFonts w:ascii="Verdana" w:hAnsi="Verdana"/>
          <w:sz w:val="20"/>
          <w:szCs w:val="20"/>
        </w:rPr>
        <w:t>do sedaj veljavnih m</w:t>
      </w:r>
      <w:r w:rsidR="004027B1" w:rsidRPr="00635B03">
        <w:rPr>
          <w:rFonts w:ascii="Verdana" w:hAnsi="Verdana"/>
          <w:sz w:val="20"/>
          <w:szCs w:val="20"/>
        </w:rPr>
        <w:t>erilih za uvrstitev v register strokovnjakov</w:t>
      </w:r>
      <w:r w:rsidR="002B2B23" w:rsidRPr="00635B03">
        <w:rPr>
          <w:rFonts w:ascii="Verdana" w:hAnsi="Verdana"/>
          <w:sz w:val="20"/>
          <w:szCs w:val="20"/>
        </w:rPr>
        <w:t>,</w:t>
      </w:r>
      <w:r w:rsidR="004027B1" w:rsidRPr="00635B03">
        <w:rPr>
          <w:rFonts w:ascii="Verdana" w:hAnsi="Verdana"/>
          <w:sz w:val="20"/>
          <w:szCs w:val="20"/>
        </w:rPr>
        <w:t xml:space="preserve"> se</w:t>
      </w:r>
      <w:r w:rsidRPr="00635B03">
        <w:rPr>
          <w:rFonts w:ascii="Verdana" w:hAnsi="Verdana"/>
          <w:sz w:val="20"/>
          <w:szCs w:val="20"/>
        </w:rPr>
        <w:t xml:space="preserve"> pri podaljšanju </w:t>
      </w:r>
      <w:r w:rsidR="004027B1" w:rsidRPr="00635B03">
        <w:rPr>
          <w:rFonts w:ascii="Verdana" w:hAnsi="Verdana"/>
          <w:sz w:val="20"/>
          <w:szCs w:val="20"/>
        </w:rPr>
        <w:t>vpis</w:t>
      </w:r>
      <w:r w:rsidRPr="00635B03">
        <w:rPr>
          <w:rFonts w:ascii="Verdana" w:hAnsi="Verdana"/>
          <w:sz w:val="20"/>
          <w:szCs w:val="20"/>
        </w:rPr>
        <w:t>a</w:t>
      </w:r>
      <w:r w:rsidR="004027B1" w:rsidRPr="00635B03">
        <w:rPr>
          <w:rFonts w:ascii="Verdana" w:hAnsi="Verdana"/>
          <w:sz w:val="20"/>
          <w:szCs w:val="20"/>
        </w:rPr>
        <w:t xml:space="preserve"> v register in izbris</w:t>
      </w:r>
      <w:r w:rsidRPr="00635B03">
        <w:rPr>
          <w:rFonts w:ascii="Verdana" w:hAnsi="Verdana"/>
          <w:sz w:val="20"/>
          <w:szCs w:val="20"/>
        </w:rPr>
        <w:t>u</w:t>
      </w:r>
      <w:r w:rsidR="004027B1" w:rsidRPr="00635B03">
        <w:rPr>
          <w:rFonts w:ascii="Verdana" w:hAnsi="Verdana"/>
          <w:sz w:val="20"/>
          <w:szCs w:val="20"/>
        </w:rPr>
        <w:t xml:space="preserve"> iz njega</w:t>
      </w:r>
      <w:r w:rsidR="00643851" w:rsidRPr="00635B03">
        <w:rPr>
          <w:rFonts w:ascii="Verdana" w:hAnsi="Verdana"/>
          <w:sz w:val="20"/>
          <w:szCs w:val="20"/>
        </w:rPr>
        <w:t xml:space="preserve"> </w:t>
      </w:r>
      <w:r w:rsidR="009F43FF" w:rsidRPr="00635B03">
        <w:rPr>
          <w:rFonts w:ascii="Verdana" w:hAnsi="Verdana"/>
          <w:sz w:val="20"/>
          <w:szCs w:val="20"/>
        </w:rPr>
        <w:t xml:space="preserve">uporabljajo </w:t>
      </w:r>
      <w:r w:rsidR="00643851" w:rsidRPr="00635B03">
        <w:rPr>
          <w:rFonts w:ascii="Verdana" w:hAnsi="Verdana"/>
          <w:sz w:val="20"/>
          <w:szCs w:val="20"/>
        </w:rPr>
        <w:t>določbe teh meril</w:t>
      </w:r>
      <w:r w:rsidR="004027B1" w:rsidRPr="00635B03">
        <w:rPr>
          <w:rFonts w:ascii="Verdana" w:hAnsi="Verdana"/>
          <w:sz w:val="20"/>
          <w:szCs w:val="20"/>
        </w:rPr>
        <w:t>.</w:t>
      </w:r>
      <w:r w:rsidR="00643851" w:rsidRPr="00635B03">
        <w:rPr>
          <w:rFonts w:ascii="Verdana" w:hAnsi="Verdana"/>
          <w:sz w:val="20"/>
          <w:szCs w:val="20"/>
        </w:rPr>
        <w:t xml:space="preserve"> </w:t>
      </w:r>
    </w:p>
    <w:p w14:paraId="2FCFEB0E" w14:textId="77777777" w:rsidR="00643851" w:rsidRPr="00635B03" w:rsidRDefault="00643851" w:rsidP="00643851">
      <w:pPr>
        <w:spacing w:after="0"/>
        <w:rPr>
          <w:rFonts w:ascii="Verdana" w:hAnsi="Verdana"/>
          <w:sz w:val="20"/>
          <w:szCs w:val="20"/>
        </w:rPr>
      </w:pPr>
    </w:p>
    <w:p w14:paraId="56793D65" w14:textId="3DC0223A" w:rsidR="00BC76EA" w:rsidRPr="00635B03" w:rsidRDefault="00E44ADE" w:rsidP="00FC0B4C">
      <w:pPr>
        <w:spacing w:after="0" w:line="240" w:lineRule="auto"/>
        <w:ind w:left="708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3</w:t>
      </w:r>
      <w:r w:rsidR="00C67590" w:rsidRPr="00635B03">
        <w:rPr>
          <w:rFonts w:ascii="Verdana" w:hAnsi="Verdana" w:cs="Calibri"/>
          <w:b/>
          <w:sz w:val="20"/>
          <w:szCs w:val="20"/>
        </w:rPr>
        <w:t>0</w:t>
      </w:r>
      <w:r w:rsidR="00BC76EA" w:rsidRPr="00635B03">
        <w:rPr>
          <w:rFonts w:ascii="Verdana" w:hAnsi="Verdana" w:cs="Calibri"/>
          <w:b/>
          <w:sz w:val="20"/>
          <w:szCs w:val="20"/>
        </w:rPr>
        <w:t>. člen</w:t>
      </w:r>
    </w:p>
    <w:p w14:paraId="04352635" w14:textId="77777777" w:rsidR="00BC76EA" w:rsidRPr="00635B03" w:rsidRDefault="00BC76EA" w:rsidP="005B2222">
      <w:pPr>
        <w:spacing w:after="0" w:line="240" w:lineRule="auto"/>
        <w:ind w:left="708"/>
        <w:jc w:val="center"/>
        <w:rPr>
          <w:rFonts w:ascii="Verdana" w:hAnsi="Verdana" w:cs="Calibri"/>
          <w:b/>
          <w:sz w:val="20"/>
          <w:szCs w:val="20"/>
        </w:rPr>
      </w:pPr>
      <w:r w:rsidRPr="00635B03">
        <w:rPr>
          <w:rFonts w:ascii="Verdana" w:hAnsi="Verdana" w:cs="Calibri"/>
          <w:b/>
          <w:sz w:val="20"/>
          <w:szCs w:val="20"/>
        </w:rPr>
        <w:t>(prenehanje veljavnosti starih meril)</w:t>
      </w:r>
    </w:p>
    <w:p w14:paraId="060782EB" w14:textId="77777777" w:rsidR="00BC76EA" w:rsidRPr="00635B03" w:rsidRDefault="00BC76EA" w:rsidP="00BC76EA">
      <w:pPr>
        <w:spacing w:after="0" w:line="240" w:lineRule="auto"/>
        <w:ind w:left="708"/>
        <w:rPr>
          <w:rFonts w:ascii="Verdana" w:hAnsi="Verdana" w:cs="Calibri"/>
          <w:sz w:val="20"/>
          <w:szCs w:val="20"/>
        </w:rPr>
      </w:pPr>
    </w:p>
    <w:p w14:paraId="693625AB" w14:textId="77777777" w:rsidR="003014D3" w:rsidRPr="00635B03" w:rsidRDefault="003014D3" w:rsidP="002B2B23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14:paraId="5D500914" w14:textId="1EFF1A3A" w:rsidR="003014D3" w:rsidRPr="00635B03" w:rsidRDefault="003014D3" w:rsidP="002B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Merila za uvrstitev v register strokovnjakov (Ur</w:t>
      </w:r>
      <w:r w:rsidR="009F43FF" w:rsidRPr="00635B03">
        <w:rPr>
          <w:rFonts w:ascii="Verdana" w:hAnsi="Verdana"/>
          <w:sz w:val="20"/>
          <w:szCs w:val="20"/>
        </w:rPr>
        <w:t>adni</w:t>
      </w:r>
      <w:r w:rsidRPr="00635B03">
        <w:rPr>
          <w:rFonts w:ascii="Verdana" w:hAnsi="Verdana"/>
          <w:sz w:val="20"/>
          <w:szCs w:val="20"/>
        </w:rPr>
        <w:t xml:space="preserve"> l</w:t>
      </w:r>
      <w:r w:rsidR="009F43FF" w:rsidRPr="00635B03">
        <w:rPr>
          <w:rFonts w:ascii="Verdana" w:hAnsi="Verdana"/>
          <w:sz w:val="20"/>
          <w:szCs w:val="20"/>
        </w:rPr>
        <w:t>ist</w:t>
      </w:r>
      <w:r w:rsidRPr="00635B03">
        <w:rPr>
          <w:rFonts w:ascii="Verdana" w:hAnsi="Verdana"/>
          <w:sz w:val="20"/>
          <w:szCs w:val="20"/>
        </w:rPr>
        <w:t xml:space="preserve"> RS, št. </w:t>
      </w:r>
      <w:r w:rsidR="009F43FF" w:rsidRPr="00635B03">
        <w:rPr>
          <w:rFonts w:ascii="Verdana" w:hAnsi="Verdana"/>
          <w:sz w:val="20"/>
          <w:szCs w:val="20"/>
        </w:rPr>
        <w:t>95/10, 17/11 in 22/12</w:t>
      </w:r>
      <w:r w:rsidR="006E106F" w:rsidRPr="00635B03">
        <w:rPr>
          <w:rFonts w:ascii="Verdana" w:hAnsi="Verdana"/>
          <w:sz w:val="20"/>
          <w:szCs w:val="20"/>
        </w:rPr>
        <w:t>)</w:t>
      </w:r>
      <w:r w:rsidRPr="00635B03">
        <w:rPr>
          <w:rFonts w:ascii="Verdana" w:hAnsi="Verdana"/>
          <w:sz w:val="20"/>
          <w:szCs w:val="20"/>
        </w:rPr>
        <w:t xml:space="preserve"> prenehajo veljati z </w:t>
      </w:r>
      <w:r w:rsidR="002B2B23" w:rsidRPr="00635B03">
        <w:rPr>
          <w:rFonts w:ascii="Verdana" w:hAnsi="Verdana"/>
          <w:sz w:val="20"/>
          <w:szCs w:val="20"/>
        </w:rPr>
        <w:t>začetkom veljavnosti</w:t>
      </w:r>
      <w:r w:rsidRPr="00635B03">
        <w:rPr>
          <w:rFonts w:ascii="Verdana" w:hAnsi="Verdana"/>
          <w:sz w:val="20"/>
          <w:szCs w:val="20"/>
        </w:rPr>
        <w:t xml:space="preserve"> teh meril.</w:t>
      </w:r>
    </w:p>
    <w:p w14:paraId="62793D0C" w14:textId="77777777" w:rsidR="003014D3" w:rsidRPr="00635B03" w:rsidRDefault="003014D3" w:rsidP="002B2B23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6027EE11" w14:textId="7C36F127" w:rsidR="00BC76EA" w:rsidRPr="00635B03" w:rsidRDefault="008920A3" w:rsidP="00BC76EA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Ta Merila</w:t>
      </w:r>
      <w:r w:rsidR="00BC76EA" w:rsidRPr="00635B03">
        <w:rPr>
          <w:rFonts w:ascii="Verdana" w:hAnsi="Verdana" w:cs="Calibri"/>
          <w:sz w:val="20"/>
          <w:szCs w:val="20"/>
        </w:rPr>
        <w:t xml:space="preserve"> začne</w:t>
      </w:r>
      <w:r w:rsidRPr="00635B03">
        <w:rPr>
          <w:rFonts w:ascii="Verdana" w:hAnsi="Verdana" w:cs="Calibri"/>
          <w:sz w:val="20"/>
          <w:szCs w:val="20"/>
        </w:rPr>
        <w:t>jo</w:t>
      </w:r>
      <w:r w:rsidR="00BC76EA" w:rsidRPr="00635B03">
        <w:rPr>
          <w:rFonts w:ascii="Verdana" w:hAnsi="Verdana" w:cs="Calibri"/>
          <w:sz w:val="20"/>
          <w:szCs w:val="20"/>
        </w:rPr>
        <w:t xml:space="preserve"> veljati naslednji dan po objavi v Uradnem listu Republike Slovenije.</w:t>
      </w:r>
    </w:p>
    <w:p w14:paraId="76E4F3EA" w14:textId="77777777" w:rsidR="00BC76EA" w:rsidRPr="00635B03" w:rsidRDefault="00BC76EA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62CE4FB7" w14:textId="77777777" w:rsidR="008920A3" w:rsidRPr="00635B03" w:rsidRDefault="008920A3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1FD504B6" w14:textId="5F7512EC" w:rsidR="008920A3" w:rsidRPr="00635B03" w:rsidRDefault="008920A3" w:rsidP="008920A3">
      <w:pPr>
        <w:spacing w:line="240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635B03">
        <w:rPr>
          <w:rFonts w:ascii="Verdana" w:hAnsi="Verdana"/>
          <w:b/>
          <w:sz w:val="20"/>
          <w:szCs w:val="20"/>
          <w:lang w:eastAsia="x-none"/>
        </w:rPr>
        <w:t xml:space="preserve">Akt o spremembah in dopolnitvah Meril za strokovnjake Nacionalne agencije Republike Slovenije za kakovost v visokem šolstvu (Uradni list RS, št. </w:t>
      </w:r>
      <w:r w:rsidR="00635B03" w:rsidRPr="00635B03">
        <w:rPr>
          <w:rFonts w:ascii="Verdana" w:hAnsi="Verdana"/>
          <w:b/>
          <w:sz w:val="20"/>
          <w:szCs w:val="20"/>
          <w:lang w:eastAsia="x-none"/>
        </w:rPr>
        <w:t>74/2022</w:t>
      </w:r>
      <w:r w:rsidRPr="00635B03">
        <w:rPr>
          <w:rFonts w:ascii="Verdana" w:hAnsi="Verdana"/>
          <w:b/>
          <w:sz w:val="20"/>
          <w:szCs w:val="20"/>
          <w:lang w:eastAsia="x-none"/>
        </w:rPr>
        <w:t>) vsebuje naslednjo končno določbo:</w:t>
      </w:r>
    </w:p>
    <w:p w14:paraId="0B1E69E8" w14:textId="29DF0252" w:rsidR="008920A3" w:rsidRPr="00635B03" w:rsidRDefault="008920A3" w:rsidP="008920A3">
      <w:pPr>
        <w:pStyle w:val="Odstavekseznama"/>
        <w:numPr>
          <w:ilvl w:val="0"/>
          <w:numId w:val="31"/>
        </w:numPr>
        <w:jc w:val="center"/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člen</w:t>
      </w:r>
    </w:p>
    <w:p w14:paraId="28D1AB25" w14:textId="77777777" w:rsidR="008920A3" w:rsidRPr="00635B03" w:rsidRDefault="008920A3" w:rsidP="008920A3">
      <w:pPr>
        <w:pStyle w:val="Odstavekseznama"/>
        <w:rPr>
          <w:rFonts w:ascii="Verdana" w:hAnsi="Verdana"/>
          <w:sz w:val="20"/>
          <w:szCs w:val="20"/>
        </w:rPr>
      </w:pPr>
    </w:p>
    <w:p w14:paraId="0E9F7752" w14:textId="77777777" w:rsidR="008920A3" w:rsidRPr="00635B03" w:rsidRDefault="008920A3" w:rsidP="008920A3">
      <w:pPr>
        <w:rPr>
          <w:rFonts w:ascii="Verdana" w:hAnsi="Verdana"/>
          <w:sz w:val="20"/>
          <w:szCs w:val="20"/>
        </w:rPr>
      </w:pPr>
      <w:r w:rsidRPr="00635B03">
        <w:rPr>
          <w:rFonts w:ascii="Verdana" w:hAnsi="Verdana"/>
          <w:sz w:val="20"/>
          <w:szCs w:val="20"/>
        </w:rPr>
        <w:t>Ta akt začne veljati petnajsti dan po objavi v Uradnem listu Republike Slovenije.</w:t>
      </w:r>
    </w:p>
    <w:p w14:paraId="6D63075D" w14:textId="77777777" w:rsidR="008920A3" w:rsidRPr="00635B03" w:rsidRDefault="008920A3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461E18BB" w14:textId="77777777" w:rsidR="008920A3" w:rsidRPr="00635B03" w:rsidRDefault="008920A3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38033DBB" w14:textId="77777777" w:rsidR="008920A3" w:rsidRPr="00635B03" w:rsidRDefault="008920A3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486E4DDF" w14:textId="77777777" w:rsidR="00BC76EA" w:rsidRPr="00635B03" w:rsidRDefault="00BC76EA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4AAE3336" w14:textId="69F84E83" w:rsidR="00C96AD0" w:rsidRPr="00635B03" w:rsidRDefault="00C96AD0" w:rsidP="00C96AD0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Številka:</w:t>
      </w:r>
      <w:r w:rsidR="00FC573F" w:rsidRPr="00635B03">
        <w:rPr>
          <w:rFonts w:ascii="Verdana" w:hAnsi="Verdana" w:cs="Calibri"/>
          <w:sz w:val="20"/>
          <w:szCs w:val="20"/>
        </w:rPr>
        <w:t xml:space="preserve"> 0072-6/2020/7</w:t>
      </w:r>
      <w:r w:rsidR="00635B03" w:rsidRPr="00635B03">
        <w:rPr>
          <w:rFonts w:ascii="Verdana" w:hAnsi="Verdana" w:cs="Calibri"/>
          <w:sz w:val="20"/>
          <w:szCs w:val="20"/>
        </w:rPr>
        <w:t>2</w:t>
      </w:r>
      <w:r w:rsidRPr="00635B03">
        <w:rPr>
          <w:rFonts w:ascii="Verdana" w:hAnsi="Verdana" w:cs="Calibri"/>
          <w:sz w:val="20"/>
          <w:szCs w:val="20"/>
        </w:rPr>
        <w:t xml:space="preserve"> </w:t>
      </w:r>
    </w:p>
    <w:p w14:paraId="17EF783C" w14:textId="77777777" w:rsidR="00BC76EA" w:rsidRPr="00635B03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8E45290" w14:textId="12B7CD01" w:rsidR="00BC76EA" w:rsidRPr="00635B03" w:rsidRDefault="00BC76EA" w:rsidP="00BC76E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Datum:</w:t>
      </w:r>
      <w:r w:rsidR="007E260A" w:rsidRPr="00635B03">
        <w:rPr>
          <w:rFonts w:ascii="Verdana" w:hAnsi="Verdana" w:cs="Calibri"/>
          <w:sz w:val="20"/>
          <w:szCs w:val="20"/>
        </w:rPr>
        <w:t xml:space="preserve"> 19. 5. 2022</w:t>
      </w:r>
      <w:r w:rsidRPr="00635B03">
        <w:rPr>
          <w:rFonts w:ascii="Verdana" w:hAnsi="Verdana" w:cs="Calibri"/>
          <w:sz w:val="20"/>
          <w:szCs w:val="20"/>
        </w:rPr>
        <w:t xml:space="preserve"> </w:t>
      </w:r>
    </w:p>
    <w:p w14:paraId="739F9B35" w14:textId="77777777" w:rsidR="00BC76EA" w:rsidRPr="00635B03" w:rsidRDefault="00BC76EA" w:rsidP="00BC76EA">
      <w:pPr>
        <w:spacing w:line="240" w:lineRule="auto"/>
        <w:rPr>
          <w:rFonts w:ascii="Verdana" w:hAnsi="Verdana"/>
          <w:sz w:val="20"/>
          <w:szCs w:val="20"/>
          <w:lang w:eastAsia="x-none"/>
        </w:rPr>
      </w:pPr>
    </w:p>
    <w:p w14:paraId="70E788C4" w14:textId="77777777" w:rsidR="00635B03" w:rsidRPr="00635B03" w:rsidRDefault="00635B03" w:rsidP="00635B03">
      <w:pPr>
        <w:spacing w:after="0"/>
        <w:ind w:left="5664" w:firstLine="708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>dr. Boris Dular</w:t>
      </w:r>
    </w:p>
    <w:p w14:paraId="7D76BB43" w14:textId="77777777" w:rsidR="00635B03" w:rsidRPr="00635B03" w:rsidRDefault="00635B03" w:rsidP="00635B03">
      <w:pPr>
        <w:spacing w:after="0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/>
          <w:sz w:val="20"/>
          <w:szCs w:val="20"/>
        </w:rPr>
        <w:tab/>
      </w:r>
      <w:r w:rsidRPr="00635B03">
        <w:rPr>
          <w:rFonts w:ascii="Verdana" w:hAnsi="Verdana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  <w:t xml:space="preserve">        Predsednik sveta</w:t>
      </w:r>
    </w:p>
    <w:p w14:paraId="4EFB077A" w14:textId="77777777" w:rsidR="00635B03" w:rsidRPr="00635B03" w:rsidRDefault="00635B03" w:rsidP="00635B03">
      <w:pPr>
        <w:spacing w:after="0"/>
        <w:rPr>
          <w:rFonts w:ascii="Verdana" w:hAnsi="Verdana" w:cs="Calibri"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  <w:t>Nacionalne agencije Republike Slovenije</w:t>
      </w:r>
    </w:p>
    <w:p w14:paraId="4D12233C" w14:textId="0F5AC331" w:rsidR="00582B97" w:rsidRPr="00635B03" w:rsidRDefault="00635B03" w:rsidP="00635B03">
      <w:pPr>
        <w:rPr>
          <w:rFonts w:ascii="Verdana" w:hAnsi="Verdana"/>
          <w:b/>
          <w:sz w:val="20"/>
          <w:szCs w:val="20"/>
        </w:rPr>
      </w:pP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</w:r>
      <w:r w:rsidRPr="00635B03">
        <w:rPr>
          <w:rFonts w:ascii="Verdana" w:hAnsi="Verdana" w:cs="Calibri"/>
          <w:sz w:val="20"/>
          <w:szCs w:val="20"/>
        </w:rPr>
        <w:tab/>
        <w:t>za kakovost v visokem šolstvu</w:t>
      </w:r>
    </w:p>
    <w:sectPr w:rsidR="00582B97" w:rsidRPr="00635B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772D" w14:textId="77777777" w:rsidR="006356B1" w:rsidRDefault="006356B1" w:rsidP="00C4254B">
      <w:pPr>
        <w:spacing w:after="0" w:line="240" w:lineRule="auto"/>
      </w:pPr>
      <w:r>
        <w:separator/>
      </w:r>
    </w:p>
  </w:endnote>
  <w:endnote w:type="continuationSeparator" w:id="0">
    <w:p w14:paraId="6706E225" w14:textId="77777777" w:rsidR="006356B1" w:rsidRDefault="006356B1" w:rsidP="00C4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96502"/>
      <w:docPartObj>
        <w:docPartGallery w:val="Page Numbers (Bottom of Page)"/>
        <w:docPartUnique/>
      </w:docPartObj>
    </w:sdtPr>
    <w:sdtEndPr/>
    <w:sdtContent>
      <w:p w14:paraId="76E17A87" w14:textId="77777777" w:rsidR="006356B1" w:rsidRDefault="006356B1">
        <w:pPr>
          <w:pStyle w:val="Noga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1549">
          <w:rPr>
            <w:noProof/>
          </w:rPr>
          <w:t>9</w:t>
        </w:r>
        <w:r>
          <w:fldChar w:fldCharType="end"/>
        </w:r>
      </w:p>
    </w:sdtContent>
  </w:sdt>
  <w:p w14:paraId="432697A9" w14:textId="77777777" w:rsidR="006356B1" w:rsidRDefault="006356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8CB0" w14:textId="77777777" w:rsidR="006356B1" w:rsidRDefault="006356B1" w:rsidP="00C4254B">
      <w:pPr>
        <w:spacing w:after="0" w:line="240" w:lineRule="auto"/>
      </w:pPr>
      <w:r>
        <w:separator/>
      </w:r>
    </w:p>
  </w:footnote>
  <w:footnote w:type="continuationSeparator" w:id="0">
    <w:p w14:paraId="1E5720B3" w14:textId="77777777" w:rsidR="006356B1" w:rsidRDefault="006356B1" w:rsidP="00C4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BD9B" w14:textId="0689DB02" w:rsidR="00F90B55" w:rsidRDefault="00F90B55" w:rsidP="004D2251">
    <w:pPr>
      <w:pStyle w:val="Glava"/>
      <w:jc w:val="right"/>
    </w:pPr>
  </w:p>
  <w:p w14:paraId="58D57AA1" w14:textId="77777777" w:rsidR="001D1549" w:rsidRDefault="001D1549" w:rsidP="004D225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948"/>
    <w:multiLevelType w:val="multilevel"/>
    <w:tmpl w:val="95B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127E5"/>
    <w:multiLevelType w:val="hybridMultilevel"/>
    <w:tmpl w:val="A53A1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1FB"/>
    <w:multiLevelType w:val="hybridMultilevel"/>
    <w:tmpl w:val="FA4E1B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77E"/>
    <w:multiLevelType w:val="hybridMultilevel"/>
    <w:tmpl w:val="6DEED28A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EFC"/>
    <w:multiLevelType w:val="hybridMultilevel"/>
    <w:tmpl w:val="A7A0149C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9A1"/>
    <w:multiLevelType w:val="hybridMultilevel"/>
    <w:tmpl w:val="6E4E3604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6E6B"/>
    <w:multiLevelType w:val="hybridMultilevel"/>
    <w:tmpl w:val="A2C612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135A"/>
    <w:multiLevelType w:val="hybridMultilevel"/>
    <w:tmpl w:val="229E61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4B0F"/>
    <w:multiLevelType w:val="hybridMultilevel"/>
    <w:tmpl w:val="F97499D6"/>
    <w:lvl w:ilvl="0" w:tplc="1696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792C"/>
    <w:multiLevelType w:val="hybridMultilevel"/>
    <w:tmpl w:val="9480612A"/>
    <w:lvl w:ilvl="0" w:tplc="E10E931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C464B"/>
    <w:multiLevelType w:val="hybridMultilevel"/>
    <w:tmpl w:val="278EF0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1B56"/>
    <w:multiLevelType w:val="hybridMultilevel"/>
    <w:tmpl w:val="AC66716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47644"/>
    <w:multiLevelType w:val="hybridMultilevel"/>
    <w:tmpl w:val="C77EA7EC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89A"/>
    <w:multiLevelType w:val="hybridMultilevel"/>
    <w:tmpl w:val="A078A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88B"/>
    <w:multiLevelType w:val="hybridMultilevel"/>
    <w:tmpl w:val="82EAB360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54ED"/>
    <w:multiLevelType w:val="hybridMultilevel"/>
    <w:tmpl w:val="5CE8CA9C"/>
    <w:lvl w:ilvl="0" w:tplc="F40642B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3017E"/>
    <w:multiLevelType w:val="hybridMultilevel"/>
    <w:tmpl w:val="23FE118A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13ADF"/>
    <w:multiLevelType w:val="hybridMultilevel"/>
    <w:tmpl w:val="6CBCE456"/>
    <w:lvl w:ilvl="0" w:tplc="4A1467E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163"/>
    <w:multiLevelType w:val="hybridMultilevel"/>
    <w:tmpl w:val="7B968A4A"/>
    <w:lvl w:ilvl="0" w:tplc="6E66A9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2B6"/>
    <w:multiLevelType w:val="hybridMultilevel"/>
    <w:tmpl w:val="CCBE150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87D42"/>
    <w:multiLevelType w:val="hybridMultilevel"/>
    <w:tmpl w:val="31EC8EC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138B"/>
    <w:multiLevelType w:val="hybridMultilevel"/>
    <w:tmpl w:val="A0FC7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75379"/>
    <w:multiLevelType w:val="hybridMultilevel"/>
    <w:tmpl w:val="6AB2B0E4"/>
    <w:lvl w:ilvl="0" w:tplc="F05C9F4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26D28B0"/>
    <w:multiLevelType w:val="hybridMultilevel"/>
    <w:tmpl w:val="1026C02E"/>
    <w:lvl w:ilvl="0" w:tplc="EE26C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83116"/>
    <w:multiLevelType w:val="hybridMultilevel"/>
    <w:tmpl w:val="8EB8B8F2"/>
    <w:lvl w:ilvl="0" w:tplc="2B9AF9A4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D35946"/>
    <w:multiLevelType w:val="hybridMultilevel"/>
    <w:tmpl w:val="F4363B4A"/>
    <w:lvl w:ilvl="0" w:tplc="62E45F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52009"/>
    <w:multiLevelType w:val="hybridMultilevel"/>
    <w:tmpl w:val="32E04D4C"/>
    <w:lvl w:ilvl="0" w:tplc="1F3215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24155"/>
    <w:multiLevelType w:val="hybridMultilevel"/>
    <w:tmpl w:val="1350376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09C4"/>
    <w:multiLevelType w:val="multilevel"/>
    <w:tmpl w:val="BE5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BD5C81"/>
    <w:multiLevelType w:val="hybridMultilevel"/>
    <w:tmpl w:val="0E088E82"/>
    <w:lvl w:ilvl="0" w:tplc="62E45FE8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812AE"/>
    <w:multiLevelType w:val="multilevel"/>
    <w:tmpl w:val="9DF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3487331">
    <w:abstractNumId w:val="0"/>
  </w:num>
  <w:num w:numId="2" w16cid:durableId="146750697">
    <w:abstractNumId w:val="9"/>
  </w:num>
  <w:num w:numId="3" w16cid:durableId="1391880744">
    <w:abstractNumId w:val="19"/>
  </w:num>
  <w:num w:numId="4" w16cid:durableId="2023049430">
    <w:abstractNumId w:val="26"/>
  </w:num>
  <w:num w:numId="5" w16cid:durableId="1013192155">
    <w:abstractNumId w:val="23"/>
  </w:num>
  <w:num w:numId="6" w16cid:durableId="60105059">
    <w:abstractNumId w:val="14"/>
  </w:num>
  <w:num w:numId="7" w16cid:durableId="524708174">
    <w:abstractNumId w:val="25"/>
  </w:num>
  <w:num w:numId="8" w16cid:durableId="1286430454">
    <w:abstractNumId w:val="27"/>
  </w:num>
  <w:num w:numId="9" w16cid:durableId="1828745692">
    <w:abstractNumId w:val="20"/>
  </w:num>
  <w:num w:numId="10" w16cid:durableId="441807754">
    <w:abstractNumId w:val="12"/>
  </w:num>
  <w:num w:numId="11" w16cid:durableId="19935519">
    <w:abstractNumId w:val="4"/>
  </w:num>
  <w:num w:numId="12" w16cid:durableId="1201630362">
    <w:abstractNumId w:val="3"/>
  </w:num>
  <w:num w:numId="13" w16cid:durableId="1322351050">
    <w:abstractNumId w:val="5"/>
  </w:num>
  <w:num w:numId="14" w16cid:durableId="198934514">
    <w:abstractNumId w:val="29"/>
  </w:num>
  <w:num w:numId="15" w16cid:durableId="1516312208">
    <w:abstractNumId w:val="6"/>
  </w:num>
  <w:num w:numId="16" w16cid:durableId="1007026386">
    <w:abstractNumId w:val="15"/>
  </w:num>
  <w:num w:numId="17" w16cid:durableId="1632202164">
    <w:abstractNumId w:val="11"/>
  </w:num>
  <w:num w:numId="18" w16cid:durableId="789905894">
    <w:abstractNumId w:val="2"/>
  </w:num>
  <w:num w:numId="19" w16cid:durableId="1379164728">
    <w:abstractNumId w:val="13"/>
  </w:num>
  <w:num w:numId="20" w16cid:durableId="526648508">
    <w:abstractNumId w:val="1"/>
  </w:num>
  <w:num w:numId="21" w16cid:durableId="1018196910">
    <w:abstractNumId w:val="21"/>
  </w:num>
  <w:num w:numId="22" w16cid:durableId="859701977">
    <w:abstractNumId w:val="17"/>
  </w:num>
  <w:num w:numId="23" w16cid:durableId="36050173">
    <w:abstractNumId w:val="16"/>
  </w:num>
  <w:num w:numId="24" w16cid:durableId="1054084302">
    <w:abstractNumId w:val="10"/>
  </w:num>
  <w:num w:numId="25" w16cid:durableId="1131091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3096350">
    <w:abstractNumId w:val="18"/>
  </w:num>
  <w:num w:numId="27" w16cid:durableId="1812287485">
    <w:abstractNumId w:val="22"/>
  </w:num>
  <w:num w:numId="28" w16cid:durableId="1586842101">
    <w:abstractNumId w:val="28"/>
  </w:num>
  <w:num w:numId="29" w16cid:durableId="726564218">
    <w:abstractNumId w:val="30"/>
  </w:num>
  <w:num w:numId="30" w16cid:durableId="1530607531">
    <w:abstractNumId w:val="8"/>
  </w:num>
  <w:num w:numId="31" w16cid:durableId="8805528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1E"/>
    <w:rsid w:val="000019FE"/>
    <w:rsid w:val="000020C3"/>
    <w:rsid w:val="00002844"/>
    <w:rsid w:val="00007D99"/>
    <w:rsid w:val="00011D5D"/>
    <w:rsid w:val="00011DA5"/>
    <w:rsid w:val="00023591"/>
    <w:rsid w:val="00026BCE"/>
    <w:rsid w:val="000273E3"/>
    <w:rsid w:val="000340C9"/>
    <w:rsid w:val="0003619D"/>
    <w:rsid w:val="00040073"/>
    <w:rsid w:val="00041074"/>
    <w:rsid w:val="0006094F"/>
    <w:rsid w:val="00065B1E"/>
    <w:rsid w:val="00065BBF"/>
    <w:rsid w:val="00067D45"/>
    <w:rsid w:val="000721C6"/>
    <w:rsid w:val="00080347"/>
    <w:rsid w:val="00080764"/>
    <w:rsid w:val="00091149"/>
    <w:rsid w:val="00097612"/>
    <w:rsid w:val="000A083F"/>
    <w:rsid w:val="000A1A62"/>
    <w:rsid w:val="000A30F1"/>
    <w:rsid w:val="000B216B"/>
    <w:rsid w:val="000B53E7"/>
    <w:rsid w:val="000C13BA"/>
    <w:rsid w:val="000C2DCB"/>
    <w:rsid w:val="000C4D76"/>
    <w:rsid w:val="000C6B32"/>
    <w:rsid w:val="000D5BC3"/>
    <w:rsid w:val="000E0C96"/>
    <w:rsid w:val="000E4130"/>
    <w:rsid w:val="000E4992"/>
    <w:rsid w:val="000E546C"/>
    <w:rsid w:val="000F6CCE"/>
    <w:rsid w:val="000F710C"/>
    <w:rsid w:val="0010536C"/>
    <w:rsid w:val="00107864"/>
    <w:rsid w:val="001213EC"/>
    <w:rsid w:val="00121F2A"/>
    <w:rsid w:val="001256C3"/>
    <w:rsid w:val="001269E6"/>
    <w:rsid w:val="00137E5B"/>
    <w:rsid w:val="001454E8"/>
    <w:rsid w:val="00155A79"/>
    <w:rsid w:val="0016281F"/>
    <w:rsid w:val="001638FD"/>
    <w:rsid w:val="00164171"/>
    <w:rsid w:val="00164EBB"/>
    <w:rsid w:val="00166CD0"/>
    <w:rsid w:val="001741F1"/>
    <w:rsid w:val="00184F53"/>
    <w:rsid w:val="001954C3"/>
    <w:rsid w:val="00197F04"/>
    <w:rsid w:val="001A702E"/>
    <w:rsid w:val="001B27D1"/>
    <w:rsid w:val="001B40EA"/>
    <w:rsid w:val="001B678E"/>
    <w:rsid w:val="001C03B5"/>
    <w:rsid w:val="001D1549"/>
    <w:rsid w:val="001D17CE"/>
    <w:rsid w:val="001D516A"/>
    <w:rsid w:val="001D6551"/>
    <w:rsid w:val="001E4052"/>
    <w:rsid w:val="001E4B8E"/>
    <w:rsid w:val="001E4CB3"/>
    <w:rsid w:val="001E5B90"/>
    <w:rsid w:val="001F3498"/>
    <w:rsid w:val="00201EAB"/>
    <w:rsid w:val="002066E2"/>
    <w:rsid w:val="002108D5"/>
    <w:rsid w:val="00215A93"/>
    <w:rsid w:val="00217560"/>
    <w:rsid w:val="0022490D"/>
    <w:rsid w:val="0023589B"/>
    <w:rsid w:val="002378ED"/>
    <w:rsid w:val="0025203B"/>
    <w:rsid w:val="00254DC0"/>
    <w:rsid w:val="00254F86"/>
    <w:rsid w:val="00257646"/>
    <w:rsid w:val="00257FA7"/>
    <w:rsid w:val="0026581D"/>
    <w:rsid w:val="0028212B"/>
    <w:rsid w:val="00286F84"/>
    <w:rsid w:val="00291C23"/>
    <w:rsid w:val="00294403"/>
    <w:rsid w:val="002A03E4"/>
    <w:rsid w:val="002A348E"/>
    <w:rsid w:val="002B2B23"/>
    <w:rsid w:val="002B3B7F"/>
    <w:rsid w:val="002C6354"/>
    <w:rsid w:val="002D1711"/>
    <w:rsid w:val="002D7771"/>
    <w:rsid w:val="002E31DF"/>
    <w:rsid w:val="002E412B"/>
    <w:rsid w:val="002E6251"/>
    <w:rsid w:val="002E76A5"/>
    <w:rsid w:val="002F46EE"/>
    <w:rsid w:val="002F5280"/>
    <w:rsid w:val="003008AF"/>
    <w:rsid w:val="003014D3"/>
    <w:rsid w:val="003053C7"/>
    <w:rsid w:val="003107BC"/>
    <w:rsid w:val="003123E5"/>
    <w:rsid w:val="00315C33"/>
    <w:rsid w:val="003162DC"/>
    <w:rsid w:val="00336E95"/>
    <w:rsid w:val="00340A88"/>
    <w:rsid w:val="00342015"/>
    <w:rsid w:val="00354D95"/>
    <w:rsid w:val="00357CEC"/>
    <w:rsid w:val="00363754"/>
    <w:rsid w:val="00372D8A"/>
    <w:rsid w:val="00373F0E"/>
    <w:rsid w:val="003740FA"/>
    <w:rsid w:val="003753FC"/>
    <w:rsid w:val="003826CD"/>
    <w:rsid w:val="00384A4B"/>
    <w:rsid w:val="003868B6"/>
    <w:rsid w:val="00386C87"/>
    <w:rsid w:val="0039407C"/>
    <w:rsid w:val="003A124A"/>
    <w:rsid w:val="003A5372"/>
    <w:rsid w:val="003B2FF5"/>
    <w:rsid w:val="003C4C2D"/>
    <w:rsid w:val="003D58E0"/>
    <w:rsid w:val="003F6E9C"/>
    <w:rsid w:val="00401A57"/>
    <w:rsid w:val="004027B1"/>
    <w:rsid w:val="00412F65"/>
    <w:rsid w:val="0041424A"/>
    <w:rsid w:val="004167E4"/>
    <w:rsid w:val="004225E6"/>
    <w:rsid w:val="00422C15"/>
    <w:rsid w:val="00423AA5"/>
    <w:rsid w:val="00424262"/>
    <w:rsid w:val="00424A38"/>
    <w:rsid w:val="00425423"/>
    <w:rsid w:val="00426BA8"/>
    <w:rsid w:val="0043320E"/>
    <w:rsid w:val="00433BF5"/>
    <w:rsid w:val="00434A76"/>
    <w:rsid w:val="004402F1"/>
    <w:rsid w:val="0044554B"/>
    <w:rsid w:val="0045324C"/>
    <w:rsid w:val="0045684F"/>
    <w:rsid w:val="00462E81"/>
    <w:rsid w:val="00482622"/>
    <w:rsid w:val="00485784"/>
    <w:rsid w:val="0048631A"/>
    <w:rsid w:val="004907A5"/>
    <w:rsid w:val="00490907"/>
    <w:rsid w:val="0049124E"/>
    <w:rsid w:val="00492B7B"/>
    <w:rsid w:val="004A2838"/>
    <w:rsid w:val="004A6333"/>
    <w:rsid w:val="004A72D0"/>
    <w:rsid w:val="004C1372"/>
    <w:rsid w:val="004C41BF"/>
    <w:rsid w:val="004C6410"/>
    <w:rsid w:val="004C665A"/>
    <w:rsid w:val="004D2251"/>
    <w:rsid w:val="004E3547"/>
    <w:rsid w:val="004E3CF5"/>
    <w:rsid w:val="004E71F4"/>
    <w:rsid w:val="004E7876"/>
    <w:rsid w:val="004F2190"/>
    <w:rsid w:val="004F6BB9"/>
    <w:rsid w:val="00502724"/>
    <w:rsid w:val="005055EE"/>
    <w:rsid w:val="00511E49"/>
    <w:rsid w:val="00514748"/>
    <w:rsid w:val="00520D97"/>
    <w:rsid w:val="00521AA5"/>
    <w:rsid w:val="00524935"/>
    <w:rsid w:val="00525728"/>
    <w:rsid w:val="00532EB5"/>
    <w:rsid w:val="00541093"/>
    <w:rsid w:val="005512A1"/>
    <w:rsid w:val="005515C5"/>
    <w:rsid w:val="00556B35"/>
    <w:rsid w:val="00573DEA"/>
    <w:rsid w:val="00577E1B"/>
    <w:rsid w:val="0058297C"/>
    <w:rsid w:val="00582B97"/>
    <w:rsid w:val="0058681F"/>
    <w:rsid w:val="00586FC2"/>
    <w:rsid w:val="00587343"/>
    <w:rsid w:val="005916F1"/>
    <w:rsid w:val="005A0BE7"/>
    <w:rsid w:val="005A3694"/>
    <w:rsid w:val="005B2222"/>
    <w:rsid w:val="005B4D68"/>
    <w:rsid w:val="005C4429"/>
    <w:rsid w:val="005C6B86"/>
    <w:rsid w:val="005D1A1A"/>
    <w:rsid w:val="005D28EF"/>
    <w:rsid w:val="005E0125"/>
    <w:rsid w:val="005E1CCE"/>
    <w:rsid w:val="005E278B"/>
    <w:rsid w:val="005E39C1"/>
    <w:rsid w:val="005E5F86"/>
    <w:rsid w:val="005F5050"/>
    <w:rsid w:val="00602A9F"/>
    <w:rsid w:val="00611CAE"/>
    <w:rsid w:val="0062172E"/>
    <w:rsid w:val="00621809"/>
    <w:rsid w:val="00635330"/>
    <w:rsid w:val="006356B1"/>
    <w:rsid w:val="00635B03"/>
    <w:rsid w:val="00643851"/>
    <w:rsid w:val="00644082"/>
    <w:rsid w:val="00647114"/>
    <w:rsid w:val="006509D5"/>
    <w:rsid w:val="00670A82"/>
    <w:rsid w:val="00676DEE"/>
    <w:rsid w:val="00693485"/>
    <w:rsid w:val="006B47E0"/>
    <w:rsid w:val="006B60DF"/>
    <w:rsid w:val="006B6C2A"/>
    <w:rsid w:val="006B6F2B"/>
    <w:rsid w:val="006C4E22"/>
    <w:rsid w:val="006D2C2C"/>
    <w:rsid w:val="006D2E47"/>
    <w:rsid w:val="006E106F"/>
    <w:rsid w:val="006E61BA"/>
    <w:rsid w:val="006E6D72"/>
    <w:rsid w:val="006E7E46"/>
    <w:rsid w:val="006F7D5E"/>
    <w:rsid w:val="00724458"/>
    <w:rsid w:val="00731F57"/>
    <w:rsid w:val="00751F65"/>
    <w:rsid w:val="00752ED6"/>
    <w:rsid w:val="00753E62"/>
    <w:rsid w:val="00757955"/>
    <w:rsid w:val="00760FE5"/>
    <w:rsid w:val="00767CC2"/>
    <w:rsid w:val="00780BEB"/>
    <w:rsid w:val="0078636E"/>
    <w:rsid w:val="0079798F"/>
    <w:rsid w:val="007A7D5E"/>
    <w:rsid w:val="007B15AD"/>
    <w:rsid w:val="007B1CD9"/>
    <w:rsid w:val="007B3720"/>
    <w:rsid w:val="007B60F5"/>
    <w:rsid w:val="007B6CFB"/>
    <w:rsid w:val="007E05AF"/>
    <w:rsid w:val="007E260A"/>
    <w:rsid w:val="007E2859"/>
    <w:rsid w:val="007F07AB"/>
    <w:rsid w:val="007F380B"/>
    <w:rsid w:val="007F5412"/>
    <w:rsid w:val="008000F1"/>
    <w:rsid w:val="00800666"/>
    <w:rsid w:val="00823500"/>
    <w:rsid w:val="0082372A"/>
    <w:rsid w:val="0082687E"/>
    <w:rsid w:val="00831DCF"/>
    <w:rsid w:val="00834AF0"/>
    <w:rsid w:val="00840F27"/>
    <w:rsid w:val="00843E58"/>
    <w:rsid w:val="0085141B"/>
    <w:rsid w:val="00864798"/>
    <w:rsid w:val="0087776E"/>
    <w:rsid w:val="00883FA2"/>
    <w:rsid w:val="008920A3"/>
    <w:rsid w:val="0089230F"/>
    <w:rsid w:val="00894924"/>
    <w:rsid w:val="00895466"/>
    <w:rsid w:val="008A3097"/>
    <w:rsid w:val="008B0A1A"/>
    <w:rsid w:val="008B3842"/>
    <w:rsid w:val="008C14EC"/>
    <w:rsid w:val="008C1E95"/>
    <w:rsid w:val="008C3D6E"/>
    <w:rsid w:val="008C594A"/>
    <w:rsid w:val="008C6A4E"/>
    <w:rsid w:val="008F76F2"/>
    <w:rsid w:val="00903583"/>
    <w:rsid w:val="00903F64"/>
    <w:rsid w:val="00905FAD"/>
    <w:rsid w:val="009077AA"/>
    <w:rsid w:val="00917831"/>
    <w:rsid w:val="00924AAC"/>
    <w:rsid w:val="0092619D"/>
    <w:rsid w:val="00932286"/>
    <w:rsid w:val="0094165B"/>
    <w:rsid w:val="0094329E"/>
    <w:rsid w:val="0094553F"/>
    <w:rsid w:val="00956684"/>
    <w:rsid w:val="00962A4A"/>
    <w:rsid w:val="00971254"/>
    <w:rsid w:val="0097318D"/>
    <w:rsid w:val="009808AC"/>
    <w:rsid w:val="00987C90"/>
    <w:rsid w:val="00992577"/>
    <w:rsid w:val="00992836"/>
    <w:rsid w:val="00994208"/>
    <w:rsid w:val="00994306"/>
    <w:rsid w:val="009974B3"/>
    <w:rsid w:val="009A1275"/>
    <w:rsid w:val="009A79D4"/>
    <w:rsid w:val="009C14DA"/>
    <w:rsid w:val="009D1F84"/>
    <w:rsid w:val="009D53DB"/>
    <w:rsid w:val="009D7D25"/>
    <w:rsid w:val="009E6AAF"/>
    <w:rsid w:val="009F43FF"/>
    <w:rsid w:val="009F4E3D"/>
    <w:rsid w:val="00A03B86"/>
    <w:rsid w:val="00A03D49"/>
    <w:rsid w:val="00A041C0"/>
    <w:rsid w:val="00A1196F"/>
    <w:rsid w:val="00A12EBC"/>
    <w:rsid w:val="00A14FCC"/>
    <w:rsid w:val="00A20383"/>
    <w:rsid w:val="00A2149B"/>
    <w:rsid w:val="00A22856"/>
    <w:rsid w:val="00A2491E"/>
    <w:rsid w:val="00A26037"/>
    <w:rsid w:val="00A27551"/>
    <w:rsid w:val="00A350F7"/>
    <w:rsid w:val="00A36BE9"/>
    <w:rsid w:val="00A52726"/>
    <w:rsid w:val="00A566DC"/>
    <w:rsid w:val="00A65BC5"/>
    <w:rsid w:val="00A65FD2"/>
    <w:rsid w:val="00A67EC1"/>
    <w:rsid w:val="00A87F36"/>
    <w:rsid w:val="00A913E6"/>
    <w:rsid w:val="00A916E2"/>
    <w:rsid w:val="00A96BDF"/>
    <w:rsid w:val="00A97DB4"/>
    <w:rsid w:val="00AA53B0"/>
    <w:rsid w:val="00AB0DAC"/>
    <w:rsid w:val="00AC2B45"/>
    <w:rsid w:val="00AD0FA8"/>
    <w:rsid w:val="00AD2E12"/>
    <w:rsid w:val="00AE081D"/>
    <w:rsid w:val="00AE17E3"/>
    <w:rsid w:val="00AE2610"/>
    <w:rsid w:val="00AE2DF9"/>
    <w:rsid w:val="00AE4A3B"/>
    <w:rsid w:val="00AE73CA"/>
    <w:rsid w:val="00AF529A"/>
    <w:rsid w:val="00B31B5A"/>
    <w:rsid w:val="00B33B1B"/>
    <w:rsid w:val="00B33B60"/>
    <w:rsid w:val="00B404F9"/>
    <w:rsid w:val="00B45C35"/>
    <w:rsid w:val="00B5085D"/>
    <w:rsid w:val="00B55B94"/>
    <w:rsid w:val="00B60145"/>
    <w:rsid w:val="00B767DA"/>
    <w:rsid w:val="00B81D5E"/>
    <w:rsid w:val="00B86D75"/>
    <w:rsid w:val="00B86EDA"/>
    <w:rsid w:val="00B931B9"/>
    <w:rsid w:val="00B95B12"/>
    <w:rsid w:val="00BA1334"/>
    <w:rsid w:val="00BA1A03"/>
    <w:rsid w:val="00BA589D"/>
    <w:rsid w:val="00BA6DD2"/>
    <w:rsid w:val="00BB5B84"/>
    <w:rsid w:val="00BB743F"/>
    <w:rsid w:val="00BC0ADC"/>
    <w:rsid w:val="00BC76EA"/>
    <w:rsid w:val="00BD599C"/>
    <w:rsid w:val="00BE6A5E"/>
    <w:rsid w:val="00BF4D3E"/>
    <w:rsid w:val="00BF7E87"/>
    <w:rsid w:val="00C07AF2"/>
    <w:rsid w:val="00C17173"/>
    <w:rsid w:val="00C21375"/>
    <w:rsid w:val="00C4254B"/>
    <w:rsid w:val="00C42C11"/>
    <w:rsid w:val="00C44CAE"/>
    <w:rsid w:val="00C47C74"/>
    <w:rsid w:val="00C47CB4"/>
    <w:rsid w:val="00C55352"/>
    <w:rsid w:val="00C6099F"/>
    <w:rsid w:val="00C61396"/>
    <w:rsid w:val="00C623A1"/>
    <w:rsid w:val="00C64B3E"/>
    <w:rsid w:val="00C65D2A"/>
    <w:rsid w:val="00C66C8E"/>
    <w:rsid w:val="00C67590"/>
    <w:rsid w:val="00C675F7"/>
    <w:rsid w:val="00C712AB"/>
    <w:rsid w:val="00C72D26"/>
    <w:rsid w:val="00C72FFB"/>
    <w:rsid w:val="00C764C0"/>
    <w:rsid w:val="00C835AA"/>
    <w:rsid w:val="00C871C3"/>
    <w:rsid w:val="00C95386"/>
    <w:rsid w:val="00C96AD0"/>
    <w:rsid w:val="00C977EB"/>
    <w:rsid w:val="00CA0B01"/>
    <w:rsid w:val="00CA1C1F"/>
    <w:rsid w:val="00CA548A"/>
    <w:rsid w:val="00CA7FC3"/>
    <w:rsid w:val="00CB6F5D"/>
    <w:rsid w:val="00CC6E2A"/>
    <w:rsid w:val="00CD1315"/>
    <w:rsid w:val="00CD1C24"/>
    <w:rsid w:val="00CD352E"/>
    <w:rsid w:val="00CD398E"/>
    <w:rsid w:val="00CD63DE"/>
    <w:rsid w:val="00CE3845"/>
    <w:rsid w:val="00CE5BD6"/>
    <w:rsid w:val="00CF357E"/>
    <w:rsid w:val="00CF664A"/>
    <w:rsid w:val="00D001DB"/>
    <w:rsid w:val="00D03C94"/>
    <w:rsid w:val="00D046C6"/>
    <w:rsid w:val="00D05676"/>
    <w:rsid w:val="00D0754F"/>
    <w:rsid w:val="00D12842"/>
    <w:rsid w:val="00D14B45"/>
    <w:rsid w:val="00D20A91"/>
    <w:rsid w:val="00D41045"/>
    <w:rsid w:val="00D462EB"/>
    <w:rsid w:val="00D566C3"/>
    <w:rsid w:val="00D57ECF"/>
    <w:rsid w:val="00D6566E"/>
    <w:rsid w:val="00D73CBD"/>
    <w:rsid w:val="00D768BF"/>
    <w:rsid w:val="00D7733B"/>
    <w:rsid w:val="00D8344F"/>
    <w:rsid w:val="00D9311E"/>
    <w:rsid w:val="00D95D57"/>
    <w:rsid w:val="00DA0526"/>
    <w:rsid w:val="00DA6412"/>
    <w:rsid w:val="00DB1AEB"/>
    <w:rsid w:val="00DB2727"/>
    <w:rsid w:val="00DB6483"/>
    <w:rsid w:val="00DC5463"/>
    <w:rsid w:val="00DD0B06"/>
    <w:rsid w:val="00DD17E2"/>
    <w:rsid w:val="00DD3599"/>
    <w:rsid w:val="00DD6BD7"/>
    <w:rsid w:val="00DE374C"/>
    <w:rsid w:val="00DE7CF1"/>
    <w:rsid w:val="00DF6534"/>
    <w:rsid w:val="00DF6792"/>
    <w:rsid w:val="00DF6A00"/>
    <w:rsid w:val="00E02D09"/>
    <w:rsid w:val="00E052CA"/>
    <w:rsid w:val="00E13979"/>
    <w:rsid w:val="00E1539C"/>
    <w:rsid w:val="00E243DA"/>
    <w:rsid w:val="00E27DAB"/>
    <w:rsid w:val="00E406CE"/>
    <w:rsid w:val="00E44538"/>
    <w:rsid w:val="00E44ADE"/>
    <w:rsid w:val="00E44B5E"/>
    <w:rsid w:val="00E45B95"/>
    <w:rsid w:val="00E55D1E"/>
    <w:rsid w:val="00E5681D"/>
    <w:rsid w:val="00E576B8"/>
    <w:rsid w:val="00E600C3"/>
    <w:rsid w:val="00E7210B"/>
    <w:rsid w:val="00E73953"/>
    <w:rsid w:val="00E75F72"/>
    <w:rsid w:val="00E77313"/>
    <w:rsid w:val="00E7766E"/>
    <w:rsid w:val="00E81180"/>
    <w:rsid w:val="00E92D9D"/>
    <w:rsid w:val="00E97789"/>
    <w:rsid w:val="00EA60EB"/>
    <w:rsid w:val="00EB0132"/>
    <w:rsid w:val="00EB1B6C"/>
    <w:rsid w:val="00EB33A4"/>
    <w:rsid w:val="00EB4F0A"/>
    <w:rsid w:val="00EC0BE5"/>
    <w:rsid w:val="00ED1C64"/>
    <w:rsid w:val="00EE498B"/>
    <w:rsid w:val="00EE5072"/>
    <w:rsid w:val="00EE5CAA"/>
    <w:rsid w:val="00EF1608"/>
    <w:rsid w:val="00EF3B66"/>
    <w:rsid w:val="00EF7824"/>
    <w:rsid w:val="00F00B4F"/>
    <w:rsid w:val="00F06F1B"/>
    <w:rsid w:val="00F14580"/>
    <w:rsid w:val="00F17B5F"/>
    <w:rsid w:val="00F22199"/>
    <w:rsid w:val="00F22A85"/>
    <w:rsid w:val="00F27CA1"/>
    <w:rsid w:val="00F31E4B"/>
    <w:rsid w:val="00F36AD0"/>
    <w:rsid w:val="00F43B53"/>
    <w:rsid w:val="00F44855"/>
    <w:rsid w:val="00F46D0C"/>
    <w:rsid w:val="00F50F1B"/>
    <w:rsid w:val="00F52AFA"/>
    <w:rsid w:val="00F712B2"/>
    <w:rsid w:val="00F71837"/>
    <w:rsid w:val="00F7666C"/>
    <w:rsid w:val="00F80333"/>
    <w:rsid w:val="00F80672"/>
    <w:rsid w:val="00F828BA"/>
    <w:rsid w:val="00F8329B"/>
    <w:rsid w:val="00F84C86"/>
    <w:rsid w:val="00F867F4"/>
    <w:rsid w:val="00F90B55"/>
    <w:rsid w:val="00F91ACC"/>
    <w:rsid w:val="00FA04F7"/>
    <w:rsid w:val="00FA505B"/>
    <w:rsid w:val="00FA64B8"/>
    <w:rsid w:val="00FA73FD"/>
    <w:rsid w:val="00FB5804"/>
    <w:rsid w:val="00FC0B4C"/>
    <w:rsid w:val="00FC1375"/>
    <w:rsid w:val="00FC5575"/>
    <w:rsid w:val="00FC573F"/>
    <w:rsid w:val="00FC6C96"/>
    <w:rsid w:val="00FD02AA"/>
    <w:rsid w:val="00FD07E4"/>
    <w:rsid w:val="00FD1EC4"/>
    <w:rsid w:val="00FD5E6F"/>
    <w:rsid w:val="00FE6C58"/>
    <w:rsid w:val="00FF402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F88D4"/>
  <w15:docId w15:val="{9CB910F6-B3C2-48CB-AA9B-36F27065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A05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A05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A05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5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52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05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4225E6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62E81"/>
    <w:pPr>
      <w:ind w:left="720"/>
      <w:contextualSpacing/>
    </w:pPr>
  </w:style>
  <w:style w:type="paragraph" w:styleId="Revizija">
    <w:name w:val="Revision"/>
    <w:hidden/>
    <w:uiPriority w:val="99"/>
    <w:semiHidden/>
    <w:rsid w:val="00AE261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254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254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254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374C"/>
  </w:style>
  <w:style w:type="paragraph" w:styleId="Noga">
    <w:name w:val="footer"/>
    <w:basedOn w:val="Navaden"/>
    <w:link w:val="NogaZnak"/>
    <w:uiPriority w:val="99"/>
    <w:unhideWhenUsed/>
    <w:rsid w:val="00DE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374C"/>
  </w:style>
  <w:style w:type="character" w:styleId="Hiperpovezava">
    <w:name w:val="Hyperlink"/>
    <w:basedOn w:val="Privzetapisavaodstavka"/>
    <w:uiPriority w:val="99"/>
    <w:semiHidden/>
    <w:unhideWhenUsed/>
    <w:rsid w:val="004C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11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0-01-3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30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B4C0B4-D4CF-42AB-A769-B0AE645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Debevec</dc:creator>
  <cp:lastModifiedBy>Mateja Bajuk Malesic</cp:lastModifiedBy>
  <cp:revision>2</cp:revision>
  <cp:lastPrinted>2018-03-22T08:07:00Z</cp:lastPrinted>
  <dcterms:created xsi:type="dcterms:W3CDTF">2022-06-02T08:34:00Z</dcterms:created>
  <dcterms:modified xsi:type="dcterms:W3CDTF">2022-06-02T08:34:00Z</dcterms:modified>
</cp:coreProperties>
</file>