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5BD7E" w14:textId="49F2A5A8" w:rsidR="00E766B7" w:rsidRPr="00C94B8E" w:rsidRDefault="00FA5BD3" w:rsidP="00C2773D">
      <w:pPr>
        <w:pStyle w:val="esegmentc1"/>
        <w:shd w:val="clear" w:color="auto" w:fill="FFFFFF"/>
        <w:spacing w:before="0" w:beforeAutospacing="0" w:after="0" w:afterAutospacing="0"/>
        <w:jc w:val="both"/>
        <w:rPr>
          <w:rFonts w:ascii="Verdana" w:hAnsi="Verdana" w:cs="Arial"/>
          <w:sz w:val="20"/>
          <w:szCs w:val="20"/>
          <w:lang w:val="en-GB"/>
        </w:rPr>
      </w:pPr>
      <w:bookmarkStart w:id="0" w:name="_GoBack"/>
      <w:bookmarkEnd w:id="0"/>
      <w:r w:rsidRPr="00C94B8E">
        <w:rPr>
          <w:rFonts w:ascii="Verdana" w:hAnsi="Verdana" w:cs="Arial"/>
          <w:sz w:val="20"/>
          <w:szCs w:val="20"/>
          <w:lang w:val="en-GB"/>
        </w:rPr>
        <w:t xml:space="preserve">The </w:t>
      </w:r>
      <w:r w:rsidR="009D3156" w:rsidRPr="00C94B8E">
        <w:rPr>
          <w:rFonts w:ascii="Verdana" w:hAnsi="Verdana" w:cs="Arial"/>
          <w:sz w:val="20"/>
          <w:szCs w:val="20"/>
          <w:lang w:val="en-GB"/>
        </w:rPr>
        <w:t>Council of the Slovenian Quality Ass</w:t>
      </w:r>
      <w:r w:rsidR="00B86B33" w:rsidRPr="00C94B8E">
        <w:rPr>
          <w:rFonts w:ascii="Verdana" w:hAnsi="Verdana" w:cs="Arial"/>
          <w:sz w:val="20"/>
          <w:szCs w:val="20"/>
          <w:lang w:val="en-GB"/>
        </w:rPr>
        <w:t>ura</w:t>
      </w:r>
      <w:r w:rsidR="004F7802" w:rsidRPr="00C94B8E">
        <w:rPr>
          <w:rFonts w:ascii="Verdana" w:hAnsi="Verdana" w:cs="Arial"/>
          <w:sz w:val="20"/>
          <w:szCs w:val="20"/>
          <w:lang w:val="en-GB"/>
        </w:rPr>
        <w:t xml:space="preserve">nce Agency for Higher Education, based </w:t>
      </w:r>
      <w:r w:rsidR="00AF6422">
        <w:rPr>
          <w:rFonts w:ascii="Verdana" w:hAnsi="Verdana" w:cs="Arial"/>
          <w:sz w:val="20"/>
          <w:szCs w:val="20"/>
          <w:lang w:val="en-GB"/>
        </w:rPr>
        <w:t>on item three of paragraph eleven of A</w:t>
      </w:r>
      <w:r w:rsidR="00B86B33" w:rsidRPr="00C94B8E">
        <w:rPr>
          <w:rFonts w:ascii="Verdana" w:hAnsi="Verdana" w:cs="Arial"/>
          <w:sz w:val="20"/>
          <w:szCs w:val="20"/>
          <w:lang w:val="en-GB"/>
        </w:rPr>
        <w:t xml:space="preserve">rticle </w:t>
      </w:r>
      <w:r w:rsidR="00E766B7" w:rsidRPr="00C94B8E">
        <w:rPr>
          <w:rFonts w:ascii="Verdana" w:hAnsi="Verdana" w:cs="Arial"/>
          <w:sz w:val="20"/>
          <w:szCs w:val="20"/>
          <w:lang w:val="en-GB"/>
        </w:rPr>
        <w:t xml:space="preserve">51.h </w:t>
      </w:r>
      <w:r w:rsidR="00B86B33" w:rsidRPr="00C94B8E">
        <w:rPr>
          <w:rFonts w:ascii="Verdana" w:hAnsi="Verdana" w:cs="Arial"/>
          <w:sz w:val="20"/>
          <w:szCs w:val="20"/>
          <w:lang w:val="en-GB"/>
        </w:rPr>
        <w:t xml:space="preserve">of the Higher Education Act </w:t>
      </w:r>
      <w:r w:rsidR="00E766B7" w:rsidRPr="00C94B8E">
        <w:rPr>
          <w:rFonts w:ascii="Verdana" w:hAnsi="Verdana" w:cs="Arial"/>
          <w:sz w:val="20"/>
          <w:szCs w:val="20"/>
          <w:lang w:val="en-GB"/>
        </w:rPr>
        <w:t>(</w:t>
      </w:r>
      <w:r w:rsidR="00B86B33" w:rsidRPr="00C94B8E">
        <w:rPr>
          <w:rFonts w:ascii="Verdana" w:hAnsi="Verdana" w:cs="Arial"/>
          <w:sz w:val="20"/>
          <w:szCs w:val="20"/>
          <w:lang w:val="en-GB"/>
        </w:rPr>
        <w:t>Official Gazette of the Republic of Slovenia</w:t>
      </w:r>
      <w:r w:rsidR="00E766B7" w:rsidRPr="00C94B8E">
        <w:rPr>
          <w:rFonts w:ascii="Verdana" w:hAnsi="Verdana" w:cs="Arial"/>
          <w:sz w:val="20"/>
          <w:szCs w:val="20"/>
          <w:lang w:val="en-GB"/>
        </w:rPr>
        <w:t xml:space="preserve">, </w:t>
      </w:r>
      <w:r w:rsidR="00B86B33" w:rsidRPr="00C94B8E">
        <w:rPr>
          <w:rFonts w:ascii="Verdana" w:hAnsi="Verdana" w:cs="Arial"/>
          <w:sz w:val="20"/>
          <w:szCs w:val="20"/>
          <w:lang w:val="en-GB"/>
        </w:rPr>
        <w:t>No</w:t>
      </w:r>
      <w:r w:rsidR="00E766B7" w:rsidRPr="00C94B8E">
        <w:rPr>
          <w:rFonts w:ascii="Verdana" w:hAnsi="Verdana" w:cs="Arial"/>
          <w:sz w:val="20"/>
          <w:szCs w:val="20"/>
          <w:lang w:val="en-GB"/>
        </w:rPr>
        <w:t xml:space="preserve">. 32/12 – </w:t>
      </w:r>
      <w:r w:rsidR="00B86B33" w:rsidRPr="00C94B8E">
        <w:rPr>
          <w:rFonts w:ascii="Verdana" w:hAnsi="Verdana" w:cs="Arial"/>
          <w:sz w:val="20"/>
          <w:szCs w:val="20"/>
          <w:lang w:val="en-GB"/>
        </w:rPr>
        <w:t xml:space="preserve">official consolidated text </w:t>
      </w:r>
      <w:r w:rsidR="00E766B7" w:rsidRPr="00C94B8E">
        <w:rPr>
          <w:rFonts w:ascii="Verdana" w:hAnsi="Verdana" w:cs="Arial"/>
          <w:sz w:val="20"/>
          <w:szCs w:val="20"/>
          <w:lang w:val="en-GB"/>
        </w:rPr>
        <w:t>7, 40/12 – ZUJF, 57/12 – ZPCP-2D</w:t>
      </w:r>
      <w:r w:rsidR="00793E34" w:rsidRPr="00C94B8E">
        <w:rPr>
          <w:rFonts w:ascii="Verdana" w:hAnsi="Verdana" w:cs="Arial"/>
          <w:sz w:val="20"/>
          <w:szCs w:val="20"/>
          <w:lang w:val="en-GB"/>
        </w:rPr>
        <w:t>,</w:t>
      </w:r>
      <w:r w:rsidR="00E766B7" w:rsidRPr="00C94B8E">
        <w:rPr>
          <w:rFonts w:ascii="Verdana" w:hAnsi="Verdana" w:cs="Arial"/>
          <w:sz w:val="20"/>
          <w:szCs w:val="20"/>
          <w:lang w:val="en-GB"/>
        </w:rPr>
        <w:t xml:space="preserve"> 109/12</w:t>
      </w:r>
      <w:r w:rsidR="00EC2158">
        <w:rPr>
          <w:rFonts w:ascii="Verdana" w:hAnsi="Verdana" w:cs="Arial"/>
          <w:sz w:val="20"/>
          <w:szCs w:val="20"/>
          <w:lang w:val="en-GB"/>
        </w:rPr>
        <w:t>, 85/14, and</w:t>
      </w:r>
      <w:r w:rsidR="00793E34" w:rsidRPr="00C94B8E">
        <w:rPr>
          <w:rFonts w:ascii="Verdana" w:hAnsi="Verdana" w:cs="Arial"/>
          <w:sz w:val="20"/>
          <w:szCs w:val="20"/>
          <w:lang w:val="en-GB"/>
        </w:rPr>
        <w:t xml:space="preserve"> 75/16</w:t>
      </w:r>
      <w:r w:rsidR="00E766B7" w:rsidRPr="00C94B8E">
        <w:rPr>
          <w:rFonts w:ascii="Verdana" w:hAnsi="Verdana" w:cs="Arial"/>
          <w:sz w:val="20"/>
          <w:szCs w:val="20"/>
          <w:lang w:val="en-GB"/>
        </w:rPr>
        <w:t xml:space="preserve">; </w:t>
      </w:r>
      <w:r w:rsidR="00B86B33" w:rsidRPr="00C94B8E">
        <w:rPr>
          <w:rFonts w:ascii="Verdana" w:hAnsi="Verdana" w:cs="Arial"/>
          <w:sz w:val="20"/>
          <w:szCs w:val="20"/>
          <w:lang w:val="en-GB"/>
        </w:rPr>
        <w:t>hereinafter referred to as</w:t>
      </w:r>
      <w:r w:rsidR="00E766B7" w:rsidRPr="00C94B8E">
        <w:rPr>
          <w:rFonts w:ascii="Verdana" w:hAnsi="Verdana" w:cs="Arial"/>
          <w:sz w:val="20"/>
          <w:szCs w:val="20"/>
          <w:lang w:val="en-GB"/>
        </w:rPr>
        <w:t xml:space="preserve">: </w:t>
      </w:r>
      <w:r w:rsidR="006E7B5E" w:rsidRPr="00C94B8E">
        <w:rPr>
          <w:rFonts w:ascii="Verdana" w:hAnsi="Verdana" w:cs="Arial"/>
          <w:sz w:val="20"/>
          <w:szCs w:val="20"/>
          <w:lang w:val="en-GB"/>
        </w:rPr>
        <w:t>ZViS</w:t>
      </w:r>
      <w:r w:rsidR="00E766B7" w:rsidRPr="00C94B8E">
        <w:rPr>
          <w:rFonts w:ascii="Verdana" w:hAnsi="Verdana" w:cs="Arial"/>
          <w:sz w:val="20"/>
          <w:szCs w:val="20"/>
          <w:lang w:val="en-GB"/>
        </w:rPr>
        <w:t>)</w:t>
      </w:r>
      <w:r w:rsidR="00EC2158">
        <w:rPr>
          <w:rFonts w:ascii="Verdana" w:hAnsi="Verdana" w:cs="Arial"/>
          <w:sz w:val="20"/>
          <w:szCs w:val="20"/>
          <w:lang w:val="en-GB"/>
        </w:rPr>
        <w:t>,</w:t>
      </w:r>
      <w:r w:rsidR="00E766B7" w:rsidRPr="00C94B8E">
        <w:rPr>
          <w:rFonts w:ascii="Verdana" w:hAnsi="Verdana" w:cs="Arial"/>
          <w:sz w:val="20"/>
          <w:szCs w:val="20"/>
          <w:lang w:val="en-GB"/>
        </w:rPr>
        <w:t xml:space="preserve"> </w:t>
      </w:r>
      <w:r w:rsidR="00B86B33" w:rsidRPr="00C94B8E">
        <w:rPr>
          <w:rFonts w:ascii="Verdana" w:hAnsi="Verdana" w:cs="Arial"/>
          <w:sz w:val="20"/>
          <w:szCs w:val="20"/>
          <w:lang w:val="en-GB"/>
        </w:rPr>
        <w:t xml:space="preserve">at its 116th meeting on 19 July </w:t>
      </w:r>
      <w:r w:rsidR="00D70C32" w:rsidRPr="00C94B8E">
        <w:rPr>
          <w:rFonts w:ascii="Verdana" w:hAnsi="Verdana" w:cs="Arial"/>
          <w:sz w:val="20"/>
          <w:szCs w:val="20"/>
          <w:lang w:val="en-GB"/>
        </w:rPr>
        <w:t>2017</w:t>
      </w:r>
      <w:r w:rsidR="00E766B7" w:rsidRPr="00C94B8E">
        <w:rPr>
          <w:rFonts w:ascii="Verdana" w:hAnsi="Verdana" w:cs="Arial"/>
          <w:sz w:val="20"/>
          <w:szCs w:val="20"/>
          <w:lang w:val="en-GB"/>
        </w:rPr>
        <w:t xml:space="preserve"> </w:t>
      </w:r>
      <w:r w:rsidR="00B86B33" w:rsidRPr="00C94B8E">
        <w:rPr>
          <w:rFonts w:ascii="Verdana" w:hAnsi="Verdana" w:cs="Arial"/>
          <w:sz w:val="20"/>
          <w:szCs w:val="20"/>
          <w:lang w:val="en-GB"/>
        </w:rPr>
        <w:t>adopted the following</w:t>
      </w:r>
    </w:p>
    <w:p w14:paraId="0593575B" w14:textId="77777777" w:rsidR="00C16375" w:rsidRPr="00C94B8E" w:rsidRDefault="00C16375" w:rsidP="00C2773D">
      <w:pPr>
        <w:pStyle w:val="esegmentc1"/>
        <w:shd w:val="clear" w:color="auto" w:fill="FFFFFF"/>
        <w:spacing w:before="0" w:beforeAutospacing="0" w:after="0" w:afterAutospacing="0"/>
        <w:ind w:firstLine="240"/>
        <w:jc w:val="both"/>
        <w:rPr>
          <w:rFonts w:ascii="Verdana" w:hAnsi="Verdana" w:cs="Arial"/>
          <w:sz w:val="20"/>
          <w:szCs w:val="20"/>
          <w:lang w:val="en-GB"/>
        </w:rPr>
      </w:pPr>
    </w:p>
    <w:p w14:paraId="008AE39A" w14:textId="77777777" w:rsidR="00E766B7" w:rsidRPr="00C94B8E" w:rsidRDefault="00154E3F" w:rsidP="00C2773D">
      <w:pPr>
        <w:pStyle w:val="esegmentp1"/>
        <w:shd w:val="clear" w:color="auto" w:fill="FFFFFF"/>
        <w:spacing w:before="0" w:beforeAutospacing="0" w:after="0" w:afterAutospacing="0"/>
        <w:jc w:val="center"/>
        <w:rPr>
          <w:rFonts w:ascii="Verdana" w:hAnsi="Verdana" w:cs="Arial"/>
          <w:b/>
          <w:bCs/>
          <w:sz w:val="20"/>
          <w:szCs w:val="20"/>
          <w:lang w:val="en-GB"/>
        </w:rPr>
      </w:pPr>
      <w:r w:rsidRPr="00C94B8E">
        <w:rPr>
          <w:rFonts w:ascii="Verdana" w:hAnsi="Verdana" w:cs="Arial"/>
          <w:b/>
          <w:bCs/>
          <w:sz w:val="20"/>
          <w:szCs w:val="20"/>
          <w:lang w:val="en-GB"/>
        </w:rPr>
        <w:t xml:space="preserve">C R I T E R I A </w:t>
      </w:r>
      <w:r w:rsidR="00E766B7" w:rsidRPr="00C94B8E">
        <w:rPr>
          <w:rFonts w:ascii="Verdana" w:hAnsi="Verdana" w:cs="Arial"/>
          <w:b/>
          <w:bCs/>
          <w:sz w:val="20"/>
          <w:szCs w:val="20"/>
          <w:lang w:val="en-GB"/>
        </w:rPr>
        <w:br/>
      </w:r>
      <w:r w:rsidRPr="00C94B8E">
        <w:rPr>
          <w:rFonts w:ascii="Verdana" w:hAnsi="Verdana" w:cs="Arial"/>
          <w:b/>
          <w:bCs/>
          <w:sz w:val="20"/>
          <w:szCs w:val="20"/>
          <w:lang w:val="en-GB"/>
        </w:rPr>
        <w:t>for the accreditation and external evaluation of higher education institutions and study programmes</w:t>
      </w:r>
    </w:p>
    <w:p w14:paraId="6B4A3E7E" w14:textId="77777777" w:rsidR="000823BA" w:rsidRPr="00C94B8E" w:rsidRDefault="000823BA" w:rsidP="00C2773D">
      <w:pPr>
        <w:pStyle w:val="esegmentp1"/>
        <w:shd w:val="clear" w:color="auto" w:fill="FFFFFF"/>
        <w:spacing w:before="0" w:beforeAutospacing="0" w:after="0" w:afterAutospacing="0"/>
        <w:jc w:val="center"/>
        <w:rPr>
          <w:rFonts w:ascii="Verdana" w:hAnsi="Verdana" w:cs="Arial"/>
          <w:b/>
          <w:bCs/>
          <w:sz w:val="20"/>
          <w:szCs w:val="20"/>
          <w:lang w:val="en-GB"/>
        </w:rPr>
      </w:pPr>
    </w:p>
    <w:p w14:paraId="1A4C66C8" w14:textId="77777777" w:rsidR="00BB59CB" w:rsidRPr="00C94B8E" w:rsidRDefault="00BB59CB" w:rsidP="00C2773D">
      <w:pPr>
        <w:pStyle w:val="esegmentp1"/>
        <w:shd w:val="clear" w:color="auto" w:fill="FFFFFF"/>
        <w:spacing w:before="0" w:beforeAutospacing="0" w:after="0" w:afterAutospacing="0"/>
        <w:jc w:val="center"/>
        <w:rPr>
          <w:rFonts w:ascii="Verdana" w:hAnsi="Verdana" w:cs="Arial"/>
          <w:b/>
          <w:bCs/>
          <w:sz w:val="20"/>
          <w:szCs w:val="20"/>
          <w:lang w:val="en-GB"/>
        </w:rPr>
      </w:pPr>
    </w:p>
    <w:p w14:paraId="000FC12E" w14:textId="77777777" w:rsidR="00E766B7" w:rsidRPr="00C94B8E" w:rsidRDefault="00E766B7" w:rsidP="00C2773D">
      <w:pPr>
        <w:pStyle w:val="Naslov1"/>
        <w:rPr>
          <w:lang w:val="en-GB"/>
        </w:rPr>
      </w:pPr>
      <w:r w:rsidRPr="00C94B8E">
        <w:rPr>
          <w:lang w:val="en-GB"/>
        </w:rPr>
        <w:t xml:space="preserve">I. </w:t>
      </w:r>
      <w:r w:rsidR="00154E3F" w:rsidRPr="00C94B8E">
        <w:rPr>
          <w:lang w:val="en-GB"/>
        </w:rPr>
        <w:t>GENERAL PROVISIONS</w:t>
      </w:r>
    </w:p>
    <w:p w14:paraId="7772AFDD" w14:textId="77777777" w:rsidR="00BB59CB" w:rsidRPr="00C94B8E" w:rsidRDefault="00BB59CB" w:rsidP="00C2773D">
      <w:pPr>
        <w:pStyle w:val="Besedilooblaka"/>
        <w:shd w:val="clear" w:color="auto" w:fill="FFFFFF"/>
        <w:rPr>
          <w:rFonts w:ascii="Verdana" w:hAnsi="Verdana" w:cs="Arial"/>
          <w:b/>
          <w:bCs/>
          <w:sz w:val="20"/>
          <w:szCs w:val="20"/>
          <w:lang w:val="en-GB"/>
        </w:rPr>
      </w:pPr>
    </w:p>
    <w:p w14:paraId="05D1AD4C" w14:textId="77777777" w:rsidR="00E766B7" w:rsidRPr="00C94B8E" w:rsidRDefault="00154E3F" w:rsidP="00C2773D">
      <w:pPr>
        <w:pStyle w:val="Besedilooblaka"/>
        <w:shd w:val="clear" w:color="auto" w:fill="FFFFFF"/>
        <w:jc w:val="center"/>
        <w:rPr>
          <w:rFonts w:ascii="Verdana" w:hAnsi="Verdana" w:cs="Arial"/>
          <w:b/>
          <w:bCs/>
          <w:sz w:val="20"/>
          <w:szCs w:val="20"/>
          <w:lang w:val="en-GB"/>
        </w:rPr>
      </w:pPr>
      <w:r w:rsidRPr="00C94B8E">
        <w:rPr>
          <w:rFonts w:ascii="Verdana" w:hAnsi="Verdana" w:cs="Arial"/>
          <w:b/>
          <w:bCs/>
          <w:sz w:val="20"/>
          <w:szCs w:val="20"/>
          <w:lang w:val="en-GB"/>
        </w:rPr>
        <w:t xml:space="preserve">Article </w:t>
      </w:r>
      <w:r w:rsidR="00E766B7" w:rsidRPr="00C94B8E">
        <w:rPr>
          <w:rFonts w:ascii="Verdana" w:hAnsi="Verdana" w:cs="Arial"/>
          <w:b/>
          <w:bCs/>
          <w:sz w:val="20"/>
          <w:szCs w:val="20"/>
          <w:lang w:val="en-GB"/>
        </w:rPr>
        <w:t>1</w:t>
      </w:r>
    </w:p>
    <w:p w14:paraId="57F1EF09" w14:textId="77777777" w:rsidR="00E766B7" w:rsidRPr="00C94B8E" w:rsidRDefault="00E766B7" w:rsidP="00C2773D">
      <w:pPr>
        <w:pStyle w:val="Besedilooblaka"/>
        <w:shd w:val="clear" w:color="auto" w:fill="FFFFFF"/>
        <w:jc w:val="center"/>
        <w:rPr>
          <w:rFonts w:ascii="Verdana" w:hAnsi="Verdana" w:cs="Arial"/>
          <w:b/>
          <w:bCs/>
          <w:sz w:val="20"/>
          <w:szCs w:val="20"/>
          <w:lang w:val="en-GB"/>
        </w:rPr>
      </w:pPr>
      <w:r w:rsidRPr="00C94B8E">
        <w:rPr>
          <w:rFonts w:ascii="Verdana" w:hAnsi="Verdana" w:cs="Arial"/>
          <w:b/>
          <w:bCs/>
          <w:sz w:val="20"/>
          <w:szCs w:val="20"/>
          <w:lang w:val="en-GB"/>
        </w:rPr>
        <w:t>(</w:t>
      </w:r>
      <w:r w:rsidR="00154E3F" w:rsidRPr="00C94B8E">
        <w:rPr>
          <w:rFonts w:ascii="Verdana" w:hAnsi="Verdana" w:cs="Arial"/>
          <w:b/>
          <w:bCs/>
          <w:sz w:val="20"/>
          <w:szCs w:val="20"/>
          <w:lang w:val="en-GB"/>
        </w:rPr>
        <w:t xml:space="preserve">purpose and </w:t>
      </w:r>
      <w:r w:rsidR="00C326EA" w:rsidRPr="00C94B8E">
        <w:rPr>
          <w:rFonts w:ascii="Verdana" w:hAnsi="Verdana" w:cs="Arial"/>
          <w:b/>
          <w:bCs/>
          <w:sz w:val="20"/>
          <w:szCs w:val="20"/>
          <w:lang w:val="en-GB"/>
        </w:rPr>
        <w:t>tasks</w:t>
      </w:r>
      <w:r w:rsidRPr="00C94B8E">
        <w:rPr>
          <w:rFonts w:ascii="Verdana" w:hAnsi="Verdana" w:cs="Arial"/>
          <w:b/>
          <w:bCs/>
          <w:sz w:val="20"/>
          <w:szCs w:val="20"/>
          <w:lang w:val="en-GB"/>
        </w:rPr>
        <w:t>)</w:t>
      </w:r>
    </w:p>
    <w:p w14:paraId="776C0F79" w14:textId="77777777" w:rsidR="00200AE8" w:rsidRPr="00C94B8E" w:rsidRDefault="00200AE8" w:rsidP="00C2773D">
      <w:pPr>
        <w:pStyle w:val="Besedilooblaka"/>
        <w:shd w:val="clear" w:color="auto" w:fill="FFFFFF"/>
        <w:jc w:val="center"/>
        <w:rPr>
          <w:rFonts w:ascii="Verdana" w:hAnsi="Verdana" w:cs="Arial"/>
          <w:b/>
          <w:bCs/>
          <w:i/>
          <w:sz w:val="20"/>
          <w:szCs w:val="20"/>
          <w:lang w:val="en-GB"/>
        </w:rPr>
      </w:pPr>
    </w:p>
    <w:p w14:paraId="079A81AF" w14:textId="77777777" w:rsidR="00E766B7" w:rsidRPr="00C94B8E" w:rsidRDefault="00154E3F" w:rsidP="00C2773D">
      <w:pPr>
        <w:pStyle w:val="esegmentc1"/>
        <w:shd w:val="clear" w:color="auto" w:fill="FFFFFF"/>
        <w:spacing w:before="0" w:beforeAutospacing="0" w:after="0" w:afterAutospacing="0"/>
        <w:jc w:val="both"/>
        <w:rPr>
          <w:rFonts w:ascii="Verdana" w:hAnsi="Verdana" w:cs="Arial"/>
          <w:sz w:val="20"/>
          <w:szCs w:val="20"/>
          <w:lang w:val="en-GB"/>
        </w:rPr>
      </w:pPr>
      <w:r w:rsidRPr="00C94B8E">
        <w:rPr>
          <w:rFonts w:ascii="Verdana" w:hAnsi="Verdana" w:cs="Arial"/>
          <w:sz w:val="20"/>
          <w:szCs w:val="20"/>
          <w:lang w:val="en-GB"/>
        </w:rPr>
        <w:t>According to these Criteria</w:t>
      </w:r>
      <w:r w:rsidR="00C94B8E" w:rsidRPr="00C94B8E">
        <w:rPr>
          <w:rFonts w:ascii="Verdana" w:hAnsi="Verdana" w:cs="Arial"/>
          <w:sz w:val="20"/>
          <w:szCs w:val="20"/>
          <w:lang w:val="en-GB"/>
        </w:rPr>
        <w:t>,</w:t>
      </w:r>
      <w:r w:rsidRPr="00C94B8E">
        <w:rPr>
          <w:rFonts w:ascii="Verdana" w:hAnsi="Verdana" w:cs="Arial"/>
          <w:sz w:val="20"/>
          <w:szCs w:val="20"/>
          <w:lang w:val="en-GB"/>
        </w:rPr>
        <w:t xml:space="preserve"> the Slovenian Quality Assurance Agency for Higher Education </w:t>
      </w:r>
      <w:r w:rsidR="00E766B7" w:rsidRPr="00C94B8E">
        <w:rPr>
          <w:rFonts w:ascii="Verdana" w:hAnsi="Verdana" w:cs="Arial"/>
          <w:sz w:val="20"/>
          <w:szCs w:val="20"/>
          <w:lang w:val="en-GB"/>
        </w:rPr>
        <w:t>(</w:t>
      </w:r>
      <w:r w:rsidRPr="00C94B8E">
        <w:rPr>
          <w:rFonts w:ascii="Verdana" w:hAnsi="Verdana" w:cs="Arial"/>
          <w:sz w:val="20"/>
          <w:szCs w:val="20"/>
          <w:lang w:val="en-GB"/>
        </w:rPr>
        <w:t>hereinafter</w:t>
      </w:r>
      <w:r w:rsidR="00E766B7" w:rsidRPr="00C94B8E">
        <w:rPr>
          <w:rFonts w:ascii="Verdana" w:hAnsi="Verdana" w:cs="Arial"/>
          <w:sz w:val="20"/>
          <w:szCs w:val="20"/>
          <w:lang w:val="en-GB"/>
        </w:rPr>
        <w:t xml:space="preserve">: </w:t>
      </w:r>
      <w:r w:rsidRPr="00C94B8E">
        <w:rPr>
          <w:rFonts w:ascii="Verdana" w:hAnsi="Verdana" w:cs="Arial"/>
          <w:sz w:val="20"/>
          <w:szCs w:val="20"/>
          <w:lang w:val="en-GB"/>
        </w:rPr>
        <w:t>the Agency</w:t>
      </w:r>
      <w:r w:rsidR="00E766B7" w:rsidRPr="00C94B8E">
        <w:rPr>
          <w:rFonts w:ascii="Verdana" w:hAnsi="Verdana" w:cs="Arial"/>
          <w:sz w:val="20"/>
          <w:szCs w:val="20"/>
          <w:lang w:val="en-GB"/>
        </w:rPr>
        <w:t xml:space="preserve">) </w:t>
      </w:r>
      <w:r w:rsidR="00C94B8E" w:rsidRPr="00C94B8E">
        <w:rPr>
          <w:rFonts w:ascii="Verdana" w:hAnsi="Verdana" w:cs="Arial"/>
          <w:sz w:val="20"/>
          <w:szCs w:val="20"/>
          <w:lang w:val="en-GB"/>
        </w:rPr>
        <w:t>shall assess</w:t>
      </w:r>
      <w:r w:rsidRPr="00C94B8E">
        <w:rPr>
          <w:rFonts w:ascii="Verdana" w:hAnsi="Verdana" w:cs="Arial"/>
          <w:sz w:val="20"/>
          <w:szCs w:val="20"/>
          <w:lang w:val="en-GB"/>
        </w:rPr>
        <w:t xml:space="preserve"> the </w:t>
      </w:r>
      <w:r w:rsidR="00C326EA" w:rsidRPr="00C94B8E">
        <w:rPr>
          <w:rFonts w:ascii="Verdana" w:hAnsi="Verdana" w:cs="Arial"/>
          <w:sz w:val="20"/>
          <w:szCs w:val="20"/>
          <w:lang w:val="en-GB"/>
        </w:rPr>
        <w:t>compliance with the conditions for the accreditation of higher education institutions and study programmes</w:t>
      </w:r>
      <w:r w:rsidR="00E766B7" w:rsidRPr="00C94B8E">
        <w:rPr>
          <w:rFonts w:ascii="Verdana" w:hAnsi="Verdana" w:cs="Arial"/>
          <w:sz w:val="20"/>
          <w:szCs w:val="20"/>
          <w:lang w:val="en-GB"/>
        </w:rPr>
        <w:t xml:space="preserve">. </w:t>
      </w:r>
      <w:r w:rsidR="00C326EA" w:rsidRPr="00C94B8E">
        <w:rPr>
          <w:rFonts w:ascii="Verdana" w:hAnsi="Verdana" w:cs="Arial"/>
          <w:sz w:val="20"/>
          <w:szCs w:val="20"/>
          <w:lang w:val="en-GB"/>
        </w:rPr>
        <w:t xml:space="preserve">The </w:t>
      </w:r>
      <w:r w:rsidR="00EC2158">
        <w:rPr>
          <w:rFonts w:ascii="Verdana" w:hAnsi="Verdana" w:cs="Arial"/>
          <w:sz w:val="20"/>
          <w:szCs w:val="20"/>
          <w:lang w:val="en-GB"/>
        </w:rPr>
        <w:t>Criteria shall</w:t>
      </w:r>
      <w:r w:rsidR="00C326EA" w:rsidRPr="00C94B8E">
        <w:rPr>
          <w:rFonts w:ascii="Verdana" w:hAnsi="Verdana" w:cs="Arial"/>
          <w:sz w:val="20"/>
          <w:szCs w:val="20"/>
          <w:lang w:val="en-GB"/>
        </w:rPr>
        <w:t xml:space="preserve"> acknowledge the agreed upon standards and guidelines for quality assurance valid in the European higher education area</w:t>
      </w:r>
      <w:r w:rsidR="00E766B7" w:rsidRPr="00C94B8E">
        <w:rPr>
          <w:rFonts w:ascii="Verdana" w:hAnsi="Verdana" w:cs="Arial"/>
          <w:sz w:val="20"/>
          <w:szCs w:val="20"/>
          <w:lang w:val="en-GB"/>
        </w:rPr>
        <w:t>.</w:t>
      </w:r>
    </w:p>
    <w:p w14:paraId="4D6DB944" w14:textId="77777777" w:rsidR="00200AE8" w:rsidRPr="00C94B8E" w:rsidRDefault="00200AE8" w:rsidP="00C2773D">
      <w:pPr>
        <w:pStyle w:val="esegmentc1"/>
        <w:shd w:val="clear" w:color="auto" w:fill="FFFFFF"/>
        <w:spacing w:before="0" w:beforeAutospacing="0" w:after="0" w:afterAutospacing="0"/>
        <w:ind w:firstLine="240"/>
        <w:jc w:val="both"/>
        <w:rPr>
          <w:rFonts w:ascii="Verdana" w:hAnsi="Verdana" w:cs="Arial"/>
          <w:sz w:val="20"/>
          <w:szCs w:val="20"/>
          <w:lang w:val="en-GB"/>
        </w:rPr>
      </w:pPr>
    </w:p>
    <w:p w14:paraId="0569435E" w14:textId="77777777" w:rsidR="00E766B7" w:rsidRPr="00C94B8E" w:rsidRDefault="00C326EA" w:rsidP="00C2773D">
      <w:pPr>
        <w:pStyle w:val="esegmentc1"/>
        <w:shd w:val="clear" w:color="auto" w:fill="FFFFFF"/>
        <w:spacing w:before="0" w:beforeAutospacing="0" w:after="0" w:afterAutospacing="0"/>
        <w:jc w:val="both"/>
        <w:rPr>
          <w:rFonts w:ascii="Verdana" w:hAnsi="Verdana" w:cs="Arial"/>
          <w:sz w:val="20"/>
          <w:szCs w:val="20"/>
          <w:lang w:val="en-GB"/>
        </w:rPr>
      </w:pPr>
      <w:r w:rsidRPr="00C94B8E">
        <w:rPr>
          <w:rFonts w:ascii="Verdana" w:hAnsi="Verdana" w:cs="Arial"/>
          <w:sz w:val="20"/>
          <w:szCs w:val="20"/>
          <w:lang w:val="en-GB"/>
        </w:rPr>
        <w:t xml:space="preserve">The main task of the Agency </w:t>
      </w:r>
      <w:r w:rsidR="00EC2158">
        <w:rPr>
          <w:rFonts w:ascii="Verdana" w:hAnsi="Verdana" w:cs="Arial"/>
          <w:sz w:val="20"/>
          <w:szCs w:val="20"/>
          <w:lang w:val="en-GB"/>
        </w:rPr>
        <w:t>shall be</w:t>
      </w:r>
      <w:r w:rsidRPr="00C94B8E">
        <w:rPr>
          <w:rFonts w:ascii="Verdana" w:hAnsi="Verdana" w:cs="Arial"/>
          <w:sz w:val="20"/>
          <w:szCs w:val="20"/>
          <w:lang w:val="en-GB"/>
        </w:rPr>
        <w:t xml:space="preserve"> to determine </w:t>
      </w:r>
      <w:r w:rsidR="0064595B" w:rsidRPr="00C94B8E">
        <w:rPr>
          <w:rFonts w:ascii="Verdana" w:hAnsi="Verdana" w:cs="Arial"/>
          <w:sz w:val="20"/>
          <w:szCs w:val="20"/>
          <w:lang w:val="en-GB"/>
        </w:rPr>
        <w:t>whether</w:t>
      </w:r>
      <w:r w:rsidR="0031070D" w:rsidRPr="00C94B8E">
        <w:rPr>
          <w:rFonts w:ascii="Verdana" w:hAnsi="Verdana" w:cs="Arial"/>
          <w:sz w:val="20"/>
          <w:szCs w:val="20"/>
          <w:lang w:val="en-GB"/>
        </w:rPr>
        <w:t xml:space="preserve"> the higher education institutions comply with these </w:t>
      </w:r>
      <w:r w:rsidR="00B44136">
        <w:rPr>
          <w:rFonts w:ascii="Verdana" w:hAnsi="Verdana" w:cs="Arial"/>
          <w:sz w:val="20"/>
          <w:szCs w:val="20"/>
          <w:lang w:val="en-GB"/>
        </w:rPr>
        <w:t>C</w:t>
      </w:r>
      <w:r w:rsidR="0031070D" w:rsidRPr="00C94B8E">
        <w:rPr>
          <w:rFonts w:ascii="Verdana" w:hAnsi="Verdana" w:cs="Arial"/>
          <w:sz w:val="20"/>
          <w:szCs w:val="20"/>
          <w:lang w:val="en-GB"/>
        </w:rPr>
        <w:t xml:space="preserve">riteria </w:t>
      </w:r>
      <w:r w:rsidR="001C05D8">
        <w:rPr>
          <w:rFonts w:ascii="Verdana" w:hAnsi="Verdana" w:cs="Arial"/>
          <w:sz w:val="20"/>
          <w:szCs w:val="20"/>
          <w:lang w:val="en-GB"/>
        </w:rPr>
        <w:t>in addition</w:t>
      </w:r>
      <w:r w:rsidR="0031070D" w:rsidRPr="00C94B8E">
        <w:rPr>
          <w:rFonts w:ascii="Verdana" w:hAnsi="Verdana" w:cs="Arial"/>
          <w:sz w:val="20"/>
          <w:szCs w:val="20"/>
          <w:lang w:val="en-GB"/>
        </w:rPr>
        <w:t xml:space="preserve"> </w:t>
      </w:r>
      <w:r w:rsidR="001C05D8">
        <w:rPr>
          <w:rFonts w:ascii="Verdana" w:hAnsi="Verdana" w:cs="Arial"/>
          <w:sz w:val="20"/>
          <w:szCs w:val="20"/>
          <w:lang w:val="en-GB"/>
        </w:rPr>
        <w:t xml:space="preserve">to </w:t>
      </w:r>
      <w:r w:rsidR="0031070D" w:rsidRPr="00C94B8E">
        <w:rPr>
          <w:rFonts w:ascii="Verdana" w:hAnsi="Verdana" w:cs="Arial"/>
          <w:sz w:val="20"/>
          <w:szCs w:val="20"/>
          <w:lang w:val="en-GB"/>
        </w:rPr>
        <w:t>statutory provisions</w:t>
      </w:r>
      <w:r w:rsidR="001C05D8">
        <w:rPr>
          <w:rFonts w:ascii="Verdana" w:hAnsi="Verdana" w:cs="Arial"/>
          <w:sz w:val="20"/>
          <w:szCs w:val="20"/>
          <w:lang w:val="en-GB"/>
        </w:rPr>
        <w:t>,</w:t>
      </w:r>
      <w:r w:rsidR="0031070D" w:rsidRPr="00C94B8E">
        <w:rPr>
          <w:rFonts w:ascii="Verdana" w:hAnsi="Verdana" w:cs="Arial"/>
          <w:sz w:val="20"/>
          <w:szCs w:val="20"/>
          <w:lang w:val="en-GB"/>
        </w:rPr>
        <w:t xml:space="preserve"> or whether they achieve the quality standards determined with these provisions as well as other regulations by the Agency</w:t>
      </w:r>
      <w:r w:rsidR="00E766B7" w:rsidRPr="00C94B8E">
        <w:rPr>
          <w:rFonts w:ascii="Verdana" w:hAnsi="Verdana" w:cs="Arial"/>
          <w:sz w:val="20"/>
          <w:szCs w:val="20"/>
          <w:lang w:val="en-GB"/>
        </w:rPr>
        <w:t>.</w:t>
      </w:r>
    </w:p>
    <w:p w14:paraId="324A2293" w14:textId="77777777" w:rsidR="00200AE8" w:rsidRPr="00C94B8E" w:rsidRDefault="00200AE8" w:rsidP="00C2773D">
      <w:pPr>
        <w:pStyle w:val="esegmentc1"/>
        <w:shd w:val="clear" w:color="auto" w:fill="FFFFFF"/>
        <w:spacing w:before="0" w:beforeAutospacing="0" w:after="0" w:afterAutospacing="0"/>
        <w:ind w:firstLine="240"/>
        <w:jc w:val="both"/>
        <w:rPr>
          <w:rFonts w:ascii="Verdana" w:hAnsi="Verdana" w:cs="Arial"/>
          <w:sz w:val="20"/>
          <w:szCs w:val="20"/>
          <w:lang w:val="en-GB"/>
        </w:rPr>
      </w:pPr>
    </w:p>
    <w:p w14:paraId="611D286F" w14:textId="77777777" w:rsidR="00E766B7" w:rsidRPr="00C94B8E" w:rsidRDefault="0031070D" w:rsidP="00C2773D">
      <w:pPr>
        <w:pStyle w:val="esegmentc1"/>
        <w:shd w:val="clear" w:color="auto" w:fill="FFFFFF"/>
        <w:spacing w:before="0" w:beforeAutospacing="0" w:after="0" w:afterAutospacing="0"/>
        <w:jc w:val="both"/>
        <w:rPr>
          <w:rFonts w:ascii="Verdana" w:hAnsi="Verdana" w:cs="Arial"/>
          <w:sz w:val="20"/>
          <w:szCs w:val="20"/>
          <w:lang w:val="en-GB"/>
        </w:rPr>
      </w:pPr>
      <w:r w:rsidRPr="00C94B8E">
        <w:rPr>
          <w:rFonts w:ascii="Verdana" w:hAnsi="Verdana" w:cs="Arial"/>
          <w:sz w:val="20"/>
          <w:szCs w:val="20"/>
          <w:lang w:val="en-GB"/>
        </w:rPr>
        <w:t xml:space="preserve">The important tasks of the Agency </w:t>
      </w:r>
      <w:r w:rsidR="001C05D8">
        <w:rPr>
          <w:rFonts w:ascii="Verdana" w:hAnsi="Verdana" w:cs="Arial"/>
          <w:sz w:val="20"/>
          <w:szCs w:val="20"/>
          <w:lang w:val="en-GB"/>
        </w:rPr>
        <w:t>shall be</w:t>
      </w:r>
      <w:r w:rsidRPr="00C94B8E">
        <w:rPr>
          <w:rFonts w:ascii="Verdana" w:hAnsi="Verdana" w:cs="Arial"/>
          <w:sz w:val="20"/>
          <w:szCs w:val="20"/>
          <w:lang w:val="en-GB"/>
        </w:rPr>
        <w:t xml:space="preserve"> regular cooperation with stakeholders in higher education, consultation in the establishment of quality systems of higher education institutions and a </w:t>
      </w:r>
      <w:r w:rsidR="0064595B" w:rsidRPr="00C94B8E">
        <w:rPr>
          <w:rFonts w:ascii="Verdana" w:hAnsi="Verdana" w:cs="Arial"/>
          <w:sz w:val="20"/>
          <w:szCs w:val="20"/>
          <w:lang w:val="en-GB"/>
        </w:rPr>
        <w:t>constant promotion of the improvement of quality of higher education</w:t>
      </w:r>
      <w:r w:rsidR="00E766B7" w:rsidRPr="00C94B8E">
        <w:rPr>
          <w:rFonts w:ascii="Verdana" w:hAnsi="Verdana" w:cs="Arial"/>
          <w:sz w:val="20"/>
          <w:szCs w:val="20"/>
          <w:lang w:val="en-GB"/>
        </w:rPr>
        <w:t>.</w:t>
      </w:r>
      <w:r w:rsidR="008F33D0" w:rsidRPr="00C94B8E">
        <w:rPr>
          <w:rFonts w:ascii="Verdana" w:hAnsi="Verdana" w:cs="Arial"/>
          <w:sz w:val="20"/>
          <w:szCs w:val="20"/>
          <w:lang w:val="en-GB"/>
        </w:rPr>
        <w:t xml:space="preserve"> </w:t>
      </w:r>
      <w:r w:rsidR="0064595B" w:rsidRPr="00C94B8E">
        <w:rPr>
          <w:rFonts w:ascii="Verdana" w:hAnsi="Verdana" w:cs="Arial"/>
          <w:sz w:val="20"/>
          <w:szCs w:val="20"/>
          <w:lang w:val="en-GB"/>
        </w:rPr>
        <w:t xml:space="preserve">Therefore, it </w:t>
      </w:r>
      <w:r w:rsidR="001C05D8">
        <w:rPr>
          <w:rFonts w:ascii="Verdana" w:hAnsi="Verdana" w:cs="Arial"/>
          <w:sz w:val="20"/>
          <w:szCs w:val="20"/>
          <w:lang w:val="en-GB"/>
        </w:rPr>
        <w:t>shall also regularly perform</w:t>
      </w:r>
      <w:r w:rsidR="0064595B" w:rsidRPr="00C94B8E">
        <w:rPr>
          <w:rFonts w:ascii="Verdana" w:hAnsi="Verdana" w:cs="Arial"/>
          <w:sz w:val="20"/>
          <w:szCs w:val="20"/>
          <w:lang w:val="en-GB"/>
        </w:rPr>
        <w:t xml:space="preserve"> annual evaluations on a sample of study programmes</w:t>
      </w:r>
      <w:r w:rsidR="008F33D0" w:rsidRPr="00C94B8E">
        <w:rPr>
          <w:rFonts w:ascii="Verdana" w:hAnsi="Verdana" w:cs="Arial"/>
          <w:sz w:val="20"/>
          <w:szCs w:val="20"/>
          <w:lang w:val="en-GB"/>
        </w:rPr>
        <w:t>.</w:t>
      </w:r>
    </w:p>
    <w:p w14:paraId="36A50BA8" w14:textId="77777777" w:rsidR="00200AE8" w:rsidRPr="00C94B8E" w:rsidRDefault="00200AE8" w:rsidP="00C2773D">
      <w:pPr>
        <w:pStyle w:val="esegmentc1"/>
        <w:shd w:val="clear" w:color="auto" w:fill="FFFFFF"/>
        <w:spacing w:before="0" w:beforeAutospacing="0" w:after="0" w:afterAutospacing="0"/>
        <w:ind w:firstLine="240"/>
        <w:jc w:val="both"/>
        <w:rPr>
          <w:rFonts w:ascii="Verdana" w:hAnsi="Verdana" w:cs="Arial"/>
          <w:sz w:val="20"/>
          <w:szCs w:val="20"/>
          <w:lang w:val="en-GB"/>
        </w:rPr>
      </w:pPr>
    </w:p>
    <w:p w14:paraId="74BD03FF" w14:textId="77777777" w:rsidR="00E766B7" w:rsidRPr="00C94B8E" w:rsidRDefault="00C326EA" w:rsidP="00C2773D">
      <w:pPr>
        <w:pStyle w:val="Besedilooblaka"/>
        <w:shd w:val="clear" w:color="auto" w:fill="FFFFFF"/>
        <w:jc w:val="center"/>
        <w:rPr>
          <w:rFonts w:ascii="Verdana" w:hAnsi="Verdana" w:cs="Arial"/>
          <w:b/>
          <w:bCs/>
          <w:sz w:val="20"/>
          <w:szCs w:val="20"/>
          <w:lang w:val="en-GB"/>
        </w:rPr>
      </w:pPr>
      <w:r w:rsidRPr="00C94B8E">
        <w:rPr>
          <w:rFonts w:ascii="Verdana" w:hAnsi="Verdana" w:cs="Arial"/>
          <w:b/>
          <w:bCs/>
          <w:sz w:val="20"/>
          <w:szCs w:val="20"/>
          <w:lang w:val="en-GB"/>
        </w:rPr>
        <w:t xml:space="preserve">Article </w:t>
      </w:r>
      <w:r w:rsidR="00E766B7" w:rsidRPr="00C94B8E">
        <w:rPr>
          <w:rFonts w:ascii="Verdana" w:hAnsi="Verdana" w:cs="Arial"/>
          <w:b/>
          <w:bCs/>
          <w:sz w:val="20"/>
          <w:szCs w:val="20"/>
          <w:lang w:val="en-GB"/>
        </w:rPr>
        <w:t>2</w:t>
      </w:r>
    </w:p>
    <w:p w14:paraId="124F30EB" w14:textId="77777777" w:rsidR="00E766B7" w:rsidRPr="00C94B8E" w:rsidRDefault="00E766B7" w:rsidP="00C2773D">
      <w:pPr>
        <w:pStyle w:val="Besedilooblaka"/>
        <w:shd w:val="clear" w:color="auto" w:fill="FFFFFF"/>
        <w:jc w:val="center"/>
        <w:rPr>
          <w:rFonts w:ascii="Verdana" w:hAnsi="Verdana" w:cs="Arial"/>
          <w:b/>
          <w:bCs/>
          <w:sz w:val="20"/>
          <w:szCs w:val="20"/>
          <w:lang w:val="en-GB"/>
        </w:rPr>
      </w:pPr>
      <w:r w:rsidRPr="00C94B8E">
        <w:rPr>
          <w:rFonts w:ascii="Verdana" w:hAnsi="Verdana" w:cs="Arial"/>
          <w:b/>
          <w:bCs/>
          <w:sz w:val="20"/>
          <w:szCs w:val="20"/>
          <w:lang w:val="en-GB"/>
        </w:rPr>
        <w:t>(</w:t>
      </w:r>
      <w:r w:rsidR="00C326EA" w:rsidRPr="00C94B8E">
        <w:rPr>
          <w:rFonts w:ascii="Verdana" w:hAnsi="Verdana" w:cs="Arial"/>
          <w:b/>
          <w:bCs/>
          <w:sz w:val="20"/>
          <w:szCs w:val="20"/>
          <w:lang w:val="en-GB"/>
        </w:rPr>
        <w:t>basis</w:t>
      </w:r>
      <w:r w:rsidRPr="00C94B8E">
        <w:rPr>
          <w:rFonts w:ascii="Verdana" w:hAnsi="Verdana" w:cs="Arial"/>
          <w:b/>
          <w:bCs/>
          <w:sz w:val="20"/>
          <w:szCs w:val="20"/>
          <w:lang w:val="en-GB"/>
        </w:rPr>
        <w:t>)</w:t>
      </w:r>
    </w:p>
    <w:p w14:paraId="031474C7" w14:textId="77777777" w:rsidR="00200AE8" w:rsidRPr="00C94B8E" w:rsidRDefault="00200AE8" w:rsidP="00C2773D">
      <w:pPr>
        <w:pStyle w:val="Besedilooblaka"/>
        <w:shd w:val="clear" w:color="auto" w:fill="FFFFFF"/>
        <w:jc w:val="center"/>
        <w:rPr>
          <w:rFonts w:ascii="Verdana" w:hAnsi="Verdana" w:cs="Arial"/>
          <w:b/>
          <w:bCs/>
          <w:sz w:val="20"/>
          <w:szCs w:val="20"/>
          <w:lang w:val="en-GB"/>
        </w:rPr>
      </w:pPr>
    </w:p>
    <w:p w14:paraId="42D09BC2" w14:textId="77777777" w:rsidR="00E766B7" w:rsidRPr="00C94B8E" w:rsidRDefault="0064595B" w:rsidP="00C2773D">
      <w:pPr>
        <w:pStyle w:val="esegmentc1"/>
        <w:shd w:val="clear" w:color="auto" w:fill="FFFFFF"/>
        <w:spacing w:before="0" w:beforeAutospacing="0" w:after="0" w:afterAutospacing="0"/>
        <w:jc w:val="both"/>
        <w:rPr>
          <w:rFonts w:ascii="Verdana" w:hAnsi="Verdana" w:cs="Arial"/>
          <w:sz w:val="20"/>
          <w:szCs w:val="20"/>
          <w:lang w:val="en-GB"/>
        </w:rPr>
      </w:pPr>
      <w:r w:rsidRPr="00C94B8E">
        <w:rPr>
          <w:rFonts w:ascii="Verdana" w:hAnsi="Verdana" w:cs="Arial"/>
          <w:sz w:val="20"/>
          <w:szCs w:val="20"/>
          <w:lang w:val="en-GB"/>
        </w:rPr>
        <w:t xml:space="preserve">The Agency shall use these </w:t>
      </w:r>
      <w:r w:rsidR="001C05D8">
        <w:rPr>
          <w:rFonts w:ascii="Verdana" w:hAnsi="Verdana" w:cs="Arial"/>
          <w:sz w:val="20"/>
          <w:szCs w:val="20"/>
          <w:lang w:val="en-GB"/>
        </w:rPr>
        <w:t>C</w:t>
      </w:r>
      <w:r w:rsidRPr="00C94B8E">
        <w:rPr>
          <w:rFonts w:ascii="Verdana" w:hAnsi="Verdana" w:cs="Arial"/>
          <w:sz w:val="20"/>
          <w:szCs w:val="20"/>
          <w:lang w:val="en-GB"/>
        </w:rPr>
        <w:t>riteria to perform its tasks in accordance with</w:t>
      </w:r>
      <w:r w:rsidR="00E766B7" w:rsidRPr="00C94B8E">
        <w:rPr>
          <w:rFonts w:ascii="Verdana" w:hAnsi="Verdana" w:cs="Arial"/>
          <w:sz w:val="20"/>
          <w:szCs w:val="20"/>
          <w:lang w:val="en-GB"/>
        </w:rPr>
        <w:t>:</w:t>
      </w:r>
    </w:p>
    <w:p w14:paraId="57F4346C" w14:textId="77777777" w:rsidR="00E766B7" w:rsidRPr="00C94B8E" w:rsidRDefault="0064595B" w:rsidP="008736A1">
      <w:pPr>
        <w:pStyle w:val="esegmentc1"/>
        <w:numPr>
          <w:ilvl w:val="0"/>
          <w:numId w:val="5"/>
        </w:numPr>
        <w:shd w:val="clear" w:color="auto" w:fill="FFFFFF"/>
        <w:spacing w:before="0" w:beforeAutospacing="0" w:after="0" w:afterAutospacing="0"/>
        <w:jc w:val="both"/>
        <w:rPr>
          <w:rFonts w:ascii="Verdana" w:hAnsi="Verdana" w:cs="Arial"/>
          <w:sz w:val="20"/>
          <w:szCs w:val="20"/>
          <w:lang w:val="en-GB"/>
        </w:rPr>
      </w:pPr>
      <w:r w:rsidRPr="00C94B8E">
        <w:rPr>
          <w:rFonts w:ascii="Verdana" w:hAnsi="Verdana" w:cs="Arial"/>
          <w:sz w:val="20"/>
          <w:szCs w:val="20"/>
          <w:lang w:val="en-GB"/>
        </w:rPr>
        <w:t xml:space="preserve">the act regulating higher education </w:t>
      </w:r>
      <w:r w:rsidR="00A00BCD" w:rsidRPr="00C94B8E">
        <w:rPr>
          <w:rFonts w:ascii="Verdana" w:hAnsi="Verdana" w:cs="Arial"/>
          <w:sz w:val="20"/>
          <w:szCs w:val="20"/>
          <w:lang w:val="en-GB"/>
        </w:rPr>
        <w:t>(</w:t>
      </w:r>
      <w:r w:rsidRPr="00C94B8E">
        <w:rPr>
          <w:rFonts w:ascii="Verdana" w:hAnsi="Verdana" w:cs="Arial"/>
          <w:sz w:val="20"/>
          <w:szCs w:val="20"/>
          <w:lang w:val="en-GB"/>
        </w:rPr>
        <w:t>hereinafter</w:t>
      </w:r>
      <w:r w:rsidR="00A00BCD" w:rsidRPr="00C94B8E">
        <w:rPr>
          <w:rFonts w:ascii="Verdana" w:hAnsi="Verdana" w:cs="Arial"/>
          <w:sz w:val="20"/>
          <w:szCs w:val="20"/>
          <w:lang w:val="en-GB"/>
        </w:rPr>
        <w:t xml:space="preserve">: </w:t>
      </w:r>
      <w:r w:rsidR="001C05D8">
        <w:rPr>
          <w:rFonts w:ascii="Verdana" w:hAnsi="Verdana" w:cs="Arial"/>
          <w:sz w:val="20"/>
          <w:szCs w:val="20"/>
          <w:lang w:val="en-GB"/>
        </w:rPr>
        <w:t>ZViS</w:t>
      </w:r>
      <w:r w:rsidR="00A00BCD" w:rsidRPr="00C94B8E">
        <w:rPr>
          <w:rFonts w:ascii="Verdana" w:hAnsi="Verdana" w:cs="Arial"/>
          <w:sz w:val="20"/>
          <w:szCs w:val="20"/>
          <w:lang w:val="en-GB"/>
        </w:rPr>
        <w:t>)</w:t>
      </w:r>
      <w:r w:rsidR="00E766B7" w:rsidRPr="00C94B8E">
        <w:rPr>
          <w:rFonts w:ascii="Verdana" w:hAnsi="Verdana" w:cs="Arial"/>
          <w:sz w:val="20"/>
          <w:szCs w:val="20"/>
          <w:lang w:val="en-GB"/>
        </w:rPr>
        <w:t>,</w:t>
      </w:r>
    </w:p>
    <w:p w14:paraId="4E8C06FF" w14:textId="77777777" w:rsidR="00E766B7" w:rsidRPr="00C94B8E" w:rsidRDefault="0064595B" w:rsidP="008736A1">
      <w:pPr>
        <w:pStyle w:val="esegmentc1"/>
        <w:numPr>
          <w:ilvl w:val="0"/>
          <w:numId w:val="5"/>
        </w:numPr>
        <w:shd w:val="clear" w:color="auto" w:fill="FFFFFF"/>
        <w:spacing w:before="0" w:beforeAutospacing="0" w:after="0" w:afterAutospacing="0"/>
        <w:jc w:val="both"/>
        <w:rPr>
          <w:rFonts w:ascii="Verdana" w:hAnsi="Verdana" w:cs="Arial"/>
          <w:sz w:val="20"/>
          <w:szCs w:val="20"/>
          <w:lang w:val="en-GB"/>
        </w:rPr>
      </w:pPr>
      <w:r w:rsidRPr="00C94B8E">
        <w:rPr>
          <w:rFonts w:ascii="Verdana" w:hAnsi="Verdana" w:cs="Arial"/>
          <w:sz w:val="20"/>
          <w:szCs w:val="20"/>
          <w:lang w:val="en-GB"/>
        </w:rPr>
        <w:t xml:space="preserve">the </w:t>
      </w:r>
      <w:r w:rsidR="00E766B7" w:rsidRPr="00C94B8E">
        <w:rPr>
          <w:rFonts w:ascii="Verdana" w:hAnsi="Verdana" w:cs="Arial"/>
          <w:sz w:val="20"/>
          <w:szCs w:val="20"/>
          <w:lang w:val="en-GB"/>
        </w:rPr>
        <w:t xml:space="preserve">Standards and Guidelines for Quality Assurance in the European Higher Education Area </w:t>
      </w:r>
      <w:r w:rsidR="009019FB" w:rsidRPr="00C94B8E">
        <w:rPr>
          <w:rFonts w:ascii="Verdana" w:hAnsi="Verdana" w:cs="Arial"/>
          <w:sz w:val="20"/>
          <w:szCs w:val="20"/>
          <w:lang w:val="en-GB"/>
        </w:rPr>
        <w:t xml:space="preserve">– ESG </w:t>
      </w:r>
      <w:r w:rsidR="00E766B7" w:rsidRPr="00C94B8E">
        <w:rPr>
          <w:rFonts w:ascii="Verdana" w:hAnsi="Verdana" w:cs="Arial"/>
          <w:sz w:val="20"/>
          <w:szCs w:val="20"/>
          <w:lang w:val="en-GB"/>
        </w:rPr>
        <w:t>(</w:t>
      </w:r>
      <w:r w:rsidRPr="00C94B8E">
        <w:rPr>
          <w:rFonts w:ascii="Verdana" w:hAnsi="Verdana" w:cs="Arial"/>
          <w:sz w:val="20"/>
          <w:szCs w:val="20"/>
          <w:lang w:val="en-GB"/>
        </w:rPr>
        <w:t>hereinafter</w:t>
      </w:r>
      <w:r w:rsidR="00E766B7" w:rsidRPr="00C94B8E">
        <w:rPr>
          <w:rFonts w:ascii="Verdana" w:hAnsi="Verdana" w:cs="Arial"/>
          <w:sz w:val="20"/>
          <w:szCs w:val="20"/>
          <w:lang w:val="en-GB"/>
        </w:rPr>
        <w:t xml:space="preserve">: </w:t>
      </w:r>
      <w:r w:rsidRPr="00C94B8E">
        <w:rPr>
          <w:rFonts w:ascii="Verdana" w:hAnsi="Verdana" w:cs="Arial"/>
          <w:sz w:val="20"/>
          <w:szCs w:val="20"/>
          <w:lang w:val="en-GB"/>
        </w:rPr>
        <w:t>European standards</w:t>
      </w:r>
      <w:r w:rsidR="00E766B7" w:rsidRPr="00C94B8E">
        <w:rPr>
          <w:rFonts w:ascii="Verdana" w:hAnsi="Verdana" w:cs="Arial"/>
          <w:sz w:val="20"/>
          <w:szCs w:val="20"/>
          <w:lang w:val="en-GB"/>
        </w:rPr>
        <w:t>),</w:t>
      </w:r>
    </w:p>
    <w:p w14:paraId="6CF556D3" w14:textId="77777777" w:rsidR="00E766B7" w:rsidRPr="00C94B8E" w:rsidRDefault="0064595B" w:rsidP="008736A1">
      <w:pPr>
        <w:pStyle w:val="esegmentc1"/>
        <w:numPr>
          <w:ilvl w:val="0"/>
          <w:numId w:val="5"/>
        </w:numPr>
        <w:shd w:val="clear" w:color="auto" w:fill="FFFFFF"/>
        <w:spacing w:before="0" w:beforeAutospacing="0" w:after="0" w:afterAutospacing="0"/>
        <w:jc w:val="both"/>
        <w:rPr>
          <w:rFonts w:ascii="Verdana" w:hAnsi="Verdana" w:cs="Arial"/>
          <w:sz w:val="20"/>
          <w:szCs w:val="20"/>
          <w:lang w:val="en-GB"/>
        </w:rPr>
      </w:pPr>
      <w:r w:rsidRPr="00C94B8E">
        <w:rPr>
          <w:rFonts w:ascii="Verdana" w:hAnsi="Verdana" w:cs="Arial"/>
          <w:sz w:val="20"/>
          <w:szCs w:val="20"/>
          <w:lang w:val="en-GB"/>
        </w:rPr>
        <w:t>the General Administrative Procedure Act</w:t>
      </w:r>
      <w:r w:rsidR="00E766B7" w:rsidRPr="00C94B8E">
        <w:rPr>
          <w:rFonts w:ascii="Verdana" w:hAnsi="Verdana" w:cs="Arial"/>
          <w:sz w:val="20"/>
          <w:szCs w:val="20"/>
          <w:lang w:val="en-GB"/>
        </w:rPr>
        <w:t>,</w:t>
      </w:r>
    </w:p>
    <w:p w14:paraId="1B10D5F7" w14:textId="77777777" w:rsidR="00E766B7" w:rsidRPr="00C94B8E" w:rsidRDefault="0064595B" w:rsidP="008736A1">
      <w:pPr>
        <w:pStyle w:val="esegmentc1"/>
        <w:numPr>
          <w:ilvl w:val="0"/>
          <w:numId w:val="5"/>
        </w:numPr>
        <w:shd w:val="clear" w:color="auto" w:fill="FFFFFF"/>
        <w:spacing w:before="0" w:beforeAutospacing="0" w:after="0" w:afterAutospacing="0"/>
        <w:jc w:val="both"/>
        <w:rPr>
          <w:rFonts w:ascii="Verdana" w:hAnsi="Verdana" w:cs="Arial"/>
          <w:sz w:val="20"/>
          <w:szCs w:val="20"/>
          <w:lang w:val="en-GB"/>
        </w:rPr>
      </w:pPr>
      <w:r w:rsidRPr="00C94B8E">
        <w:rPr>
          <w:rFonts w:ascii="Verdana" w:hAnsi="Verdana" w:cs="Arial"/>
          <w:sz w:val="20"/>
          <w:szCs w:val="20"/>
          <w:lang w:val="en-GB"/>
        </w:rPr>
        <w:t>the act regulating professional and scientific titles</w:t>
      </w:r>
      <w:r w:rsidR="00E766B7" w:rsidRPr="00C94B8E">
        <w:rPr>
          <w:rFonts w:ascii="Verdana" w:hAnsi="Verdana" w:cs="Arial"/>
          <w:sz w:val="20"/>
          <w:szCs w:val="20"/>
          <w:lang w:val="en-GB"/>
        </w:rPr>
        <w:t>,</w:t>
      </w:r>
    </w:p>
    <w:p w14:paraId="6FED1B33" w14:textId="77777777" w:rsidR="00E766B7" w:rsidRPr="00C94B8E" w:rsidRDefault="0064595B" w:rsidP="008736A1">
      <w:pPr>
        <w:pStyle w:val="esegmentc1"/>
        <w:numPr>
          <w:ilvl w:val="0"/>
          <w:numId w:val="5"/>
        </w:numPr>
        <w:shd w:val="clear" w:color="auto" w:fill="FFFFFF"/>
        <w:spacing w:before="0" w:beforeAutospacing="0" w:after="0" w:afterAutospacing="0"/>
        <w:jc w:val="both"/>
        <w:rPr>
          <w:rFonts w:ascii="Verdana" w:hAnsi="Verdana" w:cs="Arial"/>
          <w:sz w:val="20"/>
          <w:szCs w:val="20"/>
          <w:lang w:val="en-GB"/>
        </w:rPr>
      </w:pPr>
      <w:r w:rsidRPr="00C94B8E">
        <w:rPr>
          <w:rFonts w:ascii="Verdana" w:hAnsi="Verdana" w:cs="Arial"/>
          <w:sz w:val="20"/>
          <w:szCs w:val="20"/>
          <w:lang w:val="en-GB"/>
        </w:rPr>
        <w:t>the act regulating the research and development activity</w:t>
      </w:r>
      <w:r w:rsidR="008B45F0" w:rsidRPr="00C94B8E">
        <w:rPr>
          <w:rFonts w:ascii="Verdana" w:hAnsi="Verdana" w:cs="Arial"/>
          <w:sz w:val="20"/>
          <w:szCs w:val="20"/>
          <w:lang w:val="en-GB"/>
        </w:rPr>
        <w:t>;</w:t>
      </w:r>
    </w:p>
    <w:p w14:paraId="763975C0" w14:textId="77777777" w:rsidR="00200AE8" w:rsidRPr="00C94B8E" w:rsidRDefault="00200AE8" w:rsidP="00C2773D">
      <w:pPr>
        <w:pStyle w:val="esegmentc1"/>
        <w:shd w:val="clear" w:color="auto" w:fill="FFFFFF"/>
        <w:spacing w:before="0" w:beforeAutospacing="0" w:after="0" w:afterAutospacing="0"/>
        <w:ind w:firstLine="240"/>
        <w:jc w:val="both"/>
        <w:rPr>
          <w:rFonts w:ascii="Verdana" w:hAnsi="Verdana" w:cs="Arial"/>
          <w:sz w:val="20"/>
          <w:szCs w:val="20"/>
          <w:lang w:val="en-GB"/>
        </w:rPr>
      </w:pPr>
    </w:p>
    <w:p w14:paraId="15673B44" w14:textId="77777777" w:rsidR="00E766B7" w:rsidRPr="00C94B8E" w:rsidRDefault="0064595B" w:rsidP="00C2773D">
      <w:pPr>
        <w:pStyle w:val="esegmentc1"/>
        <w:shd w:val="clear" w:color="auto" w:fill="FFFFFF"/>
        <w:spacing w:before="0" w:beforeAutospacing="0" w:after="0" w:afterAutospacing="0"/>
        <w:jc w:val="both"/>
        <w:rPr>
          <w:rFonts w:ascii="Verdana" w:hAnsi="Verdana" w:cs="Arial"/>
          <w:sz w:val="20"/>
          <w:szCs w:val="20"/>
          <w:lang w:val="en-GB"/>
        </w:rPr>
      </w:pPr>
      <w:r w:rsidRPr="00C94B8E">
        <w:rPr>
          <w:rFonts w:ascii="Verdana" w:hAnsi="Verdana" w:cs="Arial"/>
          <w:sz w:val="20"/>
          <w:szCs w:val="20"/>
          <w:lang w:val="en-GB"/>
        </w:rPr>
        <w:t>as well as with</w:t>
      </w:r>
      <w:r w:rsidR="00E766B7" w:rsidRPr="00C94B8E">
        <w:rPr>
          <w:rFonts w:ascii="Verdana" w:hAnsi="Verdana" w:cs="Arial"/>
          <w:sz w:val="20"/>
          <w:szCs w:val="20"/>
          <w:lang w:val="en-GB"/>
        </w:rPr>
        <w:t>:</w:t>
      </w:r>
    </w:p>
    <w:p w14:paraId="34596490" w14:textId="77777777" w:rsidR="00E766B7" w:rsidRPr="009B421D" w:rsidRDefault="009B421D" w:rsidP="008736A1">
      <w:pPr>
        <w:pStyle w:val="esegmentc1"/>
        <w:numPr>
          <w:ilvl w:val="0"/>
          <w:numId w:val="5"/>
        </w:numPr>
        <w:shd w:val="clear" w:color="auto" w:fill="FFFFFF"/>
        <w:spacing w:before="0" w:beforeAutospacing="0" w:after="0" w:afterAutospacing="0"/>
        <w:jc w:val="both"/>
        <w:rPr>
          <w:rFonts w:ascii="Verdana" w:hAnsi="Verdana" w:cs="Arial"/>
          <w:sz w:val="20"/>
          <w:szCs w:val="20"/>
          <w:lang w:val="en-GB"/>
        </w:rPr>
      </w:pPr>
      <w:r w:rsidRPr="009B421D">
        <w:rPr>
          <w:rFonts w:ascii="Verdana" w:hAnsi="Verdana" w:cs="Arial"/>
          <w:sz w:val="20"/>
          <w:szCs w:val="20"/>
          <w:lang w:val="en-GB"/>
        </w:rPr>
        <w:t xml:space="preserve">the </w:t>
      </w:r>
      <w:r w:rsidR="00673181" w:rsidRPr="009B421D">
        <w:rPr>
          <w:rFonts w:ascii="Verdana" w:hAnsi="Verdana" w:cs="Arial"/>
          <w:sz w:val="20"/>
          <w:szCs w:val="20"/>
          <w:lang w:val="en-GB"/>
        </w:rPr>
        <w:t xml:space="preserve">criteria for a credit </w:t>
      </w:r>
      <w:r w:rsidRPr="009B421D">
        <w:rPr>
          <w:rFonts w:ascii="Verdana" w:hAnsi="Verdana" w:cs="Arial"/>
          <w:sz w:val="20"/>
          <w:szCs w:val="20"/>
          <w:lang w:val="en-GB"/>
        </w:rPr>
        <w:t xml:space="preserve">evaluation </w:t>
      </w:r>
      <w:r w:rsidR="00673181" w:rsidRPr="009B421D">
        <w:rPr>
          <w:rFonts w:ascii="Verdana" w:hAnsi="Verdana" w:cs="Arial"/>
          <w:sz w:val="20"/>
          <w:szCs w:val="20"/>
          <w:lang w:val="en-GB"/>
        </w:rPr>
        <w:t>of study programmes according to the European credit transfer system</w:t>
      </w:r>
      <w:r w:rsidR="00E766B7" w:rsidRPr="009B421D">
        <w:rPr>
          <w:rFonts w:ascii="Verdana" w:hAnsi="Verdana" w:cs="Arial"/>
          <w:sz w:val="20"/>
          <w:szCs w:val="20"/>
          <w:lang w:val="en-GB"/>
        </w:rPr>
        <w:t>,</w:t>
      </w:r>
    </w:p>
    <w:p w14:paraId="6473BF61" w14:textId="77777777" w:rsidR="00E766B7" w:rsidRPr="00C94B8E" w:rsidRDefault="0064595B" w:rsidP="008736A1">
      <w:pPr>
        <w:pStyle w:val="esegmentc1"/>
        <w:numPr>
          <w:ilvl w:val="0"/>
          <w:numId w:val="5"/>
        </w:numPr>
        <w:shd w:val="clear" w:color="auto" w:fill="FFFFFF"/>
        <w:spacing w:before="0" w:beforeAutospacing="0" w:after="0" w:afterAutospacing="0"/>
        <w:jc w:val="both"/>
        <w:rPr>
          <w:rFonts w:ascii="Verdana" w:hAnsi="Verdana" w:cs="Arial"/>
          <w:sz w:val="20"/>
          <w:szCs w:val="20"/>
          <w:lang w:val="en-GB"/>
        </w:rPr>
      </w:pPr>
      <w:r w:rsidRPr="00C94B8E">
        <w:rPr>
          <w:rFonts w:ascii="Verdana" w:hAnsi="Verdana" w:cs="Arial"/>
          <w:sz w:val="20"/>
          <w:szCs w:val="20"/>
          <w:lang w:val="en-GB"/>
        </w:rPr>
        <w:t>criteria for the transition between study programmes</w:t>
      </w:r>
      <w:r w:rsidR="00E766B7" w:rsidRPr="00C94B8E">
        <w:rPr>
          <w:rFonts w:ascii="Verdana" w:hAnsi="Verdana" w:cs="Arial"/>
          <w:sz w:val="20"/>
          <w:szCs w:val="20"/>
          <w:lang w:val="en-GB"/>
        </w:rPr>
        <w:t>,</w:t>
      </w:r>
    </w:p>
    <w:p w14:paraId="4781C8A0" w14:textId="77777777" w:rsidR="00E766B7" w:rsidRPr="00305EF1" w:rsidRDefault="00831B93" w:rsidP="008736A1">
      <w:pPr>
        <w:pStyle w:val="esegmentc1"/>
        <w:numPr>
          <w:ilvl w:val="0"/>
          <w:numId w:val="5"/>
        </w:numPr>
        <w:shd w:val="clear" w:color="auto" w:fill="FFFFFF"/>
        <w:spacing w:before="0" w:beforeAutospacing="0" w:after="0" w:afterAutospacing="0"/>
        <w:jc w:val="both"/>
        <w:rPr>
          <w:rFonts w:ascii="Verdana" w:hAnsi="Verdana" w:cs="Arial"/>
          <w:sz w:val="20"/>
          <w:szCs w:val="20"/>
          <w:lang w:val="en-GB"/>
        </w:rPr>
      </w:pPr>
      <w:r w:rsidRPr="00305EF1">
        <w:rPr>
          <w:rFonts w:ascii="Verdana" w:hAnsi="Verdana" w:cs="Arial"/>
          <w:sz w:val="20"/>
          <w:szCs w:val="20"/>
          <w:lang w:val="en-GB"/>
        </w:rPr>
        <w:t>minimum</w:t>
      </w:r>
      <w:r w:rsidR="00673181" w:rsidRPr="00305EF1">
        <w:rPr>
          <w:rFonts w:ascii="Verdana" w:hAnsi="Verdana" w:cs="Arial"/>
          <w:sz w:val="20"/>
          <w:szCs w:val="20"/>
          <w:lang w:val="en-GB"/>
        </w:rPr>
        <w:t xml:space="preserve"> standards for appointment to titles </w:t>
      </w:r>
      <w:r w:rsidRPr="00305EF1">
        <w:rPr>
          <w:rFonts w:ascii="Verdana" w:hAnsi="Verdana" w:cs="Arial"/>
          <w:sz w:val="20"/>
          <w:szCs w:val="20"/>
          <w:lang w:val="en-GB"/>
        </w:rPr>
        <w:t xml:space="preserve">of higher education </w:t>
      </w:r>
      <w:r w:rsidR="00EC5793" w:rsidRPr="00305EF1">
        <w:rPr>
          <w:rFonts w:ascii="Verdana" w:hAnsi="Verdana" w:cs="Arial"/>
          <w:sz w:val="20"/>
          <w:szCs w:val="20"/>
          <w:lang w:val="en-GB"/>
        </w:rPr>
        <w:t>teachers</w:t>
      </w:r>
      <w:r w:rsidRPr="00305EF1">
        <w:rPr>
          <w:rFonts w:ascii="Verdana" w:hAnsi="Verdana" w:cs="Arial"/>
          <w:sz w:val="20"/>
          <w:szCs w:val="20"/>
          <w:lang w:val="en-GB"/>
        </w:rPr>
        <w:t xml:space="preserve">, </w:t>
      </w:r>
      <w:r w:rsidR="00F806F7" w:rsidRPr="00305EF1">
        <w:rPr>
          <w:rFonts w:ascii="Verdana" w:hAnsi="Verdana" w:cs="Arial"/>
          <w:sz w:val="20"/>
          <w:szCs w:val="20"/>
          <w:lang w:val="en-GB"/>
        </w:rPr>
        <w:t xml:space="preserve">scientific </w:t>
      </w:r>
      <w:r w:rsidR="00EC5793" w:rsidRPr="00305EF1">
        <w:rPr>
          <w:rFonts w:ascii="Verdana" w:hAnsi="Verdana" w:cs="Arial"/>
          <w:sz w:val="20"/>
          <w:szCs w:val="20"/>
          <w:lang w:val="en-GB"/>
        </w:rPr>
        <w:t xml:space="preserve">staff </w:t>
      </w:r>
      <w:r w:rsidR="00F806F7" w:rsidRPr="00305EF1">
        <w:rPr>
          <w:rFonts w:ascii="Verdana" w:hAnsi="Verdana" w:cs="Arial"/>
          <w:sz w:val="20"/>
          <w:szCs w:val="20"/>
          <w:lang w:val="en-GB"/>
        </w:rPr>
        <w:t xml:space="preserve">and higher education </w:t>
      </w:r>
      <w:r w:rsidR="00EC5793" w:rsidRPr="00305EF1">
        <w:rPr>
          <w:rFonts w:ascii="Verdana" w:hAnsi="Verdana" w:cs="Arial"/>
          <w:sz w:val="20"/>
          <w:szCs w:val="20"/>
          <w:lang w:val="en-GB"/>
        </w:rPr>
        <w:t xml:space="preserve">staff </w:t>
      </w:r>
      <w:r w:rsidR="00F806F7" w:rsidRPr="00305EF1">
        <w:rPr>
          <w:rFonts w:ascii="Verdana" w:hAnsi="Verdana" w:cs="Arial"/>
          <w:sz w:val="20"/>
          <w:szCs w:val="20"/>
          <w:lang w:val="en-GB"/>
        </w:rPr>
        <w:t>at higher education institutions</w:t>
      </w:r>
      <w:r w:rsidR="00E766B7" w:rsidRPr="00305EF1">
        <w:rPr>
          <w:rFonts w:ascii="Verdana" w:hAnsi="Verdana" w:cs="Arial"/>
          <w:sz w:val="20"/>
          <w:szCs w:val="20"/>
          <w:lang w:val="en-GB"/>
        </w:rPr>
        <w:t>,</w:t>
      </w:r>
    </w:p>
    <w:p w14:paraId="58FA7A8A" w14:textId="77777777" w:rsidR="00E766B7" w:rsidRPr="009B421D" w:rsidRDefault="00673181" w:rsidP="008736A1">
      <w:pPr>
        <w:pStyle w:val="esegmentc1"/>
        <w:numPr>
          <w:ilvl w:val="0"/>
          <w:numId w:val="5"/>
        </w:numPr>
        <w:shd w:val="clear" w:color="auto" w:fill="FFFFFF"/>
        <w:spacing w:before="0" w:beforeAutospacing="0" w:after="0" w:afterAutospacing="0"/>
        <w:jc w:val="both"/>
        <w:rPr>
          <w:rFonts w:ascii="Verdana" w:hAnsi="Verdana" w:cs="Arial"/>
          <w:sz w:val="20"/>
          <w:szCs w:val="20"/>
          <w:lang w:val="en-GB"/>
        </w:rPr>
      </w:pPr>
      <w:r w:rsidRPr="009B421D">
        <w:rPr>
          <w:rFonts w:ascii="Verdana" w:hAnsi="Verdana" w:cs="Arial"/>
          <w:sz w:val="20"/>
          <w:szCs w:val="20"/>
          <w:lang w:val="en-GB"/>
        </w:rPr>
        <w:t>criteria for entry into the register of experts</w:t>
      </w:r>
      <w:r w:rsidR="00C660C3" w:rsidRPr="009B421D">
        <w:rPr>
          <w:rFonts w:ascii="Verdana" w:hAnsi="Verdana" w:cs="Arial"/>
          <w:sz w:val="20"/>
          <w:szCs w:val="20"/>
          <w:lang w:val="en-GB"/>
        </w:rPr>
        <w:t>.</w:t>
      </w:r>
    </w:p>
    <w:p w14:paraId="1C3BE6DD" w14:textId="77777777" w:rsidR="00200AE8" w:rsidRPr="00C94B8E" w:rsidRDefault="00200AE8" w:rsidP="00C2773D">
      <w:pPr>
        <w:pStyle w:val="esegmentc1"/>
        <w:shd w:val="clear" w:color="auto" w:fill="FFFFFF"/>
        <w:spacing w:before="0" w:beforeAutospacing="0" w:after="0" w:afterAutospacing="0"/>
        <w:jc w:val="both"/>
        <w:rPr>
          <w:rFonts w:ascii="Verdana" w:hAnsi="Verdana" w:cs="Arial"/>
          <w:sz w:val="20"/>
          <w:szCs w:val="20"/>
          <w:lang w:val="en-GB"/>
        </w:rPr>
      </w:pPr>
    </w:p>
    <w:p w14:paraId="411460E3" w14:textId="77777777" w:rsidR="00E766B7" w:rsidRPr="00C94B8E" w:rsidRDefault="0064595B" w:rsidP="00C2773D">
      <w:pPr>
        <w:pStyle w:val="Besedilooblaka"/>
        <w:shd w:val="clear" w:color="auto" w:fill="FFFFFF"/>
        <w:jc w:val="center"/>
        <w:rPr>
          <w:rFonts w:ascii="Verdana" w:hAnsi="Verdana" w:cs="Arial"/>
          <w:b/>
          <w:bCs/>
          <w:sz w:val="20"/>
          <w:szCs w:val="20"/>
          <w:lang w:val="en-GB"/>
        </w:rPr>
      </w:pPr>
      <w:r w:rsidRPr="00C94B8E">
        <w:rPr>
          <w:rFonts w:ascii="Verdana" w:hAnsi="Verdana" w:cs="Arial"/>
          <w:b/>
          <w:bCs/>
          <w:sz w:val="20"/>
          <w:szCs w:val="20"/>
          <w:lang w:val="en-GB"/>
        </w:rPr>
        <w:t xml:space="preserve">Article </w:t>
      </w:r>
      <w:r w:rsidR="0000530A" w:rsidRPr="00C94B8E">
        <w:rPr>
          <w:rFonts w:ascii="Verdana" w:hAnsi="Verdana" w:cs="Arial"/>
          <w:b/>
          <w:bCs/>
          <w:sz w:val="20"/>
          <w:szCs w:val="20"/>
          <w:lang w:val="en-GB"/>
        </w:rPr>
        <w:t>3</w:t>
      </w:r>
    </w:p>
    <w:p w14:paraId="45D5AB92" w14:textId="77777777" w:rsidR="00E766B7" w:rsidRPr="00C94B8E" w:rsidRDefault="00E766B7" w:rsidP="00C2773D">
      <w:pPr>
        <w:pStyle w:val="Besedilooblaka"/>
        <w:shd w:val="clear" w:color="auto" w:fill="FFFFFF"/>
        <w:jc w:val="center"/>
        <w:rPr>
          <w:rFonts w:ascii="Verdana" w:hAnsi="Verdana" w:cs="Arial"/>
          <w:b/>
          <w:bCs/>
          <w:sz w:val="20"/>
          <w:szCs w:val="20"/>
          <w:lang w:val="en-GB"/>
        </w:rPr>
      </w:pPr>
      <w:r w:rsidRPr="00C94B8E">
        <w:rPr>
          <w:rFonts w:ascii="Verdana" w:hAnsi="Verdana" w:cs="Arial"/>
          <w:b/>
          <w:bCs/>
          <w:sz w:val="20"/>
          <w:szCs w:val="20"/>
          <w:lang w:val="en-GB"/>
        </w:rPr>
        <w:t>(</w:t>
      </w:r>
      <w:r w:rsidR="0064595B" w:rsidRPr="00C94B8E">
        <w:rPr>
          <w:rFonts w:ascii="Verdana" w:hAnsi="Verdana" w:cs="Arial"/>
          <w:b/>
          <w:bCs/>
          <w:sz w:val="20"/>
          <w:szCs w:val="20"/>
          <w:lang w:val="en-GB"/>
        </w:rPr>
        <w:t>decision-making of the Agency</w:t>
      </w:r>
      <w:r w:rsidRPr="00C94B8E">
        <w:rPr>
          <w:rFonts w:ascii="Verdana" w:hAnsi="Verdana" w:cs="Arial"/>
          <w:b/>
          <w:bCs/>
          <w:sz w:val="20"/>
          <w:szCs w:val="20"/>
          <w:lang w:val="en-GB"/>
        </w:rPr>
        <w:t>)</w:t>
      </w:r>
    </w:p>
    <w:p w14:paraId="3123E857" w14:textId="77777777" w:rsidR="00200AE8" w:rsidRPr="00C94B8E" w:rsidRDefault="00200AE8" w:rsidP="00C2773D">
      <w:pPr>
        <w:pStyle w:val="Besedilooblaka"/>
        <w:shd w:val="clear" w:color="auto" w:fill="FFFFFF"/>
        <w:jc w:val="center"/>
        <w:rPr>
          <w:rFonts w:ascii="Verdana" w:hAnsi="Verdana" w:cs="Arial"/>
          <w:b/>
          <w:bCs/>
          <w:sz w:val="20"/>
          <w:szCs w:val="20"/>
          <w:lang w:val="en-GB"/>
        </w:rPr>
      </w:pPr>
    </w:p>
    <w:p w14:paraId="49952573" w14:textId="77777777" w:rsidR="00E766B7" w:rsidRPr="00C94B8E" w:rsidRDefault="0064595B" w:rsidP="00C2773D">
      <w:pPr>
        <w:pStyle w:val="esegmentc1"/>
        <w:shd w:val="clear" w:color="auto" w:fill="FFFFFF"/>
        <w:spacing w:before="0" w:beforeAutospacing="0" w:after="0" w:afterAutospacing="0"/>
        <w:jc w:val="both"/>
        <w:rPr>
          <w:rFonts w:ascii="Verdana" w:hAnsi="Verdana" w:cs="Arial"/>
          <w:sz w:val="20"/>
          <w:szCs w:val="20"/>
          <w:lang w:val="en-GB"/>
        </w:rPr>
      </w:pPr>
      <w:r w:rsidRPr="00C94B8E">
        <w:rPr>
          <w:rFonts w:ascii="Verdana" w:hAnsi="Verdana" w:cs="Arial"/>
          <w:sz w:val="20"/>
          <w:szCs w:val="20"/>
          <w:lang w:val="en-GB"/>
        </w:rPr>
        <w:t>The Agency shall decide on</w:t>
      </w:r>
      <w:r w:rsidR="00E766B7" w:rsidRPr="00C94B8E">
        <w:rPr>
          <w:rFonts w:ascii="Verdana" w:hAnsi="Verdana" w:cs="Arial"/>
          <w:sz w:val="20"/>
          <w:szCs w:val="20"/>
          <w:lang w:val="en-GB"/>
        </w:rPr>
        <w:t>:</w:t>
      </w:r>
    </w:p>
    <w:p w14:paraId="79CA906E" w14:textId="77777777" w:rsidR="00E766B7" w:rsidRPr="00C94B8E" w:rsidRDefault="0064595B" w:rsidP="008736A1">
      <w:pPr>
        <w:pStyle w:val="esegmentc1"/>
        <w:numPr>
          <w:ilvl w:val="0"/>
          <w:numId w:val="4"/>
        </w:numPr>
        <w:shd w:val="clear" w:color="auto" w:fill="FFFFFF"/>
        <w:spacing w:before="0" w:beforeAutospacing="0" w:after="0" w:afterAutospacing="0"/>
        <w:jc w:val="both"/>
        <w:rPr>
          <w:rFonts w:ascii="Verdana" w:hAnsi="Verdana" w:cs="Arial"/>
          <w:sz w:val="20"/>
          <w:szCs w:val="20"/>
          <w:lang w:val="en-GB"/>
        </w:rPr>
      </w:pPr>
      <w:r w:rsidRPr="00C94B8E">
        <w:rPr>
          <w:rFonts w:ascii="Verdana" w:hAnsi="Verdana" w:cs="Arial"/>
          <w:sz w:val="20"/>
          <w:szCs w:val="20"/>
          <w:lang w:val="en-GB"/>
        </w:rPr>
        <w:lastRenderedPageBreak/>
        <w:t>the accreditations of higher education institutions</w:t>
      </w:r>
      <w:r w:rsidR="00E766B7" w:rsidRPr="00C94B8E">
        <w:rPr>
          <w:rFonts w:ascii="Verdana" w:hAnsi="Verdana" w:cs="Arial"/>
          <w:sz w:val="20"/>
          <w:szCs w:val="20"/>
          <w:lang w:val="en-GB"/>
        </w:rPr>
        <w:t>;</w:t>
      </w:r>
    </w:p>
    <w:p w14:paraId="6B13BC20" w14:textId="77777777" w:rsidR="00E766B7" w:rsidRPr="00C94B8E" w:rsidRDefault="00F806F7" w:rsidP="008736A1">
      <w:pPr>
        <w:pStyle w:val="esegmentc1"/>
        <w:numPr>
          <w:ilvl w:val="0"/>
          <w:numId w:val="4"/>
        </w:numPr>
        <w:shd w:val="clear" w:color="auto" w:fill="FFFFFF"/>
        <w:spacing w:before="0" w:beforeAutospacing="0" w:after="0" w:afterAutospacing="0"/>
        <w:jc w:val="both"/>
        <w:rPr>
          <w:rFonts w:ascii="Verdana" w:hAnsi="Verdana" w:cs="Arial"/>
          <w:sz w:val="20"/>
          <w:szCs w:val="20"/>
          <w:lang w:val="en-GB"/>
        </w:rPr>
      </w:pPr>
      <w:r w:rsidRPr="00C94B8E">
        <w:rPr>
          <w:rFonts w:ascii="Verdana" w:hAnsi="Verdana" w:cs="Arial"/>
          <w:sz w:val="20"/>
          <w:szCs w:val="20"/>
          <w:lang w:val="en-GB"/>
        </w:rPr>
        <w:t>the accreditations of first-, second- and third-instance study programmes</w:t>
      </w:r>
      <w:r w:rsidR="00E766B7" w:rsidRPr="00C94B8E">
        <w:rPr>
          <w:rFonts w:ascii="Verdana" w:hAnsi="Verdana" w:cs="Arial"/>
          <w:sz w:val="20"/>
          <w:szCs w:val="20"/>
          <w:lang w:val="en-GB"/>
        </w:rPr>
        <w:t>,</w:t>
      </w:r>
      <w:r w:rsidR="00305EF1">
        <w:rPr>
          <w:rFonts w:ascii="Verdana" w:hAnsi="Verdana" w:cs="Arial"/>
          <w:sz w:val="20"/>
          <w:szCs w:val="20"/>
          <w:lang w:val="en-GB"/>
        </w:rPr>
        <w:t xml:space="preserve"> </w:t>
      </w:r>
      <w:r w:rsidRPr="00C94B8E">
        <w:rPr>
          <w:rFonts w:ascii="Verdana" w:hAnsi="Verdana" w:cs="Arial"/>
          <w:sz w:val="20"/>
          <w:szCs w:val="20"/>
          <w:lang w:val="en-GB"/>
        </w:rPr>
        <w:t>joint study programmes of Slovenian higher education institutions and study programmes for improvement</w:t>
      </w:r>
      <w:r w:rsidR="00E766B7" w:rsidRPr="00C94B8E">
        <w:rPr>
          <w:rFonts w:ascii="Verdana" w:hAnsi="Verdana" w:cs="Arial"/>
          <w:sz w:val="20"/>
          <w:szCs w:val="20"/>
          <w:lang w:val="en-GB"/>
        </w:rPr>
        <w:t>;</w:t>
      </w:r>
    </w:p>
    <w:p w14:paraId="6F2514AE" w14:textId="77777777" w:rsidR="00E766B7" w:rsidRPr="00C94B8E" w:rsidRDefault="00305EF1" w:rsidP="008736A1">
      <w:pPr>
        <w:pStyle w:val="esegmentc1"/>
        <w:numPr>
          <w:ilvl w:val="0"/>
          <w:numId w:val="4"/>
        </w:numPr>
        <w:shd w:val="clear" w:color="auto" w:fill="FFFFFF"/>
        <w:spacing w:before="0" w:beforeAutospacing="0" w:after="0" w:afterAutospacing="0"/>
        <w:jc w:val="both"/>
        <w:rPr>
          <w:rFonts w:ascii="Verdana" w:hAnsi="Verdana" w:cs="Arial"/>
          <w:sz w:val="20"/>
          <w:szCs w:val="20"/>
          <w:lang w:val="en-GB"/>
        </w:rPr>
      </w:pPr>
      <w:r>
        <w:rPr>
          <w:rFonts w:ascii="Verdana" w:hAnsi="Verdana" w:cs="Arial"/>
          <w:sz w:val="20"/>
          <w:szCs w:val="20"/>
          <w:lang w:val="en-GB"/>
        </w:rPr>
        <w:t>transformations</w:t>
      </w:r>
      <w:r w:rsidR="00F806F7" w:rsidRPr="00C94B8E">
        <w:rPr>
          <w:rFonts w:ascii="Verdana" w:hAnsi="Verdana" w:cs="Arial"/>
          <w:sz w:val="20"/>
          <w:szCs w:val="20"/>
          <w:lang w:val="en-GB"/>
        </w:rPr>
        <w:t xml:space="preserve"> of higher education institutions</w:t>
      </w:r>
      <w:r w:rsidR="00AA303D" w:rsidRPr="00C94B8E">
        <w:rPr>
          <w:rFonts w:ascii="Verdana" w:hAnsi="Verdana" w:cs="Arial"/>
          <w:sz w:val="20"/>
          <w:szCs w:val="20"/>
          <w:lang w:val="en-GB"/>
        </w:rPr>
        <w:t>;</w:t>
      </w:r>
    </w:p>
    <w:p w14:paraId="7C973731" w14:textId="77777777" w:rsidR="00AA303D" w:rsidRPr="00C94B8E" w:rsidRDefault="00F806F7" w:rsidP="008736A1">
      <w:pPr>
        <w:pStyle w:val="esegmentc1"/>
        <w:numPr>
          <w:ilvl w:val="0"/>
          <w:numId w:val="4"/>
        </w:numPr>
        <w:shd w:val="clear" w:color="auto" w:fill="FFFFFF"/>
        <w:spacing w:before="0" w:beforeAutospacing="0" w:after="0" w:afterAutospacing="0"/>
        <w:jc w:val="both"/>
        <w:rPr>
          <w:rFonts w:ascii="Verdana" w:hAnsi="Verdana" w:cs="Arial"/>
          <w:sz w:val="20"/>
          <w:szCs w:val="20"/>
          <w:lang w:val="en-GB"/>
        </w:rPr>
      </w:pPr>
      <w:r w:rsidRPr="00C94B8E">
        <w:rPr>
          <w:rFonts w:ascii="Verdana" w:hAnsi="Verdana" w:cs="Arial"/>
          <w:sz w:val="20"/>
          <w:szCs w:val="20"/>
          <w:lang w:val="en-GB"/>
        </w:rPr>
        <w:t>evaluation of a sample of study programmes</w:t>
      </w:r>
      <w:r w:rsidR="00305EF1">
        <w:rPr>
          <w:rFonts w:ascii="Verdana" w:hAnsi="Verdana" w:cs="Arial"/>
          <w:sz w:val="20"/>
          <w:szCs w:val="20"/>
          <w:lang w:val="en-GB"/>
        </w:rPr>
        <w:t>,</w:t>
      </w:r>
      <w:r w:rsidRPr="00C94B8E">
        <w:rPr>
          <w:rFonts w:ascii="Verdana" w:hAnsi="Verdana" w:cs="Arial"/>
          <w:sz w:val="20"/>
          <w:szCs w:val="20"/>
          <w:lang w:val="en-GB"/>
        </w:rPr>
        <w:t xml:space="preserve"> and</w:t>
      </w:r>
      <w:r w:rsidR="006234CD" w:rsidRPr="00C94B8E">
        <w:rPr>
          <w:rFonts w:ascii="Verdana" w:hAnsi="Verdana" w:cs="Arial"/>
          <w:sz w:val="20"/>
          <w:szCs w:val="20"/>
          <w:lang w:val="en-GB"/>
        </w:rPr>
        <w:t xml:space="preserve"> </w:t>
      </w:r>
    </w:p>
    <w:p w14:paraId="502D46DD" w14:textId="77777777" w:rsidR="006234CD" w:rsidRPr="00C94B8E" w:rsidRDefault="00305EF1" w:rsidP="008736A1">
      <w:pPr>
        <w:pStyle w:val="esegmentc1"/>
        <w:numPr>
          <w:ilvl w:val="0"/>
          <w:numId w:val="4"/>
        </w:numPr>
        <w:shd w:val="clear" w:color="auto" w:fill="FFFFFF"/>
        <w:spacing w:before="0" w:beforeAutospacing="0" w:after="0" w:afterAutospacing="0"/>
        <w:jc w:val="both"/>
        <w:rPr>
          <w:rFonts w:ascii="Verdana" w:hAnsi="Verdana" w:cs="Arial"/>
          <w:sz w:val="20"/>
          <w:szCs w:val="20"/>
          <w:lang w:val="en-GB"/>
        </w:rPr>
      </w:pPr>
      <w:r>
        <w:rPr>
          <w:rFonts w:ascii="Verdana" w:hAnsi="Verdana" w:cs="Arial"/>
          <w:sz w:val="20"/>
          <w:szCs w:val="20"/>
          <w:lang w:val="en-GB"/>
        </w:rPr>
        <w:t>review of</w:t>
      </w:r>
      <w:r w:rsidR="00F806F7" w:rsidRPr="00C94B8E">
        <w:rPr>
          <w:rFonts w:ascii="Verdana" w:hAnsi="Verdana" w:cs="Arial"/>
          <w:sz w:val="20"/>
          <w:szCs w:val="20"/>
          <w:lang w:val="en-GB"/>
        </w:rPr>
        <w:t xml:space="preserve"> the modifications of mandatory components of study programmes</w:t>
      </w:r>
      <w:r w:rsidR="00974FF8" w:rsidRPr="00C94B8E">
        <w:rPr>
          <w:rFonts w:ascii="Verdana" w:hAnsi="Verdana" w:cs="Arial"/>
          <w:sz w:val="20"/>
          <w:szCs w:val="20"/>
          <w:lang w:val="en-GB"/>
        </w:rPr>
        <w:t xml:space="preserve">. </w:t>
      </w:r>
    </w:p>
    <w:p w14:paraId="7404740F" w14:textId="77777777" w:rsidR="006234CD" w:rsidRPr="00C94B8E" w:rsidRDefault="006234CD" w:rsidP="00C2773D">
      <w:pPr>
        <w:pStyle w:val="esegmentc1"/>
        <w:shd w:val="clear" w:color="auto" w:fill="FFFFFF"/>
        <w:spacing w:before="0" w:beforeAutospacing="0" w:after="0" w:afterAutospacing="0"/>
        <w:jc w:val="both"/>
        <w:rPr>
          <w:rFonts w:ascii="Verdana" w:hAnsi="Verdana" w:cs="Arial"/>
          <w:sz w:val="20"/>
          <w:szCs w:val="20"/>
          <w:lang w:val="en-GB"/>
        </w:rPr>
      </w:pPr>
    </w:p>
    <w:p w14:paraId="69E5533D" w14:textId="4A53474E" w:rsidR="00A63E61" w:rsidRPr="00C94B8E" w:rsidRDefault="00F806F7" w:rsidP="00C2773D">
      <w:pPr>
        <w:pStyle w:val="esegmentc1"/>
        <w:shd w:val="clear" w:color="auto" w:fill="FFFFFF"/>
        <w:spacing w:before="0" w:beforeAutospacing="0" w:after="0" w:afterAutospacing="0"/>
        <w:jc w:val="both"/>
        <w:rPr>
          <w:rFonts w:ascii="Verdana" w:hAnsi="Verdana" w:cs="Arial"/>
          <w:sz w:val="20"/>
          <w:szCs w:val="20"/>
          <w:lang w:val="en-GB"/>
        </w:rPr>
      </w:pPr>
      <w:r w:rsidRPr="00C94B8E">
        <w:rPr>
          <w:rFonts w:ascii="Verdana" w:hAnsi="Verdana" w:cs="Arial"/>
          <w:sz w:val="20"/>
          <w:szCs w:val="20"/>
          <w:lang w:val="en-GB"/>
        </w:rPr>
        <w:t>The Agency shall adopt dec</w:t>
      </w:r>
      <w:r w:rsidR="00305EF1">
        <w:rPr>
          <w:rFonts w:ascii="Verdana" w:hAnsi="Verdana" w:cs="Arial"/>
          <w:sz w:val="20"/>
          <w:szCs w:val="20"/>
          <w:lang w:val="en-GB"/>
        </w:rPr>
        <w:t>isions independently, whereby it</w:t>
      </w:r>
      <w:r w:rsidRPr="00C94B8E">
        <w:rPr>
          <w:rFonts w:ascii="Verdana" w:hAnsi="Verdana" w:cs="Arial"/>
          <w:sz w:val="20"/>
          <w:szCs w:val="20"/>
          <w:lang w:val="en-GB"/>
        </w:rPr>
        <w:t xml:space="preserve"> shall consistently use the </w:t>
      </w:r>
      <w:r w:rsidR="00305EF1">
        <w:rPr>
          <w:rFonts w:ascii="Verdana" w:hAnsi="Verdana" w:cs="Arial"/>
          <w:sz w:val="20"/>
          <w:szCs w:val="20"/>
          <w:lang w:val="en-GB"/>
        </w:rPr>
        <w:t>C</w:t>
      </w:r>
      <w:r w:rsidR="00AF6422">
        <w:rPr>
          <w:rFonts w:ascii="Verdana" w:hAnsi="Verdana" w:cs="Arial"/>
          <w:sz w:val="20"/>
          <w:szCs w:val="20"/>
          <w:lang w:val="en-GB"/>
        </w:rPr>
        <w:t>riteria and S</w:t>
      </w:r>
      <w:r w:rsidRPr="00C94B8E">
        <w:rPr>
          <w:rFonts w:ascii="Verdana" w:hAnsi="Verdana" w:cs="Arial"/>
          <w:sz w:val="20"/>
          <w:szCs w:val="20"/>
          <w:lang w:val="en-GB"/>
        </w:rPr>
        <w:t>tandards as well as legislation to</w:t>
      </w:r>
      <w:r w:rsidR="00A63E61" w:rsidRPr="00C94B8E">
        <w:rPr>
          <w:rFonts w:ascii="Verdana" w:hAnsi="Verdana" w:cs="Arial"/>
          <w:sz w:val="20"/>
          <w:szCs w:val="20"/>
          <w:lang w:val="en-GB"/>
        </w:rPr>
        <w:t>:</w:t>
      </w:r>
    </w:p>
    <w:p w14:paraId="1DB74BAA" w14:textId="1869C38A" w:rsidR="00F904F0" w:rsidRPr="00C94B8E" w:rsidRDefault="00FB4E8A" w:rsidP="008736A1">
      <w:pPr>
        <w:pStyle w:val="esegmentc1"/>
        <w:numPr>
          <w:ilvl w:val="0"/>
          <w:numId w:val="5"/>
        </w:numPr>
        <w:shd w:val="clear" w:color="auto" w:fill="FFFFFF"/>
        <w:spacing w:before="0" w:beforeAutospacing="0" w:after="0" w:afterAutospacing="0"/>
        <w:jc w:val="both"/>
        <w:rPr>
          <w:rFonts w:ascii="Verdana" w:hAnsi="Verdana" w:cs="Arial"/>
          <w:sz w:val="20"/>
          <w:szCs w:val="20"/>
          <w:lang w:val="en-GB"/>
        </w:rPr>
      </w:pPr>
      <w:r w:rsidRPr="00C94B8E">
        <w:rPr>
          <w:rFonts w:ascii="Verdana" w:hAnsi="Verdana" w:cs="Arial"/>
          <w:sz w:val="20"/>
          <w:szCs w:val="20"/>
          <w:lang w:val="en-GB"/>
        </w:rPr>
        <w:t xml:space="preserve">ensure an objective assessment of all higher </w:t>
      </w:r>
      <w:r w:rsidR="00490A71" w:rsidRPr="00C94B8E">
        <w:rPr>
          <w:rFonts w:ascii="Verdana" w:hAnsi="Verdana" w:cs="Arial"/>
          <w:sz w:val="20"/>
          <w:szCs w:val="20"/>
          <w:lang w:val="en-GB"/>
        </w:rPr>
        <w:t>education</w:t>
      </w:r>
      <w:r w:rsidRPr="00C94B8E">
        <w:rPr>
          <w:rFonts w:ascii="Verdana" w:hAnsi="Verdana" w:cs="Arial"/>
          <w:sz w:val="20"/>
          <w:szCs w:val="20"/>
          <w:lang w:val="en-GB"/>
        </w:rPr>
        <w:t xml:space="preserve"> institution</w:t>
      </w:r>
      <w:r w:rsidR="00305EF1">
        <w:rPr>
          <w:rFonts w:ascii="Verdana" w:hAnsi="Verdana" w:cs="Arial"/>
          <w:sz w:val="20"/>
          <w:szCs w:val="20"/>
          <w:lang w:val="en-GB"/>
        </w:rPr>
        <w:t>s</w:t>
      </w:r>
      <w:r w:rsidRPr="00C94B8E">
        <w:rPr>
          <w:rFonts w:ascii="Verdana" w:hAnsi="Verdana" w:cs="Arial"/>
          <w:sz w:val="20"/>
          <w:szCs w:val="20"/>
          <w:lang w:val="en-GB"/>
        </w:rPr>
        <w:t xml:space="preserve"> and study programmes, and objective decision-making</w:t>
      </w:r>
      <w:r w:rsidR="00F904F0" w:rsidRPr="00C94B8E">
        <w:rPr>
          <w:rFonts w:ascii="Verdana" w:hAnsi="Verdana" w:cs="Arial"/>
          <w:sz w:val="20"/>
          <w:szCs w:val="20"/>
          <w:lang w:val="en-GB"/>
        </w:rPr>
        <w:t>;</w:t>
      </w:r>
    </w:p>
    <w:p w14:paraId="1BDE7FF1" w14:textId="77777777" w:rsidR="00F904F0" w:rsidRPr="00C94B8E" w:rsidRDefault="00FB4E8A" w:rsidP="008736A1">
      <w:pPr>
        <w:pStyle w:val="esegmentc1"/>
        <w:numPr>
          <w:ilvl w:val="0"/>
          <w:numId w:val="5"/>
        </w:numPr>
        <w:shd w:val="clear" w:color="auto" w:fill="FFFFFF"/>
        <w:spacing w:before="0" w:beforeAutospacing="0" w:after="0" w:afterAutospacing="0"/>
        <w:jc w:val="both"/>
        <w:rPr>
          <w:rFonts w:ascii="Verdana" w:hAnsi="Verdana" w:cs="Arial"/>
          <w:sz w:val="20"/>
          <w:szCs w:val="20"/>
          <w:lang w:val="en-GB"/>
        </w:rPr>
      </w:pPr>
      <w:r w:rsidRPr="00C94B8E">
        <w:rPr>
          <w:rFonts w:ascii="Verdana" w:hAnsi="Verdana" w:cs="Arial"/>
          <w:sz w:val="20"/>
          <w:szCs w:val="20"/>
          <w:lang w:val="en-GB"/>
        </w:rPr>
        <w:t>consider self-evaluation reports of higher education institutions as a basis for external evaluation</w:t>
      </w:r>
      <w:r w:rsidR="00F904F0" w:rsidRPr="00C94B8E">
        <w:rPr>
          <w:rFonts w:ascii="Verdana" w:hAnsi="Verdana" w:cs="Arial"/>
          <w:sz w:val="20"/>
          <w:szCs w:val="20"/>
          <w:lang w:val="en-GB"/>
        </w:rPr>
        <w:t>;</w:t>
      </w:r>
    </w:p>
    <w:p w14:paraId="41DF0975" w14:textId="77777777" w:rsidR="00F904F0" w:rsidRPr="00C94B8E" w:rsidRDefault="00FB4E8A" w:rsidP="008736A1">
      <w:pPr>
        <w:pStyle w:val="esegmentc1"/>
        <w:numPr>
          <w:ilvl w:val="0"/>
          <w:numId w:val="5"/>
        </w:numPr>
        <w:shd w:val="clear" w:color="auto" w:fill="FFFFFF"/>
        <w:spacing w:before="0" w:beforeAutospacing="0" w:after="0" w:afterAutospacing="0"/>
        <w:jc w:val="both"/>
        <w:rPr>
          <w:rFonts w:ascii="Verdana" w:hAnsi="Verdana" w:cs="Arial"/>
          <w:sz w:val="20"/>
          <w:szCs w:val="20"/>
          <w:lang w:val="en-GB"/>
        </w:rPr>
      </w:pPr>
      <w:r w:rsidRPr="00C94B8E">
        <w:rPr>
          <w:rFonts w:ascii="Verdana" w:hAnsi="Verdana" w:cs="Arial"/>
          <w:sz w:val="20"/>
          <w:szCs w:val="20"/>
          <w:lang w:val="en-GB"/>
        </w:rPr>
        <w:t>publish reports by groups of experts, its decisions, annual reports and analyses</w:t>
      </w:r>
      <w:r w:rsidR="00305EF1">
        <w:rPr>
          <w:rFonts w:ascii="Verdana" w:hAnsi="Verdana" w:cs="Arial"/>
          <w:sz w:val="20"/>
          <w:szCs w:val="20"/>
          <w:lang w:val="en-GB"/>
        </w:rPr>
        <w:t>,</w:t>
      </w:r>
      <w:r w:rsidRPr="00C94B8E">
        <w:rPr>
          <w:rFonts w:ascii="Verdana" w:hAnsi="Verdana" w:cs="Arial"/>
          <w:sz w:val="20"/>
          <w:szCs w:val="20"/>
          <w:lang w:val="en-GB"/>
        </w:rPr>
        <w:t xml:space="preserve"> and</w:t>
      </w:r>
    </w:p>
    <w:p w14:paraId="247A9D3B" w14:textId="77777777" w:rsidR="00F904F0" w:rsidRPr="00C94B8E" w:rsidRDefault="00FB4E8A" w:rsidP="008736A1">
      <w:pPr>
        <w:pStyle w:val="esegmentc1"/>
        <w:numPr>
          <w:ilvl w:val="0"/>
          <w:numId w:val="5"/>
        </w:numPr>
        <w:shd w:val="clear" w:color="auto" w:fill="FFFFFF"/>
        <w:spacing w:before="0" w:beforeAutospacing="0" w:after="0" w:afterAutospacing="0"/>
        <w:jc w:val="both"/>
        <w:rPr>
          <w:rFonts w:ascii="Verdana" w:hAnsi="Verdana" w:cs="Arial"/>
          <w:sz w:val="20"/>
          <w:szCs w:val="20"/>
          <w:lang w:val="en-GB"/>
        </w:rPr>
      </w:pPr>
      <w:r w:rsidRPr="00C94B8E">
        <w:rPr>
          <w:rFonts w:ascii="Verdana" w:hAnsi="Verdana" w:cs="Arial"/>
          <w:sz w:val="20"/>
          <w:szCs w:val="20"/>
          <w:lang w:val="en-GB"/>
        </w:rPr>
        <w:t xml:space="preserve">manage publicly available registers of accredited higher education institutions and study programmes in accordance with </w:t>
      </w:r>
      <w:r w:rsidR="00A00BCD" w:rsidRPr="00C94B8E">
        <w:rPr>
          <w:rFonts w:ascii="Verdana" w:hAnsi="Verdana" w:cs="Arial"/>
          <w:sz w:val="20"/>
          <w:szCs w:val="20"/>
          <w:lang w:val="en-GB"/>
        </w:rPr>
        <w:t>ZViS</w:t>
      </w:r>
      <w:r w:rsidR="00F904F0" w:rsidRPr="00C94B8E">
        <w:rPr>
          <w:rFonts w:ascii="Verdana" w:hAnsi="Verdana" w:cs="Arial"/>
          <w:sz w:val="20"/>
          <w:szCs w:val="20"/>
          <w:lang w:val="en-GB"/>
        </w:rPr>
        <w:t>.</w:t>
      </w:r>
    </w:p>
    <w:p w14:paraId="0EEE9E1A" w14:textId="77777777" w:rsidR="00F904F0" w:rsidRPr="00C94B8E" w:rsidRDefault="00F904F0" w:rsidP="00C2773D">
      <w:pPr>
        <w:pStyle w:val="esegmentc1"/>
        <w:shd w:val="clear" w:color="auto" w:fill="FFFFFF"/>
        <w:spacing w:before="0" w:beforeAutospacing="0" w:after="0" w:afterAutospacing="0"/>
        <w:jc w:val="both"/>
        <w:rPr>
          <w:rFonts w:ascii="Verdana" w:hAnsi="Verdana" w:cs="Arial"/>
          <w:sz w:val="20"/>
          <w:szCs w:val="20"/>
          <w:lang w:val="en-GB"/>
        </w:rPr>
      </w:pPr>
    </w:p>
    <w:p w14:paraId="733411BA" w14:textId="77777777" w:rsidR="00E766B7" w:rsidRPr="00C94B8E" w:rsidRDefault="00F806F7" w:rsidP="00C2773D">
      <w:pPr>
        <w:pStyle w:val="Besedilooblaka"/>
        <w:shd w:val="clear" w:color="auto" w:fill="FFFFFF"/>
        <w:jc w:val="center"/>
        <w:rPr>
          <w:rFonts w:ascii="Verdana" w:hAnsi="Verdana" w:cs="Arial"/>
          <w:b/>
          <w:bCs/>
          <w:sz w:val="20"/>
          <w:szCs w:val="20"/>
          <w:lang w:val="en-GB"/>
        </w:rPr>
      </w:pPr>
      <w:r w:rsidRPr="00C94B8E">
        <w:rPr>
          <w:rFonts w:ascii="Verdana" w:hAnsi="Verdana" w:cs="Arial"/>
          <w:b/>
          <w:bCs/>
          <w:sz w:val="20"/>
          <w:szCs w:val="20"/>
          <w:lang w:val="en-GB"/>
        </w:rPr>
        <w:t xml:space="preserve">Article </w:t>
      </w:r>
      <w:r w:rsidR="00A63E61" w:rsidRPr="00C94B8E">
        <w:rPr>
          <w:rFonts w:ascii="Verdana" w:hAnsi="Verdana" w:cs="Arial"/>
          <w:b/>
          <w:bCs/>
          <w:sz w:val="20"/>
          <w:szCs w:val="20"/>
          <w:lang w:val="en-GB"/>
        </w:rPr>
        <w:t>4</w:t>
      </w:r>
    </w:p>
    <w:p w14:paraId="2F98F4F2" w14:textId="77777777" w:rsidR="00E766B7" w:rsidRPr="00C94B8E" w:rsidRDefault="00E766B7" w:rsidP="00C2773D">
      <w:pPr>
        <w:pStyle w:val="Besedilooblaka"/>
        <w:shd w:val="clear" w:color="auto" w:fill="FFFFFF"/>
        <w:jc w:val="center"/>
        <w:rPr>
          <w:rFonts w:ascii="Verdana" w:hAnsi="Verdana" w:cs="Arial"/>
          <w:b/>
          <w:bCs/>
          <w:sz w:val="20"/>
          <w:szCs w:val="20"/>
          <w:lang w:val="en-GB"/>
        </w:rPr>
      </w:pPr>
      <w:r w:rsidRPr="00C94B8E">
        <w:rPr>
          <w:rFonts w:ascii="Verdana" w:hAnsi="Verdana" w:cs="Arial"/>
          <w:b/>
          <w:bCs/>
          <w:sz w:val="20"/>
          <w:szCs w:val="20"/>
          <w:lang w:val="en-GB"/>
        </w:rPr>
        <w:t>(</w:t>
      </w:r>
      <w:r w:rsidR="00F806F7" w:rsidRPr="00C94B8E">
        <w:rPr>
          <w:rFonts w:ascii="Verdana" w:hAnsi="Verdana" w:cs="Arial"/>
          <w:b/>
          <w:bCs/>
          <w:sz w:val="20"/>
          <w:szCs w:val="20"/>
          <w:lang w:val="en-GB"/>
        </w:rPr>
        <w:t>types of accreditation</w:t>
      </w:r>
      <w:r w:rsidRPr="00C94B8E">
        <w:rPr>
          <w:rFonts w:ascii="Verdana" w:hAnsi="Verdana" w:cs="Arial"/>
          <w:b/>
          <w:bCs/>
          <w:sz w:val="20"/>
          <w:szCs w:val="20"/>
          <w:lang w:val="en-GB"/>
        </w:rPr>
        <w:t>)</w:t>
      </w:r>
    </w:p>
    <w:p w14:paraId="19F9C2CE" w14:textId="77777777" w:rsidR="00EF202B" w:rsidRPr="00C94B8E" w:rsidRDefault="00EF202B" w:rsidP="00C2773D">
      <w:pPr>
        <w:pStyle w:val="Besedilooblaka"/>
        <w:shd w:val="clear" w:color="auto" w:fill="FFFFFF"/>
        <w:jc w:val="center"/>
        <w:rPr>
          <w:rFonts w:ascii="Verdana" w:hAnsi="Verdana" w:cs="Arial"/>
          <w:b/>
          <w:bCs/>
          <w:sz w:val="20"/>
          <w:szCs w:val="20"/>
          <w:lang w:val="en-GB"/>
        </w:rPr>
      </w:pPr>
    </w:p>
    <w:p w14:paraId="1DB318FA" w14:textId="77777777" w:rsidR="00EF202B" w:rsidRPr="00C94B8E" w:rsidRDefault="00FB4E8A" w:rsidP="00C2773D">
      <w:pPr>
        <w:pStyle w:val="esegmentc1"/>
        <w:shd w:val="clear" w:color="auto" w:fill="FFFFFF"/>
        <w:spacing w:before="0" w:beforeAutospacing="0" w:after="0" w:afterAutospacing="0"/>
        <w:jc w:val="both"/>
        <w:rPr>
          <w:rFonts w:ascii="Verdana" w:hAnsi="Verdana" w:cs="Arial"/>
          <w:bCs/>
          <w:sz w:val="20"/>
          <w:szCs w:val="20"/>
          <w:lang w:val="en-GB"/>
        </w:rPr>
      </w:pPr>
      <w:r w:rsidRPr="00C94B8E">
        <w:rPr>
          <w:rFonts w:ascii="Verdana" w:hAnsi="Verdana" w:cs="Arial"/>
          <w:bCs/>
          <w:sz w:val="20"/>
          <w:szCs w:val="20"/>
          <w:lang w:val="en-GB"/>
        </w:rPr>
        <w:t>The competences of the Agency shall include</w:t>
      </w:r>
      <w:r w:rsidR="00EF202B" w:rsidRPr="00C94B8E">
        <w:rPr>
          <w:rFonts w:ascii="Verdana" w:hAnsi="Verdana" w:cs="Arial"/>
          <w:bCs/>
          <w:sz w:val="20"/>
          <w:szCs w:val="20"/>
          <w:lang w:val="en-GB"/>
        </w:rPr>
        <w:t>:</w:t>
      </w:r>
    </w:p>
    <w:p w14:paraId="7AD1F4E0" w14:textId="77777777" w:rsidR="00200AE8" w:rsidRPr="00C94B8E" w:rsidRDefault="00200AE8" w:rsidP="00C2773D">
      <w:pPr>
        <w:pStyle w:val="Besedilooblaka"/>
        <w:shd w:val="clear" w:color="auto" w:fill="FFFFFF"/>
        <w:jc w:val="center"/>
        <w:rPr>
          <w:rFonts w:ascii="Verdana" w:hAnsi="Verdana" w:cs="Arial"/>
          <w:b/>
          <w:bCs/>
          <w:sz w:val="20"/>
          <w:szCs w:val="20"/>
          <w:lang w:val="en-GB"/>
        </w:rPr>
      </w:pPr>
    </w:p>
    <w:p w14:paraId="63AC2F35" w14:textId="77777777" w:rsidR="00974FF8" w:rsidRPr="00C94B8E" w:rsidRDefault="00FB4E8A" w:rsidP="00C2773D">
      <w:pPr>
        <w:pStyle w:val="esegmentc1"/>
        <w:numPr>
          <w:ilvl w:val="0"/>
          <w:numId w:val="2"/>
        </w:numPr>
        <w:shd w:val="clear" w:color="auto" w:fill="FFFFFF"/>
        <w:spacing w:before="0" w:beforeAutospacing="0" w:after="0" w:afterAutospacing="0"/>
        <w:jc w:val="both"/>
        <w:rPr>
          <w:rFonts w:ascii="Verdana" w:hAnsi="Verdana" w:cs="Arial"/>
          <w:sz w:val="20"/>
          <w:szCs w:val="20"/>
          <w:lang w:val="en-GB"/>
        </w:rPr>
      </w:pPr>
      <w:r w:rsidRPr="00C94B8E">
        <w:rPr>
          <w:rFonts w:ascii="Verdana" w:hAnsi="Verdana" w:cs="Arial"/>
          <w:sz w:val="20"/>
          <w:szCs w:val="20"/>
          <w:lang w:val="en-GB"/>
        </w:rPr>
        <w:t>initial accreditation of a higher education institution</w:t>
      </w:r>
      <w:r w:rsidR="00974FF8" w:rsidRPr="00C94B8E">
        <w:rPr>
          <w:rFonts w:ascii="Verdana" w:hAnsi="Verdana" w:cs="Arial"/>
          <w:sz w:val="20"/>
          <w:szCs w:val="20"/>
          <w:lang w:val="en-GB"/>
        </w:rPr>
        <w:t>,</w:t>
      </w:r>
    </w:p>
    <w:p w14:paraId="5F9BEB94" w14:textId="77777777" w:rsidR="00974FF8" w:rsidRPr="00C94B8E" w:rsidRDefault="00FB4E8A" w:rsidP="00C2773D">
      <w:pPr>
        <w:pStyle w:val="esegmentc1"/>
        <w:numPr>
          <w:ilvl w:val="0"/>
          <w:numId w:val="2"/>
        </w:numPr>
        <w:shd w:val="clear" w:color="auto" w:fill="FFFFFF"/>
        <w:spacing w:before="0" w:beforeAutospacing="0" w:after="0" w:afterAutospacing="0"/>
        <w:jc w:val="both"/>
        <w:rPr>
          <w:rFonts w:ascii="Verdana" w:hAnsi="Verdana" w:cs="Arial"/>
          <w:sz w:val="20"/>
          <w:szCs w:val="20"/>
          <w:lang w:val="en-GB"/>
        </w:rPr>
      </w:pPr>
      <w:r w:rsidRPr="00C94B8E">
        <w:rPr>
          <w:rFonts w:ascii="Verdana" w:hAnsi="Verdana" w:cs="Arial"/>
          <w:sz w:val="20"/>
          <w:szCs w:val="20"/>
          <w:lang w:val="en-GB"/>
        </w:rPr>
        <w:t>accreditation of a study programme</w:t>
      </w:r>
      <w:r w:rsidR="00974FF8" w:rsidRPr="00C94B8E">
        <w:rPr>
          <w:rFonts w:ascii="Verdana" w:hAnsi="Verdana" w:cs="Arial"/>
          <w:sz w:val="20"/>
          <w:szCs w:val="20"/>
          <w:lang w:val="en-GB"/>
        </w:rPr>
        <w:t>,</w:t>
      </w:r>
    </w:p>
    <w:p w14:paraId="7BA9791C" w14:textId="77777777" w:rsidR="00974FF8" w:rsidRPr="00C94B8E" w:rsidRDefault="00FB4E8A" w:rsidP="00C2773D">
      <w:pPr>
        <w:pStyle w:val="esegmentc1"/>
        <w:numPr>
          <w:ilvl w:val="0"/>
          <w:numId w:val="2"/>
        </w:numPr>
        <w:shd w:val="clear" w:color="auto" w:fill="FFFFFF"/>
        <w:spacing w:before="0" w:beforeAutospacing="0" w:after="0" w:afterAutospacing="0"/>
        <w:jc w:val="both"/>
        <w:rPr>
          <w:rFonts w:ascii="Verdana" w:hAnsi="Verdana" w:cs="Arial"/>
          <w:sz w:val="20"/>
          <w:szCs w:val="20"/>
          <w:lang w:val="en-GB"/>
        </w:rPr>
      </w:pPr>
      <w:r w:rsidRPr="00C94B8E">
        <w:rPr>
          <w:rFonts w:ascii="Verdana" w:hAnsi="Verdana" w:cs="Arial"/>
          <w:sz w:val="20"/>
          <w:szCs w:val="20"/>
          <w:lang w:val="en-GB"/>
        </w:rPr>
        <w:t>re-accreditation of a higher education institution</w:t>
      </w:r>
      <w:r w:rsidR="00974FF8" w:rsidRPr="00C94B8E">
        <w:rPr>
          <w:rFonts w:ascii="Verdana" w:hAnsi="Verdana" w:cs="Arial"/>
          <w:sz w:val="20"/>
          <w:szCs w:val="20"/>
          <w:lang w:val="en-GB"/>
        </w:rPr>
        <w:t>,</w:t>
      </w:r>
    </w:p>
    <w:p w14:paraId="2F981A0A" w14:textId="77777777" w:rsidR="00974FF8" w:rsidRPr="00C94B8E" w:rsidRDefault="00FB4E8A" w:rsidP="00C2773D">
      <w:pPr>
        <w:pStyle w:val="esegmentc1"/>
        <w:numPr>
          <w:ilvl w:val="0"/>
          <w:numId w:val="2"/>
        </w:numPr>
        <w:shd w:val="clear" w:color="auto" w:fill="FFFFFF"/>
        <w:spacing w:before="0" w:beforeAutospacing="0" w:after="0" w:afterAutospacing="0"/>
        <w:jc w:val="both"/>
        <w:rPr>
          <w:rFonts w:ascii="Verdana" w:hAnsi="Verdana" w:cs="Arial"/>
          <w:sz w:val="20"/>
          <w:szCs w:val="20"/>
          <w:lang w:val="en-GB"/>
        </w:rPr>
      </w:pPr>
      <w:r w:rsidRPr="00C94B8E">
        <w:rPr>
          <w:rFonts w:ascii="Verdana" w:hAnsi="Verdana" w:cs="Arial"/>
          <w:sz w:val="20"/>
          <w:szCs w:val="20"/>
          <w:lang w:val="en-GB"/>
        </w:rPr>
        <w:t>accreditation of transformations of higher education institutions</w:t>
      </w:r>
      <w:r w:rsidR="00974FF8" w:rsidRPr="00C94B8E">
        <w:rPr>
          <w:rFonts w:ascii="Verdana" w:hAnsi="Verdana" w:cs="Arial"/>
          <w:sz w:val="20"/>
          <w:szCs w:val="20"/>
          <w:lang w:val="en-GB"/>
        </w:rPr>
        <w:t>.</w:t>
      </w:r>
    </w:p>
    <w:p w14:paraId="792BB6A3" w14:textId="77777777" w:rsidR="00C04BEB" w:rsidRPr="00C94B8E" w:rsidRDefault="00C04BEB" w:rsidP="00C2773D">
      <w:pPr>
        <w:pStyle w:val="esegmentc1"/>
        <w:shd w:val="clear" w:color="auto" w:fill="FFFFFF"/>
        <w:spacing w:before="0" w:beforeAutospacing="0" w:after="0" w:afterAutospacing="0"/>
        <w:ind w:firstLine="240"/>
        <w:jc w:val="both"/>
        <w:rPr>
          <w:rFonts w:ascii="Verdana" w:hAnsi="Verdana" w:cs="Arial"/>
          <w:sz w:val="20"/>
          <w:szCs w:val="20"/>
          <w:lang w:val="en-GB"/>
        </w:rPr>
      </w:pPr>
    </w:p>
    <w:p w14:paraId="1D0A9695" w14:textId="77777777" w:rsidR="00E766B7" w:rsidRPr="00C94B8E" w:rsidRDefault="00FB4E8A" w:rsidP="00C2773D">
      <w:pPr>
        <w:pStyle w:val="Besedilooblaka"/>
        <w:shd w:val="clear" w:color="auto" w:fill="FFFFFF"/>
        <w:jc w:val="center"/>
        <w:rPr>
          <w:rFonts w:ascii="Verdana" w:hAnsi="Verdana" w:cs="Arial"/>
          <w:b/>
          <w:bCs/>
          <w:sz w:val="20"/>
          <w:szCs w:val="20"/>
          <w:lang w:val="en-GB"/>
        </w:rPr>
      </w:pPr>
      <w:r w:rsidRPr="00C94B8E">
        <w:rPr>
          <w:rFonts w:ascii="Verdana" w:hAnsi="Verdana" w:cs="Arial"/>
          <w:b/>
          <w:bCs/>
          <w:sz w:val="20"/>
          <w:szCs w:val="20"/>
          <w:lang w:val="en-GB"/>
        </w:rPr>
        <w:t xml:space="preserve">Article </w:t>
      </w:r>
      <w:r w:rsidR="00A63E61" w:rsidRPr="00C94B8E">
        <w:rPr>
          <w:rFonts w:ascii="Verdana" w:hAnsi="Verdana" w:cs="Arial"/>
          <w:b/>
          <w:bCs/>
          <w:sz w:val="20"/>
          <w:szCs w:val="20"/>
          <w:lang w:val="en-GB"/>
        </w:rPr>
        <w:t>5</w:t>
      </w:r>
    </w:p>
    <w:p w14:paraId="3A3FA646" w14:textId="77777777" w:rsidR="00E766B7" w:rsidRPr="00C94B8E" w:rsidRDefault="00E766B7" w:rsidP="00C2773D">
      <w:pPr>
        <w:pStyle w:val="Besedilooblaka"/>
        <w:shd w:val="clear" w:color="auto" w:fill="FFFFFF"/>
        <w:jc w:val="center"/>
        <w:rPr>
          <w:rFonts w:ascii="Verdana" w:hAnsi="Verdana" w:cs="Arial"/>
          <w:b/>
          <w:bCs/>
          <w:sz w:val="20"/>
          <w:szCs w:val="20"/>
          <w:lang w:val="en-GB"/>
        </w:rPr>
      </w:pPr>
      <w:r w:rsidRPr="00C94B8E">
        <w:rPr>
          <w:rFonts w:ascii="Verdana" w:hAnsi="Verdana" w:cs="Arial"/>
          <w:b/>
          <w:bCs/>
          <w:sz w:val="20"/>
          <w:szCs w:val="20"/>
          <w:lang w:val="en-GB"/>
        </w:rPr>
        <w:t>(</w:t>
      </w:r>
      <w:r w:rsidR="00FB4E8A" w:rsidRPr="00C94B8E">
        <w:rPr>
          <w:rFonts w:ascii="Verdana" w:hAnsi="Verdana" w:cs="Arial"/>
          <w:b/>
          <w:bCs/>
          <w:sz w:val="20"/>
          <w:szCs w:val="20"/>
          <w:lang w:val="en-GB"/>
        </w:rPr>
        <w:t>types of external evaluations</w:t>
      </w:r>
      <w:r w:rsidRPr="00C94B8E">
        <w:rPr>
          <w:rFonts w:ascii="Verdana" w:hAnsi="Verdana" w:cs="Arial"/>
          <w:b/>
          <w:bCs/>
          <w:sz w:val="20"/>
          <w:szCs w:val="20"/>
          <w:lang w:val="en-GB"/>
        </w:rPr>
        <w:t>)</w:t>
      </w:r>
    </w:p>
    <w:p w14:paraId="36DAA498" w14:textId="77777777" w:rsidR="004F3A5A" w:rsidRPr="00C94B8E" w:rsidRDefault="004F3A5A" w:rsidP="00C2773D">
      <w:pPr>
        <w:pStyle w:val="Besedilooblaka"/>
        <w:shd w:val="clear" w:color="auto" w:fill="FFFFFF"/>
        <w:rPr>
          <w:rFonts w:ascii="Verdana" w:hAnsi="Verdana" w:cs="Arial"/>
          <w:bCs/>
          <w:sz w:val="20"/>
          <w:szCs w:val="20"/>
          <w:lang w:val="en-GB"/>
        </w:rPr>
      </w:pPr>
    </w:p>
    <w:p w14:paraId="7CE93AE6" w14:textId="77777777" w:rsidR="004F3A5A" w:rsidRPr="00C94B8E" w:rsidRDefault="00F86DF1" w:rsidP="00C2773D">
      <w:pPr>
        <w:pStyle w:val="esegmentc1"/>
        <w:shd w:val="clear" w:color="auto" w:fill="FFFFFF"/>
        <w:spacing w:before="0" w:beforeAutospacing="0" w:after="0" w:afterAutospacing="0"/>
        <w:jc w:val="both"/>
        <w:rPr>
          <w:rFonts w:ascii="Verdana" w:hAnsi="Verdana" w:cs="Arial"/>
          <w:bCs/>
          <w:sz w:val="20"/>
          <w:szCs w:val="20"/>
          <w:lang w:val="en-GB"/>
        </w:rPr>
      </w:pPr>
      <w:r w:rsidRPr="00C94B8E">
        <w:rPr>
          <w:rFonts w:ascii="Verdana" w:hAnsi="Verdana" w:cs="Arial"/>
          <w:sz w:val="20"/>
          <w:szCs w:val="20"/>
          <w:lang w:val="en-GB"/>
        </w:rPr>
        <w:t xml:space="preserve">A regular external evaluation of a higher education institution </w:t>
      </w:r>
      <w:r w:rsidR="0004530B">
        <w:rPr>
          <w:rFonts w:ascii="Verdana" w:hAnsi="Verdana" w:cs="Arial"/>
          <w:sz w:val="20"/>
          <w:szCs w:val="20"/>
          <w:lang w:val="en-GB"/>
        </w:rPr>
        <w:t>shall be</w:t>
      </w:r>
      <w:r w:rsidRPr="00C94B8E">
        <w:rPr>
          <w:rFonts w:ascii="Verdana" w:hAnsi="Verdana" w:cs="Arial"/>
          <w:sz w:val="20"/>
          <w:szCs w:val="20"/>
          <w:lang w:val="en-GB"/>
        </w:rPr>
        <w:t xml:space="preserve"> a mandatory part of the re-accreditation procedure for a higher education institution</w:t>
      </w:r>
      <w:r w:rsidR="004F3A5A" w:rsidRPr="00C94B8E">
        <w:rPr>
          <w:rFonts w:ascii="Verdana" w:hAnsi="Verdana" w:cs="Arial"/>
          <w:bCs/>
          <w:sz w:val="20"/>
          <w:szCs w:val="20"/>
          <w:lang w:val="en-GB"/>
        </w:rPr>
        <w:t xml:space="preserve">. </w:t>
      </w:r>
      <w:r w:rsidR="00492332" w:rsidRPr="00C94B8E">
        <w:rPr>
          <w:rFonts w:ascii="Verdana" w:hAnsi="Verdana" w:cs="Arial"/>
          <w:bCs/>
          <w:sz w:val="20"/>
          <w:szCs w:val="20"/>
          <w:lang w:val="en-GB"/>
        </w:rPr>
        <w:t xml:space="preserve">The external evaluation may also be performed as an extraordinary evaluation of a higher education institution or as an </w:t>
      </w:r>
      <w:r w:rsidR="0004530B">
        <w:rPr>
          <w:rFonts w:ascii="Verdana" w:hAnsi="Verdana" w:cs="Arial"/>
          <w:bCs/>
          <w:sz w:val="20"/>
          <w:szCs w:val="20"/>
          <w:lang w:val="en-GB"/>
        </w:rPr>
        <w:t>extraordinary</w:t>
      </w:r>
      <w:r w:rsidR="00492332" w:rsidRPr="00C94B8E">
        <w:rPr>
          <w:rFonts w:ascii="Verdana" w:hAnsi="Verdana" w:cs="Arial"/>
          <w:bCs/>
          <w:sz w:val="20"/>
          <w:szCs w:val="20"/>
          <w:lang w:val="en-GB"/>
        </w:rPr>
        <w:t xml:space="preserve"> evaluation of a study programme anytime </w:t>
      </w:r>
      <w:r w:rsidR="00096037" w:rsidRPr="00C94B8E">
        <w:rPr>
          <w:rFonts w:ascii="Verdana" w:hAnsi="Verdana" w:cs="Arial"/>
          <w:bCs/>
          <w:sz w:val="20"/>
          <w:szCs w:val="20"/>
          <w:lang w:val="en-GB"/>
        </w:rPr>
        <w:t>during the validity of the accreditation</w:t>
      </w:r>
      <w:r w:rsidR="004F3A5A" w:rsidRPr="00C94B8E">
        <w:rPr>
          <w:rFonts w:ascii="Verdana" w:hAnsi="Verdana" w:cs="Arial"/>
          <w:bCs/>
          <w:sz w:val="20"/>
          <w:szCs w:val="20"/>
          <w:lang w:val="en-GB"/>
        </w:rPr>
        <w:t>.</w:t>
      </w:r>
    </w:p>
    <w:p w14:paraId="1A858809" w14:textId="77777777" w:rsidR="00200AE8" w:rsidRPr="00C94B8E" w:rsidRDefault="00200AE8" w:rsidP="00C2773D">
      <w:pPr>
        <w:pStyle w:val="Besedilooblaka"/>
        <w:shd w:val="clear" w:color="auto" w:fill="FFFFFF"/>
        <w:rPr>
          <w:rFonts w:ascii="Verdana" w:hAnsi="Verdana" w:cs="Arial"/>
          <w:b/>
          <w:bCs/>
          <w:sz w:val="20"/>
          <w:szCs w:val="20"/>
          <w:lang w:val="en-GB"/>
        </w:rPr>
      </w:pPr>
    </w:p>
    <w:p w14:paraId="0FC08C20" w14:textId="77777777" w:rsidR="00EF202B" w:rsidRPr="00C94B8E" w:rsidRDefault="00FB4E8A" w:rsidP="00C2773D">
      <w:pPr>
        <w:pStyle w:val="esegmentc1"/>
        <w:shd w:val="clear" w:color="auto" w:fill="FFFFFF"/>
        <w:spacing w:before="0" w:beforeAutospacing="0" w:after="0" w:afterAutospacing="0"/>
        <w:ind w:firstLine="240"/>
        <w:jc w:val="both"/>
        <w:rPr>
          <w:rFonts w:ascii="Verdana" w:hAnsi="Verdana" w:cs="Arial"/>
          <w:bCs/>
          <w:sz w:val="20"/>
          <w:szCs w:val="20"/>
          <w:lang w:val="en-GB"/>
        </w:rPr>
      </w:pPr>
      <w:r w:rsidRPr="00C94B8E">
        <w:rPr>
          <w:rFonts w:ascii="Verdana" w:hAnsi="Verdana" w:cs="Arial"/>
          <w:bCs/>
          <w:sz w:val="20"/>
          <w:szCs w:val="20"/>
          <w:lang w:val="en-GB"/>
        </w:rPr>
        <w:t>The competences of the Agency shall include</w:t>
      </w:r>
      <w:r w:rsidR="00EF202B" w:rsidRPr="00C94B8E">
        <w:rPr>
          <w:rFonts w:ascii="Verdana" w:hAnsi="Verdana" w:cs="Arial"/>
          <w:bCs/>
          <w:sz w:val="20"/>
          <w:szCs w:val="20"/>
          <w:lang w:val="en-GB"/>
        </w:rPr>
        <w:t>:</w:t>
      </w:r>
    </w:p>
    <w:p w14:paraId="68CC6CB5" w14:textId="77777777" w:rsidR="00015C4E" w:rsidRPr="00C94B8E" w:rsidRDefault="00096037" w:rsidP="00C2773D">
      <w:pPr>
        <w:pStyle w:val="Besedilooblaka"/>
        <w:numPr>
          <w:ilvl w:val="0"/>
          <w:numId w:val="1"/>
        </w:numPr>
        <w:shd w:val="clear" w:color="auto" w:fill="FFFFFF"/>
        <w:rPr>
          <w:rFonts w:ascii="Verdana" w:hAnsi="Verdana" w:cs="Arial"/>
          <w:bCs/>
          <w:sz w:val="20"/>
          <w:szCs w:val="20"/>
          <w:lang w:val="en-GB"/>
        </w:rPr>
      </w:pPr>
      <w:r w:rsidRPr="00C94B8E">
        <w:rPr>
          <w:rFonts w:ascii="Verdana" w:hAnsi="Verdana" w:cs="Arial"/>
          <w:bCs/>
          <w:sz w:val="20"/>
          <w:szCs w:val="20"/>
          <w:lang w:val="en-GB"/>
        </w:rPr>
        <w:t>regular evaluation of a higher education institution</w:t>
      </w:r>
      <w:r w:rsidR="00EF202B" w:rsidRPr="00C94B8E">
        <w:rPr>
          <w:rFonts w:ascii="Verdana" w:hAnsi="Verdana" w:cs="Arial"/>
          <w:bCs/>
          <w:sz w:val="20"/>
          <w:szCs w:val="20"/>
          <w:lang w:val="en-GB"/>
        </w:rPr>
        <w:t>,</w:t>
      </w:r>
    </w:p>
    <w:p w14:paraId="057347BB" w14:textId="77777777" w:rsidR="00015C4E" w:rsidRPr="00C94B8E" w:rsidRDefault="00096037" w:rsidP="00C2773D">
      <w:pPr>
        <w:pStyle w:val="Besedilooblaka"/>
        <w:numPr>
          <w:ilvl w:val="0"/>
          <w:numId w:val="1"/>
        </w:numPr>
        <w:shd w:val="clear" w:color="auto" w:fill="FFFFFF"/>
        <w:rPr>
          <w:rFonts w:ascii="Verdana" w:hAnsi="Verdana" w:cs="Arial"/>
          <w:bCs/>
          <w:sz w:val="20"/>
          <w:szCs w:val="20"/>
          <w:lang w:val="en-GB"/>
        </w:rPr>
      </w:pPr>
      <w:r w:rsidRPr="00C94B8E">
        <w:rPr>
          <w:rFonts w:ascii="Verdana" w:hAnsi="Verdana" w:cs="Arial"/>
          <w:bCs/>
          <w:sz w:val="20"/>
          <w:szCs w:val="20"/>
          <w:lang w:val="en-GB"/>
        </w:rPr>
        <w:t>extraordinary evaluation of a higher education institution</w:t>
      </w:r>
      <w:r w:rsidR="00EF202B" w:rsidRPr="00C94B8E">
        <w:rPr>
          <w:rFonts w:ascii="Verdana" w:hAnsi="Verdana" w:cs="Arial"/>
          <w:bCs/>
          <w:sz w:val="20"/>
          <w:szCs w:val="20"/>
          <w:lang w:val="en-GB"/>
        </w:rPr>
        <w:t>,</w:t>
      </w:r>
    </w:p>
    <w:p w14:paraId="32937A98" w14:textId="77777777" w:rsidR="00015C4E" w:rsidRPr="00C94B8E" w:rsidRDefault="00096037" w:rsidP="00C2773D">
      <w:pPr>
        <w:pStyle w:val="Besedilooblaka"/>
        <w:numPr>
          <w:ilvl w:val="0"/>
          <w:numId w:val="1"/>
        </w:numPr>
        <w:shd w:val="clear" w:color="auto" w:fill="FFFFFF"/>
        <w:rPr>
          <w:rFonts w:ascii="Verdana" w:hAnsi="Verdana" w:cs="Arial"/>
          <w:bCs/>
          <w:sz w:val="20"/>
          <w:szCs w:val="20"/>
          <w:lang w:val="en-GB"/>
        </w:rPr>
      </w:pPr>
      <w:r w:rsidRPr="00C94B8E">
        <w:rPr>
          <w:rFonts w:ascii="Verdana" w:hAnsi="Verdana" w:cs="Arial"/>
          <w:bCs/>
          <w:sz w:val="20"/>
          <w:szCs w:val="20"/>
          <w:lang w:val="en-GB"/>
        </w:rPr>
        <w:t>extraordinary evaluation of a study programme</w:t>
      </w:r>
      <w:r w:rsidR="00EF202B" w:rsidRPr="00C94B8E">
        <w:rPr>
          <w:rFonts w:ascii="Verdana" w:hAnsi="Verdana" w:cs="Arial"/>
          <w:bCs/>
          <w:sz w:val="20"/>
          <w:szCs w:val="20"/>
          <w:lang w:val="en-GB"/>
        </w:rPr>
        <w:t>,</w:t>
      </w:r>
    </w:p>
    <w:p w14:paraId="5ED2F2C2" w14:textId="77777777" w:rsidR="00015C4E" w:rsidRPr="00C94B8E" w:rsidRDefault="0056051B" w:rsidP="00C2773D">
      <w:pPr>
        <w:pStyle w:val="Besedilooblaka"/>
        <w:numPr>
          <w:ilvl w:val="0"/>
          <w:numId w:val="1"/>
        </w:numPr>
        <w:shd w:val="clear" w:color="auto" w:fill="FFFFFF"/>
        <w:rPr>
          <w:rFonts w:ascii="Verdana" w:hAnsi="Verdana" w:cs="Arial"/>
          <w:bCs/>
          <w:sz w:val="20"/>
          <w:szCs w:val="20"/>
          <w:lang w:val="en-GB"/>
        </w:rPr>
      </w:pPr>
      <w:r w:rsidRPr="00C94B8E">
        <w:rPr>
          <w:rFonts w:ascii="Verdana" w:hAnsi="Verdana" w:cs="Arial"/>
          <w:bCs/>
          <w:sz w:val="20"/>
          <w:szCs w:val="20"/>
          <w:lang w:val="en-GB"/>
        </w:rPr>
        <w:t xml:space="preserve">an evaluation of a sample of </w:t>
      </w:r>
      <w:r w:rsidR="00096037" w:rsidRPr="00C94B8E">
        <w:rPr>
          <w:rFonts w:ascii="Verdana" w:hAnsi="Verdana" w:cs="Arial"/>
          <w:bCs/>
          <w:sz w:val="20"/>
          <w:szCs w:val="20"/>
          <w:lang w:val="en-GB"/>
        </w:rPr>
        <w:t>study programmes</w:t>
      </w:r>
      <w:r w:rsidR="00EF202B" w:rsidRPr="00C94B8E">
        <w:rPr>
          <w:rFonts w:ascii="Verdana" w:hAnsi="Verdana" w:cs="Arial"/>
          <w:bCs/>
          <w:sz w:val="20"/>
          <w:szCs w:val="20"/>
          <w:lang w:val="en-GB"/>
        </w:rPr>
        <w:t>.</w:t>
      </w:r>
    </w:p>
    <w:p w14:paraId="5DB7D8A3" w14:textId="77777777" w:rsidR="00470D27" w:rsidRPr="00C94B8E" w:rsidRDefault="00470D27" w:rsidP="00C2773D">
      <w:pPr>
        <w:pStyle w:val="esegmentc1"/>
        <w:shd w:val="clear" w:color="auto" w:fill="FFFFFF"/>
        <w:spacing w:before="0" w:beforeAutospacing="0" w:after="0" w:afterAutospacing="0"/>
        <w:jc w:val="both"/>
        <w:rPr>
          <w:rFonts w:ascii="Verdana" w:hAnsi="Verdana" w:cs="Arial"/>
          <w:sz w:val="20"/>
          <w:szCs w:val="20"/>
          <w:lang w:val="en-GB"/>
        </w:rPr>
      </w:pPr>
    </w:p>
    <w:p w14:paraId="70FECF16" w14:textId="77777777" w:rsidR="00F26EA8" w:rsidRPr="00C94B8E" w:rsidRDefault="00055E0D" w:rsidP="00C2773D">
      <w:pPr>
        <w:pStyle w:val="esegmentc1"/>
        <w:shd w:val="clear" w:color="auto" w:fill="FFFFFF"/>
        <w:spacing w:before="0" w:beforeAutospacing="0" w:after="0" w:afterAutospacing="0"/>
        <w:ind w:firstLine="240"/>
        <w:jc w:val="center"/>
        <w:rPr>
          <w:rFonts w:ascii="Verdana" w:hAnsi="Verdana" w:cs="Arial"/>
          <w:b/>
          <w:sz w:val="20"/>
          <w:szCs w:val="20"/>
          <w:lang w:val="en-GB"/>
        </w:rPr>
      </w:pPr>
      <w:r w:rsidRPr="00C94B8E">
        <w:rPr>
          <w:rFonts w:ascii="Verdana" w:hAnsi="Verdana" w:cs="Arial"/>
          <w:b/>
          <w:sz w:val="20"/>
          <w:szCs w:val="20"/>
          <w:lang w:val="en-GB"/>
        </w:rPr>
        <w:t xml:space="preserve">Article </w:t>
      </w:r>
      <w:r w:rsidR="00A63E61" w:rsidRPr="00C94B8E">
        <w:rPr>
          <w:rFonts w:ascii="Verdana" w:hAnsi="Verdana" w:cs="Arial"/>
          <w:b/>
          <w:sz w:val="20"/>
          <w:szCs w:val="20"/>
          <w:lang w:val="en-GB"/>
        </w:rPr>
        <w:t>6</w:t>
      </w:r>
    </w:p>
    <w:p w14:paraId="7A5B7214" w14:textId="77777777" w:rsidR="00F26EA8" w:rsidRPr="00C94B8E" w:rsidRDefault="00F26EA8" w:rsidP="00C2773D">
      <w:pPr>
        <w:pStyle w:val="esegmentc1"/>
        <w:shd w:val="clear" w:color="auto" w:fill="FFFFFF"/>
        <w:spacing w:before="0" w:beforeAutospacing="0" w:after="0" w:afterAutospacing="0"/>
        <w:ind w:firstLine="240"/>
        <w:jc w:val="center"/>
        <w:rPr>
          <w:rFonts w:ascii="Verdana" w:hAnsi="Verdana" w:cs="Arial"/>
          <w:sz w:val="20"/>
          <w:szCs w:val="20"/>
          <w:lang w:val="en-GB"/>
        </w:rPr>
      </w:pPr>
      <w:r w:rsidRPr="00C94B8E">
        <w:rPr>
          <w:rFonts w:ascii="Verdana" w:hAnsi="Verdana" w:cs="Arial"/>
          <w:b/>
          <w:sz w:val="20"/>
          <w:szCs w:val="20"/>
          <w:lang w:val="en-GB"/>
        </w:rPr>
        <w:t>(</w:t>
      </w:r>
      <w:r w:rsidR="00055E0D" w:rsidRPr="00C94B8E">
        <w:rPr>
          <w:rFonts w:ascii="Verdana" w:hAnsi="Verdana" w:cs="Arial"/>
          <w:b/>
          <w:sz w:val="20"/>
          <w:szCs w:val="20"/>
          <w:lang w:val="en-GB"/>
        </w:rPr>
        <w:t xml:space="preserve">areas of </w:t>
      </w:r>
      <w:r w:rsidR="00055E0D" w:rsidRPr="0004530B">
        <w:rPr>
          <w:rFonts w:ascii="Verdana" w:hAnsi="Verdana" w:cs="Arial"/>
          <w:b/>
          <w:sz w:val="20"/>
          <w:szCs w:val="20"/>
          <w:lang w:val="en-GB"/>
        </w:rPr>
        <w:t>assessment</w:t>
      </w:r>
      <w:r w:rsidR="00055E0D" w:rsidRPr="00C94B8E">
        <w:rPr>
          <w:rFonts w:ascii="Verdana" w:hAnsi="Verdana" w:cs="Arial"/>
          <w:b/>
          <w:sz w:val="20"/>
          <w:szCs w:val="20"/>
          <w:lang w:val="en-GB"/>
        </w:rPr>
        <w:t xml:space="preserve"> according to the types of accreditation or external evaluations</w:t>
      </w:r>
      <w:r w:rsidRPr="00C94B8E">
        <w:rPr>
          <w:rFonts w:ascii="Verdana" w:hAnsi="Verdana" w:cs="Arial"/>
          <w:b/>
          <w:sz w:val="20"/>
          <w:szCs w:val="20"/>
          <w:lang w:val="en-GB"/>
        </w:rPr>
        <w:t>)</w:t>
      </w:r>
    </w:p>
    <w:p w14:paraId="21346978" w14:textId="77777777" w:rsidR="00F26EA8" w:rsidRPr="00C94B8E" w:rsidRDefault="00F26EA8" w:rsidP="00C2773D">
      <w:pPr>
        <w:pStyle w:val="esegmentc1"/>
        <w:shd w:val="clear" w:color="auto" w:fill="FFFFFF"/>
        <w:spacing w:before="0" w:beforeAutospacing="0" w:after="0" w:afterAutospacing="0"/>
        <w:rPr>
          <w:rFonts w:ascii="Verdana" w:hAnsi="Verdana" w:cs="Arial"/>
          <w:sz w:val="20"/>
          <w:szCs w:val="20"/>
          <w:lang w:val="en-GB"/>
        </w:rPr>
      </w:pPr>
    </w:p>
    <w:tbl>
      <w:tblPr>
        <w:tblStyle w:val="Tabelamrea"/>
        <w:tblW w:w="0" w:type="auto"/>
        <w:tblLook w:val="04A0" w:firstRow="1" w:lastRow="0" w:firstColumn="1" w:lastColumn="0" w:noHBand="0" w:noVBand="1"/>
      </w:tblPr>
      <w:tblGrid>
        <w:gridCol w:w="4530"/>
        <w:gridCol w:w="4532"/>
      </w:tblGrid>
      <w:tr w:rsidR="00F26EA8" w:rsidRPr="00C94B8E" w14:paraId="00DFC19D" w14:textId="77777777" w:rsidTr="00A069FC">
        <w:tc>
          <w:tcPr>
            <w:tcW w:w="9212" w:type="dxa"/>
            <w:gridSpan w:val="2"/>
          </w:tcPr>
          <w:p w14:paraId="72BEF256" w14:textId="77777777" w:rsidR="0073642D" w:rsidRPr="00C94B8E" w:rsidRDefault="0073642D" w:rsidP="00C2773D">
            <w:pPr>
              <w:pStyle w:val="esegmentc1"/>
              <w:spacing w:before="0" w:beforeAutospacing="0" w:after="0" w:afterAutospacing="0"/>
              <w:rPr>
                <w:rFonts w:ascii="Verdana" w:hAnsi="Verdana" w:cs="Arial"/>
                <w:b/>
                <w:sz w:val="20"/>
                <w:szCs w:val="20"/>
                <w:lang w:val="en-GB"/>
              </w:rPr>
            </w:pPr>
          </w:p>
          <w:p w14:paraId="2263D3F7" w14:textId="77777777" w:rsidR="00F26EA8" w:rsidRPr="00C94B8E" w:rsidRDefault="00F26EA8" w:rsidP="00C2773D">
            <w:pPr>
              <w:pStyle w:val="esegmentc1"/>
              <w:spacing w:before="0" w:beforeAutospacing="0" w:after="0" w:afterAutospacing="0"/>
              <w:rPr>
                <w:rFonts w:ascii="Verdana" w:hAnsi="Verdana" w:cs="Arial"/>
                <w:b/>
                <w:sz w:val="20"/>
                <w:szCs w:val="20"/>
                <w:lang w:val="en-GB"/>
              </w:rPr>
            </w:pPr>
            <w:r w:rsidRPr="00C94B8E">
              <w:rPr>
                <w:rFonts w:ascii="Verdana" w:hAnsi="Verdana" w:cs="Arial"/>
                <w:b/>
                <w:sz w:val="20"/>
                <w:szCs w:val="20"/>
                <w:lang w:val="en-GB"/>
              </w:rPr>
              <w:t>A</w:t>
            </w:r>
            <w:r w:rsidR="00055E0D" w:rsidRPr="00C94B8E">
              <w:rPr>
                <w:rFonts w:ascii="Verdana" w:hAnsi="Verdana" w:cs="Arial"/>
                <w:b/>
                <w:sz w:val="20"/>
                <w:szCs w:val="20"/>
                <w:lang w:val="en-GB"/>
              </w:rPr>
              <w:t>CCREDITATION OR EXTERNAL EVALUATION OF A HIGHER EDUCATION INSTITUTION</w:t>
            </w:r>
          </w:p>
          <w:p w14:paraId="6AC774FB" w14:textId="77777777" w:rsidR="00200AE8" w:rsidRPr="00C94B8E" w:rsidRDefault="00200AE8" w:rsidP="00C2773D">
            <w:pPr>
              <w:pStyle w:val="esegmentc1"/>
              <w:spacing w:before="0" w:beforeAutospacing="0" w:after="0" w:afterAutospacing="0"/>
              <w:rPr>
                <w:rFonts w:ascii="Verdana" w:hAnsi="Verdana" w:cs="Arial"/>
                <w:b/>
                <w:sz w:val="20"/>
                <w:szCs w:val="20"/>
                <w:lang w:val="en-GB"/>
              </w:rPr>
            </w:pPr>
          </w:p>
        </w:tc>
      </w:tr>
      <w:tr w:rsidR="00ED5B85" w:rsidRPr="00C94B8E" w14:paraId="18AC2A6D" w14:textId="77777777" w:rsidTr="00A069FC">
        <w:tc>
          <w:tcPr>
            <w:tcW w:w="4606" w:type="dxa"/>
          </w:tcPr>
          <w:p w14:paraId="23136467" w14:textId="77777777" w:rsidR="00F26EA8" w:rsidRPr="00C94B8E" w:rsidRDefault="00055E0D" w:rsidP="00C2773D">
            <w:pPr>
              <w:pStyle w:val="esegmentc1"/>
              <w:spacing w:before="0" w:beforeAutospacing="0" w:after="0" w:afterAutospacing="0"/>
              <w:jc w:val="both"/>
              <w:rPr>
                <w:rFonts w:ascii="Verdana" w:hAnsi="Verdana" w:cs="Arial"/>
                <w:i/>
                <w:sz w:val="20"/>
                <w:szCs w:val="20"/>
                <w:lang w:val="en-GB"/>
              </w:rPr>
            </w:pPr>
            <w:r w:rsidRPr="00C94B8E">
              <w:rPr>
                <w:rFonts w:ascii="Verdana" w:hAnsi="Verdana" w:cs="Arial"/>
                <w:i/>
                <w:sz w:val="20"/>
                <w:szCs w:val="20"/>
                <w:lang w:val="en-GB"/>
              </w:rPr>
              <w:t>INITIAL ACCREDITATION</w:t>
            </w:r>
          </w:p>
        </w:tc>
        <w:tc>
          <w:tcPr>
            <w:tcW w:w="4606" w:type="dxa"/>
          </w:tcPr>
          <w:p w14:paraId="39FF7805" w14:textId="77777777" w:rsidR="00F26EA8" w:rsidRPr="00C94B8E" w:rsidRDefault="00055E0D" w:rsidP="00AA303D">
            <w:pPr>
              <w:pStyle w:val="esegmentc1"/>
              <w:spacing w:before="0" w:beforeAutospacing="0" w:after="0" w:afterAutospacing="0"/>
              <w:jc w:val="both"/>
              <w:rPr>
                <w:rFonts w:ascii="Verdana" w:hAnsi="Verdana" w:cs="Arial"/>
                <w:i/>
                <w:sz w:val="20"/>
                <w:szCs w:val="20"/>
                <w:lang w:val="en-GB"/>
              </w:rPr>
            </w:pPr>
            <w:r w:rsidRPr="00C94B8E">
              <w:rPr>
                <w:rFonts w:ascii="Verdana" w:hAnsi="Verdana" w:cs="Arial"/>
                <w:i/>
                <w:sz w:val="20"/>
                <w:szCs w:val="20"/>
                <w:lang w:val="en-GB"/>
              </w:rPr>
              <w:t>RE-ACCREDITATION WITH A REGULAR OR EXTRAORDINARY EVALUATION</w:t>
            </w:r>
          </w:p>
        </w:tc>
      </w:tr>
      <w:tr w:rsidR="00ED5B85" w:rsidRPr="00C94B8E" w14:paraId="5EAC6D42" w14:textId="77777777" w:rsidTr="00C44BB3">
        <w:tc>
          <w:tcPr>
            <w:tcW w:w="4606" w:type="dxa"/>
          </w:tcPr>
          <w:p w14:paraId="1FE46839" w14:textId="77777777" w:rsidR="00F26EA8" w:rsidRPr="00C94B8E" w:rsidRDefault="00F26EA8" w:rsidP="00C2773D">
            <w:pPr>
              <w:pStyle w:val="esegmentc1"/>
              <w:spacing w:before="0" w:beforeAutospacing="0" w:after="0" w:afterAutospacing="0"/>
              <w:jc w:val="both"/>
              <w:rPr>
                <w:rFonts w:ascii="Verdana" w:hAnsi="Verdana" w:cs="Arial"/>
                <w:sz w:val="20"/>
                <w:szCs w:val="20"/>
                <w:lang w:val="en-GB"/>
              </w:rPr>
            </w:pPr>
            <w:r w:rsidRPr="00C94B8E">
              <w:rPr>
                <w:rFonts w:ascii="Verdana" w:hAnsi="Verdana" w:cs="Arial"/>
                <w:sz w:val="20"/>
                <w:szCs w:val="20"/>
                <w:lang w:val="en-GB"/>
              </w:rPr>
              <w:t xml:space="preserve">1. </w:t>
            </w:r>
            <w:r w:rsidR="00055E0D" w:rsidRPr="00C94B8E">
              <w:rPr>
                <w:rFonts w:ascii="Verdana" w:hAnsi="Verdana" w:cs="Arial"/>
                <w:sz w:val="20"/>
                <w:szCs w:val="20"/>
                <w:lang w:val="en-GB"/>
              </w:rPr>
              <w:t>operation of the higher education institution</w:t>
            </w:r>
          </w:p>
        </w:tc>
        <w:tc>
          <w:tcPr>
            <w:tcW w:w="4606" w:type="dxa"/>
          </w:tcPr>
          <w:p w14:paraId="187F1745" w14:textId="77777777" w:rsidR="00F26EA8" w:rsidRPr="00C94B8E" w:rsidRDefault="00F26EA8" w:rsidP="00C2773D">
            <w:pPr>
              <w:pStyle w:val="esegmentc1"/>
              <w:spacing w:before="0" w:beforeAutospacing="0" w:after="0" w:afterAutospacing="0"/>
              <w:jc w:val="both"/>
              <w:rPr>
                <w:rFonts w:ascii="Verdana" w:hAnsi="Verdana" w:cs="Arial"/>
                <w:sz w:val="20"/>
                <w:szCs w:val="20"/>
                <w:lang w:val="en-GB"/>
              </w:rPr>
            </w:pPr>
            <w:r w:rsidRPr="00C94B8E">
              <w:rPr>
                <w:rFonts w:ascii="Verdana" w:hAnsi="Verdana" w:cs="Arial"/>
                <w:sz w:val="20"/>
                <w:szCs w:val="20"/>
                <w:lang w:val="en-GB"/>
              </w:rPr>
              <w:t xml:space="preserve">1. </w:t>
            </w:r>
            <w:r w:rsidR="00055E0D" w:rsidRPr="00C94B8E">
              <w:rPr>
                <w:rFonts w:ascii="Verdana" w:hAnsi="Verdana" w:cs="Arial"/>
                <w:sz w:val="20"/>
                <w:szCs w:val="20"/>
                <w:lang w:val="en-GB"/>
              </w:rPr>
              <w:t>operation of the higher education institution</w:t>
            </w:r>
            <w:r w:rsidR="0044101B" w:rsidRPr="00C94B8E">
              <w:rPr>
                <w:rFonts w:ascii="Verdana" w:hAnsi="Verdana" w:cs="Arial"/>
                <w:sz w:val="20"/>
                <w:szCs w:val="20"/>
                <w:lang w:val="en-GB"/>
              </w:rPr>
              <w:t xml:space="preserve"> </w:t>
            </w:r>
          </w:p>
        </w:tc>
      </w:tr>
      <w:tr w:rsidR="00ED5B85" w:rsidRPr="00C94B8E" w14:paraId="68251433" w14:textId="77777777" w:rsidTr="00C44BB3">
        <w:tc>
          <w:tcPr>
            <w:tcW w:w="4606" w:type="dxa"/>
          </w:tcPr>
          <w:p w14:paraId="17E869DA" w14:textId="77777777" w:rsidR="00F26EA8" w:rsidRPr="00C94B8E" w:rsidRDefault="00F26EA8" w:rsidP="00C2773D">
            <w:pPr>
              <w:pStyle w:val="esegmentc1"/>
              <w:shd w:val="clear" w:color="auto" w:fill="FFFFFF"/>
              <w:spacing w:before="0" w:beforeAutospacing="0" w:after="0" w:afterAutospacing="0"/>
              <w:rPr>
                <w:rFonts w:ascii="Verdana" w:hAnsi="Verdana" w:cs="Arial"/>
                <w:sz w:val="20"/>
                <w:szCs w:val="20"/>
                <w:lang w:val="en-GB"/>
              </w:rPr>
            </w:pPr>
            <w:r w:rsidRPr="00C94B8E">
              <w:rPr>
                <w:rFonts w:ascii="Verdana" w:hAnsi="Verdana" w:cs="Arial"/>
                <w:sz w:val="20"/>
                <w:szCs w:val="20"/>
                <w:lang w:val="en-GB"/>
              </w:rPr>
              <w:t xml:space="preserve">2. </w:t>
            </w:r>
            <w:r w:rsidR="00055E0D" w:rsidRPr="00C94B8E">
              <w:rPr>
                <w:rFonts w:ascii="Verdana" w:hAnsi="Verdana" w:cs="Arial"/>
                <w:sz w:val="20"/>
                <w:szCs w:val="20"/>
                <w:lang w:val="en-GB"/>
              </w:rPr>
              <w:t>human resources</w:t>
            </w:r>
          </w:p>
        </w:tc>
        <w:tc>
          <w:tcPr>
            <w:tcW w:w="4606" w:type="dxa"/>
          </w:tcPr>
          <w:p w14:paraId="4A3180C0" w14:textId="77777777" w:rsidR="00F26EA8" w:rsidRPr="00C94B8E" w:rsidRDefault="00F26EA8" w:rsidP="00C2773D">
            <w:pPr>
              <w:pStyle w:val="esegmentc1"/>
              <w:spacing w:before="0" w:beforeAutospacing="0" w:after="0" w:afterAutospacing="0"/>
              <w:jc w:val="both"/>
              <w:rPr>
                <w:rFonts w:ascii="Verdana" w:hAnsi="Verdana" w:cs="Arial"/>
                <w:sz w:val="20"/>
                <w:szCs w:val="20"/>
                <w:lang w:val="en-GB"/>
              </w:rPr>
            </w:pPr>
            <w:r w:rsidRPr="00C94B8E">
              <w:rPr>
                <w:rFonts w:ascii="Verdana" w:hAnsi="Verdana" w:cs="Arial"/>
                <w:sz w:val="20"/>
                <w:szCs w:val="20"/>
                <w:lang w:val="en-GB"/>
              </w:rPr>
              <w:t xml:space="preserve">2. </w:t>
            </w:r>
            <w:r w:rsidR="00055E0D" w:rsidRPr="00C94B8E">
              <w:rPr>
                <w:rFonts w:ascii="Verdana" w:hAnsi="Verdana" w:cs="Arial"/>
                <w:sz w:val="20"/>
                <w:szCs w:val="20"/>
                <w:lang w:val="en-GB"/>
              </w:rPr>
              <w:t>human resources</w:t>
            </w:r>
          </w:p>
        </w:tc>
      </w:tr>
      <w:tr w:rsidR="00ED5B85" w:rsidRPr="00C94B8E" w14:paraId="07BA32CF" w14:textId="77777777" w:rsidTr="00C44BB3">
        <w:tc>
          <w:tcPr>
            <w:tcW w:w="4606" w:type="dxa"/>
            <w:vMerge w:val="restart"/>
          </w:tcPr>
          <w:p w14:paraId="7184C92F" w14:textId="77777777" w:rsidR="005C085C" w:rsidRPr="00C94B8E" w:rsidRDefault="005C085C" w:rsidP="00C2773D">
            <w:pPr>
              <w:pStyle w:val="esegmentc1"/>
              <w:shd w:val="clear" w:color="auto" w:fill="FFFFFF"/>
              <w:spacing w:before="0" w:beforeAutospacing="0" w:after="0" w:afterAutospacing="0"/>
              <w:jc w:val="both"/>
              <w:rPr>
                <w:rFonts w:ascii="Verdana" w:hAnsi="Verdana" w:cs="Arial"/>
                <w:sz w:val="20"/>
                <w:szCs w:val="20"/>
                <w:lang w:val="en-GB"/>
              </w:rPr>
            </w:pPr>
            <w:r w:rsidRPr="00C94B8E">
              <w:rPr>
                <w:rFonts w:ascii="Verdana" w:hAnsi="Verdana" w:cs="Arial"/>
                <w:sz w:val="20"/>
                <w:szCs w:val="20"/>
                <w:lang w:val="en-GB"/>
              </w:rPr>
              <w:lastRenderedPageBreak/>
              <w:t>3. material</w:t>
            </w:r>
            <w:r w:rsidR="00055E0D" w:rsidRPr="00C94B8E">
              <w:rPr>
                <w:rFonts w:ascii="Verdana" w:hAnsi="Verdana" w:cs="Arial"/>
                <w:sz w:val="20"/>
                <w:szCs w:val="20"/>
                <w:lang w:val="en-GB"/>
              </w:rPr>
              <w:t xml:space="preserve"> conditions</w:t>
            </w:r>
          </w:p>
        </w:tc>
        <w:tc>
          <w:tcPr>
            <w:tcW w:w="4606" w:type="dxa"/>
          </w:tcPr>
          <w:p w14:paraId="0E26F60E" w14:textId="77777777" w:rsidR="005C085C" w:rsidRPr="00C94B8E" w:rsidRDefault="005C085C" w:rsidP="00C2773D">
            <w:pPr>
              <w:pStyle w:val="esegmentc1"/>
              <w:spacing w:before="0" w:beforeAutospacing="0" w:after="0" w:afterAutospacing="0"/>
              <w:jc w:val="both"/>
              <w:rPr>
                <w:rFonts w:ascii="Verdana" w:hAnsi="Verdana" w:cs="Arial"/>
                <w:sz w:val="20"/>
                <w:szCs w:val="20"/>
                <w:lang w:val="en-GB"/>
              </w:rPr>
            </w:pPr>
            <w:r w:rsidRPr="00C94B8E">
              <w:rPr>
                <w:rFonts w:ascii="Verdana" w:hAnsi="Verdana" w:cs="Arial"/>
                <w:sz w:val="20"/>
                <w:szCs w:val="20"/>
                <w:lang w:val="en-GB"/>
              </w:rPr>
              <w:t xml:space="preserve">3. </w:t>
            </w:r>
            <w:r w:rsidR="00055E0D" w:rsidRPr="00C94B8E">
              <w:rPr>
                <w:rFonts w:ascii="Verdana" w:hAnsi="Verdana" w:cs="Arial"/>
                <w:sz w:val="20"/>
                <w:szCs w:val="20"/>
                <w:lang w:val="en-GB"/>
              </w:rPr>
              <w:t>students</w:t>
            </w:r>
          </w:p>
        </w:tc>
      </w:tr>
      <w:tr w:rsidR="00ED5B85" w:rsidRPr="00C94B8E" w14:paraId="2D8B06B8" w14:textId="77777777" w:rsidTr="00C44BB3">
        <w:tc>
          <w:tcPr>
            <w:tcW w:w="4606" w:type="dxa"/>
            <w:vMerge/>
          </w:tcPr>
          <w:p w14:paraId="0D3BD9C3" w14:textId="77777777" w:rsidR="005C085C" w:rsidRPr="00C94B8E" w:rsidRDefault="005C085C" w:rsidP="00C2773D">
            <w:pPr>
              <w:pStyle w:val="esegmentc1"/>
              <w:spacing w:before="0" w:beforeAutospacing="0" w:after="0" w:afterAutospacing="0"/>
              <w:jc w:val="both"/>
              <w:rPr>
                <w:rFonts w:ascii="Verdana" w:hAnsi="Verdana" w:cs="Arial"/>
                <w:sz w:val="20"/>
                <w:szCs w:val="20"/>
                <w:lang w:val="en-GB"/>
              </w:rPr>
            </w:pPr>
          </w:p>
        </w:tc>
        <w:tc>
          <w:tcPr>
            <w:tcW w:w="4606" w:type="dxa"/>
          </w:tcPr>
          <w:p w14:paraId="4C1DC7E9" w14:textId="77777777" w:rsidR="005C085C" w:rsidRPr="00C94B8E" w:rsidRDefault="005C085C" w:rsidP="00C2773D">
            <w:pPr>
              <w:pStyle w:val="esegmentc1"/>
              <w:spacing w:before="0" w:beforeAutospacing="0" w:after="0" w:afterAutospacing="0"/>
              <w:rPr>
                <w:rFonts w:ascii="Verdana" w:hAnsi="Verdana" w:cs="Arial"/>
                <w:sz w:val="20"/>
                <w:szCs w:val="20"/>
                <w:lang w:val="en-GB"/>
              </w:rPr>
            </w:pPr>
            <w:r w:rsidRPr="00C94B8E">
              <w:rPr>
                <w:rFonts w:ascii="Verdana" w:hAnsi="Verdana" w:cs="Arial"/>
                <w:sz w:val="20"/>
                <w:szCs w:val="20"/>
                <w:lang w:val="en-GB"/>
              </w:rPr>
              <w:t xml:space="preserve">4. </w:t>
            </w:r>
            <w:r w:rsidR="00055E0D" w:rsidRPr="00C94B8E">
              <w:rPr>
                <w:rFonts w:ascii="Verdana" w:hAnsi="Verdana" w:cs="Arial"/>
                <w:sz w:val="20"/>
                <w:szCs w:val="20"/>
                <w:lang w:val="en-GB"/>
              </w:rPr>
              <w:t>material conditions</w:t>
            </w:r>
          </w:p>
        </w:tc>
      </w:tr>
      <w:tr w:rsidR="00ED5B85" w:rsidRPr="00C94B8E" w14:paraId="6F50C14C" w14:textId="77777777" w:rsidTr="00C44BB3">
        <w:tc>
          <w:tcPr>
            <w:tcW w:w="4606" w:type="dxa"/>
            <w:vMerge/>
          </w:tcPr>
          <w:p w14:paraId="498D88D9" w14:textId="77777777" w:rsidR="005C085C" w:rsidRPr="00C94B8E" w:rsidRDefault="005C085C" w:rsidP="00C2773D">
            <w:pPr>
              <w:pStyle w:val="esegmentc1"/>
              <w:shd w:val="clear" w:color="auto" w:fill="FFFFFF"/>
              <w:spacing w:before="0" w:beforeAutospacing="0" w:after="0" w:afterAutospacing="0"/>
              <w:ind w:firstLine="240"/>
              <w:jc w:val="both"/>
              <w:rPr>
                <w:rFonts w:ascii="Verdana" w:hAnsi="Verdana" w:cs="Arial"/>
                <w:sz w:val="20"/>
                <w:szCs w:val="20"/>
                <w:lang w:val="en-GB"/>
              </w:rPr>
            </w:pPr>
          </w:p>
        </w:tc>
        <w:tc>
          <w:tcPr>
            <w:tcW w:w="4606" w:type="dxa"/>
          </w:tcPr>
          <w:p w14:paraId="55C7DC06" w14:textId="77777777" w:rsidR="005C085C" w:rsidRPr="00C94B8E" w:rsidRDefault="005C085C" w:rsidP="00C2773D">
            <w:pPr>
              <w:pStyle w:val="esegmentc1"/>
              <w:spacing w:before="0" w:beforeAutospacing="0" w:after="0" w:afterAutospacing="0"/>
              <w:jc w:val="both"/>
              <w:rPr>
                <w:rFonts w:ascii="Verdana" w:hAnsi="Verdana" w:cs="Arial"/>
                <w:sz w:val="20"/>
                <w:szCs w:val="20"/>
                <w:lang w:val="en-GB"/>
              </w:rPr>
            </w:pPr>
            <w:r w:rsidRPr="00C94B8E">
              <w:rPr>
                <w:rFonts w:ascii="Verdana" w:hAnsi="Verdana" w:cs="Arial"/>
                <w:sz w:val="20"/>
                <w:szCs w:val="20"/>
                <w:lang w:val="en-GB"/>
              </w:rPr>
              <w:t xml:space="preserve">5. </w:t>
            </w:r>
            <w:r w:rsidR="00055E0D" w:rsidRPr="00C94B8E">
              <w:rPr>
                <w:rFonts w:ascii="Verdana" w:hAnsi="Verdana" w:cs="Arial"/>
                <w:sz w:val="20"/>
                <w:szCs w:val="20"/>
                <w:lang w:val="en-GB"/>
              </w:rPr>
              <w:t>internal quality assurance and improvement</w:t>
            </w:r>
            <w:r w:rsidRPr="00C94B8E">
              <w:rPr>
                <w:rFonts w:ascii="Verdana" w:hAnsi="Verdana" w:cs="Arial"/>
                <w:sz w:val="20"/>
                <w:szCs w:val="20"/>
                <w:lang w:val="en-GB"/>
              </w:rPr>
              <w:t xml:space="preserve">, </w:t>
            </w:r>
            <w:r w:rsidR="00ED5B85" w:rsidRPr="00C94B8E">
              <w:rPr>
                <w:rFonts w:ascii="Verdana" w:hAnsi="Verdana" w:cs="Arial"/>
                <w:sz w:val="20"/>
                <w:szCs w:val="20"/>
                <w:lang w:val="en-GB"/>
              </w:rPr>
              <w:t xml:space="preserve">transformation, update and </w:t>
            </w:r>
            <w:r w:rsidR="00ED5B85" w:rsidRPr="0004530B">
              <w:rPr>
                <w:rFonts w:ascii="Verdana" w:hAnsi="Verdana" w:cs="Arial"/>
                <w:sz w:val="20"/>
                <w:szCs w:val="20"/>
                <w:lang w:val="en-GB"/>
              </w:rPr>
              <w:t>implementation</w:t>
            </w:r>
            <w:r w:rsidR="00ED5B85" w:rsidRPr="00C94B8E">
              <w:rPr>
                <w:rFonts w:ascii="Verdana" w:hAnsi="Verdana" w:cs="Arial"/>
                <w:sz w:val="20"/>
                <w:szCs w:val="20"/>
                <w:lang w:val="en-GB"/>
              </w:rPr>
              <w:t xml:space="preserve"> of study programmes</w:t>
            </w:r>
          </w:p>
        </w:tc>
      </w:tr>
      <w:tr w:rsidR="00F26EA8" w:rsidRPr="00C94B8E" w14:paraId="2882825C" w14:textId="77777777" w:rsidTr="00A069FC">
        <w:tc>
          <w:tcPr>
            <w:tcW w:w="9212" w:type="dxa"/>
            <w:gridSpan w:val="2"/>
          </w:tcPr>
          <w:p w14:paraId="081468C3" w14:textId="77777777" w:rsidR="0073642D" w:rsidRPr="00C94B8E" w:rsidRDefault="0073642D" w:rsidP="00C2773D">
            <w:pPr>
              <w:pStyle w:val="esegmentc1"/>
              <w:spacing w:before="0" w:beforeAutospacing="0" w:after="0" w:afterAutospacing="0"/>
              <w:jc w:val="center"/>
              <w:rPr>
                <w:rFonts w:ascii="Verdana" w:hAnsi="Verdana" w:cs="Arial"/>
                <w:b/>
                <w:sz w:val="20"/>
                <w:szCs w:val="20"/>
                <w:lang w:val="en-GB"/>
              </w:rPr>
            </w:pPr>
          </w:p>
          <w:p w14:paraId="1203C6E7" w14:textId="77777777" w:rsidR="00F26EA8" w:rsidRPr="00C94B8E" w:rsidRDefault="00F26EA8" w:rsidP="00C2773D">
            <w:pPr>
              <w:pStyle w:val="esegmentc1"/>
              <w:spacing w:before="0" w:beforeAutospacing="0" w:after="0" w:afterAutospacing="0"/>
              <w:jc w:val="center"/>
              <w:rPr>
                <w:rFonts w:ascii="Verdana" w:hAnsi="Verdana" w:cs="Arial"/>
                <w:b/>
                <w:sz w:val="20"/>
                <w:szCs w:val="20"/>
                <w:lang w:val="en-GB"/>
              </w:rPr>
            </w:pPr>
            <w:r w:rsidRPr="00C94B8E">
              <w:rPr>
                <w:rFonts w:ascii="Verdana" w:hAnsi="Verdana" w:cs="Arial"/>
                <w:b/>
                <w:sz w:val="20"/>
                <w:szCs w:val="20"/>
                <w:lang w:val="en-GB"/>
              </w:rPr>
              <w:t>A</w:t>
            </w:r>
            <w:r w:rsidR="00ED5B85" w:rsidRPr="00C94B8E">
              <w:rPr>
                <w:rFonts w:ascii="Verdana" w:hAnsi="Verdana" w:cs="Arial"/>
                <w:b/>
                <w:sz w:val="20"/>
                <w:szCs w:val="20"/>
                <w:lang w:val="en-GB"/>
              </w:rPr>
              <w:t>CCREDITATION AND EXTERNAL EVALUATION OF A STUDY PROGRAMME</w:t>
            </w:r>
          </w:p>
          <w:p w14:paraId="35F23907" w14:textId="77777777" w:rsidR="00200AE8" w:rsidRPr="00C94B8E" w:rsidRDefault="00200AE8" w:rsidP="00C2773D">
            <w:pPr>
              <w:pStyle w:val="esegmentc1"/>
              <w:spacing w:before="0" w:beforeAutospacing="0" w:after="0" w:afterAutospacing="0"/>
              <w:jc w:val="center"/>
              <w:rPr>
                <w:rFonts w:ascii="Verdana" w:hAnsi="Verdana" w:cs="Arial"/>
                <w:b/>
                <w:sz w:val="20"/>
                <w:szCs w:val="20"/>
                <w:lang w:val="en-GB"/>
              </w:rPr>
            </w:pPr>
          </w:p>
        </w:tc>
      </w:tr>
      <w:tr w:rsidR="00ED5B85" w:rsidRPr="00C94B8E" w14:paraId="51927BFB" w14:textId="77777777" w:rsidTr="00A069FC">
        <w:tc>
          <w:tcPr>
            <w:tcW w:w="4606" w:type="dxa"/>
          </w:tcPr>
          <w:p w14:paraId="31CFBB78" w14:textId="77777777" w:rsidR="00F26EA8" w:rsidRPr="00C94B8E" w:rsidRDefault="008517BC" w:rsidP="00C2773D">
            <w:pPr>
              <w:pStyle w:val="esegmentc1"/>
              <w:spacing w:before="0" w:beforeAutospacing="0" w:after="0" w:afterAutospacing="0"/>
              <w:jc w:val="both"/>
              <w:rPr>
                <w:rFonts w:ascii="Verdana" w:hAnsi="Verdana" w:cs="Arial"/>
                <w:i/>
                <w:sz w:val="20"/>
                <w:szCs w:val="20"/>
                <w:lang w:val="en-GB"/>
              </w:rPr>
            </w:pPr>
            <w:r w:rsidRPr="00C94B8E">
              <w:rPr>
                <w:rFonts w:ascii="Verdana" w:hAnsi="Verdana" w:cs="Arial"/>
                <w:i/>
                <w:sz w:val="20"/>
                <w:szCs w:val="20"/>
                <w:lang w:val="en-GB"/>
              </w:rPr>
              <w:t>A</w:t>
            </w:r>
            <w:r w:rsidR="00ED5B85" w:rsidRPr="00C94B8E">
              <w:rPr>
                <w:rFonts w:ascii="Verdana" w:hAnsi="Verdana" w:cs="Arial"/>
                <w:i/>
                <w:sz w:val="20"/>
                <w:szCs w:val="20"/>
                <w:lang w:val="en-GB"/>
              </w:rPr>
              <w:t>CCREDITATION</w:t>
            </w:r>
          </w:p>
          <w:p w14:paraId="0957BF57" w14:textId="77777777" w:rsidR="00200AE8" w:rsidRPr="00C94B8E" w:rsidRDefault="00200AE8" w:rsidP="00C2773D">
            <w:pPr>
              <w:pStyle w:val="esegmentc1"/>
              <w:spacing w:before="0" w:beforeAutospacing="0" w:after="0" w:afterAutospacing="0"/>
              <w:jc w:val="both"/>
              <w:rPr>
                <w:rFonts w:ascii="Verdana" w:hAnsi="Verdana" w:cs="Arial"/>
                <w:i/>
                <w:sz w:val="20"/>
                <w:szCs w:val="20"/>
                <w:lang w:val="en-GB"/>
              </w:rPr>
            </w:pPr>
          </w:p>
        </w:tc>
        <w:tc>
          <w:tcPr>
            <w:tcW w:w="4606" w:type="dxa"/>
          </w:tcPr>
          <w:p w14:paraId="065430CB" w14:textId="77777777" w:rsidR="00F26EA8" w:rsidRPr="00C94B8E" w:rsidRDefault="00034126" w:rsidP="00C2773D">
            <w:pPr>
              <w:pStyle w:val="esegmentc1"/>
              <w:spacing w:before="0" w:beforeAutospacing="0" w:after="0" w:afterAutospacing="0"/>
              <w:jc w:val="both"/>
              <w:rPr>
                <w:rFonts w:ascii="Verdana" w:hAnsi="Verdana" w:cs="Arial"/>
                <w:i/>
                <w:sz w:val="20"/>
                <w:szCs w:val="20"/>
                <w:lang w:val="en-GB"/>
              </w:rPr>
            </w:pPr>
            <w:r w:rsidRPr="00C94B8E">
              <w:rPr>
                <w:rFonts w:ascii="Verdana" w:hAnsi="Verdana" w:cs="Arial"/>
                <w:i/>
                <w:sz w:val="20"/>
                <w:szCs w:val="20"/>
                <w:lang w:val="en-GB"/>
              </w:rPr>
              <w:t xml:space="preserve"> </w:t>
            </w:r>
            <w:r w:rsidR="00ED5B85" w:rsidRPr="00C94B8E">
              <w:rPr>
                <w:rFonts w:ascii="Verdana" w:hAnsi="Verdana" w:cs="Arial"/>
                <w:i/>
                <w:sz w:val="20"/>
                <w:szCs w:val="20"/>
                <w:lang w:val="en-GB"/>
              </w:rPr>
              <w:t>EXTRAORDINARY OR SAMPLE EVALUATION</w:t>
            </w:r>
            <w:r w:rsidR="008F6717" w:rsidRPr="00C94B8E">
              <w:rPr>
                <w:rFonts w:ascii="Verdana" w:hAnsi="Verdana" w:cs="Arial"/>
                <w:i/>
                <w:sz w:val="20"/>
                <w:szCs w:val="20"/>
                <w:lang w:val="en-GB"/>
              </w:rPr>
              <w:t xml:space="preserve"> </w:t>
            </w:r>
          </w:p>
          <w:p w14:paraId="66E09A76" w14:textId="77777777" w:rsidR="00200AE8" w:rsidRPr="00C94B8E" w:rsidRDefault="00200AE8" w:rsidP="00C2773D">
            <w:pPr>
              <w:pStyle w:val="esegmentc1"/>
              <w:spacing w:before="0" w:beforeAutospacing="0" w:after="0" w:afterAutospacing="0"/>
              <w:jc w:val="both"/>
              <w:rPr>
                <w:rFonts w:ascii="Verdana" w:hAnsi="Verdana" w:cs="Arial"/>
                <w:i/>
                <w:sz w:val="20"/>
                <w:szCs w:val="20"/>
                <w:lang w:val="en-GB"/>
              </w:rPr>
            </w:pPr>
          </w:p>
        </w:tc>
      </w:tr>
      <w:tr w:rsidR="00ED5B85" w:rsidRPr="00C94B8E" w14:paraId="35275CBC" w14:textId="77777777" w:rsidTr="00A069FC">
        <w:tc>
          <w:tcPr>
            <w:tcW w:w="4606" w:type="dxa"/>
          </w:tcPr>
          <w:p w14:paraId="7BAB2139" w14:textId="77777777" w:rsidR="00F26EA8" w:rsidRPr="00C94B8E" w:rsidRDefault="00F26EA8" w:rsidP="00C2773D">
            <w:pPr>
              <w:pStyle w:val="esegmentc1"/>
              <w:spacing w:before="0" w:beforeAutospacing="0" w:after="0" w:afterAutospacing="0"/>
              <w:jc w:val="both"/>
              <w:rPr>
                <w:rFonts w:ascii="Verdana" w:hAnsi="Verdana" w:cs="Arial"/>
                <w:sz w:val="20"/>
                <w:szCs w:val="20"/>
                <w:lang w:val="en-GB"/>
              </w:rPr>
            </w:pPr>
            <w:r w:rsidRPr="00C94B8E">
              <w:rPr>
                <w:rFonts w:ascii="Verdana" w:hAnsi="Verdana" w:cs="Arial"/>
                <w:sz w:val="20"/>
                <w:szCs w:val="20"/>
                <w:lang w:val="en-GB"/>
              </w:rPr>
              <w:t xml:space="preserve">1. </w:t>
            </w:r>
            <w:r w:rsidR="00ED5B85" w:rsidRPr="00C94B8E">
              <w:rPr>
                <w:rFonts w:ascii="Verdana" w:hAnsi="Verdana" w:cs="Arial"/>
                <w:sz w:val="20"/>
                <w:szCs w:val="20"/>
                <w:lang w:val="en-GB"/>
              </w:rPr>
              <w:t>composition and content of a study programme</w:t>
            </w:r>
          </w:p>
        </w:tc>
        <w:tc>
          <w:tcPr>
            <w:tcW w:w="4606" w:type="dxa"/>
          </w:tcPr>
          <w:p w14:paraId="6F268E20" w14:textId="77777777" w:rsidR="00F26EA8" w:rsidRPr="00C94B8E" w:rsidRDefault="00A57169" w:rsidP="00C2773D">
            <w:pPr>
              <w:pStyle w:val="esegmentc1"/>
              <w:spacing w:before="0" w:beforeAutospacing="0" w:after="0" w:afterAutospacing="0"/>
              <w:jc w:val="both"/>
              <w:rPr>
                <w:rFonts w:ascii="Verdana" w:hAnsi="Verdana" w:cs="Arial"/>
                <w:sz w:val="20"/>
                <w:szCs w:val="20"/>
                <w:lang w:val="en-GB"/>
              </w:rPr>
            </w:pPr>
            <w:r w:rsidRPr="00C94B8E">
              <w:rPr>
                <w:rFonts w:ascii="Verdana" w:hAnsi="Verdana" w:cs="Arial"/>
                <w:sz w:val="20"/>
                <w:szCs w:val="20"/>
                <w:lang w:val="en-GB"/>
              </w:rPr>
              <w:t xml:space="preserve">1. </w:t>
            </w:r>
            <w:r w:rsidR="00ED5B85" w:rsidRPr="00C94B8E">
              <w:rPr>
                <w:rFonts w:ascii="Verdana" w:hAnsi="Verdana" w:cs="Arial"/>
                <w:sz w:val="20"/>
                <w:szCs w:val="20"/>
                <w:lang w:val="en-GB"/>
              </w:rPr>
              <w:t>internal quality assurance and improvement of a study programme</w:t>
            </w:r>
            <w:r w:rsidR="008517BC" w:rsidRPr="00C94B8E">
              <w:rPr>
                <w:rFonts w:ascii="Verdana" w:hAnsi="Verdana" w:cs="Arial"/>
                <w:sz w:val="20"/>
                <w:szCs w:val="20"/>
                <w:lang w:val="en-GB"/>
              </w:rPr>
              <w:t xml:space="preserve"> </w:t>
            </w:r>
          </w:p>
        </w:tc>
      </w:tr>
      <w:tr w:rsidR="00ED5B85" w:rsidRPr="00C94B8E" w14:paraId="441CE0D8" w14:textId="77777777" w:rsidTr="00A069FC">
        <w:tc>
          <w:tcPr>
            <w:tcW w:w="4606" w:type="dxa"/>
            <w:vMerge w:val="restart"/>
          </w:tcPr>
          <w:p w14:paraId="421D5C8F" w14:textId="77777777" w:rsidR="005C085C" w:rsidRPr="00C94B8E" w:rsidRDefault="005C085C" w:rsidP="00C2773D">
            <w:pPr>
              <w:pStyle w:val="esegmentc1"/>
              <w:spacing w:before="0" w:beforeAutospacing="0" w:after="0" w:afterAutospacing="0"/>
              <w:jc w:val="both"/>
              <w:rPr>
                <w:rFonts w:ascii="Verdana" w:hAnsi="Verdana" w:cs="Arial"/>
                <w:sz w:val="20"/>
                <w:szCs w:val="20"/>
                <w:lang w:val="en-GB"/>
              </w:rPr>
            </w:pPr>
            <w:r w:rsidRPr="00C94B8E">
              <w:rPr>
                <w:rFonts w:ascii="Verdana" w:hAnsi="Verdana" w:cs="Arial"/>
                <w:sz w:val="20"/>
                <w:szCs w:val="20"/>
                <w:lang w:val="en-GB"/>
              </w:rPr>
              <w:t xml:space="preserve">2. </w:t>
            </w:r>
            <w:r w:rsidR="008D2EEF">
              <w:rPr>
                <w:rFonts w:ascii="Verdana" w:hAnsi="Verdana" w:cs="Arial"/>
                <w:sz w:val="20"/>
                <w:szCs w:val="20"/>
                <w:lang w:val="en-GB"/>
              </w:rPr>
              <w:t xml:space="preserve">concept of the </w:t>
            </w:r>
            <w:r w:rsidR="00ED5B85" w:rsidRPr="00C94B8E">
              <w:rPr>
                <w:rFonts w:ascii="Verdana" w:hAnsi="Verdana" w:cs="Arial"/>
                <w:sz w:val="20"/>
                <w:szCs w:val="20"/>
                <w:lang w:val="en-GB"/>
              </w:rPr>
              <w:t>implementation of a study programme</w:t>
            </w:r>
          </w:p>
        </w:tc>
        <w:tc>
          <w:tcPr>
            <w:tcW w:w="4606" w:type="dxa"/>
          </w:tcPr>
          <w:p w14:paraId="7B749FA1" w14:textId="77777777" w:rsidR="005C085C" w:rsidRPr="00C94B8E" w:rsidRDefault="005C085C" w:rsidP="00C2773D">
            <w:pPr>
              <w:pStyle w:val="esegmentc1"/>
              <w:spacing w:before="0" w:beforeAutospacing="0" w:after="0" w:afterAutospacing="0"/>
              <w:jc w:val="both"/>
              <w:rPr>
                <w:rFonts w:ascii="Verdana" w:hAnsi="Verdana" w:cs="Arial"/>
                <w:sz w:val="20"/>
                <w:szCs w:val="20"/>
                <w:lang w:val="en-GB"/>
              </w:rPr>
            </w:pPr>
            <w:r w:rsidRPr="00C94B8E">
              <w:rPr>
                <w:rFonts w:ascii="Verdana" w:hAnsi="Verdana" w:cs="Arial"/>
                <w:sz w:val="20"/>
                <w:szCs w:val="20"/>
                <w:lang w:val="en-GB"/>
              </w:rPr>
              <w:t xml:space="preserve">2. </w:t>
            </w:r>
            <w:r w:rsidR="00ED5B85" w:rsidRPr="00C94B8E">
              <w:rPr>
                <w:rFonts w:ascii="Verdana" w:hAnsi="Verdana" w:cs="Arial"/>
                <w:sz w:val="20"/>
                <w:szCs w:val="20"/>
                <w:lang w:val="en-GB"/>
              </w:rPr>
              <w:t>transformation and update of a study programme</w:t>
            </w:r>
          </w:p>
        </w:tc>
      </w:tr>
      <w:tr w:rsidR="00ED5B85" w:rsidRPr="00C94B8E" w14:paraId="2475783F" w14:textId="77777777" w:rsidTr="00A069FC">
        <w:tc>
          <w:tcPr>
            <w:tcW w:w="4606" w:type="dxa"/>
            <w:vMerge/>
          </w:tcPr>
          <w:p w14:paraId="22EA93F7" w14:textId="77777777" w:rsidR="005C085C" w:rsidRPr="00C94B8E" w:rsidRDefault="005C085C" w:rsidP="00C2773D">
            <w:pPr>
              <w:pStyle w:val="esegmentc1"/>
              <w:spacing w:before="0" w:beforeAutospacing="0" w:after="0" w:afterAutospacing="0"/>
              <w:jc w:val="both"/>
              <w:rPr>
                <w:rFonts w:ascii="Verdana" w:hAnsi="Verdana" w:cs="Arial"/>
                <w:sz w:val="20"/>
                <w:szCs w:val="20"/>
                <w:lang w:val="en-GB"/>
              </w:rPr>
            </w:pPr>
          </w:p>
        </w:tc>
        <w:tc>
          <w:tcPr>
            <w:tcW w:w="4606" w:type="dxa"/>
          </w:tcPr>
          <w:p w14:paraId="1C3B27E0" w14:textId="77777777" w:rsidR="005C085C" w:rsidRPr="00C94B8E" w:rsidRDefault="005C085C" w:rsidP="00C2773D">
            <w:pPr>
              <w:pStyle w:val="esegmentc1"/>
              <w:spacing w:before="0" w:beforeAutospacing="0" w:after="0" w:afterAutospacing="0"/>
              <w:jc w:val="both"/>
              <w:rPr>
                <w:rFonts w:ascii="Verdana" w:hAnsi="Verdana" w:cs="Arial"/>
                <w:sz w:val="20"/>
                <w:szCs w:val="20"/>
                <w:lang w:val="en-GB"/>
              </w:rPr>
            </w:pPr>
            <w:r w:rsidRPr="00C94B8E">
              <w:rPr>
                <w:rFonts w:ascii="Verdana" w:hAnsi="Verdana" w:cs="Arial"/>
                <w:sz w:val="20"/>
                <w:szCs w:val="20"/>
                <w:lang w:val="en-GB"/>
              </w:rPr>
              <w:t xml:space="preserve">3. </w:t>
            </w:r>
            <w:r w:rsidR="00ED5B85" w:rsidRPr="00C94B8E">
              <w:rPr>
                <w:rFonts w:ascii="Verdana" w:hAnsi="Verdana" w:cs="Arial"/>
                <w:sz w:val="20"/>
                <w:szCs w:val="20"/>
                <w:lang w:val="en-GB"/>
              </w:rPr>
              <w:t>implementation of a study programme</w:t>
            </w:r>
          </w:p>
        </w:tc>
      </w:tr>
    </w:tbl>
    <w:p w14:paraId="4992C162" w14:textId="77777777" w:rsidR="00F26EA8" w:rsidRPr="00C94B8E" w:rsidRDefault="00F26EA8" w:rsidP="00C2773D">
      <w:pPr>
        <w:pStyle w:val="esegmentc1"/>
        <w:shd w:val="clear" w:color="auto" w:fill="FFFFFF"/>
        <w:spacing w:before="0" w:beforeAutospacing="0" w:after="0" w:afterAutospacing="0"/>
        <w:ind w:firstLine="240"/>
        <w:jc w:val="both"/>
        <w:rPr>
          <w:rFonts w:ascii="Verdana" w:hAnsi="Verdana" w:cs="Arial"/>
          <w:sz w:val="20"/>
          <w:szCs w:val="20"/>
          <w:lang w:val="en-GB"/>
        </w:rPr>
      </w:pPr>
    </w:p>
    <w:p w14:paraId="1E11A4CB" w14:textId="77777777" w:rsidR="000823BA" w:rsidRPr="00C94B8E" w:rsidRDefault="000823BA" w:rsidP="00C2773D">
      <w:pPr>
        <w:pStyle w:val="esegmentc1"/>
        <w:shd w:val="clear" w:color="auto" w:fill="FFFFFF"/>
        <w:spacing w:before="0" w:beforeAutospacing="0" w:after="0" w:afterAutospacing="0"/>
        <w:ind w:firstLine="240"/>
        <w:jc w:val="both"/>
        <w:rPr>
          <w:rFonts w:ascii="Verdana" w:hAnsi="Verdana" w:cs="Arial"/>
          <w:sz w:val="20"/>
          <w:szCs w:val="20"/>
          <w:lang w:val="en-GB"/>
        </w:rPr>
      </w:pPr>
    </w:p>
    <w:p w14:paraId="25EBD192" w14:textId="77777777" w:rsidR="00F233A2" w:rsidRPr="00C94B8E" w:rsidRDefault="00F233A2" w:rsidP="00C2773D">
      <w:pPr>
        <w:pStyle w:val="Naslov1"/>
        <w:rPr>
          <w:lang w:val="en-GB"/>
        </w:rPr>
      </w:pPr>
      <w:r w:rsidRPr="00C94B8E">
        <w:rPr>
          <w:lang w:val="en-GB"/>
        </w:rPr>
        <w:t xml:space="preserve">II. </w:t>
      </w:r>
      <w:r w:rsidR="00096037" w:rsidRPr="00C94B8E">
        <w:rPr>
          <w:lang w:val="en-GB"/>
        </w:rPr>
        <w:t>QUALITY STANDARDS</w:t>
      </w:r>
      <w:r w:rsidRPr="00C94B8E">
        <w:rPr>
          <w:lang w:val="en-GB"/>
        </w:rPr>
        <w:t xml:space="preserve"> </w:t>
      </w:r>
    </w:p>
    <w:p w14:paraId="62D38F00" w14:textId="77777777" w:rsidR="00165A1A" w:rsidRPr="00C94B8E" w:rsidRDefault="00165A1A" w:rsidP="00C2773D">
      <w:pPr>
        <w:pStyle w:val="esegmentc1"/>
        <w:shd w:val="clear" w:color="auto" w:fill="FFFFFF"/>
        <w:spacing w:before="0" w:beforeAutospacing="0" w:after="0" w:afterAutospacing="0"/>
        <w:jc w:val="both"/>
        <w:rPr>
          <w:rFonts w:ascii="Verdana" w:hAnsi="Verdana" w:cs="Arial"/>
          <w:b/>
          <w:sz w:val="20"/>
          <w:szCs w:val="20"/>
          <w:lang w:val="en-GB"/>
        </w:rPr>
      </w:pPr>
    </w:p>
    <w:p w14:paraId="6921DF58" w14:textId="4E664C47" w:rsidR="00FC14D1" w:rsidRPr="00C94B8E" w:rsidRDefault="00235574" w:rsidP="00C2773D">
      <w:pPr>
        <w:pStyle w:val="esegmentc1"/>
        <w:shd w:val="clear" w:color="auto" w:fill="FFFFFF"/>
        <w:spacing w:before="0" w:beforeAutospacing="0" w:after="0" w:afterAutospacing="0"/>
        <w:jc w:val="both"/>
        <w:rPr>
          <w:rFonts w:ascii="Verdana" w:hAnsi="Verdana" w:cs="Arial"/>
          <w:sz w:val="20"/>
          <w:szCs w:val="20"/>
          <w:lang w:val="en-GB"/>
        </w:rPr>
      </w:pPr>
      <w:r w:rsidRPr="00C94B8E">
        <w:rPr>
          <w:rFonts w:ascii="Verdana" w:hAnsi="Verdana" w:cs="Arial"/>
          <w:sz w:val="20"/>
          <w:szCs w:val="20"/>
          <w:lang w:val="en-GB"/>
        </w:rPr>
        <w:t>The quality standard</w:t>
      </w:r>
      <w:r w:rsidR="001F33F5" w:rsidRPr="00C94B8E">
        <w:rPr>
          <w:rFonts w:ascii="Verdana" w:hAnsi="Verdana" w:cs="Arial"/>
          <w:sz w:val="20"/>
          <w:szCs w:val="20"/>
          <w:lang w:val="en-GB"/>
        </w:rPr>
        <w:t>s and the content of the assessment of achieving these standards shall be defined according to individual areas</w:t>
      </w:r>
      <w:r w:rsidR="008D2EEF">
        <w:rPr>
          <w:rFonts w:ascii="Verdana" w:hAnsi="Verdana" w:cs="Arial"/>
          <w:sz w:val="20"/>
          <w:szCs w:val="20"/>
          <w:lang w:val="en-GB"/>
        </w:rPr>
        <w:t xml:space="preserve"> of </w:t>
      </w:r>
      <w:r w:rsidR="008D2EEF" w:rsidRPr="00C94B8E">
        <w:rPr>
          <w:rFonts w:ascii="Verdana" w:hAnsi="Verdana" w:cs="Arial"/>
          <w:sz w:val="20"/>
          <w:szCs w:val="20"/>
          <w:lang w:val="en-GB"/>
        </w:rPr>
        <w:t>assessment</w:t>
      </w:r>
      <w:r w:rsidR="00FC14D1" w:rsidRPr="00C94B8E">
        <w:rPr>
          <w:rFonts w:ascii="Verdana" w:hAnsi="Verdana" w:cs="Arial"/>
          <w:sz w:val="20"/>
          <w:szCs w:val="20"/>
          <w:lang w:val="en-GB"/>
        </w:rPr>
        <w:t xml:space="preserve">. </w:t>
      </w:r>
      <w:r w:rsidR="001F33F5" w:rsidRPr="00C94B8E">
        <w:rPr>
          <w:rFonts w:ascii="Verdana" w:hAnsi="Verdana" w:cs="Arial"/>
          <w:sz w:val="20"/>
          <w:szCs w:val="20"/>
          <w:lang w:val="en-GB"/>
        </w:rPr>
        <w:t xml:space="preserve">The content of the assessment of the achievement of individual quality standards </w:t>
      </w:r>
      <w:r w:rsidR="008D2EEF">
        <w:rPr>
          <w:rFonts w:ascii="Verdana" w:hAnsi="Verdana" w:cs="Arial"/>
          <w:sz w:val="20"/>
          <w:szCs w:val="20"/>
          <w:lang w:val="en-GB"/>
        </w:rPr>
        <w:t>shall be</w:t>
      </w:r>
      <w:r w:rsidR="001F33F5" w:rsidRPr="00C94B8E">
        <w:rPr>
          <w:rFonts w:ascii="Verdana" w:hAnsi="Verdana" w:cs="Arial"/>
          <w:sz w:val="20"/>
          <w:szCs w:val="20"/>
          <w:lang w:val="en-GB"/>
        </w:rPr>
        <w:t xml:space="preserve"> defined in more detail in the forms for the accreditation and external evaluation of higher education institutions and study programmes</w:t>
      </w:r>
      <w:r w:rsidR="00FC14D1" w:rsidRPr="00C94B8E">
        <w:rPr>
          <w:rFonts w:ascii="Verdana" w:hAnsi="Verdana" w:cs="Arial"/>
          <w:sz w:val="20"/>
          <w:szCs w:val="20"/>
          <w:lang w:val="en-GB"/>
        </w:rPr>
        <w:t xml:space="preserve">, </w:t>
      </w:r>
      <w:r w:rsidR="00AF6422">
        <w:rPr>
          <w:rFonts w:ascii="Verdana" w:hAnsi="Verdana" w:cs="Arial"/>
          <w:sz w:val="20"/>
          <w:szCs w:val="20"/>
          <w:lang w:val="en-GB"/>
        </w:rPr>
        <w:t>determined in C</w:t>
      </w:r>
      <w:r w:rsidR="001F33F5" w:rsidRPr="00C94B8E">
        <w:rPr>
          <w:rFonts w:ascii="Verdana" w:hAnsi="Verdana" w:cs="Arial"/>
          <w:sz w:val="20"/>
          <w:szCs w:val="20"/>
          <w:lang w:val="en-GB"/>
        </w:rPr>
        <w:t xml:space="preserve">hapter </w:t>
      </w:r>
      <w:r w:rsidR="00AA303D" w:rsidRPr="00C94B8E">
        <w:rPr>
          <w:rFonts w:ascii="Verdana" w:hAnsi="Verdana" w:cs="Arial"/>
          <w:sz w:val="20"/>
          <w:szCs w:val="20"/>
          <w:lang w:val="en-GB"/>
        </w:rPr>
        <w:t>V</w:t>
      </w:r>
      <w:r w:rsidR="001F33F5" w:rsidRPr="00C94B8E">
        <w:rPr>
          <w:rFonts w:ascii="Verdana" w:hAnsi="Verdana" w:cs="Arial"/>
          <w:sz w:val="20"/>
          <w:szCs w:val="20"/>
          <w:lang w:val="en-GB"/>
        </w:rPr>
        <w:t xml:space="preserve"> of these Criteria</w:t>
      </w:r>
      <w:r w:rsidR="00AA303D" w:rsidRPr="00C94B8E">
        <w:rPr>
          <w:rFonts w:ascii="Verdana" w:hAnsi="Verdana" w:cs="Arial"/>
          <w:sz w:val="20"/>
          <w:szCs w:val="20"/>
          <w:lang w:val="en-GB"/>
        </w:rPr>
        <w:t xml:space="preserve"> (</w:t>
      </w:r>
      <w:r w:rsidR="001F33F5" w:rsidRPr="00C94B8E">
        <w:rPr>
          <w:rFonts w:ascii="Verdana" w:hAnsi="Verdana" w:cs="Arial"/>
          <w:sz w:val="20"/>
          <w:szCs w:val="20"/>
          <w:lang w:val="en-GB"/>
        </w:rPr>
        <w:t>hereinafter</w:t>
      </w:r>
      <w:r w:rsidR="00AA303D" w:rsidRPr="00C94B8E">
        <w:rPr>
          <w:rFonts w:ascii="Verdana" w:hAnsi="Verdana" w:cs="Arial"/>
          <w:sz w:val="20"/>
          <w:szCs w:val="20"/>
          <w:lang w:val="en-GB"/>
        </w:rPr>
        <w:t xml:space="preserve">: </w:t>
      </w:r>
      <w:r w:rsidR="001F33F5" w:rsidRPr="00C94B8E">
        <w:rPr>
          <w:rFonts w:ascii="Verdana" w:hAnsi="Verdana" w:cs="Arial"/>
          <w:sz w:val="20"/>
          <w:szCs w:val="20"/>
          <w:lang w:val="en-GB"/>
        </w:rPr>
        <w:t>the Criteria</w:t>
      </w:r>
      <w:r w:rsidR="00AA303D" w:rsidRPr="00C94B8E">
        <w:rPr>
          <w:rFonts w:ascii="Verdana" w:hAnsi="Verdana" w:cs="Arial"/>
          <w:sz w:val="20"/>
          <w:szCs w:val="20"/>
          <w:lang w:val="en-GB"/>
        </w:rPr>
        <w:t>)</w:t>
      </w:r>
      <w:r w:rsidR="00FC14D1" w:rsidRPr="00C94B8E">
        <w:rPr>
          <w:rFonts w:ascii="Verdana" w:hAnsi="Verdana" w:cs="Arial"/>
          <w:sz w:val="20"/>
          <w:szCs w:val="20"/>
          <w:lang w:val="en-GB"/>
        </w:rPr>
        <w:t xml:space="preserve">. </w:t>
      </w:r>
    </w:p>
    <w:p w14:paraId="538225D5" w14:textId="77777777" w:rsidR="00F670F4" w:rsidRPr="00C94B8E" w:rsidRDefault="00F670F4" w:rsidP="00C2773D">
      <w:pPr>
        <w:pStyle w:val="esegmentc1"/>
        <w:shd w:val="clear" w:color="auto" w:fill="FFFFFF"/>
        <w:spacing w:before="0" w:beforeAutospacing="0" w:after="0" w:afterAutospacing="0"/>
        <w:ind w:firstLine="240"/>
        <w:jc w:val="both"/>
        <w:rPr>
          <w:rFonts w:ascii="Verdana" w:hAnsi="Verdana" w:cs="Arial"/>
          <w:sz w:val="20"/>
          <w:szCs w:val="20"/>
          <w:lang w:val="en-GB"/>
        </w:rPr>
      </w:pPr>
    </w:p>
    <w:p w14:paraId="42F247AD" w14:textId="77777777" w:rsidR="00F65116" w:rsidRPr="00C94B8E" w:rsidRDefault="00F65116" w:rsidP="00C2773D">
      <w:pPr>
        <w:pStyle w:val="esegmentc1"/>
        <w:shd w:val="clear" w:color="auto" w:fill="FFFFFF"/>
        <w:spacing w:before="0" w:beforeAutospacing="0" w:after="0" w:afterAutospacing="0"/>
        <w:ind w:firstLine="240"/>
        <w:jc w:val="both"/>
        <w:rPr>
          <w:rFonts w:ascii="Verdana" w:hAnsi="Verdana" w:cs="Arial"/>
          <w:sz w:val="20"/>
          <w:szCs w:val="20"/>
          <w:lang w:val="en-GB"/>
        </w:rPr>
      </w:pPr>
    </w:p>
    <w:p w14:paraId="63B495E1" w14:textId="77777777" w:rsidR="007B3220" w:rsidRPr="00C94B8E" w:rsidRDefault="00E766B7" w:rsidP="00C2773D">
      <w:pPr>
        <w:pStyle w:val="Naslov1"/>
        <w:rPr>
          <w:lang w:val="en-GB"/>
        </w:rPr>
      </w:pPr>
      <w:r w:rsidRPr="00C94B8E">
        <w:rPr>
          <w:lang w:val="en-GB"/>
        </w:rPr>
        <w:t>II.</w:t>
      </w:r>
      <w:r w:rsidR="00F233A2" w:rsidRPr="00C94B8E">
        <w:rPr>
          <w:lang w:val="en-GB"/>
        </w:rPr>
        <w:t>1</w:t>
      </w:r>
      <w:r w:rsidR="00E752D6" w:rsidRPr="00C94B8E">
        <w:rPr>
          <w:lang w:val="en-GB"/>
        </w:rPr>
        <w:t xml:space="preserve"> </w:t>
      </w:r>
      <w:r w:rsidR="00235574" w:rsidRPr="00C94B8E">
        <w:rPr>
          <w:lang w:val="en-GB"/>
        </w:rPr>
        <w:t>ACCREDITATION OF A HIGHER EDUCATION INSTITUTION</w:t>
      </w:r>
      <w:r w:rsidR="00F62A40" w:rsidRPr="00C94B8E">
        <w:rPr>
          <w:lang w:val="en-GB"/>
        </w:rPr>
        <w:t xml:space="preserve"> </w:t>
      </w:r>
    </w:p>
    <w:p w14:paraId="21E6D75F" w14:textId="77777777" w:rsidR="00F468C1" w:rsidRPr="00C94B8E" w:rsidRDefault="00F468C1" w:rsidP="00C2773D">
      <w:pPr>
        <w:pStyle w:val="Besedilooblaka"/>
        <w:shd w:val="clear" w:color="auto" w:fill="FFFFFF"/>
        <w:rPr>
          <w:rFonts w:ascii="Verdana" w:hAnsi="Verdana" w:cs="Arial"/>
          <w:b/>
          <w:bCs/>
          <w:sz w:val="20"/>
          <w:szCs w:val="20"/>
          <w:lang w:val="en-GB"/>
        </w:rPr>
      </w:pPr>
    </w:p>
    <w:p w14:paraId="2FE109F1" w14:textId="77777777" w:rsidR="00E766B7" w:rsidRPr="00C94B8E" w:rsidRDefault="00211032" w:rsidP="00C2773D">
      <w:pPr>
        <w:pStyle w:val="Naslov1"/>
        <w:rPr>
          <w:lang w:val="en-GB"/>
        </w:rPr>
      </w:pPr>
      <w:r w:rsidRPr="00C94B8E">
        <w:rPr>
          <w:lang w:val="en-GB"/>
        </w:rPr>
        <w:t>II.1</w:t>
      </w:r>
      <w:r w:rsidR="00FE776B" w:rsidRPr="00C94B8E">
        <w:rPr>
          <w:lang w:val="en-GB"/>
        </w:rPr>
        <w:t>.1</w:t>
      </w:r>
      <w:r w:rsidRPr="00C94B8E">
        <w:rPr>
          <w:lang w:val="en-GB"/>
        </w:rPr>
        <w:t xml:space="preserve"> </w:t>
      </w:r>
      <w:r w:rsidR="00235574" w:rsidRPr="00C94B8E">
        <w:rPr>
          <w:lang w:val="en-GB"/>
        </w:rPr>
        <w:t>INITIAL ACCREDITATION OF A HIGHER EDUCATION INSTITUTION</w:t>
      </w:r>
    </w:p>
    <w:p w14:paraId="67471F64" w14:textId="77777777" w:rsidR="004B6885" w:rsidRPr="00C94B8E" w:rsidRDefault="004B6885" w:rsidP="00C2773D">
      <w:pPr>
        <w:pStyle w:val="Besedilooblaka"/>
        <w:shd w:val="clear" w:color="auto" w:fill="FFFFFF"/>
        <w:rPr>
          <w:rFonts w:ascii="Verdana" w:hAnsi="Verdana" w:cs="Arial"/>
          <w:b/>
          <w:bCs/>
          <w:sz w:val="20"/>
          <w:szCs w:val="20"/>
          <w:lang w:val="en-GB"/>
        </w:rPr>
      </w:pPr>
    </w:p>
    <w:p w14:paraId="2E8C2C0D" w14:textId="77777777" w:rsidR="003B3ABF" w:rsidRPr="00C94B8E" w:rsidRDefault="00131D2F" w:rsidP="00C2773D">
      <w:pPr>
        <w:pStyle w:val="esegmentc1"/>
        <w:shd w:val="clear" w:color="auto" w:fill="FFFFFF"/>
        <w:spacing w:before="0" w:beforeAutospacing="0" w:after="0" w:afterAutospacing="0"/>
        <w:jc w:val="both"/>
        <w:rPr>
          <w:rFonts w:ascii="Verdana" w:hAnsi="Verdana" w:cs="Arial"/>
          <w:bCs/>
          <w:sz w:val="20"/>
          <w:szCs w:val="20"/>
          <w:lang w:val="en-GB"/>
        </w:rPr>
      </w:pPr>
      <w:r w:rsidRPr="00C94B8E">
        <w:rPr>
          <w:rFonts w:ascii="Verdana" w:hAnsi="Verdana" w:cs="Arial"/>
          <w:sz w:val="20"/>
          <w:szCs w:val="20"/>
          <w:lang w:val="en-GB"/>
        </w:rPr>
        <w:t>In the initial accreditation procedure of a higher education institution being established</w:t>
      </w:r>
      <w:r w:rsidR="00556573" w:rsidRPr="00C94B8E">
        <w:rPr>
          <w:rFonts w:ascii="Verdana" w:hAnsi="Verdana" w:cs="Arial"/>
          <w:bCs/>
          <w:sz w:val="20"/>
          <w:szCs w:val="20"/>
          <w:lang w:val="en-GB"/>
        </w:rPr>
        <w:t xml:space="preserve"> (</w:t>
      </w:r>
      <w:r w:rsidRPr="00C94B8E">
        <w:rPr>
          <w:rFonts w:ascii="Verdana" w:hAnsi="Verdana" w:cs="Arial"/>
          <w:bCs/>
          <w:sz w:val="20"/>
          <w:szCs w:val="20"/>
          <w:lang w:val="en-GB"/>
        </w:rPr>
        <w:t>hereinafter</w:t>
      </w:r>
      <w:r w:rsidR="00556573" w:rsidRPr="00C94B8E">
        <w:rPr>
          <w:rFonts w:ascii="Verdana" w:hAnsi="Verdana" w:cs="Arial"/>
          <w:bCs/>
          <w:sz w:val="20"/>
          <w:szCs w:val="20"/>
          <w:lang w:val="en-GB"/>
        </w:rPr>
        <w:t xml:space="preserve">: </w:t>
      </w:r>
      <w:r w:rsidRPr="00C94B8E">
        <w:rPr>
          <w:rFonts w:ascii="Verdana" w:hAnsi="Verdana" w:cs="Arial"/>
          <w:bCs/>
          <w:sz w:val="20"/>
          <w:szCs w:val="20"/>
          <w:lang w:val="en-GB"/>
        </w:rPr>
        <w:t>higher education institution</w:t>
      </w:r>
      <w:r w:rsidR="00556573" w:rsidRPr="00C94B8E">
        <w:rPr>
          <w:rFonts w:ascii="Verdana" w:hAnsi="Verdana" w:cs="Arial"/>
          <w:bCs/>
          <w:sz w:val="20"/>
          <w:szCs w:val="20"/>
          <w:lang w:val="en-GB"/>
        </w:rPr>
        <w:t>)</w:t>
      </w:r>
      <w:r w:rsidR="008D2EEF">
        <w:rPr>
          <w:rFonts w:ascii="Verdana" w:hAnsi="Verdana" w:cs="Arial"/>
          <w:bCs/>
          <w:sz w:val="20"/>
          <w:szCs w:val="20"/>
          <w:lang w:val="en-GB"/>
        </w:rPr>
        <w:t>,</w:t>
      </w:r>
      <w:r w:rsidR="00556573" w:rsidRPr="00C94B8E">
        <w:rPr>
          <w:rFonts w:ascii="Verdana" w:hAnsi="Verdana" w:cs="Arial"/>
          <w:bCs/>
          <w:sz w:val="20"/>
          <w:szCs w:val="20"/>
          <w:lang w:val="en-GB"/>
        </w:rPr>
        <w:t xml:space="preserve"> </w:t>
      </w:r>
      <w:r w:rsidRPr="00C94B8E">
        <w:rPr>
          <w:rFonts w:ascii="Verdana" w:hAnsi="Verdana" w:cs="Arial"/>
          <w:bCs/>
          <w:sz w:val="20"/>
          <w:szCs w:val="20"/>
          <w:lang w:val="en-GB"/>
        </w:rPr>
        <w:t xml:space="preserve">all documents proving that the statutory conditions and quality standards are met shall be submitted by its </w:t>
      </w:r>
      <w:r w:rsidR="008D2EEF">
        <w:rPr>
          <w:rFonts w:ascii="Verdana" w:hAnsi="Verdana" w:cs="Arial"/>
          <w:bCs/>
          <w:sz w:val="20"/>
          <w:szCs w:val="20"/>
          <w:lang w:val="en-GB"/>
        </w:rPr>
        <w:t>founder</w:t>
      </w:r>
      <w:r w:rsidR="00020C27" w:rsidRPr="00C94B8E">
        <w:rPr>
          <w:rFonts w:ascii="Verdana" w:hAnsi="Verdana" w:cs="Arial"/>
          <w:bCs/>
          <w:sz w:val="20"/>
          <w:szCs w:val="20"/>
          <w:lang w:val="en-GB"/>
        </w:rPr>
        <w:t>.</w:t>
      </w:r>
    </w:p>
    <w:p w14:paraId="5282B7B4" w14:textId="77777777" w:rsidR="007F0061" w:rsidRPr="00C94B8E" w:rsidRDefault="007F0061" w:rsidP="00C2773D">
      <w:pPr>
        <w:pStyle w:val="Besedilooblaka"/>
        <w:shd w:val="clear" w:color="auto" w:fill="FFFFFF"/>
        <w:jc w:val="both"/>
        <w:rPr>
          <w:rFonts w:ascii="Verdana" w:hAnsi="Verdana" w:cs="Arial"/>
          <w:bCs/>
          <w:sz w:val="20"/>
          <w:szCs w:val="20"/>
          <w:lang w:val="en-GB"/>
        </w:rPr>
      </w:pPr>
    </w:p>
    <w:p w14:paraId="7BCE4B14" w14:textId="77777777" w:rsidR="007F0061" w:rsidRPr="00C94B8E" w:rsidRDefault="007F0061" w:rsidP="00C2773D">
      <w:pPr>
        <w:pStyle w:val="Naslov1"/>
        <w:rPr>
          <w:lang w:val="en-GB"/>
        </w:rPr>
      </w:pPr>
      <w:r w:rsidRPr="00C94B8E">
        <w:rPr>
          <w:lang w:val="en-GB"/>
        </w:rPr>
        <w:t xml:space="preserve">II.1.1.1 </w:t>
      </w:r>
      <w:r w:rsidR="00096037" w:rsidRPr="00C94B8E">
        <w:rPr>
          <w:lang w:val="en-GB"/>
        </w:rPr>
        <w:t>Initial accreditation of a private higher education institution</w:t>
      </w:r>
    </w:p>
    <w:p w14:paraId="3423448A" w14:textId="77777777" w:rsidR="00C16375" w:rsidRPr="00C94B8E" w:rsidRDefault="00C16375" w:rsidP="00C2773D">
      <w:pPr>
        <w:pStyle w:val="Besedilooblaka"/>
        <w:shd w:val="clear" w:color="auto" w:fill="FFFFFF"/>
        <w:jc w:val="both"/>
        <w:rPr>
          <w:rFonts w:ascii="Verdana" w:hAnsi="Verdana" w:cs="Arial"/>
          <w:bCs/>
          <w:sz w:val="20"/>
          <w:szCs w:val="20"/>
          <w:lang w:val="en-GB"/>
        </w:rPr>
      </w:pPr>
    </w:p>
    <w:p w14:paraId="480928CA" w14:textId="77777777" w:rsidR="00E766B7" w:rsidRPr="00C94B8E" w:rsidRDefault="00096037" w:rsidP="00C2773D">
      <w:pPr>
        <w:pStyle w:val="Besedilooblaka"/>
        <w:shd w:val="clear" w:color="auto" w:fill="FFFFFF"/>
        <w:jc w:val="center"/>
        <w:rPr>
          <w:rFonts w:ascii="Verdana" w:hAnsi="Verdana" w:cs="Arial"/>
          <w:b/>
          <w:bCs/>
          <w:sz w:val="20"/>
          <w:szCs w:val="20"/>
          <w:lang w:val="en-GB"/>
        </w:rPr>
      </w:pPr>
      <w:r w:rsidRPr="00C94B8E">
        <w:rPr>
          <w:rFonts w:ascii="Verdana" w:hAnsi="Verdana" w:cs="Arial"/>
          <w:b/>
          <w:bCs/>
          <w:sz w:val="20"/>
          <w:szCs w:val="20"/>
          <w:lang w:val="en-GB"/>
        </w:rPr>
        <w:t xml:space="preserve">Article </w:t>
      </w:r>
      <w:r w:rsidR="005F4BAB" w:rsidRPr="00C94B8E">
        <w:rPr>
          <w:rFonts w:ascii="Verdana" w:hAnsi="Verdana" w:cs="Arial"/>
          <w:b/>
          <w:bCs/>
          <w:sz w:val="20"/>
          <w:szCs w:val="20"/>
          <w:lang w:val="en-GB"/>
        </w:rPr>
        <w:t>7</w:t>
      </w:r>
    </w:p>
    <w:p w14:paraId="226EB23D" w14:textId="77777777" w:rsidR="00E766B7" w:rsidRPr="00C94B8E" w:rsidRDefault="00E766B7" w:rsidP="00C2773D">
      <w:pPr>
        <w:pStyle w:val="Besedilooblaka"/>
        <w:shd w:val="clear" w:color="auto" w:fill="FFFFFF"/>
        <w:jc w:val="center"/>
        <w:rPr>
          <w:rFonts w:ascii="Verdana" w:hAnsi="Verdana" w:cs="Arial"/>
          <w:b/>
          <w:bCs/>
          <w:sz w:val="20"/>
          <w:szCs w:val="20"/>
          <w:lang w:val="en-GB"/>
        </w:rPr>
      </w:pPr>
      <w:r w:rsidRPr="00C94B8E">
        <w:rPr>
          <w:rFonts w:ascii="Verdana" w:hAnsi="Verdana" w:cs="Arial"/>
          <w:b/>
          <w:bCs/>
          <w:sz w:val="20"/>
          <w:szCs w:val="20"/>
          <w:lang w:val="en-GB"/>
        </w:rPr>
        <w:t>(</w:t>
      </w:r>
      <w:r w:rsidR="00096037" w:rsidRPr="00C94B8E">
        <w:rPr>
          <w:rFonts w:ascii="Verdana" w:hAnsi="Verdana" w:cs="Arial"/>
          <w:b/>
          <w:bCs/>
          <w:sz w:val="20"/>
          <w:szCs w:val="20"/>
          <w:lang w:val="en-GB"/>
        </w:rPr>
        <w:t>operation of a higher education institution</w:t>
      </w:r>
      <w:r w:rsidRPr="00C94B8E">
        <w:rPr>
          <w:rFonts w:ascii="Verdana" w:hAnsi="Verdana" w:cs="Arial"/>
          <w:b/>
          <w:bCs/>
          <w:sz w:val="20"/>
          <w:szCs w:val="20"/>
          <w:lang w:val="en-GB"/>
        </w:rPr>
        <w:t>)</w:t>
      </w:r>
    </w:p>
    <w:p w14:paraId="0BB8945F" w14:textId="77777777" w:rsidR="003210FC" w:rsidRPr="00C94B8E" w:rsidRDefault="003210FC" w:rsidP="00C2773D">
      <w:pPr>
        <w:spacing w:after="0" w:line="240" w:lineRule="auto"/>
        <w:rPr>
          <w:rFonts w:ascii="Verdana" w:hAnsi="Verdana" w:cs="Arial"/>
          <w:b/>
          <w:sz w:val="20"/>
          <w:szCs w:val="20"/>
          <w:lang w:val="en-GB"/>
        </w:rPr>
      </w:pPr>
    </w:p>
    <w:p w14:paraId="4320BB8E" w14:textId="77777777" w:rsidR="00470D27" w:rsidRPr="00C94B8E" w:rsidRDefault="00096037" w:rsidP="00C2773D">
      <w:pPr>
        <w:spacing w:after="0" w:line="240" w:lineRule="auto"/>
        <w:rPr>
          <w:rFonts w:ascii="Verdana" w:hAnsi="Verdana" w:cs="Arial"/>
          <w:sz w:val="20"/>
          <w:szCs w:val="20"/>
          <w:lang w:val="en-GB"/>
        </w:rPr>
      </w:pPr>
      <w:r w:rsidRPr="00C94B8E">
        <w:rPr>
          <w:rFonts w:ascii="Verdana" w:hAnsi="Verdana" w:cs="Arial"/>
          <w:b/>
          <w:sz w:val="20"/>
          <w:szCs w:val="20"/>
          <w:lang w:val="en-GB"/>
        </w:rPr>
        <w:t xml:space="preserve">Standard </w:t>
      </w:r>
      <w:r w:rsidR="004D28AA" w:rsidRPr="00C94B8E">
        <w:rPr>
          <w:rFonts w:ascii="Verdana" w:hAnsi="Verdana" w:cs="Arial"/>
          <w:b/>
          <w:sz w:val="20"/>
          <w:szCs w:val="20"/>
          <w:lang w:val="en-GB"/>
        </w:rPr>
        <w:t>1</w:t>
      </w:r>
      <w:r w:rsidR="00F62A40" w:rsidRPr="00C94B8E">
        <w:rPr>
          <w:rFonts w:ascii="Verdana" w:hAnsi="Verdana" w:cs="Arial"/>
          <w:b/>
          <w:sz w:val="20"/>
          <w:szCs w:val="20"/>
          <w:lang w:val="en-GB"/>
        </w:rPr>
        <w:t>:</w:t>
      </w:r>
      <w:r w:rsidR="00F62A40" w:rsidRPr="00C94B8E">
        <w:rPr>
          <w:rFonts w:ascii="Verdana" w:hAnsi="Verdana" w:cs="Arial"/>
          <w:sz w:val="20"/>
          <w:szCs w:val="20"/>
          <w:lang w:val="en-GB"/>
        </w:rPr>
        <w:t xml:space="preserve"> </w:t>
      </w:r>
    </w:p>
    <w:p w14:paraId="59C81585" w14:textId="77777777" w:rsidR="004B6885" w:rsidRPr="00C94B8E" w:rsidRDefault="004B6885" w:rsidP="00C2773D">
      <w:pPr>
        <w:spacing w:after="0" w:line="240" w:lineRule="auto"/>
        <w:rPr>
          <w:rFonts w:ascii="Verdana" w:hAnsi="Verdana" w:cs="Arial"/>
          <w:sz w:val="20"/>
          <w:szCs w:val="20"/>
          <w:lang w:val="en-GB"/>
        </w:rPr>
      </w:pPr>
    </w:p>
    <w:p w14:paraId="6BEE6E79" w14:textId="77777777" w:rsidR="002B2A96" w:rsidRPr="00C94B8E" w:rsidRDefault="00C624A5" w:rsidP="00C2773D">
      <w:pPr>
        <w:pStyle w:val="esegmentc1"/>
        <w:shd w:val="clear" w:color="auto" w:fill="FFFFFF"/>
        <w:spacing w:before="0" w:beforeAutospacing="0" w:after="0" w:afterAutospacing="0"/>
        <w:jc w:val="both"/>
        <w:rPr>
          <w:rFonts w:ascii="Verdana" w:hAnsi="Verdana"/>
          <w:sz w:val="20"/>
          <w:szCs w:val="20"/>
          <w:lang w:val="en-GB"/>
        </w:rPr>
      </w:pPr>
      <w:r w:rsidRPr="00C94B8E">
        <w:rPr>
          <w:rFonts w:ascii="Verdana" w:hAnsi="Verdana" w:cs="Arial"/>
          <w:sz w:val="20"/>
          <w:szCs w:val="20"/>
          <w:lang w:val="en-GB"/>
        </w:rPr>
        <w:t xml:space="preserve">The </w:t>
      </w:r>
      <w:r w:rsidR="00836813">
        <w:rPr>
          <w:rFonts w:ascii="Verdana" w:hAnsi="Verdana" w:cs="Arial"/>
          <w:sz w:val="20"/>
          <w:szCs w:val="20"/>
          <w:lang w:val="en-GB"/>
        </w:rPr>
        <w:t>founder</w:t>
      </w:r>
      <w:r w:rsidRPr="00C94B8E">
        <w:rPr>
          <w:rFonts w:ascii="Verdana" w:hAnsi="Verdana" w:cs="Arial"/>
          <w:sz w:val="20"/>
          <w:szCs w:val="20"/>
          <w:lang w:val="en-GB"/>
        </w:rPr>
        <w:t xml:space="preserve"> has formally accepted its mission, vision and strategy with a strategic plan containing clear and verifiable organization and implementation objectives enabling the planned higher education activity</w:t>
      </w:r>
      <w:r w:rsidR="002B2A96" w:rsidRPr="00C94B8E">
        <w:rPr>
          <w:rFonts w:ascii="Verdana" w:hAnsi="Verdana"/>
          <w:sz w:val="20"/>
          <w:szCs w:val="20"/>
          <w:lang w:val="en-GB"/>
        </w:rPr>
        <w:t>.</w:t>
      </w:r>
    </w:p>
    <w:p w14:paraId="35110C06" w14:textId="77777777" w:rsidR="004B6885" w:rsidRPr="00C94B8E" w:rsidRDefault="004B6885" w:rsidP="00C2773D">
      <w:pPr>
        <w:spacing w:after="0" w:line="240" w:lineRule="auto"/>
        <w:jc w:val="both"/>
        <w:rPr>
          <w:rFonts w:ascii="Verdana" w:hAnsi="Verdana"/>
          <w:sz w:val="20"/>
          <w:szCs w:val="20"/>
          <w:lang w:val="en-GB"/>
        </w:rPr>
      </w:pPr>
    </w:p>
    <w:p w14:paraId="6A070397" w14:textId="77777777" w:rsidR="00607A9F" w:rsidRPr="00C94B8E" w:rsidRDefault="00C624A5" w:rsidP="00C2773D">
      <w:pPr>
        <w:spacing w:after="0" w:line="240" w:lineRule="auto"/>
        <w:jc w:val="both"/>
        <w:rPr>
          <w:rFonts w:ascii="Verdana" w:hAnsi="Verdana"/>
          <w:sz w:val="20"/>
          <w:szCs w:val="20"/>
          <w:lang w:val="en-GB"/>
        </w:rPr>
      </w:pPr>
      <w:r w:rsidRPr="00C94B8E">
        <w:rPr>
          <w:rFonts w:ascii="Verdana" w:hAnsi="Verdana"/>
          <w:i/>
          <w:sz w:val="20"/>
          <w:szCs w:val="20"/>
          <w:lang w:val="en-GB"/>
        </w:rPr>
        <w:t>Assessed shall be the following</w:t>
      </w:r>
      <w:r w:rsidR="00F62A40" w:rsidRPr="00C94B8E">
        <w:rPr>
          <w:rFonts w:ascii="Verdana" w:hAnsi="Verdana"/>
          <w:sz w:val="20"/>
          <w:szCs w:val="20"/>
          <w:lang w:val="en-GB"/>
        </w:rPr>
        <w:t>:</w:t>
      </w:r>
    </w:p>
    <w:p w14:paraId="2A21A7A6" w14:textId="77777777" w:rsidR="00FF6188" w:rsidRPr="00C94B8E" w:rsidRDefault="00C624A5" w:rsidP="008736A1">
      <w:pPr>
        <w:numPr>
          <w:ilvl w:val="0"/>
          <w:numId w:val="35"/>
        </w:numPr>
        <w:spacing w:after="0" w:line="240" w:lineRule="auto"/>
        <w:jc w:val="both"/>
        <w:rPr>
          <w:rFonts w:ascii="Verdana" w:hAnsi="Verdana" w:cs="Calibri"/>
          <w:i/>
          <w:sz w:val="20"/>
          <w:szCs w:val="20"/>
          <w:lang w:val="en-GB"/>
        </w:rPr>
      </w:pPr>
      <w:r w:rsidRPr="00C94B8E">
        <w:rPr>
          <w:rFonts w:ascii="Verdana" w:hAnsi="Verdana" w:cs="Calibri"/>
          <w:i/>
          <w:sz w:val="20"/>
          <w:szCs w:val="20"/>
          <w:lang w:val="en-GB"/>
        </w:rPr>
        <w:t xml:space="preserve">placement of the higher education institution in the higher education and broader </w:t>
      </w:r>
      <w:r w:rsidR="00852621" w:rsidRPr="00C94B8E">
        <w:rPr>
          <w:rFonts w:ascii="Verdana" w:hAnsi="Verdana" w:cs="Calibri"/>
          <w:i/>
          <w:sz w:val="20"/>
          <w:szCs w:val="20"/>
          <w:lang w:val="en-GB"/>
        </w:rPr>
        <w:t>social area</w:t>
      </w:r>
      <w:r w:rsidR="00CC52C7" w:rsidRPr="00C94B8E">
        <w:rPr>
          <w:rFonts w:ascii="Verdana" w:hAnsi="Verdana" w:cs="Calibri"/>
          <w:i/>
          <w:sz w:val="20"/>
          <w:szCs w:val="20"/>
          <w:lang w:val="en-GB"/>
        </w:rPr>
        <w:t>;</w:t>
      </w:r>
    </w:p>
    <w:p w14:paraId="68296571" w14:textId="77777777" w:rsidR="001F5A86" w:rsidRPr="00C94B8E" w:rsidRDefault="00AD4FEA" w:rsidP="008736A1">
      <w:pPr>
        <w:numPr>
          <w:ilvl w:val="0"/>
          <w:numId w:val="35"/>
        </w:numPr>
        <w:spacing w:after="0" w:line="240" w:lineRule="auto"/>
        <w:jc w:val="both"/>
        <w:rPr>
          <w:rFonts w:ascii="Verdana" w:hAnsi="Verdana" w:cs="Calibri"/>
          <w:i/>
          <w:sz w:val="20"/>
          <w:szCs w:val="20"/>
          <w:lang w:val="en-GB"/>
        </w:rPr>
      </w:pPr>
      <w:r>
        <w:rPr>
          <w:rFonts w:ascii="Verdana" w:hAnsi="Verdana" w:cs="Calibri"/>
          <w:i/>
          <w:sz w:val="20"/>
          <w:szCs w:val="20"/>
          <w:lang w:val="en-GB"/>
        </w:rPr>
        <w:t>substantial cohesion</w:t>
      </w:r>
      <w:r w:rsidR="00C624A5" w:rsidRPr="00C94B8E">
        <w:rPr>
          <w:rFonts w:ascii="Verdana" w:hAnsi="Verdana" w:cs="Calibri"/>
          <w:i/>
          <w:sz w:val="20"/>
          <w:szCs w:val="20"/>
          <w:lang w:val="en-GB"/>
        </w:rPr>
        <w:t xml:space="preserve"> of the mission, vision and strategy in the strategic plan</w:t>
      </w:r>
      <w:r w:rsidR="00570C1B" w:rsidRPr="00C94B8E">
        <w:rPr>
          <w:rFonts w:ascii="Verdana" w:hAnsi="Verdana" w:cs="Calibri"/>
          <w:i/>
          <w:sz w:val="20"/>
          <w:szCs w:val="20"/>
          <w:lang w:val="en-GB"/>
        </w:rPr>
        <w:t>;</w:t>
      </w:r>
      <w:r w:rsidR="00532B9B" w:rsidRPr="00C94B8E">
        <w:rPr>
          <w:rFonts w:ascii="Verdana" w:hAnsi="Verdana" w:cs="Calibri"/>
          <w:i/>
          <w:sz w:val="20"/>
          <w:szCs w:val="20"/>
          <w:lang w:val="en-GB"/>
        </w:rPr>
        <w:t xml:space="preserve"> </w:t>
      </w:r>
    </w:p>
    <w:p w14:paraId="17258D99" w14:textId="77777777" w:rsidR="002167CE" w:rsidRPr="00C94B8E" w:rsidRDefault="003A29C9" w:rsidP="008736A1">
      <w:pPr>
        <w:numPr>
          <w:ilvl w:val="0"/>
          <w:numId w:val="35"/>
        </w:numPr>
        <w:spacing w:after="0" w:line="240" w:lineRule="auto"/>
        <w:jc w:val="both"/>
        <w:rPr>
          <w:rFonts w:ascii="Verdana" w:hAnsi="Verdana"/>
          <w:i/>
          <w:sz w:val="20"/>
          <w:szCs w:val="20"/>
          <w:lang w:val="en-GB"/>
        </w:rPr>
      </w:pPr>
      <w:r>
        <w:rPr>
          <w:rFonts w:ascii="Verdana" w:hAnsi="Verdana" w:cs="Calibri"/>
          <w:i/>
          <w:sz w:val="20"/>
          <w:szCs w:val="20"/>
          <w:lang w:val="en-GB"/>
        </w:rPr>
        <w:t>feasibility</w:t>
      </w:r>
      <w:r w:rsidR="00C624A5" w:rsidRPr="00C94B8E">
        <w:rPr>
          <w:rFonts w:ascii="Verdana" w:hAnsi="Verdana" w:cs="Calibri"/>
          <w:i/>
          <w:sz w:val="20"/>
          <w:szCs w:val="20"/>
          <w:lang w:val="en-GB"/>
        </w:rPr>
        <w:t xml:space="preserve"> of objectives defined in the strategic plan</w:t>
      </w:r>
      <w:r w:rsidR="002167CE" w:rsidRPr="00C94B8E">
        <w:rPr>
          <w:rFonts w:ascii="Verdana" w:hAnsi="Verdana"/>
          <w:i/>
          <w:sz w:val="20"/>
          <w:szCs w:val="20"/>
          <w:lang w:val="en-GB"/>
        </w:rPr>
        <w:t>;</w:t>
      </w:r>
    </w:p>
    <w:p w14:paraId="16B5EF7D" w14:textId="5806A40D" w:rsidR="00164018" w:rsidRPr="00C94B8E" w:rsidRDefault="00B66A81" w:rsidP="004E6721">
      <w:pPr>
        <w:spacing w:after="0" w:line="240" w:lineRule="auto"/>
        <w:ind w:left="709" w:hanging="349"/>
        <w:jc w:val="both"/>
        <w:rPr>
          <w:rFonts w:ascii="Verdana" w:hAnsi="Verdana"/>
          <w:i/>
          <w:sz w:val="20"/>
          <w:szCs w:val="20"/>
          <w:lang w:val="en-GB"/>
        </w:rPr>
      </w:pPr>
      <w:r>
        <w:rPr>
          <w:rFonts w:ascii="Verdana" w:hAnsi="Verdana"/>
          <w:i/>
          <w:sz w:val="20"/>
          <w:szCs w:val="20"/>
          <w:lang w:val="en-GB"/>
        </w:rPr>
        <w:t>č</w:t>
      </w:r>
      <w:r w:rsidR="00AB1C42" w:rsidRPr="00C94B8E">
        <w:rPr>
          <w:rFonts w:ascii="Verdana" w:hAnsi="Verdana"/>
          <w:i/>
          <w:sz w:val="20"/>
          <w:szCs w:val="20"/>
          <w:lang w:val="en-GB"/>
        </w:rPr>
        <w:t>)</w:t>
      </w:r>
      <w:r w:rsidR="00470D27" w:rsidRPr="00C94B8E">
        <w:rPr>
          <w:rFonts w:ascii="Verdana" w:hAnsi="Verdana"/>
          <w:i/>
          <w:sz w:val="20"/>
          <w:szCs w:val="20"/>
          <w:lang w:val="en-GB"/>
        </w:rPr>
        <w:t xml:space="preserve"> </w:t>
      </w:r>
      <w:r w:rsidR="00A43999" w:rsidRPr="00C94B8E">
        <w:rPr>
          <w:rFonts w:ascii="Verdana" w:hAnsi="Verdana"/>
          <w:i/>
          <w:sz w:val="20"/>
          <w:szCs w:val="20"/>
          <w:lang w:val="en-GB"/>
        </w:rPr>
        <w:t xml:space="preserve"> </w:t>
      </w:r>
      <w:r w:rsidR="00836813">
        <w:rPr>
          <w:rFonts w:ascii="Verdana" w:hAnsi="Verdana"/>
          <w:i/>
          <w:sz w:val="20"/>
          <w:szCs w:val="20"/>
          <w:lang w:val="en-GB"/>
        </w:rPr>
        <w:t>proposals</w:t>
      </w:r>
      <w:r w:rsidR="00C624A5" w:rsidRPr="00C94B8E">
        <w:rPr>
          <w:rFonts w:ascii="Verdana" w:hAnsi="Verdana"/>
          <w:i/>
          <w:sz w:val="20"/>
          <w:szCs w:val="20"/>
          <w:lang w:val="en-GB"/>
        </w:rPr>
        <w:t xml:space="preserve"> of study programmes</w:t>
      </w:r>
      <w:r w:rsidR="003A29C9">
        <w:rPr>
          <w:rFonts w:ascii="Verdana" w:hAnsi="Verdana"/>
          <w:i/>
          <w:sz w:val="20"/>
          <w:szCs w:val="20"/>
          <w:lang w:val="en-GB"/>
        </w:rPr>
        <w:t>, implemented by</w:t>
      </w:r>
      <w:r w:rsidR="00C624A5" w:rsidRPr="00C94B8E">
        <w:rPr>
          <w:rFonts w:ascii="Verdana" w:hAnsi="Verdana"/>
          <w:i/>
          <w:sz w:val="20"/>
          <w:szCs w:val="20"/>
          <w:lang w:val="en-GB"/>
        </w:rPr>
        <w:t xml:space="preserve"> the higher education institution</w:t>
      </w:r>
      <w:r w:rsidR="00845061" w:rsidRPr="00C94B8E">
        <w:rPr>
          <w:rFonts w:ascii="Verdana" w:hAnsi="Verdana"/>
          <w:i/>
          <w:sz w:val="20"/>
          <w:szCs w:val="20"/>
          <w:lang w:val="en-GB"/>
        </w:rPr>
        <w:t>.</w:t>
      </w:r>
    </w:p>
    <w:p w14:paraId="5CB15E22" w14:textId="77777777" w:rsidR="00927DCD" w:rsidRPr="00C94B8E" w:rsidRDefault="00927DCD" w:rsidP="00C2773D">
      <w:pPr>
        <w:spacing w:after="0" w:line="240" w:lineRule="auto"/>
        <w:jc w:val="both"/>
        <w:rPr>
          <w:rFonts w:ascii="Verdana" w:hAnsi="Verdana"/>
          <w:sz w:val="20"/>
          <w:szCs w:val="20"/>
          <w:lang w:val="en-GB"/>
        </w:rPr>
      </w:pPr>
    </w:p>
    <w:p w14:paraId="1B752262" w14:textId="77777777" w:rsidR="003971F7" w:rsidRPr="00C94B8E" w:rsidRDefault="00096037" w:rsidP="00C2773D">
      <w:pPr>
        <w:spacing w:after="0" w:line="240" w:lineRule="auto"/>
        <w:jc w:val="both"/>
        <w:rPr>
          <w:rFonts w:ascii="Verdana" w:hAnsi="Verdana"/>
          <w:sz w:val="20"/>
          <w:szCs w:val="20"/>
          <w:lang w:val="en-GB"/>
        </w:rPr>
      </w:pPr>
      <w:r w:rsidRPr="00C94B8E">
        <w:rPr>
          <w:rFonts w:ascii="Verdana" w:hAnsi="Verdana"/>
          <w:b/>
          <w:sz w:val="20"/>
          <w:szCs w:val="20"/>
          <w:lang w:val="en-GB"/>
        </w:rPr>
        <w:t xml:space="preserve">Standard </w:t>
      </w:r>
      <w:r w:rsidR="003971F7" w:rsidRPr="00C94B8E">
        <w:rPr>
          <w:rFonts w:ascii="Verdana" w:hAnsi="Verdana"/>
          <w:b/>
          <w:sz w:val="20"/>
          <w:szCs w:val="20"/>
          <w:lang w:val="en-GB"/>
        </w:rPr>
        <w:t xml:space="preserve">2: </w:t>
      </w:r>
    </w:p>
    <w:p w14:paraId="77B4CFE2" w14:textId="77777777" w:rsidR="003971F7" w:rsidRPr="00C94B8E" w:rsidRDefault="003971F7" w:rsidP="00C2773D">
      <w:pPr>
        <w:spacing w:after="0" w:line="240" w:lineRule="auto"/>
        <w:jc w:val="both"/>
        <w:rPr>
          <w:rFonts w:ascii="Verdana" w:hAnsi="Verdana"/>
          <w:sz w:val="20"/>
          <w:szCs w:val="20"/>
          <w:lang w:val="en-GB"/>
        </w:rPr>
      </w:pPr>
    </w:p>
    <w:p w14:paraId="6E97F979" w14:textId="77777777" w:rsidR="003971F7" w:rsidRPr="00C94B8E" w:rsidRDefault="009A03E3" w:rsidP="00C2773D">
      <w:pPr>
        <w:pStyle w:val="esegmentc1"/>
        <w:shd w:val="clear" w:color="auto" w:fill="FFFFFF"/>
        <w:spacing w:before="0" w:beforeAutospacing="0" w:after="0" w:afterAutospacing="0"/>
        <w:jc w:val="both"/>
        <w:rPr>
          <w:rFonts w:ascii="Verdana" w:hAnsi="Verdana"/>
          <w:sz w:val="20"/>
          <w:szCs w:val="20"/>
          <w:lang w:val="en-GB"/>
        </w:rPr>
      </w:pPr>
      <w:r w:rsidRPr="00C94B8E">
        <w:rPr>
          <w:rFonts w:ascii="Verdana" w:hAnsi="Verdana" w:cs="Arial"/>
          <w:sz w:val="20"/>
          <w:szCs w:val="20"/>
          <w:lang w:val="en-GB"/>
        </w:rPr>
        <w:lastRenderedPageBreak/>
        <w:t xml:space="preserve">The </w:t>
      </w:r>
      <w:r w:rsidR="00AD4FEA">
        <w:rPr>
          <w:rFonts w:ascii="Verdana" w:hAnsi="Verdana" w:cs="Arial"/>
          <w:sz w:val="20"/>
          <w:szCs w:val="20"/>
          <w:lang w:val="en-GB"/>
        </w:rPr>
        <w:t>provided</w:t>
      </w:r>
      <w:r w:rsidRPr="00C94B8E">
        <w:rPr>
          <w:rFonts w:ascii="Verdana" w:hAnsi="Verdana" w:cs="Arial"/>
          <w:sz w:val="20"/>
          <w:szCs w:val="20"/>
          <w:lang w:val="en-GB"/>
        </w:rPr>
        <w:t xml:space="preserve"> and planned financial resources </w:t>
      </w:r>
      <w:r w:rsidR="00AD4FEA">
        <w:rPr>
          <w:rFonts w:ascii="Verdana" w:hAnsi="Verdana" w:cs="Arial"/>
          <w:sz w:val="20"/>
          <w:szCs w:val="20"/>
          <w:lang w:val="en-GB"/>
        </w:rPr>
        <w:t>shall enable a qualit</w:t>
      </w:r>
      <w:r w:rsidRPr="00C94B8E">
        <w:rPr>
          <w:rFonts w:ascii="Verdana" w:hAnsi="Verdana" w:cs="Arial"/>
          <w:sz w:val="20"/>
          <w:szCs w:val="20"/>
          <w:lang w:val="en-GB"/>
        </w:rPr>
        <w:t>y of the development of higher education activities</w:t>
      </w:r>
      <w:r w:rsidR="003971F7" w:rsidRPr="00C94B8E">
        <w:rPr>
          <w:rFonts w:ascii="Verdana" w:hAnsi="Verdana"/>
          <w:sz w:val="20"/>
          <w:szCs w:val="20"/>
          <w:lang w:val="en-GB"/>
        </w:rPr>
        <w:t>.</w:t>
      </w:r>
    </w:p>
    <w:p w14:paraId="574A9835" w14:textId="77777777" w:rsidR="003971F7" w:rsidRPr="00C94B8E" w:rsidRDefault="003971F7" w:rsidP="00C2773D">
      <w:pPr>
        <w:spacing w:after="0" w:line="240" w:lineRule="auto"/>
        <w:jc w:val="both"/>
        <w:rPr>
          <w:rFonts w:ascii="Verdana" w:hAnsi="Verdana"/>
          <w:sz w:val="20"/>
          <w:szCs w:val="20"/>
          <w:lang w:val="en-GB"/>
        </w:rPr>
      </w:pPr>
    </w:p>
    <w:p w14:paraId="63BE0FD4" w14:textId="77777777" w:rsidR="003971F7" w:rsidRPr="00C94B8E" w:rsidRDefault="009A03E3" w:rsidP="00C2773D">
      <w:pPr>
        <w:spacing w:after="0" w:line="240" w:lineRule="auto"/>
        <w:jc w:val="both"/>
        <w:rPr>
          <w:rFonts w:ascii="Verdana" w:hAnsi="Verdana"/>
          <w:i/>
          <w:sz w:val="20"/>
          <w:szCs w:val="20"/>
          <w:lang w:val="en-GB"/>
        </w:rPr>
      </w:pPr>
      <w:r w:rsidRPr="00C94B8E">
        <w:rPr>
          <w:rFonts w:ascii="Verdana" w:hAnsi="Verdana"/>
          <w:i/>
          <w:sz w:val="20"/>
          <w:szCs w:val="20"/>
          <w:lang w:val="en-GB"/>
        </w:rPr>
        <w:t xml:space="preserve">Assessed shall be the financial projection of the </w:t>
      </w:r>
      <w:r w:rsidR="00836813">
        <w:rPr>
          <w:rFonts w:ascii="Verdana" w:hAnsi="Verdana"/>
          <w:i/>
          <w:sz w:val="20"/>
          <w:szCs w:val="20"/>
          <w:lang w:val="en-GB"/>
        </w:rPr>
        <w:t>founder</w:t>
      </w:r>
      <w:r w:rsidRPr="00C94B8E">
        <w:rPr>
          <w:rFonts w:ascii="Verdana" w:hAnsi="Verdana"/>
          <w:i/>
          <w:sz w:val="20"/>
          <w:szCs w:val="20"/>
          <w:lang w:val="en-GB"/>
        </w:rPr>
        <w:t xml:space="preserve"> which </w:t>
      </w:r>
      <w:r w:rsidR="00AD4FEA">
        <w:rPr>
          <w:rFonts w:ascii="Verdana" w:hAnsi="Verdana"/>
          <w:i/>
          <w:sz w:val="20"/>
          <w:szCs w:val="20"/>
          <w:lang w:val="en-GB"/>
        </w:rPr>
        <w:t xml:space="preserve">demonstrated all </w:t>
      </w:r>
      <w:r w:rsidRPr="00C94B8E">
        <w:rPr>
          <w:rFonts w:ascii="Verdana" w:hAnsi="Verdana"/>
          <w:i/>
          <w:sz w:val="20"/>
          <w:szCs w:val="20"/>
          <w:lang w:val="en-GB"/>
        </w:rPr>
        <w:t xml:space="preserve">resources </w:t>
      </w:r>
      <w:r w:rsidR="00AD4FEA">
        <w:rPr>
          <w:rFonts w:ascii="Verdana" w:hAnsi="Verdana"/>
          <w:i/>
          <w:sz w:val="20"/>
          <w:szCs w:val="20"/>
          <w:lang w:val="en-GB"/>
        </w:rPr>
        <w:t xml:space="preserve">intended for </w:t>
      </w:r>
      <w:r w:rsidRPr="00C94B8E">
        <w:rPr>
          <w:rFonts w:ascii="Verdana" w:hAnsi="Verdana"/>
          <w:i/>
          <w:sz w:val="20"/>
          <w:szCs w:val="20"/>
          <w:lang w:val="en-GB"/>
        </w:rPr>
        <w:t>the financing of all anticipated activities of a higher education institution</w:t>
      </w:r>
      <w:r w:rsidR="003971F7" w:rsidRPr="00C94B8E">
        <w:rPr>
          <w:rFonts w:ascii="Verdana" w:hAnsi="Verdana"/>
          <w:i/>
          <w:sz w:val="20"/>
          <w:szCs w:val="20"/>
          <w:lang w:val="en-GB"/>
        </w:rPr>
        <w:t>.</w:t>
      </w:r>
    </w:p>
    <w:p w14:paraId="0D722B69" w14:textId="77777777" w:rsidR="003971F7" w:rsidRPr="00C94B8E" w:rsidRDefault="003971F7" w:rsidP="00C2773D">
      <w:pPr>
        <w:spacing w:after="0" w:line="240" w:lineRule="auto"/>
        <w:jc w:val="both"/>
        <w:rPr>
          <w:rFonts w:ascii="Verdana" w:hAnsi="Verdana"/>
          <w:i/>
          <w:sz w:val="20"/>
          <w:szCs w:val="20"/>
          <w:lang w:val="en-GB"/>
        </w:rPr>
      </w:pPr>
    </w:p>
    <w:p w14:paraId="6FF80421" w14:textId="77777777" w:rsidR="004D28AA" w:rsidRPr="00C94B8E" w:rsidRDefault="00096037" w:rsidP="00C2773D">
      <w:pPr>
        <w:spacing w:after="0" w:line="240" w:lineRule="auto"/>
        <w:jc w:val="both"/>
        <w:rPr>
          <w:rFonts w:ascii="Verdana" w:hAnsi="Verdana"/>
          <w:sz w:val="20"/>
          <w:szCs w:val="20"/>
          <w:lang w:val="en-GB"/>
        </w:rPr>
      </w:pPr>
      <w:r w:rsidRPr="00C94B8E">
        <w:rPr>
          <w:rFonts w:ascii="Verdana" w:hAnsi="Verdana"/>
          <w:b/>
          <w:sz w:val="20"/>
          <w:szCs w:val="20"/>
          <w:lang w:val="en-GB"/>
        </w:rPr>
        <w:t xml:space="preserve">Standard </w:t>
      </w:r>
      <w:r w:rsidR="003971F7" w:rsidRPr="00C94B8E">
        <w:rPr>
          <w:rFonts w:ascii="Verdana" w:hAnsi="Verdana"/>
          <w:b/>
          <w:sz w:val="20"/>
          <w:szCs w:val="20"/>
          <w:lang w:val="en-GB"/>
        </w:rPr>
        <w:t>3</w:t>
      </w:r>
      <w:r w:rsidR="00B03353" w:rsidRPr="00C94B8E">
        <w:rPr>
          <w:rFonts w:ascii="Verdana" w:hAnsi="Verdana"/>
          <w:b/>
          <w:sz w:val="20"/>
          <w:szCs w:val="20"/>
          <w:lang w:val="en-GB"/>
        </w:rPr>
        <w:t>:</w:t>
      </w:r>
      <w:r w:rsidR="004C6669" w:rsidRPr="00C94B8E">
        <w:rPr>
          <w:rFonts w:ascii="Verdana" w:hAnsi="Verdana"/>
          <w:b/>
          <w:sz w:val="20"/>
          <w:szCs w:val="20"/>
          <w:lang w:val="en-GB"/>
        </w:rPr>
        <w:t xml:space="preserve"> </w:t>
      </w:r>
    </w:p>
    <w:p w14:paraId="18C34D8B" w14:textId="77777777" w:rsidR="004B6885" w:rsidRPr="00C94B8E" w:rsidRDefault="004B6885" w:rsidP="00C2773D">
      <w:pPr>
        <w:spacing w:after="0" w:line="240" w:lineRule="auto"/>
        <w:jc w:val="both"/>
        <w:rPr>
          <w:rFonts w:ascii="Verdana" w:hAnsi="Verdana"/>
          <w:sz w:val="20"/>
          <w:szCs w:val="20"/>
          <w:lang w:val="en-GB"/>
        </w:rPr>
      </w:pPr>
    </w:p>
    <w:p w14:paraId="1782822C" w14:textId="77777777" w:rsidR="004C6669" w:rsidRPr="00C94B8E" w:rsidRDefault="009A03E3" w:rsidP="00C2773D">
      <w:pPr>
        <w:pStyle w:val="esegmentc1"/>
        <w:shd w:val="clear" w:color="auto" w:fill="FFFFFF"/>
        <w:spacing w:before="0" w:beforeAutospacing="0" w:after="0" w:afterAutospacing="0"/>
        <w:jc w:val="both"/>
        <w:rPr>
          <w:rFonts w:ascii="Verdana" w:hAnsi="Verdana"/>
          <w:sz w:val="20"/>
          <w:szCs w:val="20"/>
          <w:lang w:val="en-GB"/>
        </w:rPr>
      </w:pPr>
      <w:r w:rsidRPr="00C94B8E">
        <w:rPr>
          <w:rFonts w:ascii="Verdana" w:hAnsi="Verdana"/>
          <w:sz w:val="20"/>
          <w:szCs w:val="20"/>
          <w:lang w:val="en-GB"/>
        </w:rPr>
        <w:t xml:space="preserve">The internal organization </w:t>
      </w:r>
      <w:r w:rsidR="00DC27AF" w:rsidRPr="00C94B8E">
        <w:rPr>
          <w:rFonts w:ascii="Verdana" w:hAnsi="Verdana"/>
          <w:sz w:val="20"/>
          <w:szCs w:val="20"/>
          <w:lang w:val="en-GB"/>
        </w:rPr>
        <w:t xml:space="preserve">of </w:t>
      </w:r>
      <w:r w:rsidR="00AD4FEA">
        <w:rPr>
          <w:rFonts w:ascii="Verdana" w:hAnsi="Verdana"/>
          <w:sz w:val="20"/>
          <w:szCs w:val="20"/>
          <w:lang w:val="en-GB"/>
        </w:rPr>
        <w:t>the</w:t>
      </w:r>
      <w:r w:rsidR="00DC27AF" w:rsidRPr="00C94B8E">
        <w:rPr>
          <w:rFonts w:ascii="Verdana" w:hAnsi="Verdana"/>
          <w:sz w:val="20"/>
          <w:szCs w:val="20"/>
          <w:lang w:val="en-GB"/>
        </w:rPr>
        <w:t xml:space="preserve"> higher education institution </w:t>
      </w:r>
      <w:r w:rsidR="00A72721">
        <w:rPr>
          <w:rFonts w:ascii="Verdana" w:hAnsi="Verdana"/>
          <w:sz w:val="20"/>
          <w:szCs w:val="20"/>
          <w:lang w:val="en-GB"/>
        </w:rPr>
        <w:t>shall be</w:t>
      </w:r>
      <w:r w:rsidR="00DC27AF" w:rsidRPr="00C94B8E">
        <w:rPr>
          <w:rFonts w:ascii="Verdana" w:hAnsi="Verdana"/>
          <w:sz w:val="20"/>
          <w:szCs w:val="20"/>
          <w:lang w:val="en-GB"/>
        </w:rPr>
        <w:t xml:space="preserve"> devised in a way that enables the cooperation of employees, students and other stakeholders in the management and the implementation of the activities of a higher education institution</w:t>
      </w:r>
      <w:r w:rsidR="004C6669" w:rsidRPr="00C94B8E">
        <w:rPr>
          <w:rFonts w:ascii="Verdana" w:hAnsi="Verdana"/>
          <w:sz w:val="20"/>
          <w:szCs w:val="20"/>
          <w:lang w:val="en-GB"/>
        </w:rPr>
        <w:t>.</w:t>
      </w:r>
    </w:p>
    <w:p w14:paraId="04C8A010" w14:textId="77777777" w:rsidR="0073642D" w:rsidRPr="00C94B8E" w:rsidRDefault="0073642D" w:rsidP="00C2773D">
      <w:pPr>
        <w:spacing w:after="0" w:line="240" w:lineRule="auto"/>
        <w:jc w:val="both"/>
        <w:rPr>
          <w:rFonts w:ascii="Verdana" w:hAnsi="Verdana"/>
          <w:sz w:val="20"/>
          <w:szCs w:val="20"/>
          <w:lang w:val="en-GB"/>
        </w:rPr>
      </w:pPr>
    </w:p>
    <w:p w14:paraId="1FB143A1" w14:textId="77777777" w:rsidR="00C44BB3" w:rsidRPr="00C94B8E" w:rsidRDefault="00DC27AF" w:rsidP="00C2773D">
      <w:pPr>
        <w:spacing w:after="0" w:line="240" w:lineRule="auto"/>
        <w:jc w:val="both"/>
        <w:rPr>
          <w:rFonts w:ascii="Verdana" w:hAnsi="Verdana"/>
          <w:i/>
          <w:sz w:val="20"/>
          <w:szCs w:val="20"/>
          <w:lang w:val="en-GB"/>
        </w:rPr>
      </w:pPr>
      <w:r w:rsidRPr="00C94B8E">
        <w:rPr>
          <w:rFonts w:ascii="Verdana" w:hAnsi="Verdana"/>
          <w:i/>
          <w:sz w:val="20"/>
          <w:szCs w:val="20"/>
          <w:lang w:val="en-GB"/>
        </w:rPr>
        <w:t xml:space="preserve">Assessed shall be the </w:t>
      </w:r>
      <w:r w:rsidR="00A72721">
        <w:rPr>
          <w:rFonts w:ascii="Verdana" w:hAnsi="Verdana"/>
          <w:i/>
          <w:sz w:val="20"/>
          <w:szCs w:val="20"/>
          <w:lang w:val="en-GB"/>
        </w:rPr>
        <w:t>suitability</w:t>
      </w:r>
      <w:r w:rsidRPr="00C94B8E">
        <w:rPr>
          <w:rFonts w:ascii="Verdana" w:hAnsi="Verdana"/>
          <w:i/>
          <w:sz w:val="20"/>
          <w:szCs w:val="20"/>
          <w:lang w:val="en-GB"/>
        </w:rPr>
        <w:t xml:space="preserve"> of the draft of the </w:t>
      </w:r>
      <w:r w:rsidRPr="00A72721">
        <w:rPr>
          <w:rFonts w:ascii="Verdana" w:hAnsi="Verdana"/>
          <w:i/>
          <w:sz w:val="20"/>
          <w:szCs w:val="20"/>
          <w:lang w:val="en-GB"/>
        </w:rPr>
        <w:t>act of establishment</w:t>
      </w:r>
      <w:r w:rsidRPr="00C94B8E">
        <w:rPr>
          <w:rFonts w:ascii="Verdana" w:hAnsi="Verdana"/>
          <w:i/>
          <w:sz w:val="20"/>
          <w:szCs w:val="20"/>
          <w:lang w:val="en-GB"/>
        </w:rPr>
        <w:t xml:space="preserve"> and a draft of the articles of association </w:t>
      </w:r>
      <w:r w:rsidR="00A72721">
        <w:rPr>
          <w:rFonts w:ascii="Verdana" w:hAnsi="Verdana"/>
          <w:i/>
          <w:sz w:val="20"/>
          <w:szCs w:val="20"/>
          <w:lang w:val="en-GB"/>
        </w:rPr>
        <w:t xml:space="preserve">of the higher education institution </w:t>
      </w:r>
      <w:r w:rsidRPr="00C94B8E">
        <w:rPr>
          <w:rFonts w:ascii="Verdana" w:hAnsi="Verdana"/>
          <w:i/>
          <w:sz w:val="20"/>
          <w:szCs w:val="20"/>
          <w:lang w:val="en-GB"/>
        </w:rPr>
        <w:t xml:space="preserve">which </w:t>
      </w:r>
      <w:r w:rsidR="00A72721">
        <w:rPr>
          <w:rFonts w:ascii="Verdana" w:hAnsi="Verdana"/>
          <w:i/>
          <w:sz w:val="20"/>
          <w:szCs w:val="20"/>
          <w:lang w:val="en-GB"/>
        </w:rPr>
        <w:t xml:space="preserve">shall demonstrate, among others, </w:t>
      </w:r>
      <w:r w:rsidRPr="00C94B8E">
        <w:rPr>
          <w:rFonts w:ascii="Verdana" w:hAnsi="Verdana"/>
          <w:i/>
          <w:sz w:val="20"/>
          <w:szCs w:val="20"/>
          <w:lang w:val="en-GB"/>
        </w:rPr>
        <w:t xml:space="preserve">the rights and duties of students, higher </w:t>
      </w:r>
      <w:r w:rsidR="003271AF" w:rsidRPr="00C94B8E">
        <w:rPr>
          <w:rFonts w:ascii="Verdana" w:hAnsi="Verdana"/>
          <w:i/>
          <w:sz w:val="20"/>
          <w:szCs w:val="20"/>
          <w:lang w:val="en-GB"/>
        </w:rPr>
        <w:t xml:space="preserve">education </w:t>
      </w:r>
      <w:r w:rsidR="00EC5793" w:rsidRPr="00C94B8E">
        <w:rPr>
          <w:rFonts w:ascii="Verdana" w:hAnsi="Verdana"/>
          <w:i/>
          <w:sz w:val="20"/>
          <w:szCs w:val="20"/>
          <w:lang w:val="en-GB"/>
        </w:rPr>
        <w:t>teachers</w:t>
      </w:r>
      <w:r w:rsidR="003271AF" w:rsidRPr="00C94B8E">
        <w:rPr>
          <w:rFonts w:ascii="Verdana" w:hAnsi="Verdana"/>
          <w:i/>
          <w:sz w:val="20"/>
          <w:szCs w:val="20"/>
          <w:lang w:val="en-GB"/>
        </w:rPr>
        <w:t xml:space="preserve"> and employee</w:t>
      </w:r>
      <w:r w:rsidRPr="00C94B8E">
        <w:rPr>
          <w:rFonts w:ascii="Verdana" w:hAnsi="Verdana"/>
          <w:i/>
          <w:sz w:val="20"/>
          <w:szCs w:val="20"/>
          <w:lang w:val="en-GB"/>
        </w:rPr>
        <w:t xml:space="preserve">s as well as other internal stakeholders, protection of equal rights and the </w:t>
      </w:r>
      <w:r w:rsidR="00E220FA">
        <w:rPr>
          <w:rFonts w:ascii="Verdana" w:hAnsi="Verdana"/>
          <w:i/>
          <w:sz w:val="20"/>
          <w:szCs w:val="20"/>
          <w:lang w:val="en-GB"/>
        </w:rPr>
        <w:t xml:space="preserve">concept </w:t>
      </w:r>
      <w:r w:rsidRPr="00C94B8E">
        <w:rPr>
          <w:rFonts w:ascii="Verdana" w:hAnsi="Verdana"/>
          <w:i/>
          <w:sz w:val="20"/>
          <w:szCs w:val="20"/>
          <w:lang w:val="en-GB"/>
        </w:rPr>
        <w:t>of the appeal bodies of the institution</w:t>
      </w:r>
      <w:r w:rsidR="003A2911" w:rsidRPr="00C94B8E">
        <w:rPr>
          <w:rFonts w:ascii="Verdana" w:hAnsi="Verdana"/>
          <w:i/>
          <w:sz w:val="20"/>
          <w:szCs w:val="20"/>
          <w:lang w:val="en-GB"/>
        </w:rPr>
        <w:t>.</w:t>
      </w:r>
    </w:p>
    <w:p w14:paraId="6E7C4BB5" w14:textId="77777777" w:rsidR="0073642D" w:rsidRPr="00C94B8E" w:rsidRDefault="0073642D" w:rsidP="00C2773D">
      <w:pPr>
        <w:spacing w:after="0" w:line="240" w:lineRule="auto"/>
        <w:jc w:val="both"/>
        <w:rPr>
          <w:rFonts w:ascii="Verdana" w:hAnsi="Verdana"/>
          <w:sz w:val="20"/>
          <w:szCs w:val="20"/>
          <w:lang w:val="en-GB"/>
        </w:rPr>
      </w:pPr>
    </w:p>
    <w:p w14:paraId="31713EE3" w14:textId="77777777" w:rsidR="0073642D" w:rsidRPr="00C94B8E" w:rsidRDefault="00096037" w:rsidP="00C2773D">
      <w:pPr>
        <w:spacing w:after="0" w:line="240" w:lineRule="auto"/>
        <w:jc w:val="both"/>
        <w:rPr>
          <w:rFonts w:ascii="Verdana" w:hAnsi="Verdana"/>
          <w:sz w:val="20"/>
          <w:szCs w:val="20"/>
          <w:lang w:val="en-GB"/>
        </w:rPr>
      </w:pPr>
      <w:r w:rsidRPr="00C94B8E">
        <w:rPr>
          <w:rFonts w:ascii="Verdana" w:hAnsi="Verdana"/>
          <w:b/>
          <w:sz w:val="20"/>
          <w:szCs w:val="20"/>
          <w:lang w:val="en-GB"/>
        </w:rPr>
        <w:t xml:space="preserve">Standard </w:t>
      </w:r>
      <w:r w:rsidR="00F23C77" w:rsidRPr="00C94B8E">
        <w:rPr>
          <w:rFonts w:ascii="Verdana" w:hAnsi="Verdana"/>
          <w:b/>
          <w:sz w:val="20"/>
          <w:szCs w:val="20"/>
          <w:lang w:val="en-GB"/>
        </w:rPr>
        <w:t>4</w:t>
      </w:r>
      <w:r w:rsidR="00B03353" w:rsidRPr="00C94B8E">
        <w:rPr>
          <w:rFonts w:ascii="Verdana" w:hAnsi="Verdana"/>
          <w:b/>
          <w:sz w:val="20"/>
          <w:szCs w:val="20"/>
          <w:lang w:val="en-GB"/>
        </w:rPr>
        <w:t>:</w:t>
      </w:r>
    </w:p>
    <w:p w14:paraId="6086661A" w14:textId="77777777" w:rsidR="004D28AA" w:rsidRPr="00C94B8E" w:rsidRDefault="00B1251A" w:rsidP="00C2773D">
      <w:pPr>
        <w:spacing w:after="0" w:line="240" w:lineRule="auto"/>
        <w:jc w:val="both"/>
        <w:rPr>
          <w:rFonts w:ascii="Verdana" w:hAnsi="Verdana"/>
          <w:sz w:val="20"/>
          <w:szCs w:val="20"/>
          <w:lang w:val="en-GB"/>
        </w:rPr>
      </w:pPr>
      <w:r w:rsidRPr="00C94B8E">
        <w:rPr>
          <w:rFonts w:ascii="Verdana" w:hAnsi="Verdana"/>
          <w:sz w:val="20"/>
          <w:szCs w:val="20"/>
          <w:lang w:val="en-GB"/>
        </w:rPr>
        <w:t xml:space="preserve"> </w:t>
      </w:r>
    </w:p>
    <w:p w14:paraId="1F07D2E8" w14:textId="77777777" w:rsidR="00B1251A" w:rsidRPr="00C94B8E" w:rsidRDefault="00B1251A" w:rsidP="00C2773D">
      <w:pPr>
        <w:spacing w:after="0" w:line="240" w:lineRule="auto"/>
        <w:jc w:val="both"/>
        <w:rPr>
          <w:rFonts w:ascii="Verdana" w:hAnsi="Verdana"/>
          <w:sz w:val="20"/>
          <w:szCs w:val="20"/>
          <w:lang w:val="en-GB"/>
        </w:rPr>
      </w:pPr>
      <w:r w:rsidRPr="00C94B8E">
        <w:rPr>
          <w:rFonts w:ascii="Verdana" w:hAnsi="Verdana"/>
          <w:sz w:val="20"/>
          <w:szCs w:val="20"/>
          <w:lang w:val="en-GB"/>
        </w:rPr>
        <w:t>Pra</w:t>
      </w:r>
      <w:r w:rsidR="00DC27AF" w:rsidRPr="00C94B8E">
        <w:rPr>
          <w:rFonts w:ascii="Verdana" w:hAnsi="Verdana"/>
          <w:sz w:val="20"/>
          <w:szCs w:val="20"/>
          <w:lang w:val="en-GB"/>
        </w:rPr>
        <w:t>ctical training of students in a working environment, if anticipated by a study programme</w:t>
      </w:r>
      <w:r w:rsidRPr="00C94B8E">
        <w:rPr>
          <w:rFonts w:ascii="Verdana" w:hAnsi="Verdana"/>
          <w:sz w:val="20"/>
          <w:szCs w:val="20"/>
          <w:lang w:val="en-GB"/>
        </w:rPr>
        <w:t xml:space="preserve">, </w:t>
      </w:r>
      <w:r w:rsidR="00A72721">
        <w:rPr>
          <w:rFonts w:ascii="Verdana" w:hAnsi="Verdana"/>
          <w:sz w:val="20"/>
          <w:szCs w:val="20"/>
          <w:lang w:val="en-GB"/>
        </w:rPr>
        <w:t>shall be</w:t>
      </w:r>
      <w:r w:rsidR="00DC27AF" w:rsidRPr="00C94B8E">
        <w:rPr>
          <w:rFonts w:ascii="Verdana" w:hAnsi="Verdana"/>
          <w:sz w:val="20"/>
          <w:szCs w:val="20"/>
          <w:lang w:val="en-GB"/>
        </w:rPr>
        <w:t xml:space="preserve"> well planned</w:t>
      </w:r>
      <w:r w:rsidRPr="00C94B8E">
        <w:rPr>
          <w:rFonts w:ascii="Verdana" w:hAnsi="Verdana"/>
          <w:sz w:val="20"/>
          <w:szCs w:val="20"/>
          <w:lang w:val="en-GB"/>
        </w:rPr>
        <w:t xml:space="preserve">. </w:t>
      </w:r>
      <w:r w:rsidR="00DC27AF" w:rsidRPr="00C94B8E">
        <w:rPr>
          <w:rFonts w:ascii="Verdana" w:hAnsi="Verdana"/>
          <w:sz w:val="20"/>
          <w:szCs w:val="20"/>
          <w:lang w:val="en-GB"/>
        </w:rPr>
        <w:t xml:space="preserve">There </w:t>
      </w:r>
      <w:r w:rsidR="00A72721">
        <w:rPr>
          <w:rFonts w:ascii="Verdana" w:hAnsi="Verdana"/>
          <w:sz w:val="20"/>
          <w:szCs w:val="20"/>
          <w:lang w:val="en-GB"/>
        </w:rPr>
        <w:t xml:space="preserve">shall be </w:t>
      </w:r>
      <w:r w:rsidR="00DC27AF" w:rsidRPr="00C94B8E">
        <w:rPr>
          <w:rFonts w:ascii="Verdana" w:hAnsi="Verdana"/>
          <w:sz w:val="20"/>
          <w:szCs w:val="20"/>
          <w:lang w:val="en-GB"/>
        </w:rPr>
        <w:t xml:space="preserve">sufficient resources </w:t>
      </w:r>
      <w:r w:rsidR="00A72721">
        <w:rPr>
          <w:rFonts w:ascii="Verdana" w:hAnsi="Verdana"/>
          <w:sz w:val="20"/>
          <w:szCs w:val="20"/>
          <w:lang w:val="en-GB"/>
        </w:rPr>
        <w:t xml:space="preserve">provided </w:t>
      </w:r>
      <w:r w:rsidR="00DC27AF" w:rsidRPr="00C94B8E">
        <w:rPr>
          <w:rFonts w:ascii="Verdana" w:hAnsi="Verdana"/>
          <w:sz w:val="20"/>
          <w:szCs w:val="20"/>
          <w:lang w:val="en-GB"/>
        </w:rPr>
        <w:t>for its implementation</w:t>
      </w:r>
      <w:r w:rsidRPr="00C94B8E">
        <w:rPr>
          <w:rFonts w:ascii="Verdana" w:hAnsi="Verdana"/>
          <w:sz w:val="20"/>
          <w:szCs w:val="20"/>
          <w:lang w:val="en-GB"/>
        </w:rPr>
        <w:t>.</w:t>
      </w:r>
    </w:p>
    <w:p w14:paraId="0A32D17F" w14:textId="77777777" w:rsidR="0073642D" w:rsidRPr="00C94B8E" w:rsidRDefault="0073642D" w:rsidP="00C2773D">
      <w:pPr>
        <w:spacing w:after="0" w:line="240" w:lineRule="auto"/>
        <w:jc w:val="both"/>
        <w:rPr>
          <w:rFonts w:ascii="Verdana" w:hAnsi="Verdana"/>
          <w:sz w:val="20"/>
          <w:szCs w:val="20"/>
          <w:lang w:val="en-GB"/>
        </w:rPr>
      </w:pPr>
    </w:p>
    <w:p w14:paraId="5A9BA5FD" w14:textId="77777777" w:rsidR="00C84FE3" w:rsidRPr="00C94B8E" w:rsidRDefault="00DC27AF" w:rsidP="00C2773D">
      <w:pPr>
        <w:spacing w:after="0" w:line="240" w:lineRule="auto"/>
        <w:jc w:val="both"/>
        <w:rPr>
          <w:rFonts w:ascii="Verdana" w:hAnsi="Verdana"/>
          <w:sz w:val="20"/>
          <w:szCs w:val="20"/>
          <w:lang w:val="en-GB"/>
        </w:rPr>
      </w:pPr>
      <w:r w:rsidRPr="00C94B8E">
        <w:rPr>
          <w:rFonts w:ascii="Verdana" w:hAnsi="Verdana"/>
          <w:i/>
          <w:sz w:val="20"/>
          <w:szCs w:val="20"/>
          <w:lang w:val="en-GB"/>
        </w:rPr>
        <w:t xml:space="preserve">Assessed shall be the </w:t>
      </w:r>
      <w:r w:rsidR="00A72721">
        <w:rPr>
          <w:rFonts w:ascii="Verdana" w:hAnsi="Verdana"/>
          <w:i/>
          <w:sz w:val="20"/>
          <w:szCs w:val="20"/>
          <w:lang w:val="en-GB"/>
        </w:rPr>
        <w:t>suitability</w:t>
      </w:r>
      <w:r w:rsidRPr="00C94B8E">
        <w:rPr>
          <w:rFonts w:ascii="Verdana" w:hAnsi="Verdana"/>
          <w:i/>
          <w:sz w:val="20"/>
          <w:szCs w:val="20"/>
          <w:lang w:val="en-GB"/>
        </w:rPr>
        <w:t xml:space="preserve"> of companies, institutes, institutions and other organizations </w:t>
      </w:r>
      <w:r w:rsidR="00C03EAB" w:rsidRPr="00C94B8E">
        <w:rPr>
          <w:rFonts w:ascii="Verdana" w:hAnsi="Verdana"/>
          <w:i/>
          <w:sz w:val="20"/>
          <w:szCs w:val="20"/>
          <w:lang w:val="en-GB"/>
        </w:rPr>
        <w:t>(</w:t>
      </w:r>
      <w:r w:rsidRPr="00C94B8E">
        <w:rPr>
          <w:rFonts w:ascii="Verdana" w:hAnsi="Verdana"/>
          <w:i/>
          <w:sz w:val="20"/>
          <w:szCs w:val="20"/>
          <w:lang w:val="en-GB"/>
        </w:rPr>
        <w:t>hereinafter</w:t>
      </w:r>
      <w:r w:rsidR="00C03EAB" w:rsidRPr="00C94B8E">
        <w:rPr>
          <w:rFonts w:ascii="Verdana" w:hAnsi="Verdana"/>
          <w:i/>
          <w:sz w:val="20"/>
          <w:szCs w:val="20"/>
          <w:lang w:val="en-GB"/>
        </w:rPr>
        <w:t xml:space="preserve">: </w:t>
      </w:r>
      <w:r w:rsidRPr="00C94B8E">
        <w:rPr>
          <w:rFonts w:ascii="Verdana" w:hAnsi="Verdana"/>
          <w:i/>
          <w:sz w:val="20"/>
          <w:szCs w:val="20"/>
          <w:lang w:val="en-GB"/>
        </w:rPr>
        <w:t>the Companies</w:t>
      </w:r>
      <w:r w:rsidR="00C03EAB" w:rsidRPr="00C94B8E">
        <w:rPr>
          <w:rFonts w:ascii="Verdana" w:hAnsi="Verdana"/>
          <w:i/>
          <w:sz w:val="20"/>
          <w:szCs w:val="20"/>
          <w:lang w:val="en-GB"/>
        </w:rPr>
        <w:t>)</w:t>
      </w:r>
      <w:r w:rsidR="009B2B5D" w:rsidRPr="00C94B8E">
        <w:rPr>
          <w:rFonts w:ascii="Verdana" w:hAnsi="Verdana"/>
          <w:i/>
          <w:sz w:val="20"/>
          <w:szCs w:val="20"/>
          <w:lang w:val="en-GB"/>
        </w:rPr>
        <w:t xml:space="preserve"> </w:t>
      </w:r>
      <w:r w:rsidRPr="00C94B8E">
        <w:rPr>
          <w:rFonts w:ascii="Verdana" w:hAnsi="Verdana"/>
          <w:i/>
          <w:sz w:val="20"/>
          <w:szCs w:val="20"/>
          <w:lang w:val="en-GB"/>
        </w:rPr>
        <w:t>for the implementation of a practical training and the connectednes</w:t>
      </w:r>
      <w:r w:rsidR="003271AF" w:rsidRPr="00C94B8E">
        <w:rPr>
          <w:rFonts w:ascii="Verdana" w:hAnsi="Verdana"/>
          <w:i/>
          <w:sz w:val="20"/>
          <w:szCs w:val="20"/>
          <w:lang w:val="en-GB"/>
        </w:rPr>
        <w:t>s</w:t>
      </w:r>
      <w:r w:rsidRPr="00C94B8E">
        <w:rPr>
          <w:rFonts w:ascii="Verdana" w:hAnsi="Verdana"/>
          <w:i/>
          <w:sz w:val="20"/>
          <w:szCs w:val="20"/>
          <w:lang w:val="en-GB"/>
        </w:rPr>
        <w:t xml:space="preserve"> of this training with </w:t>
      </w:r>
      <w:r w:rsidR="00A72721">
        <w:rPr>
          <w:rFonts w:ascii="Verdana" w:hAnsi="Verdana"/>
          <w:i/>
          <w:sz w:val="20"/>
          <w:szCs w:val="20"/>
          <w:lang w:val="en-GB"/>
        </w:rPr>
        <w:t>fields</w:t>
      </w:r>
      <w:r w:rsidRPr="00C94B8E">
        <w:rPr>
          <w:rFonts w:ascii="Verdana" w:hAnsi="Verdana"/>
          <w:i/>
          <w:sz w:val="20"/>
          <w:szCs w:val="20"/>
          <w:lang w:val="en-GB"/>
        </w:rPr>
        <w:t xml:space="preserve"> and disciplines the proposals of study programmes refer to</w:t>
      </w:r>
      <w:r w:rsidR="007B5075" w:rsidRPr="00C94B8E">
        <w:rPr>
          <w:rFonts w:ascii="Verdana" w:hAnsi="Verdana"/>
          <w:i/>
          <w:sz w:val="20"/>
          <w:szCs w:val="20"/>
          <w:lang w:val="en-GB"/>
        </w:rPr>
        <w:t>.</w:t>
      </w:r>
    </w:p>
    <w:p w14:paraId="203BC53C" w14:textId="77777777" w:rsidR="007B5075" w:rsidRPr="00C94B8E" w:rsidRDefault="007B5075" w:rsidP="00C2773D">
      <w:pPr>
        <w:spacing w:after="0" w:line="240" w:lineRule="auto"/>
        <w:jc w:val="both"/>
        <w:rPr>
          <w:rFonts w:ascii="Verdana" w:hAnsi="Verdana"/>
          <w:sz w:val="20"/>
          <w:szCs w:val="20"/>
          <w:lang w:val="en-GB"/>
        </w:rPr>
      </w:pPr>
    </w:p>
    <w:p w14:paraId="300A5EF9" w14:textId="77777777" w:rsidR="00B654FE" w:rsidRPr="00C94B8E" w:rsidRDefault="00096037" w:rsidP="00C2773D">
      <w:pPr>
        <w:spacing w:after="0" w:line="240" w:lineRule="auto"/>
        <w:jc w:val="both"/>
        <w:rPr>
          <w:rFonts w:ascii="Verdana" w:hAnsi="Verdana"/>
          <w:sz w:val="20"/>
          <w:szCs w:val="20"/>
          <w:lang w:val="en-GB"/>
        </w:rPr>
      </w:pPr>
      <w:r w:rsidRPr="00C94B8E">
        <w:rPr>
          <w:rFonts w:ascii="Verdana" w:hAnsi="Verdana" w:cs="Arial"/>
          <w:b/>
          <w:bCs/>
          <w:sz w:val="20"/>
          <w:szCs w:val="20"/>
          <w:lang w:val="en-GB"/>
        </w:rPr>
        <w:t xml:space="preserve">Standard </w:t>
      </w:r>
      <w:r w:rsidR="00F23C77" w:rsidRPr="00C94B8E">
        <w:rPr>
          <w:rFonts w:ascii="Verdana" w:hAnsi="Verdana" w:cs="Arial"/>
          <w:b/>
          <w:bCs/>
          <w:sz w:val="20"/>
          <w:szCs w:val="20"/>
          <w:lang w:val="en-GB"/>
        </w:rPr>
        <w:t>5</w:t>
      </w:r>
      <w:r w:rsidR="00B654FE" w:rsidRPr="00C94B8E">
        <w:rPr>
          <w:rFonts w:ascii="Verdana" w:hAnsi="Verdana" w:cs="Arial"/>
          <w:b/>
          <w:bCs/>
          <w:sz w:val="20"/>
          <w:szCs w:val="20"/>
          <w:lang w:val="en-GB"/>
        </w:rPr>
        <w:t>:</w:t>
      </w:r>
      <w:r w:rsidR="00B654FE" w:rsidRPr="00C94B8E">
        <w:rPr>
          <w:rFonts w:ascii="Verdana" w:hAnsi="Verdana"/>
          <w:sz w:val="20"/>
          <w:szCs w:val="20"/>
          <w:lang w:val="en-GB"/>
        </w:rPr>
        <w:t xml:space="preserve"> </w:t>
      </w:r>
    </w:p>
    <w:p w14:paraId="18EA3793" w14:textId="77777777" w:rsidR="00B654FE" w:rsidRPr="00C94B8E" w:rsidRDefault="00B654FE" w:rsidP="00C2773D">
      <w:pPr>
        <w:spacing w:after="0" w:line="240" w:lineRule="auto"/>
        <w:jc w:val="both"/>
        <w:rPr>
          <w:rFonts w:ascii="Verdana" w:hAnsi="Verdana"/>
          <w:sz w:val="20"/>
          <w:szCs w:val="20"/>
          <w:lang w:val="en-GB"/>
        </w:rPr>
      </w:pPr>
    </w:p>
    <w:p w14:paraId="6C62AFF5" w14:textId="77777777" w:rsidR="00B654FE" w:rsidRPr="00C94B8E" w:rsidRDefault="00002937" w:rsidP="00C2773D">
      <w:pPr>
        <w:spacing w:after="0" w:line="240" w:lineRule="auto"/>
        <w:jc w:val="both"/>
        <w:rPr>
          <w:rFonts w:ascii="Verdana" w:hAnsi="Verdana"/>
          <w:sz w:val="20"/>
          <w:szCs w:val="20"/>
          <w:lang w:val="en-GB"/>
        </w:rPr>
      </w:pPr>
      <w:r w:rsidRPr="00C94B8E">
        <w:rPr>
          <w:rFonts w:ascii="Verdana" w:hAnsi="Verdana"/>
          <w:sz w:val="20"/>
          <w:szCs w:val="20"/>
          <w:lang w:val="en-GB"/>
        </w:rPr>
        <w:t xml:space="preserve">The internal quality system </w:t>
      </w:r>
      <w:r w:rsidR="00AD4FEA">
        <w:rPr>
          <w:rFonts w:ascii="Verdana" w:hAnsi="Verdana"/>
          <w:sz w:val="20"/>
          <w:szCs w:val="20"/>
          <w:lang w:val="en-GB"/>
        </w:rPr>
        <w:t>shall be</w:t>
      </w:r>
      <w:r w:rsidRPr="00C94B8E">
        <w:rPr>
          <w:rFonts w:ascii="Verdana" w:hAnsi="Verdana"/>
          <w:sz w:val="20"/>
          <w:szCs w:val="20"/>
          <w:lang w:val="en-GB"/>
        </w:rPr>
        <w:t xml:space="preserve"> devised in a manner enabling a </w:t>
      </w:r>
      <w:r w:rsidR="00AD4FEA">
        <w:rPr>
          <w:rFonts w:ascii="Verdana" w:hAnsi="Verdana"/>
          <w:sz w:val="20"/>
          <w:szCs w:val="20"/>
          <w:lang w:val="en-GB"/>
        </w:rPr>
        <w:t xml:space="preserve">concluded </w:t>
      </w:r>
      <w:r w:rsidRPr="00C94B8E">
        <w:rPr>
          <w:rFonts w:ascii="Verdana" w:hAnsi="Verdana"/>
          <w:sz w:val="20"/>
          <w:szCs w:val="20"/>
          <w:lang w:val="en-GB"/>
        </w:rPr>
        <w:t>circle of quality in all areas of the higher education institution's operation</w:t>
      </w:r>
      <w:r w:rsidR="00B654FE" w:rsidRPr="00C94B8E">
        <w:rPr>
          <w:rFonts w:ascii="Verdana" w:hAnsi="Verdana"/>
          <w:sz w:val="20"/>
          <w:szCs w:val="20"/>
          <w:lang w:val="en-GB"/>
        </w:rPr>
        <w:t xml:space="preserve">. </w:t>
      </w:r>
    </w:p>
    <w:p w14:paraId="210534A1" w14:textId="77777777" w:rsidR="00B654FE" w:rsidRPr="00C94B8E" w:rsidRDefault="00B654FE" w:rsidP="00C2773D">
      <w:pPr>
        <w:spacing w:after="0" w:line="240" w:lineRule="auto"/>
        <w:jc w:val="both"/>
        <w:rPr>
          <w:rFonts w:ascii="Verdana" w:hAnsi="Verdana"/>
          <w:i/>
          <w:sz w:val="20"/>
          <w:szCs w:val="20"/>
          <w:lang w:val="en-GB"/>
        </w:rPr>
      </w:pPr>
    </w:p>
    <w:p w14:paraId="5FC0CA3F" w14:textId="77777777" w:rsidR="00B654FE" w:rsidRPr="00C94B8E" w:rsidRDefault="00002937" w:rsidP="00C2773D">
      <w:pPr>
        <w:spacing w:after="0" w:line="240" w:lineRule="auto"/>
        <w:jc w:val="both"/>
        <w:rPr>
          <w:rFonts w:ascii="Verdana" w:hAnsi="Verdana"/>
          <w:sz w:val="20"/>
          <w:szCs w:val="20"/>
          <w:lang w:val="en-GB"/>
        </w:rPr>
      </w:pPr>
      <w:r w:rsidRPr="00C94B8E">
        <w:rPr>
          <w:rFonts w:ascii="Verdana" w:hAnsi="Verdana"/>
          <w:i/>
          <w:sz w:val="20"/>
          <w:szCs w:val="20"/>
          <w:lang w:val="en-GB"/>
        </w:rPr>
        <w:t>Assessed shall be the quality manual or an adequate document in a draft and a plan for the establishment of an internal system of quality</w:t>
      </w:r>
      <w:r w:rsidR="00B654FE" w:rsidRPr="00C94B8E">
        <w:rPr>
          <w:rFonts w:ascii="Verdana" w:hAnsi="Verdana"/>
          <w:i/>
          <w:sz w:val="20"/>
          <w:szCs w:val="20"/>
          <w:lang w:val="en-GB"/>
        </w:rPr>
        <w:t>.</w:t>
      </w:r>
    </w:p>
    <w:p w14:paraId="021BB0DA" w14:textId="77777777" w:rsidR="00290B83" w:rsidRPr="00C94B8E" w:rsidRDefault="00290B83" w:rsidP="00C2773D">
      <w:pPr>
        <w:spacing w:after="0" w:line="240" w:lineRule="auto"/>
        <w:jc w:val="both"/>
        <w:rPr>
          <w:rFonts w:ascii="Verdana" w:hAnsi="Verdana"/>
          <w:sz w:val="20"/>
          <w:szCs w:val="20"/>
          <w:lang w:val="en-GB"/>
        </w:rPr>
      </w:pPr>
    </w:p>
    <w:p w14:paraId="7B5C4620" w14:textId="77777777" w:rsidR="00E766B7" w:rsidRPr="00C94B8E" w:rsidRDefault="00096037" w:rsidP="004E6721">
      <w:pPr>
        <w:pStyle w:val="Besedilooblaka"/>
        <w:shd w:val="clear" w:color="auto" w:fill="FFFFFF"/>
        <w:jc w:val="center"/>
        <w:rPr>
          <w:rFonts w:ascii="Verdana" w:hAnsi="Verdana" w:cs="Arial"/>
          <w:b/>
          <w:bCs/>
          <w:sz w:val="20"/>
          <w:szCs w:val="20"/>
          <w:lang w:val="en-GB"/>
        </w:rPr>
      </w:pPr>
      <w:r w:rsidRPr="00C94B8E">
        <w:rPr>
          <w:rFonts w:ascii="Verdana" w:hAnsi="Verdana" w:cs="Arial"/>
          <w:b/>
          <w:bCs/>
          <w:sz w:val="20"/>
          <w:szCs w:val="20"/>
          <w:lang w:val="en-GB"/>
        </w:rPr>
        <w:t xml:space="preserve">Article </w:t>
      </w:r>
      <w:r w:rsidR="007551B1" w:rsidRPr="00C94B8E">
        <w:rPr>
          <w:rFonts w:ascii="Verdana" w:hAnsi="Verdana" w:cs="Arial"/>
          <w:b/>
          <w:bCs/>
          <w:sz w:val="20"/>
          <w:szCs w:val="20"/>
          <w:lang w:val="en-GB"/>
        </w:rPr>
        <w:t>8</w:t>
      </w:r>
    </w:p>
    <w:p w14:paraId="1DFB3CE7" w14:textId="77777777" w:rsidR="00E766B7" w:rsidRPr="00C94B8E" w:rsidRDefault="00E766B7" w:rsidP="004E6721">
      <w:pPr>
        <w:pStyle w:val="Besedilooblaka"/>
        <w:shd w:val="clear" w:color="auto" w:fill="FFFFFF"/>
        <w:jc w:val="center"/>
        <w:rPr>
          <w:rFonts w:ascii="Verdana" w:hAnsi="Verdana" w:cs="Arial"/>
          <w:b/>
          <w:bCs/>
          <w:sz w:val="20"/>
          <w:szCs w:val="20"/>
          <w:lang w:val="en-GB"/>
        </w:rPr>
      </w:pPr>
      <w:r w:rsidRPr="00C94B8E">
        <w:rPr>
          <w:rFonts w:ascii="Verdana" w:hAnsi="Verdana" w:cs="Arial"/>
          <w:b/>
          <w:bCs/>
          <w:sz w:val="20"/>
          <w:szCs w:val="20"/>
          <w:lang w:val="en-GB"/>
        </w:rPr>
        <w:t>(</w:t>
      </w:r>
      <w:r w:rsidR="00096037" w:rsidRPr="00C94B8E">
        <w:rPr>
          <w:rFonts w:ascii="Verdana" w:hAnsi="Verdana" w:cs="Arial"/>
          <w:b/>
          <w:bCs/>
          <w:sz w:val="20"/>
          <w:szCs w:val="20"/>
          <w:lang w:val="en-GB"/>
        </w:rPr>
        <w:t>human resources</w:t>
      </w:r>
      <w:r w:rsidRPr="00C94B8E">
        <w:rPr>
          <w:rFonts w:ascii="Verdana" w:hAnsi="Verdana" w:cs="Arial"/>
          <w:b/>
          <w:bCs/>
          <w:sz w:val="20"/>
          <w:szCs w:val="20"/>
          <w:lang w:val="en-GB"/>
        </w:rPr>
        <w:t>)</w:t>
      </w:r>
    </w:p>
    <w:p w14:paraId="4A5C3D76" w14:textId="77777777" w:rsidR="00B03353" w:rsidRPr="00C94B8E" w:rsidRDefault="00B03353" w:rsidP="00C2773D">
      <w:pPr>
        <w:pStyle w:val="Besedilooblaka"/>
        <w:shd w:val="clear" w:color="auto" w:fill="FFFFFF"/>
        <w:jc w:val="both"/>
        <w:rPr>
          <w:rFonts w:ascii="Verdana" w:hAnsi="Verdana" w:cs="Arial"/>
          <w:b/>
          <w:bCs/>
          <w:sz w:val="20"/>
          <w:szCs w:val="20"/>
          <w:lang w:val="en-GB"/>
        </w:rPr>
      </w:pPr>
    </w:p>
    <w:p w14:paraId="4FAEC603" w14:textId="77777777" w:rsidR="0073642D" w:rsidRPr="00C94B8E" w:rsidRDefault="00096037" w:rsidP="00C2773D">
      <w:pPr>
        <w:pStyle w:val="Besedilooblaka"/>
        <w:shd w:val="clear" w:color="auto" w:fill="FFFFFF"/>
        <w:jc w:val="both"/>
        <w:rPr>
          <w:rFonts w:ascii="Verdana" w:hAnsi="Verdana"/>
          <w:sz w:val="20"/>
          <w:szCs w:val="20"/>
          <w:lang w:val="en-GB"/>
        </w:rPr>
      </w:pPr>
      <w:r w:rsidRPr="00C94B8E">
        <w:rPr>
          <w:rFonts w:ascii="Verdana" w:hAnsi="Verdana" w:cs="Arial"/>
          <w:b/>
          <w:bCs/>
          <w:sz w:val="20"/>
          <w:szCs w:val="20"/>
          <w:lang w:val="en-GB"/>
        </w:rPr>
        <w:t xml:space="preserve">Standard </w:t>
      </w:r>
      <w:r w:rsidR="00AB7F05" w:rsidRPr="00C94B8E">
        <w:rPr>
          <w:rFonts w:ascii="Verdana" w:hAnsi="Verdana" w:cs="Arial"/>
          <w:b/>
          <w:bCs/>
          <w:sz w:val="20"/>
          <w:szCs w:val="20"/>
          <w:lang w:val="en-GB"/>
        </w:rPr>
        <w:t>6</w:t>
      </w:r>
      <w:r w:rsidR="00B03353" w:rsidRPr="00C94B8E">
        <w:rPr>
          <w:rFonts w:ascii="Verdana" w:hAnsi="Verdana" w:cs="Arial"/>
          <w:b/>
          <w:bCs/>
          <w:sz w:val="20"/>
          <w:szCs w:val="20"/>
          <w:lang w:val="en-GB"/>
        </w:rPr>
        <w:t>:</w:t>
      </w:r>
      <w:r w:rsidR="00C84FE3" w:rsidRPr="00C94B8E">
        <w:rPr>
          <w:rFonts w:ascii="Verdana" w:hAnsi="Verdana"/>
          <w:b/>
          <w:sz w:val="20"/>
          <w:szCs w:val="20"/>
          <w:lang w:val="en-GB"/>
        </w:rPr>
        <w:t xml:space="preserve"> </w:t>
      </w:r>
    </w:p>
    <w:p w14:paraId="7EEF3B60" w14:textId="77777777" w:rsidR="0073642D" w:rsidRPr="00C94B8E" w:rsidRDefault="0073642D" w:rsidP="00C2773D">
      <w:pPr>
        <w:pStyle w:val="Besedilooblaka"/>
        <w:shd w:val="clear" w:color="auto" w:fill="FFFFFF"/>
        <w:jc w:val="both"/>
        <w:rPr>
          <w:rFonts w:ascii="Verdana" w:hAnsi="Verdana"/>
          <w:sz w:val="20"/>
          <w:szCs w:val="20"/>
          <w:lang w:val="en-GB"/>
        </w:rPr>
      </w:pPr>
    </w:p>
    <w:p w14:paraId="3AC5CD5C" w14:textId="77777777" w:rsidR="00B03353" w:rsidRPr="00C94B8E" w:rsidRDefault="003271AF" w:rsidP="00C2773D">
      <w:pPr>
        <w:pStyle w:val="Besedilooblaka"/>
        <w:shd w:val="clear" w:color="auto" w:fill="FFFFFF"/>
        <w:jc w:val="both"/>
        <w:rPr>
          <w:rFonts w:ascii="Verdana" w:hAnsi="Verdana"/>
          <w:sz w:val="20"/>
          <w:szCs w:val="20"/>
          <w:lang w:val="en-GB"/>
        </w:rPr>
      </w:pPr>
      <w:r w:rsidRPr="00C94B8E">
        <w:rPr>
          <w:rFonts w:ascii="Verdana" w:hAnsi="Verdana"/>
          <w:sz w:val="20"/>
          <w:szCs w:val="20"/>
          <w:lang w:val="en-GB"/>
        </w:rPr>
        <w:t xml:space="preserve">Higher education </w:t>
      </w:r>
      <w:r w:rsidR="00EC5793" w:rsidRPr="00C94B8E">
        <w:rPr>
          <w:rFonts w:ascii="Verdana" w:hAnsi="Verdana"/>
          <w:sz w:val="20"/>
          <w:szCs w:val="20"/>
          <w:lang w:val="en-GB"/>
        </w:rPr>
        <w:t>teachers</w:t>
      </w:r>
      <w:r w:rsidR="00146532" w:rsidRPr="00C94B8E">
        <w:rPr>
          <w:rFonts w:ascii="Verdana" w:hAnsi="Verdana"/>
          <w:sz w:val="20"/>
          <w:szCs w:val="20"/>
          <w:lang w:val="en-GB"/>
        </w:rPr>
        <w:t xml:space="preserve"> are provided for every study areas or for all obligatory and internal selective courses, determined in the proposals of study programmes</w:t>
      </w:r>
      <w:r w:rsidR="00C84FE3" w:rsidRPr="00C94B8E">
        <w:rPr>
          <w:rFonts w:ascii="Verdana" w:hAnsi="Verdana"/>
          <w:sz w:val="20"/>
          <w:szCs w:val="20"/>
          <w:lang w:val="en-GB"/>
        </w:rPr>
        <w:t>.</w:t>
      </w:r>
    </w:p>
    <w:p w14:paraId="51640316" w14:textId="77777777" w:rsidR="0073642D" w:rsidRPr="00C94B8E" w:rsidRDefault="0073642D" w:rsidP="00C2773D">
      <w:pPr>
        <w:pStyle w:val="Besedilooblaka"/>
        <w:shd w:val="clear" w:color="auto" w:fill="FFFFFF"/>
        <w:jc w:val="both"/>
        <w:rPr>
          <w:rFonts w:ascii="Verdana" w:hAnsi="Verdana"/>
          <w:sz w:val="20"/>
          <w:szCs w:val="20"/>
          <w:lang w:val="en-GB"/>
        </w:rPr>
      </w:pPr>
    </w:p>
    <w:p w14:paraId="04D73378" w14:textId="77777777" w:rsidR="00FF6188" w:rsidRPr="00C94B8E" w:rsidRDefault="00F25C6E" w:rsidP="00C2773D">
      <w:pPr>
        <w:spacing w:after="0" w:line="240" w:lineRule="auto"/>
        <w:jc w:val="both"/>
        <w:rPr>
          <w:rFonts w:ascii="Verdana" w:hAnsi="Verdana"/>
          <w:i/>
          <w:sz w:val="20"/>
          <w:szCs w:val="20"/>
          <w:lang w:val="en-GB"/>
        </w:rPr>
      </w:pPr>
      <w:r w:rsidRPr="00C94B8E">
        <w:rPr>
          <w:rFonts w:ascii="Verdana" w:hAnsi="Verdana"/>
          <w:i/>
          <w:sz w:val="20"/>
          <w:szCs w:val="20"/>
          <w:lang w:val="en-GB"/>
        </w:rPr>
        <w:t>Assessed shall be the following</w:t>
      </w:r>
      <w:r w:rsidR="00E06B0F" w:rsidRPr="00C94B8E">
        <w:rPr>
          <w:rFonts w:ascii="Verdana" w:hAnsi="Verdana"/>
          <w:sz w:val="20"/>
          <w:szCs w:val="20"/>
          <w:lang w:val="en-GB"/>
        </w:rPr>
        <w:t>:</w:t>
      </w:r>
    </w:p>
    <w:p w14:paraId="4EDE3937" w14:textId="77777777" w:rsidR="00E02DF9" w:rsidRPr="00D16D17" w:rsidRDefault="00290B83" w:rsidP="008736A1">
      <w:pPr>
        <w:numPr>
          <w:ilvl w:val="0"/>
          <w:numId w:val="36"/>
        </w:numPr>
        <w:spacing w:after="0" w:line="240" w:lineRule="auto"/>
        <w:jc w:val="both"/>
        <w:rPr>
          <w:rFonts w:ascii="Verdana" w:hAnsi="Verdana"/>
          <w:i/>
          <w:sz w:val="20"/>
          <w:szCs w:val="20"/>
          <w:lang w:val="en-GB"/>
        </w:rPr>
      </w:pPr>
      <w:r w:rsidRPr="00D16D17">
        <w:rPr>
          <w:rFonts w:ascii="Verdana" w:hAnsi="Verdana" w:cs="Calibri"/>
          <w:i/>
          <w:sz w:val="20"/>
          <w:szCs w:val="20"/>
          <w:lang w:val="en-GB"/>
        </w:rPr>
        <w:t>v</w:t>
      </w:r>
      <w:r w:rsidR="003271AF" w:rsidRPr="00D16D17">
        <w:rPr>
          <w:rFonts w:ascii="Verdana" w:hAnsi="Verdana" w:cs="Calibri"/>
          <w:i/>
          <w:sz w:val="20"/>
          <w:szCs w:val="20"/>
          <w:lang w:val="en-GB"/>
        </w:rPr>
        <w:t>alidity of appointments</w:t>
      </w:r>
      <w:r w:rsidR="00240965" w:rsidRPr="00D16D17">
        <w:rPr>
          <w:rFonts w:ascii="Verdana" w:hAnsi="Verdana" w:cs="Calibri"/>
          <w:i/>
          <w:sz w:val="20"/>
          <w:szCs w:val="20"/>
          <w:lang w:val="en-GB"/>
        </w:rPr>
        <w:t xml:space="preserve"> to </w:t>
      </w:r>
      <w:r w:rsidR="00B20B52" w:rsidRPr="00D16D17">
        <w:rPr>
          <w:rFonts w:ascii="Verdana" w:hAnsi="Verdana" w:cs="Calibri"/>
          <w:i/>
          <w:sz w:val="20"/>
          <w:szCs w:val="20"/>
          <w:lang w:val="en-GB"/>
        </w:rPr>
        <w:t xml:space="preserve">titles of </w:t>
      </w:r>
      <w:r w:rsidR="00240965" w:rsidRPr="00D16D17">
        <w:rPr>
          <w:rFonts w:ascii="Verdana" w:hAnsi="Verdana" w:cs="Calibri"/>
          <w:i/>
          <w:sz w:val="20"/>
          <w:szCs w:val="20"/>
          <w:lang w:val="en-GB"/>
        </w:rPr>
        <w:t>scientific</w:t>
      </w:r>
      <w:r w:rsidR="00234321" w:rsidRPr="00D16D17">
        <w:rPr>
          <w:rFonts w:ascii="Verdana" w:hAnsi="Verdana" w:cs="Calibri"/>
          <w:i/>
          <w:sz w:val="20"/>
          <w:szCs w:val="20"/>
          <w:lang w:val="en-GB"/>
        </w:rPr>
        <w:t xml:space="preserve"> </w:t>
      </w:r>
      <w:r w:rsidR="00EC5793" w:rsidRPr="00D16D17">
        <w:rPr>
          <w:rFonts w:ascii="Verdana" w:hAnsi="Verdana"/>
          <w:i/>
          <w:sz w:val="20"/>
          <w:szCs w:val="20"/>
          <w:lang w:val="en-GB"/>
        </w:rPr>
        <w:t>teachers</w:t>
      </w:r>
      <w:r w:rsidR="00EC5793" w:rsidRPr="00D16D17">
        <w:rPr>
          <w:rFonts w:ascii="Verdana" w:hAnsi="Verdana" w:cs="Calibri"/>
          <w:i/>
          <w:sz w:val="20"/>
          <w:szCs w:val="20"/>
          <w:lang w:val="en-GB"/>
        </w:rPr>
        <w:t xml:space="preserve"> </w:t>
      </w:r>
      <w:r w:rsidR="00234321" w:rsidRPr="00D16D17">
        <w:rPr>
          <w:rFonts w:ascii="Verdana" w:hAnsi="Verdana" w:cs="Calibri"/>
          <w:i/>
          <w:sz w:val="20"/>
          <w:szCs w:val="20"/>
          <w:lang w:val="en-GB"/>
        </w:rPr>
        <w:t xml:space="preserve">and the suitability of the </w:t>
      </w:r>
      <w:r w:rsidR="00DC32E1" w:rsidRPr="00D16D17">
        <w:rPr>
          <w:rFonts w:ascii="Verdana" w:hAnsi="Verdana" w:cs="Calibri"/>
          <w:i/>
          <w:sz w:val="20"/>
          <w:szCs w:val="20"/>
          <w:lang w:val="en-GB"/>
        </w:rPr>
        <w:t>field</w:t>
      </w:r>
      <w:r w:rsidR="00234321" w:rsidRPr="00D16D17">
        <w:rPr>
          <w:rFonts w:ascii="Verdana" w:hAnsi="Verdana" w:cs="Calibri"/>
          <w:i/>
          <w:sz w:val="20"/>
          <w:szCs w:val="20"/>
          <w:lang w:val="en-GB"/>
        </w:rPr>
        <w:t xml:space="preserve"> of appointment according to the courses they shall be the instructors of</w:t>
      </w:r>
      <w:r w:rsidR="00F41E3C" w:rsidRPr="00D16D17">
        <w:rPr>
          <w:rFonts w:ascii="Verdana" w:hAnsi="Verdana"/>
          <w:i/>
          <w:sz w:val="20"/>
          <w:szCs w:val="20"/>
          <w:lang w:val="en-GB"/>
        </w:rPr>
        <w:t>;</w:t>
      </w:r>
      <w:r w:rsidRPr="00D16D17">
        <w:rPr>
          <w:rFonts w:ascii="Verdana" w:hAnsi="Verdana"/>
          <w:i/>
          <w:sz w:val="20"/>
          <w:szCs w:val="20"/>
          <w:lang w:val="en-GB"/>
        </w:rPr>
        <w:t xml:space="preserve"> </w:t>
      </w:r>
    </w:p>
    <w:p w14:paraId="3E45DCC8" w14:textId="77777777" w:rsidR="00290B83" w:rsidRPr="00D16D17" w:rsidRDefault="00234321" w:rsidP="008736A1">
      <w:pPr>
        <w:numPr>
          <w:ilvl w:val="0"/>
          <w:numId w:val="36"/>
        </w:numPr>
        <w:spacing w:after="0" w:line="240" w:lineRule="auto"/>
        <w:jc w:val="both"/>
        <w:rPr>
          <w:rFonts w:ascii="Verdana" w:hAnsi="Verdana"/>
          <w:i/>
          <w:sz w:val="20"/>
          <w:szCs w:val="20"/>
          <w:lang w:val="en-GB"/>
        </w:rPr>
      </w:pPr>
      <w:r w:rsidRPr="00D16D17">
        <w:rPr>
          <w:rFonts w:ascii="Verdana" w:hAnsi="Verdana"/>
          <w:i/>
          <w:sz w:val="20"/>
          <w:szCs w:val="20"/>
          <w:lang w:val="en-GB"/>
        </w:rPr>
        <w:t>staffing plan</w:t>
      </w:r>
      <w:r w:rsidR="00F41E3C" w:rsidRPr="00D16D17">
        <w:rPr>
          <w:rFonts w:ascii="Verdana" w:hAnsi="Verdana"/>
          <w:i/>
          <w:sz w:val="20"/>
          <w:szCs w:val="20"/>
          <w:lang w:val="en-GB"/>
        </w:rPr>
        <w:t>;</w:t>
      </w:r>
    </w:p>
    <w:p w14:paraId="1933AA6B" w14:textId="77777777" w:rsidR="00067821" w:rsidRPr="00D16D17" w:rsidRDefault="00234321" w:rsidP="008736A1">
      <w:pPr>
        <w:numPr>
          <w:ilvl w:val="0"/>
          <w:numId w:val="36"/>
        </w:numPr>
        <w:spacing w:after="0" w:line="240" w:lineRule="auto"/>
        <w:jc w:val="both"/>
        <w:rPr>
          <w:rFonts w:ascii="Verdana" w:hAnsi="Verdana" w:cs="Calibri"/>
          <w:i/>
          <w:sz w:val="20"/>
          <w:szCs w:val="20"/>
          <w:lang w:val="en-GB"/>
        </w:rPr>
      </w:pPr>
      <w:r w:rsidRPr="00D16D17">
        <w:rPr>
          <w:rFonts w:ascii="Verdana" w:hAnsi="Verdana" w:cs="Calibri"/>
          <w:i/>
          <w:sz w:val="20"/>
          <w:szCs w:val="20"/>
          <w:lang w:val="en-GB"/>
        </w:rPr>
        <w:t>constituency of the tentative senate</w:t>
      </w:r>
      <w:r w:rsidR="00F41E3C" w:rsidRPr="00D16D17">
        <w:rPr>
          <w:rFonts w:ascii="Verdana" w:hAnsi="Verdana" w:cs="Calibri"/>
          <w:i/>
          <w:sz w:val="20"/>
          <w:szCs w:val="20"/>
          <w:lang w:val="en-GB"/>
        </w:rPr>
        <w:t>;</w:t>
      </w:r>
    </w:p>
    <w:p w14:paraId="6E1D8277" w14:textId="7C991C67" w:rsidR="00680342" w:rsidRPr="00C94B8E" w:rsidRDefault="000259B7" w:rsidP="004E6721">
      <w:pPr>
        <w:spacing w:after="0" w:line="240" w:lineRule="auto"/>
        <w:ind w:left="709" w:hanging="349"/>
        <w:jc w:val="both"/>
        <w:rPr>
          <w:rFonts w:ascii="Verdana" w:hAnsi="Verdana" w:cs="Calibri"/>
          <w:i/>
          <w:sz w:val="20"/>
          <w:szCs w:val="20"/>
          <w:lang w:val="en-GB"/>
        </w:rPr>
      </w:pPr>
      <w:r>
        <w:rPr>
          <w:rFonts w:ascii="Verdana" w:hAnsi="Verdana"/>
          <w:i/>
          <w:sz w:val="20"/>
          <w:szCs w:val="20"/>
          <w:lang w:val="en-GB"/>
        </w:rPr>
        <w:t>č</w:t>
      </w:r>
      <w:r w:rsidR="00680342" w:rsidRPr="00D16D17">
        <w:rPr>
          <w:rFonts w:ascii="Verdana" w:hAnsi="Verdana"/>
          <w:i/>
          <w:sz w:val="20"/>
          <w:szCs w:val="20"/>
          <w:lang w:val="en-GB"/>
        </w:rPr>
        <w:t xml:space="preserve">) </w:t>
      </w:r>
      <w:r w:rsidR="00234321" w:rsidRPr="00D16D17">
        <w:rPr>
          <w:rFonts w:ascii="Verdana" w:hAnsi="Verdana"/>
          <w:i/>
          <w:sz w:val="20"/>
          <w:szCs w:val="20"/>
          <w:lang w:val="en-GB"/>
        </w:rPr>
        <w:t xml:space="preserve"> consideration of the minimum standards of the Agency in the draft of the criteria of the higher education institution </w:t>
      </w:r>
      <w:r w:rsidR="00D16D17" w:rsidRPr="00D16D17">
        <w:rPr>
          <w:rFonts w:ascii="Verdana" w:hAnsi="Verdana"/>
          <w:i/>
          <w:sz w:val="20"/>
          <w:szCs w:val="20"/>
          <w:lang w:val="en-GB"/>
        </w:rPr>
        <w:t xml:space="preserve">for the appointment to </w:t>
      </w:r>
      <w:r w:rsidR="00B20B52" w:rsidRPr="00D16D17">
        <w:rPr>
          <w:rFonts w:ascii="Verdana" w:hAnsi="Verdana"/>
          <w:i/>
          <w:sz w:val="20"/>
          <w:szCs w:val="20"/>
          <w:lang w:val="en-GB"/>
        </w:rPr>
        <w:t>title</w:t>
      </w:r>
      <w:r w:rsidR="00D16D17" w:rsidRPr="00D16D17">
        <w:rPr>
          <w:rFonts w:ascii="Verdana" w:hAnsi="Verdana"/>
          <w:i/>
          <w:sz w:val="20"/>
          <w:szCs w:val="20"/>
          <w:lang w:val="en-GB"/>
        </w:rPr>
        <w:t xml:space="preserve">s of </w:t>
      </w:r>
      <w:r w:rsidR="00B20B52" w:rsidRPr="00D16D17">
        <w:rPr>
          <w:rFonts w:ascii="Verdana" w:hAnsi="Verdana"/>
          <w:i/>
          <w:sz w:val="20"/>
          <w:szCs w:val="20"/>
          <w:lang w:val="en-GB"/>
        </w:rPr>
        <w:t xml:space="preserve">higher education </w:t>
      </w:r>
      <w:r w:rsidR="00DC32E1" w:rsidRPr="00D16D17">
        <w:rPr>
          <w:rFonts w:ascii="Verdana" w:hAnsi="Verdana"/>
          <w:i/>
          <w:sz w:val="20"/>
          <w:szCs w:val="20"/>
          <w:lang w:val="en-GB"/>
        </w:rPr>
        <w:t>teacher</w:t>
      </w:r>
      <w:r w:rsidR="00D16D17" w:rsidRPr="00D16D17">
        <w:rPr>
          <w:rFonts w:ascii="Verdana" w:hAnsi="Verdana"/>
          <w:i/>
          <w:sz w:val="20"/>
          <w:szCs w:val="20"/>
          <w:lang w:val="en-GB"/>
        </w:rPr>
        <w:t>s</w:t>
      </w:r>
      <w:r w:rsidR="00B20B52" w:rsidRPr="00D16D17">
        <w:rPr>
          <w:rFonts w:ascii="Verdana" w:hAnsi="Verdana"/>
          <w:i/>
          <w:sz w:val="20"/>
          <w:szCs w:val="20"/>
          <w:lang w:val="en-GB"/>
        </w:rPr>
        <w:t xml:space="preserve">, scientific </w:t>
      </w:r>
      <w:r w:rsidR="00DC32E1" w:rsidRPr="00D16D17">
        <w:rPr>
          <w:rFonts w:ascii="Verdana" w:hAnsi="Verdana"/>
          <w:i/>
          <w:sz w:val="20"/>
          <w:szCs w:val="20"/>
          <w:lang w:val="en-GB"/>
        </w:rPr>
        <w:t xml:space="preserve">staff </w:t>
      </w:r>
      <w:r w:rsidR="00B20B52" w:rsidRPr="00D16D17">
        <w:rPr>
          <w:rFonts w:ascii="Verdana" w:hAnsi="Verdana"/>
          <w:i/>
          <w:sz w:val="20"/>
          <w:szCs w:val="20"/>
          <w:lang w:val="en-GB"/>
        </w:rPr>
        <w:t xml:space="preserve">and higher education </w:t>
      </w:r>
      <w:r w:rsidR="00DC32E1" w:rsidRPr="00D16D17">
        <w:rPr>
          <w:rFonts w:ascii="Verdana" w:hAnsi="Verdana"/>
          <w:i/>
          <w:sz w:val="20"/>
          <w:szCs w:val="20"/>
          <w:lang w:val="en-GB"/>
        </w:rPr>
        <w:t xml:space="preserve">staff </w:t>
      </w:r>
      <w:r w:rsidR="004B6885" w:rsidRPr="00D16D17">
        <w:rPr>
          <w:rFonts w:ascii="Verdana" w:hAnsi="Verdana" w:cs="Calibri"/>
          <w:i/>
          <w:sz w:val="20"/>
          <w:szCs w:val="20"/>
          <w:lang w:val="en-GB"/>
        </w:rPr>
        <w:t>(</w:t>
      </w:r>
      <w:r w:rsidR="00B20B52" w:rsidRPr="00D16D17">
        <w:rPr>
          <w:rFonts w:ascii="Verdana" w:hAnsi="Verdana" w:cs="Calibri"/>
          <w:i/>
          <w:sz w:val="20"/>
          <w:szCs w:val="20"/>
          <w:lang w:val="en-GB"/>
        </w:rPr>
        <w:t>hereinafter</w:t>
      </w:r>
      <w:r w:rsidR="004B6885" w:rsidRPr="00D16D17">
        <w:rPr>
          <w:rFonts w:ascii="Verdana" w:hAnsi="Verdana" w:cs="Calibri"/>
          <w:i/>
          <w:sz w:val="20"/>
          <w:szCs w:val="20"/>
          <w:lang w:val="en-GB"/>
        </w:rPr>
        <w:t xml:space="preserve">: </w:t>
      </w:r>
      <w:r w:rsidR="00B20B52" w:rsidRPr="00D16D17">
        <w:rPr>
          <w:rFonts w:ascii="Verdana" w:hAnsi="Verdana" w:cs="Calibri"/>
          <w:i/>
          <w:sz w:val="20"/>
          <w:szCs w:val="20"/>
          <w:lang w:val="en-GB"/>
        </w:rPr>
        <w:t>criteria for appointment</w:t>
      </w:r>
      <w:r w:rsidR="00D16D17" w:rsidRPr="00D16D17">
        <w:rPr>
          <w:rFonts w:ascii="Verdana" w:hAnsi="Verdana" w:cs="Calibri"/>
          <w:i/>
          <w:sz w:val="20"/>
          <w:szCs w:val="20"/>
          <w:lang w:val="en-GB"/>
        </w:rPr>
        <w:t xml:space="preserve">s to </w:t>
      </w:r>
      <w:r w:rsidR="00B20B52" w:rsidRPr="00D16D17">
        <w:rPr>
          <w:rFonts w:ascii="Verdana" w:hAnsi="Verdana" w:cs="Calibri"/>
          <w:i/>
          <w:sz w:val="20"/>
          <w:szCs w:val="20"/>
          <w:lang w:val="en-GB"/>
        </w:rPr>
        <w:t>title</w:t>
      </w:r>
      <w:r w:rsidR="00D16D17" w:rsidRPr="00D16D17">
        <w:rPr>
          <w:rFonts w:ascii="Verdana" w:hAnsi="Verdana" w:cs="Calibri"/>
          <w:i/>
          <w:sz w:val="20"/>
          <w:szCs w:val="20"/>
          <w:lang w:val="en-GB"/>
        </w:rPr>
        <w:t>s</w:t>
      </w:r>
      <w:r w:rsidR="004B6885" w:rsidRPr="00D16D17">
        <w:rPr>
          <w:rFonts w:ascii="Verdana" w:hAnsi="Verdana" w:cs="Calibri"/>
          <w:i/>
          <w:sz w:val="20"/>
          <w:szCs w:val="20"/>
          <w:lang w:val="en-GB"/>
        </w:rPr>
        <w:t>)</w:t>
      </w:r>
      <w:r w:rsidR="00834B0E" w:rsidRPr="00D16D17">
        <w:rPr>
          <w:rFonts w:ascii="Verdana" w:hAnsi="Verdana" w:cs="Calibri"/>
          <w:i/>
          <w:sz w:val="20"/>
          <w:szCs w:val="20"/>
          <w:lang w:val="en-GB"/>
        </w:rPr>
        <w:t>.</w:t>
      </w:r>
    </w:p>
    <w:p w14:paraId="7D2306E3" w14:textId="77777777" w:rsidR="00275778" w:rsidRPr="00C94B8E" w:rsidRDefault="00275778" w:rsidP="00C2773D">
      <w:pPr>
        <w:pStyle w:val="Besedilooblaka"/>
        <w:shd w:val="clear" w:color="auto" w:fill="FFFFFF"/>
        <w:jc w:val="both"/>
        <w:rPr>
          <w:rFonts w:ascii="Verdana" w:hAnsi="Verdana"/>
          <w:i/>
          <w:sz w:val="20"/>
          <w:szCs w:val="20"/>
          <w:lang w:val="en-GB"/>
        </w:rPr>
      </w:pPr>
    </w:p>
    <w:p w14:paraId="43CC35D0" w14:textId="77777777" w:rsidR="0073642D" w:rsidRPr="00C94B8E" w:rsidRDefault="00096037" w:rsidP="00C2773D">
      <w:pPr>
        <w:pStyle w:val="Besedilooblaka"/>
        <w:shd w:val="clear" w:color="auto" w:fill="FFFFFF"/>
        <w:jc w:val="both"/>
        <w:rPr>
          <w:rFonts w:ascii="Verdana" w:hAnsi="Verdana"/>
          <w:sz w:val="20"/>
          <w:szCs w:val="20"/>
          <w:lang w:val="en-GB"/>
        </w:rPr>
      </w:pPr>
      <w:r w:rsidRPr="00C94B8E">
        <w:rPr>
          <w:rFonts w:ascii="Verdana" w:hAnsi="Verdana" w:cs="Arial"/>
          <w:b/>
          <w:bCs/>
          <w:sz w:val="20"/>
          <w:szCs w:val="20"/>
          <w:lang w:val="en-GB"/>
        </w:rPr>
        <w:t xml:space="preserve">Standard </w:t>
      </w:r>
      <w:r w:rsidR="00AB7F05" w:rsidRPr="00C94B8E">
        <w:rPr>
          <w:rFonts w:ascii="Verdana" w:hAnsi="Verdana" w:cs="Arial"/>
          <w:b/>
          <w:bCs/>
          <w:sz w:val="20"/>
          <w:szCs w:val="20"/>
          <w:lang w:val="en-GB"/>
        </w:rPr>
        <w:t>7</w:t>
      </w:r>
      <w:r w:rsidR="00C84FE3" w:rsidRPr="00C94B8E">
        <w:rPr>
          <w:rFonts w:ascii="Verdana" w:hAnsi="Verdana" w:cs="Arial"/>
          <w:b/>
          <w:bCs/>
          <w:sz w:val="20"/>
          <w:szCs w:val="20"/>
          <w:lang w:val="en-GB"/>
        </w:rPr>
        <w:t>:</w:t>
      </w:r>
      <w:r w:rsidR="00C84FE3" w:rsidRPr="00C94B8E">
        <w:rPr>
          <w:rFonts w:ascii="Verdana" w:hAnsi="Verdana"/>
          <w:sz w:val="20"/>
          <w:szCs w:val="20"/>
          <w:lang w:val="en-GB"/>
        </w:rPr>
        <w:t xml:space="preserve"> </w:t>
      </w:r>
    </w:p>
    <w:p w14:paraId="0C395671" w14:textId="77777777" w:rsidR="0073642D" w:rsidRPr="00C94B8E" w:rsidRDefault="0073642D" w:rsidP="00C2773D">
      <w:pPr>
        <w:pStyle w:val="Besedilooblaka"/>
        <w:shd w:val="clear" w:color="auto" w:fill="FFFFFF"/>
        <w:jc w:val="both"/>
        <w:rPr>
          <w:rFonts w:ascii="Verdana" w:hAnsi="Verdana"/>
          <w:sz w:val="20"/>
          <w:szCs w:val="20"/>
          <w:lang w:val="en-GB"/>
        </w:rPr>
      </w:pPr>
    </w:p>
    <w:p w14:paraId="0EB5D36B" w14:textId="7D04014D" w:rsidR="00C84FE3" w:rsidRPr="00C94B8E" w:rsidRDefault="00B20B52" w:rsidP="00C2773D">
      <w:pPr>
        <w:pStyle w:val="Besedilooblaka"/>
        <w:shd w:val="clear" w:color="auto" w:fill="FFFFFF"/>
        <w:jc w:val="both"/>
        <w:rPr>
          <w:rFonts w:ascii="Verdana" w:hAnsi="Verdana"/>
          <w:sz w:val="20"/>
          <w:szCs w:val="20"/>
          <w:lang w:val="en-GB"/>
        </w:rPr>
      </w:pPr>
      <w:r w:rsidRPr="00C94B8E">
        <w:rPr>
          <w:rFonts w:ascii="Verdana" w:hAnsi="Verdana"/>
          <w:sz w:val="20"/>
          <w:szCs w:val="20"/>
          <w:lang w:val="en-GB"/>
        </w:rPr>
        <w:t xml:space="preserve">The scientific, professional, research or artistic work of main </w:t>
      </w:r>
      <w:r w:rsidR="00490A71" w:rsidRPr="00C94B8E">
        <w:rPr>
          <w:rFonts w:ascii="Verdana" w:hAnsi="Verdana"/>
          <w:sz w:val="20"/>
          <w:szCs w:val="20"/>
          <w:lang w:val="en-GB"/>
        </w:rPr>
        <w:t>instructors</w:t>
      </w:r>
      <w:r w:rsidRPr="00C94B8E">
        <w:rPr>
          <w:rFonts w:ascii="Verdana" w:hAnsi="Verdana"/>
          <w:sz w:val="20"/>
          <w:szCs w:val="20"/>
          <w:lang w:val="en-GB"/>
        </w:rPr>
        <w:t xml:space="preserve"> and instructors</w:t>
      </w:r>
      <w:r w:rsidR="00121387" w:rsidRPr="00C94B8E">
        <w:rPr>
          <w:rFonts w:ascii="Verdana" w:hAnsi="Verdana"/>
          <w:sz w:val="20"/>
          <w:szCs w:val="20"/>
          <w:lang w:val="en-GB"/>
        </w:rPr>
        <w:t xml:space="preserve"> </w:t>
      </w:r>
      <w:r w:rsidR="00D16D17">
        <w:rPr>
          <w:rFonts w:ascii="Verdana" w:hAnsi="Verdana"/>
          <w:sz w:val="20"/>
          <w:szCs w:val="20"/>
          <w:lang w:val="en-GB"/>
        </w:rPr>
        <w:t xml:space="preserve">of study programmes </w:t>
      </w:r>
      <w:r w:rsidR="00121387" w:rsidRPr="00C94B8E">
        <w:rPr>
          <w:rFonts w:ascii="Verdana" w:hAnsi="Verdana"/>
          <w:sz w:val="20"/>
          <w:szCs w:val="20"/>
          <w:lang w:val="en-GB"/>
        </w:rPr>
        <w:t xml:space="preserve">corresponds to the </w:t>
      </w:r>
      <w:r w:rsidR="00D16D17">
        <w:rPr>
          <w:rFonts w:ascii="Verdana" w:hAnsi="Verdana"/>
          <w:sz w:val="20"/>
          <w:szCs w:val="20"/>
          <w:lang w:val="en-GB"/>
        </w:rPr>
        <w:t xml:space="preserve">fields </w:t>
      </w:r>
      <w:r w:rsidR="00121387" w:rsidRPr="00C94B8E">
        <w:rPr>
          <w:rFonts w:ascii="Verdana" w:hAnsi="Verdana"/>
          <w:sz w:val="20"/>
          <w:szCs w:val="20"/>
          <w:lang w:val="en-GB"/>
        </w:rPr>
        <w:t>and disciplines for which the institut</w:t>
      </w:r>
      <w:r w:rsidR="00D16D17">
        <w:rPr>
          <w:rFonts w:ascii="Verdana" w:hAnsi="Verdana"/>
          <w:sz w:val="20"/>
          <w:szCs w:val="20"/>
          <w:lang w:val="en-GB"/>
        </w:rPr>
        <w:t>ion</w:t>
      </w:r>
      <w:r w:rsidR="00121387" w:rsidRPr="00C94B8E">
        <w:rPr>
          <w:rFonts w:ascii="Verdana" w:hAnsi="Verdana"/>
          <w:sz w:val="20"/>
          <w:szCs w:val="20"/>
          <w:lang w:val="en-GB"/>
        </w:rPr>
        <w:t xml:space="preserve"> is being established and from which </w:t>
      </w:r>
      <w:r w:rsidR="00D16D17">
        <w:rPr>
          <w:rFonts w:ascii="Verdana" w:hAnsi="Verdana"/>
          <w:sz w:val="20"/>
          <w:szCs w:val="20"/>
          <w:lang w:val="en-GB"/>
        </w:rPr>
        <w:t xml:space="preserve">stem </w:t>
      </w:r>
      <w:r w:rsidR="00121387" w:rsidRPr="00C94B8E">
        <w:rPr>
          <w:rFonts w:ascii="Verdana" w:hAnsi="Verdana"/>
          <w:sz w:val="20"/>
          <w:szCs w:val="20"/>
          <w:lang w:val="en-GB"/>
        </w:rPr>
        <w:t>the proposals of study programmes</w:t>
      </w:r>
      <w:r w:rsidR="00C84FE3" w:rsidRPr="00C94B8E">
        <w:rPr>
          <w:rFonts w:ascii="Verdana" w:hAnsi="Verdana"/>
          <w:sz w:val="20"/>
          <w:szCs w:val="20"/>
          <w:lang w:val="en-GB"/>
        </w:rPr>
        <w:t>.</w:t>
      </w:r>
    </w:p>
    <w:p w14:paraId="707C6358" w14:textId="77777777" w:rsidR="0073642D" w:rsidRPr="00C94B8E" w:rsidRDefault="0073642D" w:rsidP="00C2773D">
      <w:pPr>
        <w:pStyle w:val="Besedilooblaka"/>
        <w:shd w:val="clear" w:color="auto" w:fill="FFFFFF"/>
        <w:jc w:val="both"/>
        <w:rPr>
          <w:rFonts w:ascii="Verdana" w:hAnsi="Verdana"/>
          <w:sz w:val="20"/>
          <w:szCs w:val="20"/>
          <w:lang w:val="en-GB"/>
        </w:rPr>
      </w:pPr>
    </w:p>
    <w:p w14:paraId="6EFC1F00" w14:textId="77777777" w:rsidR="009F4811" w:rsidRPr="00C94B8E" w:rsidRDefault="00F25C6E" w:rsidP="00C2773D">
      <w:pPr>
        <w:spacing w:after="0" w:line="240" w:lineRule="auto"/>
        <w:jc w:val="both"/>
        <w:rPr>
          <w:rFonts w:ascii="Verdana" w:hAnsi="Verdana"/>
          <w:sz w:val="20"/>
          <w:szCs w:val="20"/>
          <w:lang w:val="en-GB"/>
        </w:rPr>
      </w:pPr>
      <w:r w:rsidRPr="00C94B8E">
        <w:rPr>
          <w:rFonts w:ascii="Verdana" w:hAnsi="Verdana"/>
          <w:i/>
          <w:sz w:val="20"/>
          <w:szCs w:val="20"/>
          <w:lang w:val="en-GB"/>
        </w:rPr>
        <w:t>Assessed shall be the following</w:t>
      </w:r>
      <w:r w:rsidR="00E06B0F" w:rsidRPr="00C94B8E">
        <w:rPr>
          <w:rFonts w:ascii="Verdana" w:hAnsi="Verdana"/>
          <w:sz w:val="20"/>
          <w:szCs w:val="20"/>
          <w:lang w:val="en-GB"/>
        </w:rPr>
        <w:t>:</w:t>
      </w:r>
    </w:p>
    <w:p w14:paraId="593E42E7" w14:textId="77777777" w:rsidR="00CB174E" w:rsidRPr="00C94B8E" w:rsidRDefault="00D16D17" w:rsidP="008736A1">
      <w:pPr>
        <w:numPr>
          <w:ilvl w:val="0"/>
          <w:numId w:val="37"/>
        </w:numPr>
        <w:spacing w:after="0" w:line="240" w:lineRule="auto"/>
        <w:jc w:val="both"/>
        <w:rPr>
          <w:rFonts w:ascii="Verdana" w:hAnsi="Verdana" w:cs="Calibri"/>
          <w:i/>
          <w:sz w:val="20"/>
          <w:szCs w:val="20"/>
          <w:lang w:val="en-GB"/>
        </w:rPr>
      </w:pPr>
      <w:r>
        <w:rPr>
          <w:rFonts w:ascii="Verdana" w:hAnsi="Verdana" w:cs="Calibri"/>
          <w:i/>
          <w:sz w:val="20"/>
          <w:szCs w:val="20"/>
          <w:lang w:val="en-GB"/>
        </w:rPr>
        <w:t xml:space="preserve">the </w:t>
      </w:r>
      <w:r w:rsidR="003A09DA" w:rsidRPr="00C94B8E">
        <w:rPr>
          <w:rFonts w:ascii="Verdana" w:hAnsi="Verdana" w:cs="Calibri"/>
          <w:i/>
          <w:sz w:val="20"/>
          <w:szCs w:val="20"/>
          <w:lang w:val="en-GB"/>
        </w:rPr>
        <w:t xml:space="preserve">report on the scientific, professional, research or artistic work of main instructors and instructors of study programmes in the last five years and the </w:t>
      </w:r>
      <w:r w:rsidR="00533209">
        <w:rPr>
          <w:rFonts w:ascii="Verdana" w:hAnsi="Verdana" w:cs="Calibri"/>
          <w:i/>
          <w:sz w:val="20"/>
          <w:szCs w:val="20"/>
          <w:lang w:val="en-GB"/>
        </w:rPr>
        <w:t>suitability</w:t>
      </w:r>
      <w:r w:rsidR="003A09DA" w:rsidRPr="00C94B8E">
        <w:rPr>
          <w:rFonts w:ascii="Verdana" w:hAnsi="Verdana" w:cs="Calibri"/>
          <w:i/>
          <w:sz w:val="20"/>
          <w:szCs w:val="20"/>
          <w:lang w:val="en-GB"/>
        </w:rPr>
        <w:t xml:space="preserve"> of this work</w:t>
      </w:r>
      <w:r w:rsidR="00CB174E" w:rsidRPr="00C94B8E">
        <w:rPr>
          <w:rFonts w:ascii="Verdana" w:hAnsi="Verdana" w:cs="Calibri"/>
          <w:i/>
          <w:sz w:val="20"/>
          <w:szCs w:val="20"/>
          <w:lang w:val="en-GB"/>
        </w:rPr>
        <w:t>;</w:t>
      </w:r>
    </w:p>
    <w:p w14:paraId="44997428" w14:textId="77777777" w:rsidR="00BB59CB" w:rsidRPr="00C94B8E" w:rsidRDefault="00D16D17" w:rsidP="008736A1">
      <w:pPr>
        <w:numPr>
          <w:ilvl w:val="0"/>
          <w:numId w:val="37"/>
        </w:numPr>
        <w:spacing w:after="0" w:line="240" w:lineRule="auto"/>
        <w:jc w:val="both"/>
        <w:rPr>
          <w:rFonts w:ascii="Verdana" w:hAnsi="Verdana" w:cs="Calibri"/>
          <w:i/>
          <w:sz w:val="20"/>
          <w:szCs w:val="20"/>
          <w:lang w:val="en-GB"/>
        </w:rPr>
      </w:pPr>
      <w:r>
        <w:rPr>
          <w:rFonts w:ascii="Verdana" w:hAnsi="Verdana" w:cs="Calibri"/>
          <w:i/>
          <w:sz w:val="20"/>
          <w:szCs w:val="20"/>
          <w:lang w:val="en-GB"/>
        </w:rPr>
        <w:t xml:space="preserve">the </w:t>
      </w:r>
      <w:r w:rsidR="00CB174E" w:rsidRPr="00C94B8E">
        <w:rPr>
          <w:rFonts w:ascii="Verdana" w:hAnsi="Verdana" w:cs="Calibri"/>
          <w:i/>
          <w:sz w:val="20"/>
          <w:szCs w:val="20"/>
          <w:lang w:val="en-GB"/>
        </w:rPr>
        <w:t>program</w:t>
      </w:r>
      <w:r w:rsidR="003A09DA" w:rsidRPr="00C94B8E">
        <w:rPr>
          <w:rFonts w:ascii="Verdana" w:hAnsi="Verdana" w:cs="Calibri"/>
          <w:i/>
          <w:sz w:val="20"/>
          <w:szCs w:val="20"/>
          <w:lang w:val="en-GB"/>
        </w:rPr>
        <w:t xml:space="preserve">me of scientific, professional, research or artistic work for the </w:t>
      </w:r>
      <w:r w:rsidR="00533209">
        <w:rPr>
          <w:rFonts w:ascii="Verdana" w:hAnsi="Verdana" w:cs="Calibri"/>
          <w:i/>
          <w:sz w:val="20"/>
          <w:szCs w:val="20"/>
          <w:lang w:val="en-GB"/>
        </w:rPr>
        <w:t>following</w:t>
      </w:r>
      <w:r w:rsidR="003A09DA" w:rsidRPr="00C94B8E">
        <w:rPr>
          <w:rFonts w:ascii="Verdana" w:hAnsi="Verdana" w:cs="Calibri"/>
          <w:i/>
          <w:sz w:val="20"/>
          <w:szCs w:val="20"/>
          <w:lang w:val="en-GB"/>
        </w:rPr>
        <w:t xml:space="preserve"> accreditation period</w:t>
      </w:r>
      <w:r w:rsidR="00290239" w:rsidRPr="00C94B8E">
        <w:rPr>
          <w:rFonts w:ascii="Verdana" w:hAnsi="Verdana" w:cs="Calibri"/>
          <w:i/>
          <w:sz w:val="20"/>
          <w:szCs w:val="20"/>
          <w:lang w:val="en-GB"/>
        </w:rPr>
        <w:t xml:space="preserve">; </w:t>
      </w:r>
    </w:p>
    <w:p w14:paraId="4E09ED02" w14:textId="20EE9F0E" w:rsidR="009B2B5D" w:rsidRPr="00C94B8E" w:rsidRDefault="00D16D17" w:rsidP="008736A1">
      <w:pPr>
        <w:numPr>
          <w:ilvl w:val="0"/>
          <w:numId w:val="37"/>
        </w:numPr>
        <w:spacing w:after="0" w:line="240" w:lineRule="auto"/>
        <w:jc w:val="both"/>
        <w:rPr>
          <w:rFonts w:ascii="Verdana" w:hAnsi="Verdana"/>
          <w:i/>
          <w:sz w:val="20"/>
          <w:szCs w:val="20"/>
          <w:lang w:val="en-GB"/>
        </w:rPr>
      </w:pPr>
      <w:r>
        <w:rPr>
          <w:rFonts w:ascii="Verdana" w:hAnsi="Verdana" w:cs="Calibri"/>
          <w:i/>
          <w:sz w:val="20"/>
          <w:szCs w:val="20"/>
          <w:lang w:val="en-GB"/>
        </w:rPr>
        <w:t xml:space="preserve">the </w:t>
      </w:r>
      <w:r w:rsidR="003A09DA" w:rsidRPr="00C94B8E">
        <w:rPr>
          <w:rFonts w:ascii="Verdana" w:hAnsi="Verdana" w:cs="Calibri"/>
          <w:i/>
          <w:sz w:val="20"/>
          <w:szCs w:val="20"/>
          <w:lang w:val="en-GB"/>
        </w:rPr>
        <w:t xml:space="preserve">meeting the </w:t>
      </w:r>
      <w:r w:rsidR="00490A71" w:rsidRPr="00C94B8E">
        <w:rPr>
          <w:rFonts w:ascii="Verdana" w:hAnsi="Verdana" w:cs="Calibri"/>
          <w:i/>
          <w:sz w:val="20"/>
          <w:szCs w:val="20"/>
          <w:lang w:val="en-GB"/>
        </w:rPr>
        <w:t>conditions</w:t>
      </w:r>
      <w:r w:rsidR="003A09DA" w:rsidRPr="00C94B8E">
        <w:rPr>
          <w:rFonts w:ascii="Verdana" w:hAnsi="Verdana" w:cs="Calibri"/>
          <w:i/>
          <w:sz w:val="20"/>
          <w:szCs w:val="20"/>
          <w:lang w:val="en-GB"/>
        </w:rPr>
        <w:t xml:space="preserve"> for mentorship to doctoral students and a</w:t>
      </w:r>
      <w:r w:rsidR="00533209">
        <w:rPr>
          <w:rFonts w:ascii="Verdana" w:hAnsi="Verdana" w:cs="Calibri"/>
          <w:i/>
          <w:sz w:val="20"/>
          <w:szCs w:val="20"/>
          <w:lang w:val="en-GB"/>
        </w:rPr>
        <w:t>n</w:t>
      </w:r>
      <w:r w:rsidR="003A09DA" w:rsidRPr="00C94B8E">
        <w:rPr>
          <w:rFonts w:ascii="Verdana" w:hAnsi="Verdana" w:cs="Calibri"/>
          <w:i/>
          <w:sz w:val="20"/>
          <w:szCs w:val="20"/>
          <w:lang w:val="en-GB"/>
        </w:rPr>
        <w:t xml:space="preserve"> </w:t>
      </w:r>
      <w:r w:rsidR="00533209">
        <w:rPr>
          <w:rFonts w:ascii="Verdana" w:hAnsi="Verdana" w:cs="Calibri"/>
          <w:i/>
          <w:sz w:val="20"/>
          <w:szCs w:val="20"/>
          <w:lang w:val="en-GB"/>
        </w:rPr>
        <w:t xml:space="preserve">adequate </w:t>
      </w:r>
      <w:r w:rsidR="003A09DA" w:rsidRPr="00C94B8E">
        <w:rPr>
          <w:rFonts w:ascii="Verdana" w:hAnsi="Verdana" w:cs="Calibri"/>
          <w:i/>
          <w:sz w:val="20"/>
          <w:szCs w:val="20"/>
          <w:lang w:val="en-GB"/>
        </w:rPr>
        <w:t>number of ment</w:t>
      </w:r>
      <w:r w:rsidR="00533209">
        <w:rPr>
          <w:rFonts w:ascii="Verdana" w:hAnsi="Verdana" w:cs="Calibri"/>
          <w:i/>
          <w:sz w:val="20"/>
          <w:szCs w:val="20"/>
          <w:lang w:val="en-GB"/>
        </w:rPr>
        <w:t>ors</w:t>
      </w:r>
      <w:r w:rsidR="003A09DA" w:rsidRPr="00C94B8E">
        <w:rPr>
          <w:rFonts w:ascii="Verdana" w:hAnsi="Verdana" w:cs="Calibri"/>
          <w:i/>
          <w:sz w:val="20"/>
          <w:szCs w:val="20"/>
          <w:lang w:val="en-GB"/>
        </w:rPr>
        <w:t xml:space="preserve"> according to the planned number of students enrolled if the higher education institution shall implement third-instance study programmes</w:t>
      </w:r>
      <w:r w:rsidR="00F4530D" w:rsidRPr="00C94B8E">
        <w:rPr>
          <w:rFonts w:ascii="Verdana" w:hAnsi="Verdana"/>
          <w:i/>
          <w:sz w:val="20"/>
          <w:szCs w:val="20"/>
          <w:lang w:val="en-GB"/>
        </w:rPr>
        <w:t>.</w:t>
      </w:r>
    </w:p>
    <w:p w14:paraId="6DD654B1" w14:textId="77777777" w:rsidR="005949D7" w:rsidRPr="00C94B8E" w:rsidRDefault="005949D7" w:rsidP="00C2773D">
      <w:pPr>
        <w:pStyle w:val="Besedilooblaka"/>
        <w:shd w:val="clear" w:color="auto" w:fill="FFFFFF"/>
        <w:jc w:val="both"/>
        <w:rPr>
          <w:rFonts w:ascii="Verdana" w:hAnsi="Verdana"/>
          <w:sz w:val="20"/>
          <w:szCs w:val="20"/>
          <w:lang w:val="en-GB"/>
        </w:rPr>
      </w:pPr>
    </w:p>
    <w:p w14:paraId="527C0AE0" w14:textId="77777777" w:rsidR="00E766B7" w:rsidRPr="00C94B8E" w:rsidRDefault="009A03E3" w:rsidP="00C2773D">
      <w:pPr>
        <w:pStyle w:val="Besedilooblaka"/>
        <w:shd w:val="clear" w:color="auto" w:fill="FFFFFF"/>
        <w:jc w:val="center"/>
        <w:rPr>
          <w:rFonts w:ascii="Verdana" w:hAnsi="Verdana" w:cs="Arial"/>
          <w:b/>
          <w:bCs/>
          <w:sz w:val="20"/>
          <w:szCs w:val="20"/>
          <w:lang w:val="en-GB"/>
        </w:rPr>
      </w:pPr>
      <w:r w:rsidRPr="00C94B8E">
        <w:rPr>
          <w:rFonts w:ascii="Verdana" w:hAnsi="Verdana" w:cs="Arial"/>
          <w:b/>
          <w:bCs/>
          <w:sz w:val="20"/>
          <w:szCs w:val="20"/>
          <w:lang w:val="en-GB"/>
        </w:rPr>
        <w:t xml:space="preserve">Article </w:t>
      </w:r>
      <w:r w:rsidR="007551B1" w:rsidRPr="00C94B8E">
        <w:rPr>
          <w:rFonts w:ascii="Verdana" w:hAnsi="Verdana" w:cs="Arial"/>
          <w:b/>
          <w:bCs/>
          <w:sz w:val="20"/>
          <w:szCs w:val="20"/>
          <w:lang w:val="en-GB"/>
        </w:rPr>
        <w:t>9</w:t>
      </w:r>
    </w:p>
    <w:p w14:paraId="7BBA27E3" w14:textId="77777777" w:rsidR="00E766B7" w:rsidRPr="00C94B8E" w:rsidRDefault="00E766B7" w:rsidP="00C2773D">
      <w:pPr>
        <w:pStyle w:val="Besedilooblaka"/>
        <w:shd w:val="clear" w:color="auto" w:fill="FFFFFF"/>
        <w:jc w:val="center"/>
        <w:rPr>
          <w:rFonts w:ascii="Verdana" w:hAnsi="Verdana" w:cs="Arial"/>
          <w:b/>
          <w:bCs/>
          <w:sz w:val="20"/>
          <w:szCs w:val="20"/>
          <w:lang w:val="en-GB"/>
        </w:rPr>
      </w:pPr>
      <w:r w:rsidRPr="00C94B8E">
        <w:rPr>
          <w:rFonts w:ascii="Verdana" w:hAnsi="Verdana" w:cs="Arial"/>
          <w:b/>
          <w:bCs/>
          <w:sz w:val="20"/>
          <w:szCs w:val="20"/>
          <w:lang w:val="en-GB"/>
        </w:rPr>
        <w:t xml:space="preserve">(material </w:t>
      </w:r>
      <w:r w:rsidR="009A03E3" w:rsidRPr="00C94B8E">
        <w:rPr>
          <w:rFonts w:ascii="Verdana" w:hAnsi="Verdana" w:cs="Arial"/>
          <w:b/>
          <w:bCs/>
          <w:sz w:val="20"/>
          <w:szCs w:val="20"/>
          <w:lang w:val="en-GB"/>
        </w:rPr>
        <w:t>conditions</w:t>
      </w:r>
      <w:r w:rsidRPr="00C94B8E">
        <w:rPr>
          <w:rFonts w:ascii="Verdana" w:hAnsi="Verdana" w:cs="Arial"/>
          <w:b/>
          <w:bCs/>
          <w:sz w:val="20"/>
          <w:szCs w:val="20"/>
          <w:lang w:val="en-GB"/>
        </w:rPr>
        <w:t>)</w:t>
      </w:r>
    </w:p>
    <w:p w14:paraId="2F991A9D" w14:textId="77777777" w:rsidR="00E06B0F" w:rsidRPr="00C94B8E" w:rsidRDefault="00E06B0F" w:rsidP="00C2773D">
      <w:pPr>
        <w:pStyle w:val="Besedilooblaka"/>
        <w:shd w:val="clear" w:color="auto" w:fill="FFFFFF"/>
        <w:jc w:val="both"/>
        <w:rPr>
          <w:rFonts w:ascii="Verdana" w:hAnsi="Verdana" w:cs="Arial"/>
          <w:b/>
          <w:bCs/>
          <w:sz w:val="20"/>
          <w:szCs w:val="20"/>
          <w:lang w:val="en-GB"/>
        </w:rPr>
      </w:pPr>
    </w:p>
    <w:p w14:paraId="1F9EC949" w14:textId="77777777" w:rsidR="0073642D" w:rsidRPr="00C94B8E" w:rsidRDefault="00096037" w:rsidP="00C2773D">
      <w:pPr>
        <w:spacing w:after="0" w:line="240" w:lineRule="auto"/>
        <w:jc w:val="both"/>
        <w:rPr>
          <w:rFonts w:ascii="Verdana" w:hAnsi="Verdana"/>
          <w:sz w:val="20"/>
          <w:szCs w:val="20"/>
          <w:lang w:val="en-GB"/>
        </w:rPr>
      </w:pPr>
      <w:r w:rsidRPr="00C94B8E">
        <w:rPr>
          <w:rFonts w:ascii="Verdana" w:hAnsi="Verdana" w:cs="Arial"/>
          <w:b/>
          <w:bCs/>
          <w:sz w:val="20"/>
          <w:szCs w:val="20"/>
          <w:lang w:val="en-GB"/>
        </w:rPr>
        <w:t xml:space="preserve">Standard </w:t>
      </w:r>
      <w:r w:rsidR="00AB7F05" w:rsidRPr="00C94B8E">
        <w:rPr>
          <w:rFonts w:ascii="Verdana" w:hAnsi="Verdana" w:cs="Arial"/>
          <w:b/>
          <w:bCs/>
          <w:sz w:val="20"/>
          <w:szCs w:val="20"/>
          <w:lang w:val="en-GB"/>
        </w:rPr>
        <w:t>8</w:t>
      </w:r>
      <w:r w:rsidR="00E06B0F" w:rsidRPr="00C94B8E">
        <w:rPr>
          <w:rFonts w:ascii="Verdana" w:hAnsi="Verdana" w:cs="Arial"/>
          <w:b/>
          <w:bCs/>
          <w:sz w:val="20"/>
          <w:szCs w:val="20"/>
          <w:lang w:val="en-GB"/>
        </w:rPr>
        <w:t>:</w:t>
      </w:r>
      <w:r w:rsidR="00E06B0F" w:rsidRPr="00C94B8E">
        <w:rPr>
          <w:rFonts w:ascii="Verdana" w:hAnsi="Verdana"/>
          <w:sz w:val="20"/>
          <w:szCs w:val="20"/>
          <w:lang w:val="en-GB"/>
        </w:rPr>
        <w:t xml:space="preserve"> </w:t>
      </w:r>
    </w:p>
    <w:p w14:paraId="299CBD9A" w14:textId="77777777" w:rsidR="00E00EAB" w:rsidRPr="00C94B8E" w:rsidRDefault="00E06B0F" w:rsidP="00C2773D">
      <w:pPr>
        <w:spacing w:after="0" w:line="240" w:lineRule="auto"/>
        <w:jc w:val="both"/>
        <w:rPr>
          <w:rFonts w:ascii="Verdana" w:hAnsi="Verdana"/>
          <w:sz w:val="20"/>
          <w:szCs w:val="20"/>
          <w:lang w:val="en-GB"/>
        </w:rPr>
      </w:pPr>
      <w:r w:rsidRPr="00C94B8E">
        <w:rPr>
          <w:rFonts w:ascii="Verdana" w:hAnsi="Verdana"/>
          <w:sz w:val="20"/>
          <w:szCs w:val="20"/>
          <w:lang w:val="en-GB"/>
        </w:rPr>
        <w:t xml:space="preserve"> </w:t>
      </w:r>
    </w:p>
    <w:p w14:paraId="7D228CBE" w14:textId="77777777" w:rsidR="00E06B0F" w:rsidRPr="00C94B8E" w:rsidRDefault="003A09DA" w:rsidP="00C2773D">
      <w:pPr>
        <w:spacing w:after="0" w:line="240" w:lineRule="auto"/>
        <w:jc w:val="both"/>
        <w:rPr>
          <w:rFonts w:ascii="Verdana" w:hAnsi="Verdana"/>
          <w:sz w:val="20"/>
          <w:szCs w:val="20"/>
          <w:lang w:val="en-GB"/>
        </w:rPr>
      </w:pPr>
      <w:r w:rsidRPr="00C94B8E">
        <w:rPr>
          <w:rFonts w:ascii="Verdana" w:hAnsi="Verdana"/>
          <w:sz w:val="20"/>
          <w:szCs w:val="20"/>
          <w:lang w:val="en-GB"/>
        </w:rPr>
        <w:t xml:space="preserve">The </w:t>
      </w:r>
      <w:r w:rsidR="00836813">
        <w:rPr>
          <w:rFonts w:ascii="Verdana" w:hAnsi="Verdana"/>
          <w:sz w:val="20"/>
          <w:szCs w:val="20"/>
          <w:lang w:val="en-GB"/>
        </w:rPr>
        <w:t>founder</w:t>
      </w:r>
      <w:r w:rsidRPr="00C94B8E">
        <w:rPr>
          <w:rFonts w:ascii="Verdana" w:hAnsi="Verdana"/>
          <w:sz w:val="20"/>
          <w:szCs w:val="20"/>
          <w:lang w:val="en-GB"/>
        </w:rPr>
        <w:t xml:space="preserve"> </w:t>
      </w:r>
      <w:r w:rsidR="00533209">
        <w:rPr>
          <w:rFonts w:ascii="Verdana" w:hAnsi="Verdana"/>
          <w:sz w:val="20"/>
          <w:szCs w:val="20"/>
          <w:lang w:val="en-GB"/>
        </w:rPr>
        <w:t xml:space="preserve">shall </w:t>
      </w:r>
      <w:r w:rsidRPr="00C94B8E">
        <w:rPr>
          <w:rFonts w:ascii="Verdana" w:hAnsi="Verdana"/>
          <w:sz w:val="20"/>
          <w:szCs w:val="20"/>
          <w:lang w:val="en-GB"/>
        </w:rPr>
        <w:t xml:space="preserve">provide </w:t>
      </w:r>
      <w:r w:rsidR="00533209">
        <w:rPr>
          <w:rFonts w:ascii="Verdana" w:hAnsi="Verdana"/>
          <w:sz w:val="20"/>
          <w:szCs w:val="20"/>
          <w:lang w:val="en-GB"/>
        </w:rPr>
        <w:t xml:space="preserve">suitable </w:t>
      </w:r>
      <w:r w:rsidR="00D5507C" w:rsidRPr="00C94B8E">
        <w:rPr>
          <w:rFonts w:ascii="Verdana" w:hAnsi="Verdana"/>
          <w:sz w:val="20"/>
          <w:szCs w:val="20"/>
          <w:lang w:val="en-GB"/>
        </w:rPr>
        <w:t>premises for the implementation of the higher education activity</w:t>
      </w:r>
      <w:r w:rsidR="00E06B0F" w:rsidRPr="00C94B8E">
        <w:rPr>
          <w:rFonts w:ascii="Verdana" w:hAnsi="Verdana"/>
          <w:sz w:val="20"/>
          <w:szCs w:val="20"/>
          <w:lang w:val="en-GB"/>
        </w:rPr>
        <w:t>.</w:t>
      </w:r>
    </w:p>
    <w:p w14:paraId="317E4006" w14:textId="77777777" w:rsidR="0073642D" w:rsidRPr="00C94B8E" w:rsidRDefault="0073642D" w:rsidP="00C2773D">
      <w:pPr>
        <w:spacing w:after="0" w:line="240" w:lineRule="auto"/>
        <w:jc w:val="both"/>
        <w:rPr>
          <w:rFonts w:ascii="Verdana" w:hAnsi="Verdana"/>
          <w:sz w:val="20"/>
          <w:szCs w:val="20"/>
          <w:lang w:val="en-GB"/>
        </w:rPr>
      </w:pPr>
    </w:p>
    <w:p w14:paraId="536AE857" w14:textId="77777777" w:rsidR="00E06B0F" w:rsidRPr="00C94B8E" w:rsidRDefault="0006105C" w:rsidP="00C2773D">
      <w:pPr>
        <w:spacing w:after="0" w:line="240" w:lineRule="auto"/>
        <w:jc w:val="both"/>
        <w:rPr>
          <w:rFonts w:ascii="Verdana" w:hAnsi="Verdana"/>
          <w:i/>
          <w:sz w:val="20"/>
          <w:szCs w:val="20"/>
          <w:lang w:val="en-GB"/>
        </w:rPr>
      </w:pPr>
      <w:r w:rsidRPr="00C94B8E">
        <w:rPr>
          <w:rFonts w:ascii="Verdana" w:hAnsi="Verdana"/>
          <w:i/>
          <w:sz w:val="20"/>
          <w:szCs w:val="20"/>
          <w:lang w:val="en-GB"/>
        </w:rPr>
        <w:t>The premises shall be assessed upon the consideration of the educational, scientific, professional, research or artistic activity, study programme proposals, h</w:t>
      </w:r>
      <w:r w:rsidR="00533209">
        <w:rPr>
          <w:rFonts w:ascii="Verdana" w:hAnsi="Verdana"/>
          <w:i/>
          <w:sz w:val="20"/>
          <w:szCs w:val="20"/>
          <w:lang w:val="en-GB"/>
        </w:rPr>
        <w:t>uman resources and the anticipat</w:t>
      </w:r>
      <w:r w:rsidRPr="00C94B8E">
        <w:rPr>
          <w:rFonts w:ascii="Verdana" w:hAnsi="Verdana"/>
          <w:i/>
          <w:sz w:val="20"/>
          <w:szCs w:val="20"/>
          <w:lang w:val="en-GB"/>
        </w:rPr>
        <w:t>ed number of students enrolled</w:t>
      </w:r>
      <w:r w:rsidR="00841EE6" w:rsidRPr="00C94B8E">
        <w:rPr>
          <w:rFonts w:ascii="Verdana" w:hAnsi="Verdana"/>
          <w:i/>
          <w:sz w:val="20"/>
          <w:szCs w:val="20"/>
          <w:lang w:val="en-GB"/>
        </w:rPr>
        <w:t>.</w:t>
      </w:r>
    </w:p>
    <w:p w14:paraId="47603A5B" w14:textId="77777777" w:rsidR="0073642D" w:rsidRPr="00C94B8E" w:rsidRDefault="0073642D" w:rsidP="00C2773D">
      <w:pPr>
        <w:spacing w:after="0" w:line="240" w:lineRule="auto"/>
        <w:jc w:val="both"/>
        <w:rPr>
          <w:rFonts w:ascii="Verdana" w:hAnsi="Verdana"/>
          <w:sz w:val="20"/>
          <w:szCs w:val="20"/>
          <w:lang w:val="en-GB"/>
        </w:rPr>
      </w:pPr>
    </w:p>
    <w:p w14:paraId="51AB8C59" w14:textId="77777777" w:rsidR="0073642D" w:rsidRPr="00C94B8E" w:rsidRDefault="00096037" w:rsidP="00C2773D">
      <w:pPr>
        <w:spacing w:after="0" w:line="240" w:lineRule="auto"/>
        <w:jc w:val="both"/>
        <w:rPr>
          <w:rFonts w:ascii="Verdana" w:hAnsi="Verdana"/>
          <w:sz w:val="20"/>
          <w:szCs w:val="20"/>
          <w:lang w:val="en-GB"/>
        </w:rPr>
      </w:pPr>
      <w:r w:rsidRPr="00C94B8E">
        <w:rPr>
          <w:rFonts w:ascii="Verdana" w:hAnsi="Verdana"/>
          <w:b/>
          <w:sz w:val="20"/>
          <w:szCs w:val="20"/>
          <w:lang w:val="en-GB"/>
        </w:rPr>
        <w:t xml:space="preserve">Standard </w:t>
      </w:r>
      <w:r w:rsidR="00AB7F05" w:rsidRPr="00C94B8E">
        <w:rPr>
          <w:rFonts w:ascii="Verdana" w:hAnsi="Verdana"/>
          <w:b/>
          <w:sz w:val="20"/>
          <w:szCs w:val="20"/>
          <w:lang w:val="en-GB"/>
        </w:rPr>
        <w:t>9</w:t>
      </w:r>
      <w:r w:rsidR="00E06B0F" w:rsidRPr="00C94B8E">
        <w:rPr>
          <w:rFonts w:ascii="Verdana" w:hAnsi="Verdana"/>
          <w:b/>
          <w:sz w:val="20"/>
          <w:szCs w:val="20"/>
          <w:lang w:val="en-GB"/>
        </w:rPr>
        <w:t>:</w:t>
      </w:r>
    </w:p>
    <w:p w14:paraId="3D3423A0" w14:textId="77777777" w:rsidR="00E00EAB" w:rsidRPr="00C94B8E" w:rsidRDefault="00E752D6" w:rsidP="00C2773D">
      <w:pPr>
        <w:spacing w:after="0" w:line="240" w:lineRule="auto"/>
        <w:jc w:val="both"/>
        <w:rPr>
          <w:rFonts w:ascii="Verdana" w:hAnsi="Verdana"/>
          <w:sz w:val="20"/>
          <w:szCs w:val="20"/>
          <w:lang w:val="en-GB"/>
        </w:rPr>
      </w:pPr>
      <w:r w:rsidRPr="00C94B8E">
        <w:rPr>
          <w:rFonts w:ascii="Verdana" w:hAnsi="Verdana"/>
          <w:sz w:val="20"/>
          <w:szCs w:val="20"/>
          <w:lang w:val="en-GB"/>
        </w:rPr>
        <w:t xml:space="preserve"> </w:t>
      </w:r>
    </w:p>
    <w:p w14:paraId="14477D2E" w14:textId="77777777" w:rsidR="00E06B0F" w:rsidRPr="00C94B8E" w:rsidRDefault="00444329" w:rsidP="00C2773D">
      <w:pPr>
        <w:spacing w:after="0" w:line="240" w:lineRule="auto"/>
        <w:jc w:val="both"/>
        <w:rPr>
          <w:rFonts w:ascii="Verdana" w:hAnsi="Verdana"/>
          <w:sz w:val="20"/>
          <w:szCs w:val="20"/>
          <w:lang w:val="en-GB"/>
        </w:rPr>
      </w:pPr>
      <w:r w:rsidRPr="00C94B8E">
        <w:rPr>
          <w:rFonts w:ascii="Verdana" w:hAnsi="Verdana"/>
          <w:sz w:val="20"/>
          <w:szCs w:val="20"/>
          <w:lang w:val="en-GB"/>
        </w:rPr>
        <w:t xml:space="preserve">The </w:t>
      </w:r>
      <w:r w:rsidR="00836813">
        <w:rPr>
          <w:rFonts w:ascii="Verdana" w:hAnsi="Verdana"/>
          <w:sz w:val="20"/>
          <w:szCs w:val="20"/>
          <w:lang w:val="en-GB"/>
        </w:rPr>
        <w:t>founder</w:t>
      </w:r>
      <w:r w:rsidRPr="00C94B8E">
        <w:rPr>
          <w:rFonts w:ascii="Verdana" w:hAnsi="Verdana"/>
          <w:sz w:val="20"/>
          <w:szCs w:val="20"/>
          <w:lang w:val="en-GB"/>
        </w:rPr>
        <w:t xml:space="preserve"> </w:t>
      </w:r>
      <w:r w:rsidR="00533209">
        <w:rPr>
          <w:rFonts w:ascii="Verdana" w:hAnsi="Verdana"/>
          <w:sz w:val="20"/>
          <w:szCs w:val="20"/>
          <w:lang w:val="en-GB"/>
        </w:rPr>
        <w:t>shall provide</w:t>
      </w:r>
      <w:r w:rsidRPr="00C94B8E">
        <w:rPr>
          <w:rFonts w:ascii="Verdana" w:hAnsi="Verdana"/>
          <w:sz w:val="20"/>
          <w:szCs w:val="20"/>
          <w:lang w:val="en-GB"/>
        </w:rPr>
        <w:t xml:space="preserve"> the </w:t>
      </w:r>
      <w:r w:rsidR="00533209">
        <w:rPr>
          <w:rFonts w:ascii="Verdana" w:hAnsi="Verdana"/>
          <w:sz w:val="20"/>
          <w:szCs w:val="20"/>
          <w:lang w:val="en-GB"/>
        </w:rPr>
        <w:t xml:space="preserve">suitable </w:t>
      </w:r>
      <w:r w:rsidRPr="00C94B8E">
        <w:rPr>
          <w:rFonts w:ascii="Verdana" w:hAnsi="Verdana"/>
          <w:sz w:val="20"/>
          <w:szCs w:val="20"/>
          <w:lang w:val="en-GB"/>
        </w:rPr>
        <w:t xml:space="preserve">technical, technological and other equipment </w:t>
      </w:r>
      <w:r w:rsidR="009630C7" w:rsidRPr="00C94B8E">
        <w:rPr>
          <w:rFonts w:ascii="Verdana" w:hAnsi="Verdana"/>
          <w:sz w:val="20"/>
          <w:szCs w:val="20"/>
          <w:lang w:val="en-GB"/>
        </w:rPr>
        <w:t>for the execution of the higher education activity</w:t>
      </w:r>
      <w:r w:rsidR="00E06B0F" w:rsidRPr="00C94B8E">
        <w:rPr>
          <w:rFonts w:ascii="Verdana" w:hAnsi="Verdana"/>
          <w:sz w:val="20"/>
          <w:szCs w:val="20"/>
          <w:lang w:val="en-GB"/>
        </w:rPr>
        <w:t>.</w:t>
      </w:r>
    </w:p>
    <w:p w14:paraId="159A0F34" w14:textId="77777777" w:rsidR="0073642D" w:rsidRPr="00C94B8E" w:rsidRDefault="0073642D" w:rsidP="00C2773D">
      <w:pPr>
        <w:spacing w:after="0" w:line="240" w:lineRule="auto"/>
        <w:jc w:val="both"/>
        <w:rPr>
          <w:rFonts w:ascii="Verdana" w:hAnsi="Verdana"/>
          <w:sz w:val="20"/>
          <w:szCs w:val="20"/>
          <w:lang w:val="en-GB"/>
        </w:rPr>
      </w:pPr>
    </w:p>
    <w:p w14:paraId="5245E7ED" w14:textId="0CF7A216" w:rsidR="00BB263C" w:rsidRPr="00C94B8E" w:rsidRDefault="009630C7" w:rsidP="00C2773D">
      <w:pPr>
        <w:spacing w:after="0" w:line="240" w:lineRule="auto"/>
        <w:jc w:val="both"/>
        <w:rPr>
          <w:rFonts w:ascii="Verdana" w:hAnsi="Verdana"/>
          <w:i/>
          <w:sz w:val="20"/>
          <w:szCs w:val="20"/>
          <w:lang w:val="en-GB"/>
        </w:rPr>
      </w:pPr>
      <w:r w:rsidRPr="00C94B8E">
        <w:rPr>
          <w:rFonts w:ascii="Verdana" w:hAnsi="Verdana"/>
          <w:i/>
          <w:sz w:val="20"/>
          <w:szCs w:val="20"/>
          <w:lang w:val="en-GB"/>
        </w:rPr>
        <w:t xml:space="preserve">The equipment shall be assessed upon the consideration of the educational, scientific, professional, research or artistic activity, study programme proposals, anticipated manner of their implementation </w:t>
      </w:r>
      <w:r w:rsidR="00BC19ED" w:rsidRPr="00C94B8E">
        <w:rPr>
          <w:rFonts w:ascii="Verdana" w:hAnsi="Verdana"/>
          <w:i/>
          <w:sz w:val="20"/>
          <w:szCs w:val="20"/>
          <w:lang w:val="en-GB"/>
        </w:rPr>
        <w:t>(</w:t>
      </w:r>
      <w:r w:rsidR="00BC19ED" w:rsidRPr="00533209">
        <w:rPr>
          <w:rFonts w:ascii="Verdana" w:hAnsi="Verdana"/>
          <w:i/>
          <w:sz w:val="20"/>
          <w:szCs w:val="20"/>
          <w:lang w:val="en-GB"/>
        </w:rPr>
        <w:t>e-</w:t>
      </w:r>
      <w:r w:rsidRPr="00533209">
        <w:rPr>
          <w:rFonts w:ascii="Verdana" w:hAnsi="Verdana"/>
          <w:i/>
          <w:sz w:val="20"/>
          <w:szCs w:val="20"/>
          <w:lang w:val="en-GB"/>
        </w:rPr>
        <w:t>study</w:t>
      </w:r>
      <w:r w:rsidR="00BC19ED" w:rsidRPr="00533209">
        <w:rPr>
          <w:rFonts w:ascii="Verdana" w:hAnsi="Verdana"/>
          <w:i/>
          <w:sz w:val="20"/>
          <w:szCs w:val="20"/>
          <w:lang w:val="en-GB"/>
        </w:rPr>
        <w:t xml:space="preserve">, </w:t>
      </w:r>
      <w:r w:rsidR="00690007">
        <w:rPr>
          <w:rFonts w:ascii="Verdana" w:hAnsi="Verdana"/>
          <w:i/>
          <w:sz w:val="20"/>
          <w:szCs w:val="20"/>
          <w:lang w:val="en-GB"/>
        </w:rPr>
        <w:t>remote</w:t>
      </w:r>
      <w:r w:rsidRPr="00533209">
        <w:rPr>
          <w:rFonts w:ascii="Verdana" w:hAnsi="Verdana"/>
          <w:i/>
          <w:sz w:val="20"/>
          <w:szCs w:val="20"/>
          <w:lang w:val="en-GB"/>
        </w:rPr>
        <w:t xml:space="preserve"> study</w:t>
      </w:r>
      <w:r w:rsidR="00BC19ED" w:rsidRPr="00C94B8E">
        <w:rPr>
          <w:rFonts w:ascii="Verdana" w:hAnsi="Verdana"/>
          <w:i/>
          <w:sz w:val="20"/>
          <w:szCs w:val="20"/>
          <w:lang w:val="en-GB"/>
        </w:rPr>
        <w:t>…)</w:t>
      </w:r>
      <w:r w:rsidR="000A6888" w:rsidRPr="00C94B8E">
        <w:rPr>
          <w:rFonts w:ascii="Verdana" w:hAnsi="Verdana"/>
          <w:i/>
          <w:sz w:val="20"/>
          <w:szCs w:val="20"/>
          <w:lang w:val="en-GB"/>
        </w:rPr>
        <w:t xml:space="preserve">, </w:t>
      </w:r>
      <w:r w:rsidRPr="00C94B8E">
        <w:rPr>
          <w:rFonts w:ascii="Verdana" w:hAnsi="Verdana"/>
          <w:i/>
          <w:sz w:val="20"/>
          <w:szCs w:val="20"/>
          <w:lang w:val="en-GB"/>
        </w:rPr>
        <w:t>human resources and the anticipated number of students enrolled</w:t>
      </w:r>
      <w:r w:rsidR="00BB263C" w:rsidRPr="00C94B8E">
        <w:rPr>
          <w:rFonts w:ascii="Verdana" w:hAnsi="Verdana"/>
          <w:i/>
          <w:sz w:val="20"/>
          <w:szCs w:val="20"/>
          <w:lang w:val="en-GB"/>
        </w:rPr>
        <w:t>.</w:t>
      </w:r>
    </w:p>
    <w:p w14:paraId="5EDF451D" w14:textId="77777777" w:rsidR="0073642D" w:rsidRPr="00C94B8E" w:rsidRDefault="0073642D" w:rsidP="00C2773D">
      <w:pPr>
        <w:spacing w:after="0" w:line="240" w:lineRule="auto"/>
        <w:jc w:val="both"/>
        <w:rPr>
          <w:rFonts w:ascii="Verdana" w:hAnsi="Verdana"/>
          <w:sz w:val="20"/>
          <w:szCs w:val="20"/>
          <w:lang w:val="en-GB"/>
        </w:rPr>
      </w:pPr>
    </w:p>
    <w:p w14:paraId="366B5775" w14:textId="77777777" w:rsidR="0073642D" w:rsidRPr="00C94B8E" w:rsidRDefault="00096037" w:rsidP="00C2773D">
      <w:pPr>
        <w:spacing w:after="0" w:line="240" w:lineRule="auto"/>
        <w:jc w:val="both"/>
        <w:rPr>
          <w:rFonts w:ascii="Verdana" w:hAnsi="Verdana"/>
          <w:sz w:val="20"/>
          <w:szCs w:val="20"/>
          <w:lang w:val="en-GB"/>
        </w:rPr>
      </w:pPr>
      <w:r w:rsidRPr="00C94B8E">
        <w:rPr>
          <w:rFonts w:ascii="Verdana" w:hAnsi="Verdana"/>
          <w:b/>
          <w:sz w:val="20"/>
          <w:szCs w:val="20"/>
          <w:lang w:val="en-GB"/>
        </w:rPr>
        <w:t xml:space="preserve">Standard </w:t>
      </w:r>
      <w:r w:rsidR="00AA2AD4" w:rsidRPr="00C94B8E">
        <w:rPr>
          <w:rFonts w:ascii="Verdana" w:hAnsi="Verdana"/>
          <w:b/>
          <w:sz w:val="20"/>
          <w:szCs w:val="20"/>
          <w:lang w:val="en-GB"/>
        </w:rPr>
        <w:t>1</w:t>
      </w:r>
      <w:r w:rsidR="00AB7F05" w:rsidRPr="00C94B8E">
        <w:rPr>
          <w:rFonts w:ascii="Verdana" w:hAnsi="Verdana"/>
          <w:b/>
          <w:sz w:val="20"/>
          <w:szCs w:val="20"/>
          <w:lang w:val="en-GB"/>
        </w:rPr>
        <w:t>0</w:t>
      </w:r>
      <w:r w:rsidR="00E06B0F" w:rsidRPr="00C94B8E">
        <w:rPr>
          <w:rFonts w:ascii="Verdana" w:hAnsi="Verdana"/>
          <w:b/>
          <w:sz w:val="20"/>
          <w:szCs w:val="20"/>
          <w:lang w:val="en-GB"/>
        </w:rPr>
        <w:t>:</w:t>
      </w:r>
      <w:r w:rsidR="00E11B40" w:rsidRPr="00C94B8E">
        <w:rPr>
          <w:rFonts w:ascii="Verdana" w:hAnsi="Verdana"/>
          <w:b/>
          <w:sz w:val="20"/>
          <w:szCs w:val="20"/>
          <w:lang w:val="en-GB"/>
        </w:rPr>
        <w:t xml:space="preserve"> </w:t>
      </w:r>
    </w:p>
    <w:p w14:paraId="4F06E8E3" w14:textId="77777777" w:rsidR="00E00EAB" w:rsidRPr="00C94B8E" w:rsidRDefault="00E11B40" w:rsidP="00C2773D">
      <w:pPr>
        <w:spacing w:after="0" w:line="240" w:lineRule="auto"/>
        <w:jc w:val="both"/>
        <w:rPr>
          <w:rFonts w:ascii="Verdana" w:hAnsi="Verdana"/>
          <w:sz w:val="20"/>
          <w:szCs w:val="20"/>
          <w:lang w:val="en-GB"/>
        </w:rPr>
      </w:pPr>
      <w:r w:rsidRPr="00C94B8E">
        <w:rPr>
          <w:rFonts w:ascii="Verdana" w:hAnsi="Verdana"/>
          <w:sz w:val="20"/>
          <w:szCs w:val="20"/>
          <w:lang w:val="en-GB"/>
        </w:rPr>
        <w:t xml:space="preserve"> </w:t>
      </w:r>
    </w:p>
    <w:p w14:paraId="57212DF2" w14:textId="77777777" w:rsidR="00E11B40" w:rsidRPr="00C94B8E" w:rsidRDefault="00121387" w:rsidP="00C2773D">
      <w:pPr>
        <w:spacing w:after="0" w:line="240" w:lineRule="auto"/>
        <w:jc w:val="both"/>
        <w:rPr>
          <w:rFonts w:ascii="Verdana" w:hAnsi="Verdana"/>
          <w:sz w:val="20"/>
          <w:szCs w:val="20"/>
          <w:lang w:val="en-GB"/>
        </w:rPr>
      </w:pPr>
      <w:r w:rsidRPr="00C94B8E">
        <w:rPr>
          <w:rFonts w:ascii="Verdana" w:hAnsi="Verdana"/>
          <w:sz w:val="20"/>
          <w:szCs w:val="20"/>
          <w:lang w:val="en-GB"/>
        </w:rPr>
        <w:t xml:space="preserve">Suitable </w:t>
      </w:r>
      <w:r w:rsidR="00533209">
        <w:rPr>
          <w:rFonts w:ascii="Verdana" w:hAnsi="Verdana"/>
          <w:sz w:val="20"/>
          <w:szCs w:val="20"/>
          <w:lang w:val="en-GB"/>
        </w:rPr>
        <w:t>adjustments shall be</w:t>
      </w:r>
      <w:r w:rsidRPr="00C94B8E">
        <w:rPr>
          <w:rFonts w:ascii="Verdana" w:hAnsi="Verdana"/>
          <w:sz w:val="20"/>
          <w:szCs w:val="20"/>
          <w:lang w:val="en-GB"/>
        </w:rPr>
        <w:t xml:space="preserve"> provided for students with various forms of disability</w:t>
      </w:r>
      <w:r w:rsidR="00E11B40" w:rsidRPr="00C94B8E">
        <w:rPr>
          <w:rFonts w:ascii="Verdana" w:hAnsi="Verdana"/>
          <w:sz w:val="20"/>
          <w:szCs w:val="20"/>
          <w:lang w:val="en-GB"/>
        </w:rPr>
        <w:t>.</w:t>
      </w:r>
    </w:p>
    <w:p w14:paraId="2EEC82D1" w14:textId="77777777" w:rsidR="0073642D" w:rsidRPr="00C94B8E" w:rsidRDefault="0073642D" w:rsidP="00C2773D">
      <w:pPr>
        <w:spacing w:after="0" w:line="240" w:lineRule="auto"/>
        <w:jc w:val="both"/>
        <w:rPr>
          <w:rFonts w:ascii="Verdana" w:hAnsi="Verdana"/>
          <w:sz w:val="20"/>
          <w:szCs w:val="20"/>
          <w:lang w:val="en-GB"/>
        </w:rPr>
      </w:pPr>
    </w:p>
    <w:p w14:paraId="426366F7" w14:textId="0B1FEC07" w:rsidR="00D377C6" w:rsidRPr="00C94B8E" w:rsidRDefault="00121387" w:rsidP="00C2773D">
      <w:pPr>
        <w:spacing w:after="0" w:line="240" w:lineRule="auto"/>
        <w:jc w:val="both"/>
        <w:rPr>
          <w:rFonts w:ascii="Verdana" w:hAnsi="Verdana"/>
          <w:i/>
          <w:sz w:val="20"/>
          <w:szCs w:val="20"/>
          <w:lang w:val="en-GB"/>
        </w:rPr>
      </w:pPr>
      <w:r w:rsidRPr="00C94B8E">
        <w:rPr>
          <w:rFonts w:ascii="Verdana" w:hAnsi="Verdana"/>
          <w:i/>
          <w:sz w:val="20"/>
          <w:szCs w:val="20"/>
          <w:lang w:val="en-GB"/>
        </w:rPr>
        <w:t xml:space="preserve">Assessed shall be the </w:t>
      </w:r>
      <w:r w:rsidR="00533209">
        <w:rPr>
          <w:rFonts w:ascii="Verdana" w:hAnsi="Verdana"/>
          <w:i/>
          <w:sz w:val="20"/>
          <w:szCs w:val="20"/>
          <w:lang w:val="en-GB"/>
        </w:rPr>
        <w:t>adjustments</w:t>
      </w:r>
      <w:r w:rsidRPr="00C94B8E">
        <w:rPr>
          <w:rFonts w:ascii="Verdana" w:hAnsi="Verdana"/>
          <w:i/>
          <w:sz w:val="20"/>
          <w:szCs w:val="20"/>
          <w:lang w:val="en-GB"/>
        </w:rPr>
        <w:t xml:space="preserve"> of </w:t>
      </w:r>
      <w:r w:rsidR="00533209">
        <w:rPr>
          <w:rFonts w:ascii="Verdana" w:hAnsi="Verdana"/>
          <w:i/>
          <w:sz w:val="20"/>
          <w:szCs w:val="20"/>
          <w:lang w:val="en-GB"/>
        </w:rPr>
        <w:t xml:space="preserve">the premises </w:t>
      </w:r>
      <w:r w:rsidRPr="00C94B8E">
        <w:rPr>
          <w:rFonts w:ascii="Verdana" w:hAnsi="Verdana"/>
          <w:i/>
          <w:sz w:val="20"/>
          <w:szCs w:val="20"/>
          <w:lang w:val="en-GB"/>
        </w:rPr>
        <w:t xml:space="preserve">and </w:t>
      </w:r>
      <w:r w:rsidR="00533209">
        <w:rPr>
          <w:rFonts w:ascii="Verdana" w:hAnsi="Verdana"/>
          <w:i/>
          <w:sz w:val="20"/>
          <w:szCs w:val="20"/>
          <w:lang w:val="en-GB"/>
        </w:rPr>
        <w:t xml:space="preserve">the </w:t>
      </w:r>
      <w:r w:rsidRPr="00C94B8E">
        <w:rPr>
          <w:rFonts w:ascii="Verdana" w:hAnsi="Verdana"/>
          <w:i/>
          <w:sz w:val="20"/>
          <w:szCs w:val="20"/>
          <w:lang w:val="en-GB"/>
        </w:rPr>
        <w:t xml:space="preserve">equipment as well as communication and information </w:t>
      </w:r>
      <w:r w:rsidR="00490A71">
        <w:rPr>
          <w:rFonts w:ascii="Verdana" w:hAnsi="Verdana"/>
          <w:i/>
          <w:sz w:val="20"/>
          <w:szCs w:val="20"/>
          <w:lang w:val="en-GB"/>
        </w:rPr>
        <w:t>accessibility</w:t>
      </w:r>
      <w:r w:rsidR="00D377C6" w:rsidRPr="00C94B8E">
        <w:rPr>
          <w:rFonts w:ascii="Verdana" w:hAnsi="Verdana"/>
          <w:i/>
          <w:sz w:val="20"/>
          <w:szCs w:val="20"/>
          <w:lang w:val="en-GB"/>
        </w:rPr>
        <w:t>.</w:t>
      </w:r>
    </w:p>
    <w:p w14:paraId="7A71DFCD" w14:textId="77777777" w:rsidR="0073642D" w:rsidRPr="00C94B8E" w:rsidRDefault="0073642D" w:rsidP="00C2773D">
      <w:pPr>
        <w:spacing w:after="0" w:line="240" w:lineRule="auto"/>
        <w:jc w:val="both"/>
        <w:rPr>
          <w:rFonts w:ascii="Verdana" w:hAnsi="Verdana"/>
          <w:sz w:val="20"/>
          <w:szCs w:val="20"/>
          <w:lang w:val="en-GB"/>
        </w:rPr>
      </w:pPr>
    </w:p>
    <w:p w14:paraId="7DA3C603" w14:textId="77777777" w:rsidR="00E00EAB" w:rsidRPr="00C94B8E" w:rsidRDefault="00096037" w:rsidP="00C2773D">
      <w:pPr>
        <w:spacing w:after="0" w:line="240" w:lineRule="auto"/>
        <w:jc w:val="both"/>
        <w:rPr>
          <w:rFonts w:ascii="Verdana" w:hAnsi="Verdana"/>
          <w:sz w:val="20"/>
          <w:szCs w:val="20"/>
          <w:lang w:val="en-GB"/>
        </w:rPr>
      </w:pPr>
      <w:r w:rsidRPr="00C94B8E">
        <w:rPr>
          <w:rFonts w:ascii="Verdana" w:hAnsi="Verdana"/>
          <w:b/>
          <w:sz w:val="20"/>
          <w:szCs w:val="20"/>
          <w:lang w:val="en-GB"/>
        </w:rPr>
        <w:t xml:space="preserve">Standard </w:t>
      </w:r>
      <w:r w:rsidR="00AA2AD4" w:rsidRPr="00C94B8E">
        <w:rPr>
          <w:rFonts w:ascii="Verdana" w:hAnsi="Verdana"/>
          <w:b/>
          <w:sz w:val="20"/>
          <w:szCs w:val="20"/>
          <w:lang w:val="en-GB"/>
        </w:rPr>
        <w:t>1</w:t>
      </w:r>
      <w:r w:rsidR="00AB7F05" w:rsidRPr="00C94B8E">
        <w:rPr>
          <w:rFonts w:ascii="Verdana" w:hAnsi="Verdana"/>
          <w:b/>
          <w:sz w:val="20"/>
          <w:szCs w:val="20"/>
          <w:lang w:val="en-GB"/>
        </w:rPr>
        <w:t>1</w:t>
      </w:r>
      <w:r w:rsidR="00E11B40" w:rsidRPr="00C94B8E">
        <w:rPr>
          <w:rFonts w:ascii="Verdana" w:hAnsi="Verdana"/>
          <w:b/>
          <w:sz w:val="20"/>
          <w:szCs w:val="20"/>
          <w:lang w:val="en-GB"/>
        </w:rPr>
        <w:t xml:space="preserve">: </w:t>
      </w:r>
    </w:p>
    <w:p w14:paraId="0EF05BC0" w14:textId="77777777" w:rsidR="00BF5ABC" w:rsidRPr="00C94B8E" w:rsidRDefault="00BF5ABC" w:rsidP="00C2773D">
      <w:pPr>
        <w:spacing w:after="0" w:line="240" w:lineRule="auto"/>
        <w:jc w:val="both"/>
        <w:rPr>
          <w:rFonts w:ascii="Verdana" w:hAnsi="Verdana"/>
          <w:sz w:val="20"/>
          <w:szCs w:val="20"/>
          <w:lang w:val="en-GB"/>
        </w:rPr>
      </w:pPr>
    </w:p>
    <w:p w14:paraId="35FC9590" w14:textId="77777777" w:rsidR="00E11B40" w:rsidRPr="00C94B8E" w:rsidRDefault="00E149B7" w:rsidP="00C2773D">
      <w:pPr>
        <w:spacing w:after="0" w:line="240" w:lineRule="auto"/>
        <w:jc w:val="both"/>
        <w:rPr>
          <w:rFonts w:ascii="Verdana" w:hAnsi="Verdana"/>
          <w:sz w:val="20"/>
          <w:szCs w:val="20"/>
          <w:lang w:val="en-GB"/>
        </w:rPr>
      </w:pPr>
      <w:r w:rsidRPr="00C94B8E">
        <w:rPr>
          <w:rFonts w:ascii="Verdana" w:hAnsi="Verdana"/>
          <w:sz w:val="20"/>
          <w:szCs w:val="20"/>
          <w:lang w:val="en-GB"/>
        </w:rPr>
        <w:t xml:space="preserve">The library services of a higher education institution </w:t>
      </w:r>
      <w:r w:rsidR="00533209">
        <w:rPr>
          <w:rFonts w:ascii="Verdana" w:hAnsi="Verdana"/>
          <w:sz w:val="20"/>
          <w:szCs w:val="20"/>
          <w:lang w:val="en-GB"/>
        </w:rPr>
        <w:t>shall be</w:t>
      </w:r>
      <w:r w:rsidRPr="00C94B8E">
        <w:rPr>
          <w:rFonts w:ascii="Verdana" w:hAnsi="Verdana"/>
          <w:sz w:val="20"/>
          <w:szCs w:val="20"/>
          <w:lang w:val="en-GB"/>
        </w:rPr>
        <w:t xml:space="preserve"> provided</w:t>
      </w:r>
      <w:r w:rsidR="00E11B40" w:rsidRPr="00C94B8E">
        <w:rPr>
          <w:rFonts w:ascii="Verdana" w:hAnsi="Verdana"/>
          <w:sz w:val="20"/>
          <w:szCs w:val="20"/>
          <w:lang w:val="en-GB"/>
        </w:rPr>
        <w:t>.</w:t>
      </w:r>
    </w:p>
    <w:p w14:paraId="360293B9" w14:textId="77777777" w:rsidR="00BF5ABC" w:rsidRPr="00C94B8E" w:rsidRDefault="00BF5ABC" w:rsidP="00C2773D">
      <w:pPr>
        <w:spacing w:after="0" w:line="240" w:lineRule="auto"/>
        <w:jc w:val="both"/>
        <w:rPr>
          <w:rFonts w:ascii="Verdana" w:hAnsi="Verdana"/>
          <w:sz w:val="20"/>
          <w:szCs w:val="20"/>
          <w:lang w:val="en-GB"/>
        </w:rPr>
      </w:pPr>
    </w:p>
    <w:p w14:paraId="1BE9F4F4" w14:textId="77777777" w:rsidR="00D377C6" w:rsidRPr="00C94B8E" w:rsidRDefault="00F25C6E" w:rsidP="00C2773D">
      <w:pPr>
        <w:pStyle w:val="esegmentc1"/>
        <w:shd w:val="clear" w:color="auto" w:fill="FFFFFF"/>
        <w:spacing w:before="0" w:beforeAutospacing="0" w:after="0" w:afterAutospacing="0"/>
        <w:jc w:val="both"/>
        <w:rPr>
          <w:rFonts w:ascii="Verdana" w:hAnsi="Verdana"/>
          <w:sz w:val="20"/>
          <w:szCs w:val="20"/>
          <w:lang w:val="en-GB"/>
        </w:rPr>
      </w:pPr>
      <w:r w:rsidRPr="00C94B8E">
        <w:rPr>
          <w:rFonts w:ascii="Verdana" w:hAnsi="Verdana"/>
          <w:i/>
          <w:sz w:val="20"/>
          <w:szCs w:val="20"/>
          <w:lang w:val="en-GB"/>
        </w:rPr>
        <w:t>Assessed shall be the following</w:t>
      </w:r>
      <w:r w:rsidR="00A9438A" w:rsidRPr="00C94B8E">
        <w:rPr>
          <w:rFonts w:ascii="Verdana" w:hAnsi="Verdana"/>
          <w:i/>
          <w:sz w:val="20"/>
          <w:szCs w:val="20"/>
          <w:lang w:val="en-GB"/>
        </w:rPr>
        <w:t>:</w:t>
      </w:r>
    </w:p>
    <w:p w14:paraId="7966F8D2" w14:textId="77777777" w:rsidR="00D377C6" w:rsidRPr="00C94B8E" w:rsidRDefault="00E149B7" w:rsidP="008736A1">
      <w:pPr>
        <w:numPr>
          <w:ilvl w:val="0"/>
          <w:numId w:val="38"/>
        </w:numPr>
        <w:spacing w:after="0" w:line="240" w:lineRule="auto"/>
        <w:jc w:val="both"/>
        <w:rPr>
          <w:rFonts w:ascii="Verdana" w:hAnsi="Verdana" w:cs="Calibri"/>
          <w:i/>
          <w:sz w:val="20"/>
          <w:szCs w:val="20"/>
          <w:lang w:val="en-GB"/>
        </w:rPr>
      </w:pPr>
      <w:r w:rsidRPr="00C94B8E">
        <w:rPr>
          <w:rFonts w:ascii="Verdana" w:hAnsi="Verdana" w:cs="Calibri"/>
          <w:i/>
          <w:sz w:val="20"/>
          <w:szCs w:val="20"/>
          <w:lang w:val="en-GB"/>
        </w:rPr>
        <w:t xml:space="preserve">study, professional and scientific </w:t>
      </w:r>
      <w:r w:rsidR="003A09DA" w:rsidRPr="00C94B8E">
        <w:rPr>
          <w:rFonts w:ascii="Verdana" w:hAnsi="Verdana" w:cs="Calibri"/>
          <w:i/>
          <w:sz w:val="20"/>
          <w:szCs w:val="20"/>
          <w:lang w:val="en-GB"/>
        </w:rPr>
        <w:t>literature and a development plan for the library activity and services</w:t>
      </w:r>
      <w:r w:rsidR="00E61DB8" w:rsidRPr="00C94B8E">
        <w:rPr>
          <w:rFonts w:ascii="Verdana" w:hAnsi="Verdana" w:cs="Calibri"/>
          <w:i/>
          <w:sz w:val="20"/>
          <w:szCs w:val="20"/>
          <w:lang w:val="en-GB"/>
        </w:rPr>
        <w:t>;</w:t>
      </w:r>
    </w:p>
    <w:p w14:paraId="7E649BBA" w14:textId="77777777" w:rsidR="00D377C6" w:rsidRPr="00C94B8E" w:rsidRDefault="00533209" w:rsidP="008736A1">
      <w:pPr>
        <w:numPr>
          <w:ilvl w:val="0"/>
          <w:numId w:val="38"/>
        </w:numPr>
        <w:spacing w:after="0" w:line="240" w:lineRule="auto"/>
        <w:jc w:val="both"/>
        <w:rPr>
          <w:rFonts w:ascii="Verdana" w:hAnsi="Verdana"/>
          <w:i/>
          <w:sz w:val="20"/>
          <w:szCs w:val="20"/>
          <w:lang w:val="en-GB"/>
        </w:rPr>
      </w:pPr>
      <w:r>
        <w:rPr>
          <w:rFonts w:ascii="Verdana" w:hAnsi="Verdana" w:cs="Calibri"/>
          <w:i/>
          <w:sz w:val="20"/>
          <w:szCs w:val="20"/>
          <w:lang w:val="en-GB"/>
        </w:rPr>
        <w:t>qualifications</w:t>
      </w:r>
      <w:r w:rsidR="003A09DA" w:rsidRPr="00C94B8E">
        <w:rPr>
          <w:rFonts w:ascii="Verdana" w:hAnsi="Verdana" w:cs="Calibri"/>
          <w:i/>
          <w:sz w:val="20"/>
          <w:szCs w:val="20"/>
          <w:lang w:val="en-GB"/>
        </w:rPr>
        <w:t xml:space="preserve"> of library employees</w:t>
      </w:r>
      <w:r w:rsidR="00D377C6" w:rsidRPr="00C94B8E">
        <w:rPr>
          <w:rFonts w:ascii="Verdana" w:hAnsi="Verdana"/>
          <w:i/>
          <w:sz w:val="20"/>
          <w:szCs w:val="20"/>
          <w:lang w:val="en-GB"/>
        </w:rPr>
        <w:t>.</w:t>
      </w:r>
    </w:p>
    <w:p w14:paraId="74B7301E" w14:textId="77777777" w:rsidR="00BF5ABC" w:rsidRPr="00C94B8E" w:rsidRDefault="00BF5ABC" w:rsidP="00C2773D">
      <w:pPr>
        <w:pStyle w:val="Besedilooblaka"/>
        <w:shd w:val="clear" w:color="auto" w:fill="FFFFFF"/>
        <w:jc w:val="both"/>
        <w:rPr>
          <w:rFonts w:ascii="Verdana" w:hAnsi="Verdana" w:cs="Arial"/>
          <w:b/>
          <w:bCs/>
          <w:sz w:val="20"/>
          <w:szCs w:val="20"/>
          <w:lang w:val="en-GB"/>
        </w:rPr>
      </w:pPr>
    </w:p>
    <w:p w14:paraId="32BDF15A" w14:textId="77777777" w:rsidR="007F0061" w:rsidRPr="00C94B8E" w:rsidRDefault="007F0061" w:rsidP="00895223">
      <w:pPr>
        <w:pStyle w:val="Naslov1"/>
        <w:rPr>
          <w:lang w:val="en-GB"/>
        </w:rPr>
      </w:pPr>
      <w:r w:rsidRPr="00C94B8E">
        <w:rPr>
          <w:lang w:val="en-GB"/>
        </w:rPr>
        <w:t xml:space="preserve">II.1.1.2 </w:t>
      </w:r>
      <w:r w:rsidR="00F25C6E" w:rsidRPr="00C94B8E">
        <w:rPr>
          <w:lang w:val="en-GB"/>
        </w:rPr>
        <w:t>Initial accreditation of a university</w:t>
      </w:r>
    </w:p>
    <w:p w14:paraId="3BE0C650" w14:textId="77777777" w:rsidR="007F0061" w:rsidRPr="00C94B8E" w:rsidRDefault="007F0061" w:rsidP="00C2773D">
      <w:pPr>
        <w:pStyle w:val="Besedilooblaka"/>
        <w:shd w:val="clear" w:color="auto" w:fill="FFFFFF"/>
        <w:jc w:val="both"/>
        <w:rPr>
          <w:rFonts w:ascii="Verdana" w:hAnsi="Verdana" w:cs="Arial"/>
          <w:b/>
          <w:bCs/>
          <w:sz w:val="20"/>
          <w:szCs w:val="20"/>
          <w:lang w:val="en-GB"/>
        </w:rPr>
      </w:pPr>
    </w:p>
    <w:p w14:paraId="3924C2E1" w14:textId="77777777" w:rsidR="00030B42" w:rsidRPr="00C94B8E" w:rsidRDefault="006963CE" w:rsidP="00C2773D">
      <w:pPr>
        <w:pStyle w:val="Besedilooblaka"/>
        <w:shd w:val="clear" w:color="auto" w:fill="FFFFFF"/>
        <w:jc w:val="both"/>
        <w:rPr>
          <w:rFonts w:ascii="Verdana" w:hAnsi="Verdana" w:cs="Arial"/>
          <w:bCs/>
          <w:sz w:val="20"/>
          <w:szCs w:val="20"/>
          <w:lang w:val="en-GB"/>
        </w:rPr>
      </w:pPr>
      <w:r w:rsidRPr="00C94B8E">
        <w:rPr>
          <w:rFonts w:ascii="Verdana" w:hAnsi="Verdana" w:cs="Arial"/>
          <w:bCs/>
          <w:sz w:val="20"/>
          <w:szCs w:val="20"/>
          <w:lang w:val="en-GB"/>
        </w:rPr>
        <w:lastRenderedPageBreak/>
        <w:t xml:space="preserve">If a university is being established, the </w:t>
      </w:r>
      <w:r w:rsidR="00836813">
        <w:rPr>
          <w:rFonts w:ascii="Verdana" w:hAnsi="Verdana" w:cs="Arial"/>
          <w:bCs/>
          <w:sz w:val="20"/>
          <w:szCs w:val="20"/>
          <w:lang w:val="en-GB"/>
        </w:rPr>
        <w:t>founder</w:t>
      </w:r>
      <w:r w:rsidRPr="00C94B8E">
        <w:rPr>
          <w:rFonts w:ascii="Verdana" w:hAnsi="Verdana" w:cs="Arial"/>
          <w:bCs/>
          <w:sz w:val="20"/>
          <w:szCs w:val="20"/>
          <w:lang w:val="en-GB"/>
        </w:rPr>
        <w:t xml:space="preserve"> </w:t>
      </w:r>
      <w:r w:rsidR="00B960D8">
        <w:rPr>
          <w:rFonts w:ascii="Verdana" w:hAnsi="Verdana" w:cs="Arial"/>
          <w:bCs/>
          <w:sz w:val="20"/>
          <w:szCs w:val="20"/>
          <w:lang w:val="en-GB"/>
        </w:rPr>
        <w:t>shall</w:t>
      </w:r>
      <w:r w:rsidRPr="00C94B8E">
        <w:rPr>
          <w:rFonts w:ascii="Verdana" w:hAnsi="Verdana" w:cs="Arial"/>
          <w:bCs/>
          <w:sz w:val="20"/>
          <w:szCs w:val="20"/>
          <w:lang w:val="en-GB"/>
        </w:rPr>
        <w:t xml:space="preserve"> </w:t>
      </w:r>
      <w:r w:rsidR="00A7106E">
        <w:rPr>
          <w:rFonts w:ascii="Verdana" w:hAnsi="Verdana" w:cs="Arial"/>
          <w:bCs/>
          <w:sz w:val="20"/>
          <w:szCs w:val="20"/>
          <w:lang w:val="en-GB"/>
        </w:rPr>
        <w:t>demonstrate</w:t>
      </w:r>
      <w:r w:rsidRPr="00C94B8E">
        <w:rPr>
          <w:rFonts w:ascii="Verdana" w:hAnsi="Verdana" w:cs="Arial"/>
          <w:bCs/>
          <w:sz w:val="20"/>
          <w:szCs w:val="20"/>
          <w:lang w:val="en-GB"/>
        </w:rPr>
        <w:t xml:space="preserve"> a developed educational, scientific, professional, research or artistic activity</w:t>
      </w:r>
      <w:r w:rsidR="003C0019" w:rsidRPr="00C94B8E">
        <w:rPr>
          <w:rFonts w:ascii="Verdana" w:hAnsi="Verdana" w:cs="Arial"/>
          <w:bCs/>
          <w:sz w:val="20"/>
          <w:szCs w:val="20"/>
          <w:lang w:val="en-GB"/>
        </w:rPr>
        <w:t xml:space="preserve">. </w:t>
      </w:r>
      <w:r w:rsidRPr="00C94B8E">
        <w:rPr>
          <w:rFonts w:ascii="Verdana" w:hAnsi="Verdana" w:cs="Arial"/>
          <w:bCs/>
          <w:sz w:val="20"/>
          <w:szCs w:val="20"/>
          <w:lang w:val="en-GB"/>
        </w:rPr>
        <w:t>Assessed shall be the compliance with</w:t>
      </w:r>
      <w:r w:rsidR="00030B42" w:rsidRPr="00C94B8E">
        <w:rPr>
          <w:rFonts w:ascii="Verdana" w:hAnsi="Verdana" w:cs="Arial"/>
          <w:bCs/>
          <w:sz w:val="20"/>
          <w:szCs w:val="20"/>
          <w:lang w:val="en-GB"/>
        </w:rPr>
        <w:t>:</w:t>
      </w:r>
    </w:p>
    <w:p w14:paraId="52550715" w14:textId="77777777" w:rsidR="00030B42" w:rsidRPr="00C94B8E" w:rsidRDefault="006963CE" w:rsidP="008736A1">
      <w:pPr>
        <w:pStyle w:val="Besedilooblaka"/>
        <w:numPr>
          <w:ilvl w:val="0"/>
          <w:numId w:val="28"/>
        </w:numPr>
        <w:shd w:val="clear" w:color="auto" w:fill="FFFFFF"/>
        <w:jc w:val="both"/>
        <w:rPr>
          <w:rFonts w:ascii="Verdana" w:hAnsi="Verdana" w:cs="Arial"/>
          <w:bCs/>
          <w:sz w:val="20"/>
          <w:szCs w:val="20"/>
          <w:lang w:val="en-GB"/>
        </w:rPr>
      </w:pPr>
      <w:r w:rsidRPr="00C94B8E">
        <w:rPr>
          <w:rFonts w:ascii="Verdana" w:hAnsi="Verdana" w:cs="Arial"/>
          <w:bCs/>
          <w:sz w:val="20"/>
          <w:szCs w:val="20"/>
          <w:lang w:val="en-GB"/>
        </w:rPr>
        <w:t xml:space="preserve">the standards from </w:t>
      </w:r>
      <w:r w:rsidR="00B42C08">
        <w:rPr>
          <w:rFonts w:ascii="Verdana" w:hAnsi="Verdana" w:cs="Arial"/>
          <w:bCs/>
          <w:sz w:val="20"/>
          <w:szCs w:val="20"/>
          <w:lang w:val="en-GB"/>
        </w:rPr>
        <w:t>A</w:t>
      </w:r>
      <w:r w:rsidRPr="00C94B8E">
        <w:rPr>
          <w:rFonts w:ascii="Verdana" w:hAnsi="Verdana" w:cs="Arial"/>
          <w:bCs/>
          <w:sz w:val="20"/>
          <w:szCs w:val="20"/>
          <w:lang w:val="en-GB"/>
        </w:rPr>
        <w:t>rticle 7 of the Criteria</w:t>
      </w:r>
      <w:r w:rsidR="006A1017" w:rsidRPr="00C94B8E">
        <w:rPr>
          <w:rFonts w:ascii="Verdana" w:hAnsi="Verdana" w:cs="Arial"/>
          <w:bCs/>
          <w:sz w:val="20"/>
          <w:szCs w:val="20"/>
          <w:lang w:val="en-GB"/>
        </w:rPr>
        <w:t xml:space="preserve"> (</w:t>
      </w:r>
      <w:r w:rsidRPr="00C94B8E">
        <w:rPr>
          <w:rFonts w:ascii="Verdana" w:hAnsi="Verdana" w:cs="Arial"/>
          <w:bCs/>
          <w:sz w:val="20"/>
          <w:szCs w:val="20"/>
          <w:lang w:val="en-GB"/>
        </w:rPr>
        <w:t>operation of a higher education institution</w:t>
      </w:r>
      <w:r w:rsidR="006A1017" w:rsidRPr="00C94B8E">
        <w:rPr>
          <w:rFonts w:ascii="Verdana" w:hAnsi="Verdana" w:cs="Arial"/>
          <w:bCs/>
          <w:sz w:val="20"/>
          <w:szCs w:val="20"/>
          <w:lang w:val="en-GB"/>
        </w:rPr>
        <w:t>)</w:t>
      </w:r>
      <w:r w:rsidR="00B03D01" w:rsidRPr="00C94B8E">
        <w:rPr>
          <w:rFonts w:ascii="Verdana" w:hAnsi="Verdana" w:cs="Arial"/>
          <w:bCs/>
          <w:sz w:val="20"/>
          <w:szCs w:val="20"/>
          <w:lang w:val="en-GB"/>
        </w:rPr>
        <w:t xml:space="preserve">, </w:t>
      </w:r>
      <w:r w:rsidRPr="00C94B8E">
        <w:rPr>
          <w:rFonts w:ascii="Verdana" w:hAnsi="Verdana" w:cs="Arial"/>
          <w:bCs/>
          <w:sz w:val="20"/>
          <w:szCs w:val="20"/>
          <w:lang w:val="en-GB"/>
        </w:rPr>
        <w:t>determined for the initial accreditation of a higher education institution</w:t>
      </w:r>
      <w:r w:rsidR="007C1F52" w:rsidRPr="00C94B8E">
        <w:rPr>
          <w:rFonts w:ascii="Verdana" w:hAnsi="Verdana" w:cs="Arial"/>
          <w:bCs/>
          <w:sz w:val="20"/>
          <w:szCs w:val="20"/>
          <w:lang w:val="en-GB"/>
        </w:rPr>
        <w:t>;</w:t>
      </w:r>
      <w:r w:rsidR="007F0061" w:rsidRPr="00C94B8E">
        <w:rPr>
          <w:rFonts w:ascii="Verdana" w:hAnsi="Verdana" w:cs="Arial"/>
          <w:bCs/>
          <w:sz w:val="20"/>
          <w:szCs w:val="20"/>
          <w:lang w:val="en-GB"/>
        </w:rPr>
        <w:t xml:space="preserve"> </w:t>
      </w:r>
    </w:p>
    <w:p w14:paraId="22FD8633" w14:textId="6040FC8C" w:rsidR="006A1017" w:rsidRPr="00C94B8E" w:rsidRDefault="00AF6422" w:rsidP="008736A1">
      <w:pPr>
        <w:pStyle w:val="Besedilooblaka"/>
        <w:numPr>
          <w:ilvl w:val="0"/>
          <w:numId w:val="28"/>
        </w:numPr>
        <w:shd w:val="clear" w:color="auto" w:fill="FFFFFF"/>
        <w:jc w:val="both"/>
        <w:rPr>
          <w:rFonts w:ascii="Verdana" w:hAnsi="Verdana" w:cs="Arial"/>
          <w:bCs/>
          <w:sz w:val="20"/>
          <w:szCs w:val="20"/>
          <w:lang w:val="en-GB"/>
        </w:rPr>
      </w:pPr>
      <w:r>
        <w:rPr>
          <w:rFonts w:ascii="Verdana" w:hAnsi="Verdana" w:cs="Arial"/>
          <w:bCs/>
          <w:sz w:val="20"/>
          <w:szCs w:val="20"/>
          <w:lang w:val="en-GB"/>
        </w:rPr>
        <w:t>S</w:t>
      </w:r>
      <w:r w:rsidR="006963CE" w:rsidRPr="00C94B8E">
        <w:rPr>
          <w:rFonts w:ascii="Verdana" w:hAnsi="Verdana" w:cs="Arial"/>
          <w:bCs/>
          <w:sz w:val="20"/>
          <w:szCs w:val="20"/>
          <w:lang w:val="en-GB"/>
        </w:rPr>
        <w:t xml:space="preserve">tandard </w:t>
      </w:r>
      <w:r w:rsidR="007C1F52" w:rsidRPr="00C94B8E">
        <w:rPr>
          <w:rFonts w:ascii="Verdana" w:hAnsi="Verdana" w:cs="Arial"/>
          <w:bCs/>
          <w:sz w:val="20"/>
          <w:szCs w:val="20"/>
          <w:lang w:val="en-GB"/>
        </w:rPr>
        <w:t>3</w:t>
      </w:r>
      <w:r>
        <w:rPr>
          <w:rFonts w:ascii="Verdana" w:hAnsi="Verdana" w:cs="Arial"/>
          <w:bCs/>
          <w:sz w:val="20"/>
          <w:szCs w:val="20"/>
          <w:lang w:val="en-GB"/>
        </w:rPr>
        <w:t xml:space="preserve"> from A</w:t>
      </w:r>
      <w:r w:rsidR="006963CE" w:rsidRPr="00C94B8E">
        <w:rPr>
          <w:rFonts w:ascii="Verdana" w:hAnsi="Verdana" w:cs="Arial"/>
          <w:bCs/>
          <w:sz w:val="20"/>
          <w:szCs w:val="20"/>
          <w:lang w:val="en-GB"/>
        </w:rPr>
        <w:t xml:space="preserve">rticle 12 of the Criteria and the standards from </w:t>
      </w:r>
      <w:r w:rsidR="00B42C08">
        <w:rPr>
          <w:rFonts w:ascii="Verdana" w:hAnsi="Verdana" w:cs="Arial"/>
          <w:bCs/>
          <w:sz w:val="20"/>
          <w:szCs w:val="20"/>
          <w:lang w:val="en-GB"/>
        </w:rPr>
        <w:t>A</w:t>
      </w:r>
      <w:r w:rsidR="006963CE" w:rsidRPr="00C94B8E">
        <w:rPr>
          <w:rFonts w:ascii="Verdana" w:hAnsi="Verdana" w:cs="Arial"/>
          <w:bCs/>
          <w:sz w:val="20"/>
          <w:szCs w:val="20"/>
          <w:lang w:val="en-GB"/>
        </w:rPr>
        <w:t>rticles 13, 14</w:t>
      </w:r>
      <w:r w:rsidR="00030B42" w:rsidRPr="00C94B8E">
        <w:rPr>
          <w:rFonts w:ascii="Verdana" w:hAnsi="Verdana" w:cs="Arial"/>
          <w:bCs/>
          <w:sz w:val="20"/>
          <w:szCs w:val="20"/>
          <w:lang w:val="en-GB"/>
        </w:rPr>
        <w:t>, 15</w:t>
      </w:r>
      <w:r w:rsidR="00B42C08">
        <w:rPr>
          <w:rFonts w:ascii="Verdana" w:hAnsi="Verdana" w:cs="Arial"/>
          <w:bCs/>
          <w:sz w:val="20"/>
          <w:szCs w:val="20"/>
          <w:lang w:val="en-GB"/>
        </w:rPr>
        <w:t>,</w:t>
      </w:r>
      <w:r w:rsidR="00030B42" w:rsidRPr="00C94B8E">
        <w:rPr>
          <w:rFonts w:ascii="Verdana" w:hAnsi="Verdana" w:cs="Arial"/>
          <w:bCs/>
          <w:sz w:val="20"/>
          <w:szCs w:val="20"/>
          <w:lang w:val="en-GB"/>
        </w:rPr>
        <w:t xml:space="preserve"> </w:t>
      </w:r>
      <w:r w:rsidR="006963CE" w:rsidRPr="00C94B8E">
        <w:rPr>
          <w:rFonts w:ascii="Verdana" w:hAnsi="Verdana" w:cs="Arial"/>
          <w:bCs/>
          <w:sz w:val="20"/>
          <w:szCs w:val="20"/>
          <w:lang w:val="en-GB"/>
        </w:rPr>
        <w:t xml:space="preserve">and </w:t>
      </w:r>
      <w:r w:rsidR="00030B42" w:rsidRPr="00C94B8E">
        <w:rPr>
          <w:rFonts w:ascii="Verdana" w:hAnsi="Verdana" w:cs="Arial"/>
          <w:bCs/>
          <w:sz w:val="20"/>
          <w:szCs w:val="20"/>
          <w:lang w:val="en-GB"/>
        </w:rPr>
        <w:t>16</w:t>
      </w:r>
      <w:r w:rsidR="006963CE" w:rsidRPr="00C94B8E">
        <w:rPr>
          <w:rFonts w:ascii="Verdana" w:hAnsi="Verdana" w:cs="Arial"/>
          <w:bCs/>
          <w:sz w:val="20"/>
          <w:szCs w:val="20"/>
          <w:lang w:val="en-GB"/>
        </w:rPr>
        <w:t xml:space="preserve"> </w:t>
      </w:r>
      <w:r w:rsidR="006A1017" w:rsidRPr="00C94B8E">
        <w:rPr>
          <w:rFonts w:ascii="Verdana" w:hAnsi="Verdana" w:cs="Arial"/>
          <w:bCs/>
          <w:sz w:val="20"/>
          <w:szCs w:val="20"/>
          <w:lang w:val="en-GB"/>
        </w:rPr>
        <w:t>(</w:t>
      </w:r>
      <w:r w:rsidR="006963CE" w:rsidRPr="00C94B8E">
        <w:rPr>
          <w:rFonts w:ascii="Verdana" w:hAnsi="Verdana" w:cs="Arial"/>
          <w:bCs/>
          <w:sz w:val="20"/>
          <w:szCs w:val="20"/>
          <w:lang w:val="en-GB"/>
        </w:rPr>
        <w:t>human resources, students, material conditions, quality assurance and improvement</w:t>
      </w:r>
      <w:r w:rsidR="008C617C" w:rsidRPr="00C94B8E">
        <w:rPr>
          <w:rFonts w:ascii="Verdana" w:hAnsi="Verdana" w:cs="Arial"/>
          <w:bCs/>
          <w:sz w:val="20"/>
          <w:szCs w:val="20"/>
          <w:lang w:val="en-GB"/>
        </w:rPr>
        <w:t xml:space="preserve">, </w:t>
      </w:r>
      <w:r w:rsidR="00B42C08">
        <w:rPr>
          <w:rFonts w:ascii="Verdana" w:hAnsi="Verdana" w:cs="Arial"/>
          <w:bCs/>
          <w:sz w:val="20"/>
          <w:szCs w:val="20"/>
          <w:lang w:val="en-GB"/>
        </w:rPr>
        <w:t>transformation</w:t>
      </w:r>
      <w:r w:rsidR="006963CE" w:rsidRPr="00C94B8E">
        <w:rPr>
          <w:rFonts w:ascii="Verdana" w:hAnsi="Verdana" w:cs="Arial"/>
          <w:bCs/>
          <w:sz w:val="20"/>
          <w:szCs w:val="20"/>
          <w:lang w:val="en-GB"/>
        </w:rPr>
        <w:t>, update and self-evaluation of study programmes</w:t>
      </w:r>
      <w:r w:rsidR="006A1017" w:rsidRPr="00C94B8E">
        <w:rPr>
          <w:rFonts w:ascii="Verdana" w:hAnsi="Verdana" w:cs="Arial"/>
          <w:bCs/>
          <w:sz w:val="20"/>
          <w:szCs w:val="20"/>
          <w:lang w:val="en-GB"/>
        </w:rPr>
        <w:t>)</w:t>
      </w:r>
      <w:r w:rsidR="00B03D01" w:rsidRPr="00C94B8E">
        <w:rPr>
          <w:rFonts w:ascii="Verdana" w:hAnsi="Verdana" w:cs="Arial"/>
          <w:bCs/>
          <w:sz w:val="20"/>
          <w:szCs w:val="20"/>
          <w:lang w:val="en-GB"/>
        </w:rPr>
        <w:t xml:space="preserve">, </w:t>
      </w:r>
      <w:r w:rsidR="006963CE" w:rsidRPr="00C94B8E">
        <w:rPr>
          <w:rFonts w:ascii="Verdana" w:hAnsi="Verdana" w:cs="Arial"/>
          <w:bCs/>
          <w:sz w:val="20"/>
          <w:szCs w:val="20"/>
          <w:lang w:val="en-GB"/>
        </w:rPr>
        <w:t>determined for re-accreditation of a higher education institution</w:t>
      </w:r>
      <w:r w:rsidR="008C617C" w:rsidRPr="00C94B8E">
        <w:rPr>
          <w:rFonts w:ascii="Verdana" w:hAnsi="Verdana" w:cs="Arial"/>
          <w:bCs/>
          <w:sz w:val="20"/>
          <w:szCs w:val="20"/>
          <w:lang w:val="en-GB"/>
        </w:rPr>
        <w:t>.</w:t>
      </w:r>
    </w:p>
    <w:p w14:paraId="731216A2" w14:textId="77777777" w:rsidR="007F0061" w:rsidRPr="00C94B8E" w:rsidRDefault="007F0061" w:rsidP="00C2773D">
      <w:pPr>
        <w:pStyle w:val="Besedilooblaka"/>
        <w:shd w:val="clear" w:color="auto" w:fill="FFFFFF"/>
        <w:jc w:val="both"/>
        <w:rPr>
          <w:rFonts w:ascii="Verdana" w:hAnsi="Verdana" w:cs="Arial"/>
          <w:b/>
          <w:bCs/>
          <w:sz w:val="20"/>
          <w:szCs w:val="20"/>
          <w:lang w:val="en-GB"/>
        </w:rPr>
      </w:pPr>
    </w:p>
    <w:p w14:paraId="17FB4954" w14:textId="77777777" w:rsidR="00736729" w:rsidRPr="00C94B8E" w:rsidRDefault="00736729" w:rsidP="00C2773D">
      <w:pPr>
        <w:pStyle w:val="esegmentc1"/>
        <w:shd w:val="clear" w:color="auto" w:fill="FFFFFF"/>
        <w:spacing w:before="0" w:beforeAutospacing="0" w:after="0" w:afterAutospacing="0"/>
        <w:ind w:firstLine="240"/>
        <w:jc w:val="both"/>
        <w:rPr>
          <w:rFonts w:ascii="Verdana" w:hAnsi="Verdana" w:cs="Arial"/>
          <w:i/>
          <w:sz w:val="20"/>
          <w:szCs w:val="20"/>
          <w:lang w:val="en-GB"/>
        </w:rPr>
      </w:pPr>
    </w:p>
    <w:p w14:paraId="1E38D463" w14:textId="77777777" w:rsidR="00736729" w:rsidRPr="00C94B8E" w:rsidRDefault="00736729" w:rsidP="004E6721">
      <w:pPr>
        <w:pStyle w:val="Naslov1"/>
        <w:rPr>
          <w:lang w:val="en-GB"/>
        </w:rPr>
      </w:pPr>
      <w:r w:rsidRPr="00C94B8E">
        <w:rPr>
          <w:lang w:val="en-GB"/>
        </w:rPr>
        <w:t>II.</w:t>
      </w:r>
      <w:r w:rsidR="00C67D0C" w:rsidRPr="00C94B8E">
        <w:rPr>
          <w:lang w:val="en-GB"/>
        </w:rPr>
        <w:t>1.</w:t>
      </w:r>
      <w:r w:rsidRPr="00C94B8E">
        <w:rPr>
          <w:lang w:val="en-GB"/>
        </w:rPr>
        <w:t xml:space="preserve">2 </w:t>
      </w:r>
      <w:r w:rsidR="00F25C6E" w:rsidRPr="00C94B8E">
        <w:rPr>
          <w:lang w:val="en-GB"/>
        </w:rPr>
        <w:t>RE-ACCREDITATION OF A HIGHER EDUCATION INSTITUTION</w:t>
      </w:r>
    </w:p>
    <w:p w14:paraId="0538AEA3" w14:textId="77777777" w:rsidR="00AD1A13" w:rsidRPr="00C94B8E" w:rsidRDefault="00AD1A13" w:rsidP="00C2773D">
      <w:pPr>
        <w:pStyle w:val="esegmentc1"/>
        <w:shd w:val="clear" w:color="auto" w:fill="FFFFFF"/>
        <w:spacing w:before="0" w:beforeAutospacing="0" w:after="0" w:afterAutospacing="0"/>
        <w:ind w:firstLine="240"/>
        <w:jc w:val="both"/>
        <w:rPr>
          <w:rFonts w:ascii="Verdana" w:hAnsi="Verdana" w:cs="Arial"/>
          <w:b/>
          <w:sz w:val="20"/>
          <w:szCs w:val="20"/>
          <w:lang w:val="en-GB"/>
        </w:rPr>
      </w:pPr>
    </w:p>
    <w:p w14:paraId="6A90606E" w14:textId="77777777" w:rsidR="00737710" w:rsidRPr="00C94B8E" w:rsidRDefault="00146532" w:rsidP="00C2773D">
      <w:pPr>
        <w:pStyle w:val="Besedilooblaka"/>
        <w:shd w:val="clear" w:color="auto" w:fill="FFFFFF"/>
        <w:jc w:val="center"/>
        <w:rPr>
          <w:rFonts w:ascii="Verdana" w:hAnsi="Verdana" w:cs="Arial"/>
          <w:b/>
          <w:bCs/>
          <w:sz w:val="20"/>
          <w:szCs w:val="20"/>
          <w:lang w:val="en-GB"/>
        </w:rPr>
      </w:pPr>
      <w:r w:rsidRPr="00C94B8E">
        <w:rPr>
          <w:rFonts w:ascii="Verdana" w:hAnsi="Verdana" w:cs="Arial"/>
          <w:b/>
          <w:bCs/>
          <w:sz w:val="20"/>
          <w:szCs w:val="20"/>
          <w:lang w:val="en-GB"/>
        </w:rPr>
        <w:t xml:space="preserve">Article </w:t>
      </w:r>
      <w:r w:rsidR="00FD2BFC" w:rsidRPr="00C94B8E">
        <w:rPr>
          <w:rFonts w:ascii="Verdana" w:hAnsi="Verdana" w:cs="Arial"/>
          <w:b/>
          <w:bCs/>
          <w:sz w:val="20"/>
          <w:szCs w:val="20"/>
          <w:lang w:val="en-GB"/>
        </w:rPr>
        <w:t>1</w:t>
      </w:r>
      <w:r w:rsidR="007551B1" w:rsidRPr="00C94B8E">
        <w:rPr>
          <w:rFonts w:ascii="Verdana" w:hAnsi="Verdana" w:cs="Arial"/>
          <w:b/>
          <w:bCs/>
          <w:sz w:val="20"/>
          <w:szCs w:val="20"/>
          <w:lang w:val="en-GB"/>
        </w:rPr>
        <w:t>0</w:t>
      </w:r>
    </w:p>
    <w:p w14:paraId="3FD04529" w14:textId="77777777" w:rsidR="00737710" w:rsidRPr="00C94B8E" w:rsidRDefault="00737710" w:rsidP="00C2773D">
      <w:pPr>
        <w:pStyle w:val="Besedilooblaka"/>
        <w:shd w:val="clear" w:color="auto" w:fill="FFFFFF"/>
        <w:jc w:val="center"/>
        <w:rPr>
          <w:rFonts w:ascii="Verdana" w:hAnsi="Verdana" w:cs="Arial"/>
          <w:b/>
          <w:bCs/>
          <w:sz w:val="20"/>
          <w:szCs w:val="20"/>
          <w:lang w:val="en-GB"/>
        </w:rPr>
      </w:pPr>
      <w:r w:rsidRPr="00C94B8E">
        <w:rPr>
          <w:rFonts w:ascii="Verdana" w:hAnsi="Verdana" w:cs="Arial"/>
          <w:b/>
          <w:bCs/>
          <w:sz w:val="20"/>
          <w:szCs w:val="20"/>
          <w:lang w:val="en-GB"/>
        </w:rPr>
        <w:t>(</w:t>
      </w:r>
      <w:r w:rsidR="00146532" w:rsidRPr="00C94B8E">
        <w:rPr>
          <w:rFonts w:ascii="Verdana" w:hAnsi="Verdana" w:cs="Arial"/>
          <w:b/>
          <w:bCs/>
          <w:sz w:val="20"/>
          <w:szCs w:val="20"/>
          <w:lang w:val="en-GB"/>
        </w:rPr>
        <w:t>re-accreditation</w:t>
      </w:r>
      <w:r w:rsidRPr="00C94B8E">
        <w:rPr>
          <w:rFonts w:ascii="Verdana" w:hAnsi="Verdana" w:cs="Arial"/>
          <w:b/>
          <w:bCs/>
          <w:sz w:val="20"/>
          <w:szCs w:val="20"/>
          <w:lang w:val="en-GB"/>
        </w:rPr>
        <w:t>)</w:t>
      </w:r>
    </w:p>
    <w:p w14:paraId="33FA10A2" w14:textId="77777777" w:rsidR="00737FD4" w:rsidRPr="00C94B8E" w:rsidRDefault="00737FD4" w:rsidP="00C2773D">
      <w:pPr>
        <w:pStyle w:val="Besedilooblaka"/>
        <w:shd w:val="clear" w:color="auto" w:fill="FFFFFF"/>
        <w:jc w:val="center"/>
        <w:rPr>
          <w:rFonts w:ascii="Verdana" w:hAnsi="Verdana" w:cs="Arial"/>
          <w:b/>
          <w:bCs/>
          <w:sz w:val="20"/>
          <w:szCs w:val="20"/>
          <w:lang w:val="en-GB"/>
        </w:rPr>
      </w:pPr>
    </w:p>
    <w:p w14:paraId="1B5CEF6B" w14:textId="77777777" w:rsidR="00737710" w:rsidRPr="00C94B8E" w:rsidRDefault="00146532" w:rsidP="00895223">
      <w:pPr>
        <w:pStyle w:val="esegmentc1"/>
        <w:shd w:val="clear" w:color="auto" w:fill="FFFFFF"/>
        <w:spacing w:before="0" w:beforeAutospacing="0" w:after="0" w:afterAutospacing="0"/>
        <w:jc w:val="both"/>
        <w:rPr>
          <w:rFonts w:ascii="Verdana" w:hAnsi="Verdana" w:cs="Arial"/>
          <w:sz w:val="20"/>
          <w:szCs w:val="20"/>
          <w:lang w:val="en-GB"/>
        </w:rPr>
      </w:pPr>
      <w:r w:rsidRPr="00C94B8E">
        <w:rPr>
          <w:rFonts w:ascii="Verdana" w:hAnsi="Verdana" w:cs="Arial"/>
          <w:sz w:val="20"/>
          <w:szCs w:val="20"/>
          <w:lang w:val="en-GB"/>
        </w:rPr>
        <w:t xml:space="preserve">The procedure for re-accreditation of a higher education institution shall be performed through external evaluation and </w:t>
      </w:r>
      <w:r w:rsidR="00B42C08">
        <w:rPr>
          <w:rFonts w:ascii="Verdana" w:hAnsi="Verdana" w:cs="Arial"/>
          <w:sz w:val="20"/>
          <w:szCs w:val="20"/>
          <w:lang w:val="en-GB"/>
        </w:rPr>
        <w:t xml:space="preserve">conclude </w:t>
      </w:r>
      <w:r w:rsidRPr="00C94B8E">
        <w:rPr>
          <w:rFonts w:ascii="Verdana" w:hAnsi="Verdana" w:cs="Arial"/>
          <w:sz w:val="20"/>
          <w:szCs w:val="20"/>
          <w:lang w:val="en-GB"/>
        </w:rPr>
        <w:t xml:space="preserve">with a decision </w:t>
      </w:r>
      <w:r w:rsidR="00B42C08">
        <w:rPr>
          <w:rFonts w:ascii="Verdana" w:hAnsi="Verdana" w:cs="Arial"/>
          <w:sz w:val="20"/>
          <w:szCs w:val="20"/>
          <w:lang w:val="en-GB"/>
        </w:rPr>
        <w:t>regarding</w:t>
      </w:r>
      <w:r w:rsidRPr="00C94B8E">
        <w:rPr>
          <w:rFonts w:ascii="Verdana" w:hAnsi="Verdana" w:cs="Arial"/>
          <w:sz w:val="20"/>
          <w:szCs w:val="20"/>
          <w:lang w:val="en-GB"/>
        </w:rPr>
        <w:t xml:space="preserve"> re-accreditation</w:t>
      </w:r>
      <w:r w:rsidR="00737710" w:rsidRPr="00C94B8E">
        <w:rPr>
          <w:rFonts w:ascii="Verdana" w:hAnsi="Verdana" w:cs="Arial"/>
          <w:sz w:val="20"/>
          <w:szCs w:val="20"/>
          <w:lang w:val="en-GB"/>
        </w:rPr>
        <w:t>.</w:t>
      </w:r>
    </w:p>
    <w:p w14:paraId="5759AA2C" w14:textId="77777777" w:rsidR="00F670F4" w:rsidRPr="00C94B8E" w:rsidRDefault="00F670F4" w:rsidP="00C2773D">
      <w:pPr>
        <w:pStyle w:val="esegmentc1"/>
        <w:shd w:val="clear" w:color="auto" w:fill="FFFFFF"/>
        <w:spacing w:before="0" w:beforeAutospacing="0" w:after="0" w:afterAutospacing="0"/>
        <w:ind w:firstLine="240"/>
        <w:jc w:val="both"/>
        <w:rPr>
          <w:rFonts w:ascii="Verdana" w:hAnsi="Verdana" w:cs="Arial"/>
          <w:sz w:val="20"/>
          <w:szCs w:val="20"/>
          <w:lang w:val="en-GB"/>
        </w:rPr>
      </w:pPr>
    </w:p>
    <w:p w14:paraId="25E22CB5" w14:textId="77777777" w:rsidR="00737710" w:rsidRPr="00C94B8E" w:rsidRDefault="00146532" w:rsidP="00C2773D">
      <w:pPr>
        <w:pStyle w:val="Besedilooblaka"/>
        <w:shd w:val="clear" w:color="auto" w:fill="FFFFFF"/>
        <w:jc w:val="center"/>
        <w:rPr>
          <w:rFonts w:ascii="Verdana" w:hAnsi="Verdana" w:cs="Arial"/>
          <w:b/>
          <w:bCs/>
          <w:sz w:val="20"/>
          <w:szCs w:val="20"/>
          <w:lang w:val="en-GB"/>
        </w:rPr>
      </w:pPr>
      <w:r w:rsidRPr="00C94B8E">
        <w:rPr>
          <w:rFonts w:ascii="Verdana" w:hAnsi="Verdana" w:cs="Arial"/>
          <w:b/>
          <w:bCs/>
          <w:sz w:val="20"/>
          <w:szCs w:val="20"/>
          <w:lang w:val="en-GB"/>
        </w:rPr>
        <w:t xml:space="preserve">Article </w:t>
      </w:r>
      <w:r w:rsidR="00FD2BFC" w:rsidRPr="00C94B8E">
        <w:rPr>
          <w:rFonts w:ascii="Verdana" w:hAnsi="Verdana" w:cs="Arial"/>
          <w:b/>
          <w:bCs/>
          <w:sz w:val="20"/>
          <w:szCs w:val="20"/>
          <w:lang w:val="en-GB"/>
        </w:rPr>
        <w:t>1</w:t>
      </w:r>
      <w:r w:rsidR="007551B1" w:rsidRPr="00C94B8E">
        <w:rPr>
          <w:rFonts w:ascii="Verdana" w:hAnsi="Verdana" w:cs="Arial"/>
          <w:b/>
          <w:bCs/>
          <w:sz w:val="20"/>
          <w:szCs w:val="20"/>
          <w:lang w:val="en-GB"/>
        </w:rPr>
        <w:t>1</w:t>
      </w:r>
    </w:p>
    <w:p w14:paraId="70D9E39C" w14:textId="77777777" w:rsidR="00737710" w:rsidRPr="00C94B8E" w:rsidRDefault="00737710" w:rsidP="00C2773D">
      <w:pPr>
        <w:pStyle w:val="Besedilooblaka"/>
        <w:shd w:val="clear" w:color="auto" w:fill="FFFFFF"/>
        <w:jc w:val="center"/>
        <w:rPr>
          <w:rFonts w:ascii="Verdana" w:hAnsi="Verdana" w:cs="Arial"/>
          <w:b/>
          <w:bCs/>
          <w:sz w:val="20"/>
          <w:szCs w:val="20"/>
          <w:lang w:val="en-GB"/>
        </w:rPr>
      </w:pPr>
      <w:r w:rsidRPr="00C94B8E">
        <w:rPr>
          <w:rFonts w:ascii="Verdana" w:hAnsi="Verdana" w:cs="Arial"/>
          <w:b/>
          <w:bCs/>
          <w:sz w:val="20"/>
          <w:szCs w:val="20"/>
          <w:lang w:val="en-GB"/>
        </w:rPr>
        <w:t>(</w:t>
      </w:r>
      <w:r w:rsidR="00146532" w:rsidRPr="00C94B8E">
        <w:rPr>
          <w:rFonts w:ascii="Verdana" w:hAnsi="Verdana" w:cs="Arial"/>
          <w:b/>
          <w:bCs/>
          <w:sz w:val="20"/>
          <w:szCs w:val="20"/>
          <w:lang w:val="en-GB"/>
        </w:rPr>
        <w:t>external evaluation</w:t>
      </w:r>
      <w:r w:rsidRPr="00C94B8E">
        <w:rPr>
          <w:rFonts w:ascii="Verdana" w:hAnsi="Verdana" w:cs="Arial"/>
          <w:b/>
          <w:bCs/>
          <w:sz w:val="20"/>
          <w:szCs w:val="20"/>
          <w:lang w:val="en-GB"/>
        </w:rPr>
        <w:t>)</w:t>
      </w:r>
    </w:p>
    <w:p w14:paraId="71FDB8ED" w14:textId="77777777" w:rsidR="00737FD4" w:rsidRPr="00C94B8E" w:rsidRDefault="00737FD4" w:rsidP="00C2773D">
      <w:pPr>
        <w:pStyle w:val="Besedilooblaka"/>
        <w:shd w:val="clear" w:color="auto" w:fill="FFFFFF"/>
        <w:jc w:val="center"/>
        <w:rPr>
          <w:rFonts w:ascii="Verdana" w:hAnsi="Verdana" w:cs="Arial"/>
          <w:b/>
          <w:bCs/>
          <w:sz w:val="20"/>
          <w:szCs w:val="20"/>
          <w:lang w:val="en-GB"/>
        </w:rPr>
      </w:pPr>
    </w:p>
    <w:p w14:paraId="2DAC539C" w14:textId="77777777" w:rsidR="00737710" w:rsidRPr="00C94B8E" w:rsidRDefault="00146532" w:rsidP="00895223">
      <w:pPr>
        <w:pStyle w:val="esegmentc1"/>
        <w:shd w:val="clear" w:color="auto" w:fill="FFFFFF"/>
        <w:spacing w:before="0" w:beforeAutospacing="0" w:after="0" w:afterAutospacing="0"/>
        <w:jc w:val="both"/>
        <w:rPr>
          <w:rFonts w:ascii="Verdana" w:hAnsi="Verdana" w:cs="Arial"/>
          <w:sz w:val="20"/>
          <w:szCs w:val="20"/>
          <w:lang w:val="en-GB"/>
        </w:rPr>
      </w:pPr>
      <w:r w:rsidRPr="00C94B8E">
        <w:rPr>
          <w:rFonts w:ascii="Verdana" w:hAnsi="Verdana" w:cs="Arial"/>
          <w:sz w:val="20"/>
          <w:szCs w:val="20"/>
          <w:lang w:val="en-GB"/>
        </w:rPr>
        <w:t xml:space="preserve">External evaluation is a procedure of </w:t>
      </w:r>
      <w:r w:rsidR="00B42C08">
        <w:rPr>
          <w:rFonts w:ascii="Verdana" w:hAnsi="Verdana" w:cs="Arial"/>
          <w:sz w:val="20"/>
          <w:szCs w:val="20"/>
          <w:lang w:val="en-GB"/>
        </w:rPr>
        <w:t xml:space="preserve">a </w:t>
      </w:r>
      <w:r w:rsidRPr="00C94B8E">
        <w:rPr>
          <w:rFonts w:ascii="Verdana" w:hAnsi="Verdana" w:cs="Arial"/>
          <w:sz w:val="20"/>
          <w:szCs w:val="20"/>
          <w:lang w:val="en-GB"/>
        </w:rPr>
        <w:t>comprehensive assessment of the operation of a higher education institution in the period since the last accreditation</w:t>
      </w:r>
      <w:r w:rsidR="00737710" w:rsidRPr="00C94B8E">
        <w:rPr>
          <w:rFonts w:ascii="Verdana" w:hAnsi="Verdana" w:cs="Arial"/>
          <w:sz w:val="20"/>
          <w:szCs w:val="20"/>
          <w:lang w:val="en-GB"/>
        </w:rPr>
        <w:t>.</w:t>
      </w:r>
    </w:p>
    <w:p w14:paraId="471056B9" w14:textId="77777777" w:rsidR="00E25669" w:rsidRPr="00C94B8E" w:rsidRDefault="00E25669" w:rsidP="00C2773D">
      <w:pPr>
        <w:pStyle w:val="esegmentc1"/>
        <w:shd w:val="clear" w:color="auto" w:fill="FFFFFF"/>
        <w:spacing w:before="0" w:beforeAutospacing="0" w:after="0" w:afterAutospacing="0"/>
        <w:ind w:firstLine="240"/>
        <w:jc w:val="both"/>
        <w:rPr>
          <w:rFonts w:ascii="Verdana" w:hAnsi="Verdana" w:cs="Arial"/>
          <w:sz w:val="20"/>
          <w:szCs w:val="20"/>
          <w:lang w:val="en-GB"/>
        </w:rPr>
      </w:pPr>
    </w:p>
    <w:p w14:paraId="58DBC2E2" w14:textId="77777777" w:rsidR="00737710" w:rsidRPr="00C94B8E" w:rsidRDefault="006963CE" w:rsidP="00895223">
      <w:pPr>
        <w:pStyle w:val="esegmentc1"/>
        <w:shd w:val="clear" w:color="auto" w:fill="FFFFFF"/>
        <w:spacing w:before="0" w:beforeAutospacing="0" w:after="0" w:afterAutospacing="0"/>
        <w:jc w:val="both"/>
        <w:rPr>
          <w:rFonts w:ascii="Verdana" w:hAnsi="Verdana" w:cs="Arial"/>
          <w:sz w:val="20"/>
          <w:szCs w:val="20"/>
          <w:lang w:val="en-GB"/>
        </w:rPr>
      </w:pPr>
      <w:r w:rsidRPr="00C94B8E">
        <w:rPr>
          <w:rFonts w:ascii="Verdana" w:hAnsi="Verdana" w:cs="Arial"/>
          <w:sz w:val="20"/>
          <w:szCs w:val="20"/>
          <w:lang w:val="en-GB"/>
        </w:rPr>
        <w:t xml:space="preserve">Assessed shall be the progress and development </w:t>
      </w:r>
      <w:r w:rsidR="005006A6" w:rsidRPr="00C94B8E">
        <w:rPr>
          <w:rFonts w:ascii="Verdana" w:hAnsi="Verdana" w:cs="Arial"/>
          <w:sz w:val="20"/>
          <w:szCs w:val="20"/>
          <w:lang w:val="en-GB"/>
        </w:rPr>
        <w:t xml:space="preserve">since the previous accreditation in all </w:t>
      </w:r>
      <w:r w:rsidR="00B42C08">
        <w:rPr>
          <w:rFonts w:ascii="Verdana" w:hAnsi="Verdana" w:cs="Arial"/>
          <w:sz w:val="20"/>
          <w:szCs w:val="20"/>
          <w:lang w:val="en-GB"/>
        </w:rPr>
        <w:t xml:space="preserve">areas of </w:t>
      </w:r>
      <w:r w:rsidR="005006A6" w:rsidRPr="00C94B8E">
        <w:rPr>
          <w:rFonts w:ascii="Verdana" w:hAnsi="Verdana" w:cs="Arial"/>
          <w:sz w:val="20"/>
          <w:szCs w:val="20"/>
          <w:lang w:val="en-GB"/>
        </w:rPr>
        <w:t>assessment, but especially in the internal quality assurance system of a higher education institution</w:t>
      </w:r>
      <w:r w:rsidR="00737710" w:rsidRPr="00C94B8E">
        <w:rPr>
          <w:rFonts w:ascii="Verdana" w:hAnsi="Verdana" w:cs="Arial"/>
          <w:sz w:val="20"/>
          <w:szCs w:val="20"/>
          <w:lang w:val="en-GB"/>
        </w:rPr>
        <w:t>.</w:t>
      </w:r>
      <w:r w:rsidR="00E25669" w:rsidRPr="00C94B8E">
        <w:rPr>
          <w:rFonts w:ascii="Verdana" w:hAnsi="Verdana" w:cs="Arial"/>
          <w:sz w:val="20"/>
          <w:szCs w:val="20"/>
          <w:lang w:val="en-GB"/>
        </w:rPr>
        <w:t xml:space="preserve"> </w:t>
      </w:r>
      <w:r w:rsidR="005006A6" w:rsidRPr="00C94B8E">
        <w:rPr>
          <w:rFonts w:ascii="Verdana" w:hAnsi="Verdana" w:cs="Arial"/>
          <w:sz w:val="20"/>
          <w:szCs w:val="20"/>
          <w:lang w:val="en-GB"/>
        </w:rPr>
        <w:t xml:space="preserve">The basis for the assessment shall be the self-evaluation report which shall include the evaluation of the </w:t>
      </w:r>
      <w:r w:rsidR="00B42C08">
        <w:rPr>
          <w:rFonts w:ascii="Verdana" w:hAnsi="Verdana" w:cs="Arial"/>
          <w:sz w:val="20"/>
          <w:szCs w:val="20"/>
          <w:lang w:val="en-GB"/>
        </w:rPr>
        <w:t xml:space="preserve">whole </w:t>
      </w:r>
      <w:r w:rsidR="005006A6" w:rsidRPr="00C94B8E">
        <w:rPr>
          <w:rFonts w:ascii="Verdana" w:hAnsi="Verdana" w:cs="Arial"/>
          <w:sz w:val="20"/>
          <w:szCs w:val="20"/>
          <w:lang w:val="en-GB"/>
        </w:rPr>
        <w:t xml:space="preserve">activity and the evaluation of the implementation and </w:t>
      </w:r>
      <w:r w:rsidR="00B42C08">
        <w:rPr>
          <w:rFonts w:ascii="Verdana" w:hAnsi="Verdana" w:cs="Arial"/>
          <w:sz w:val="20"/>
          <w:szCs w:val="20"/>
          <w:lang w:val="en-GB"/>
        </w:rPr>
        <w:t xml:space="preserve">transformation </w:t>
      </w:r>
      <w:r w:rsidR="005006A6" w:rsidRPr="00C94B8E">
        <w:rPr>
          <w:rFonts w:ascii="Verdana" w:hAnsi="Verdana" w:cs="Arial"/>
          <w:sz w:val="20"/>
          <w:szCs w:val="20"/>
          <w:lang w:val="en-GB"/>
        </w:rPr>
        <w:t xml:space="preserve">of </w:t>
      </w:r>
      <w:r w:rsidR="00B42C08">
        <w:rPr>
          <w:rFonts w:ascii="Verdana" w:hAnsi="Verdana" w:cs="Arial"/>
          <w:sz w:val="20"/>
          <w:szCs w:val="20"/>
          <w:lang w:val="en-GB"/>
        </w:rPr>
        <w:t xml:space="preserve">the </w:t>
      </w:r>
      <w:r w:rsidR="005006A6" w:rsidRPr="00C94B8E">
        <w:rPr>
          <w:rFonts w:ascii="Verdana" w:hAnsi="Verdana" w:cs="Arial"/>
          <w:sz w:val="20"/>
          <w:szCs w:val="20"/>
          <w:lang w:val="en-GB"/>
        </w:rPr>
        <w:t xml:space="preserve">study programme to ensure the quality of educational, scientific, professional or artistic work in the </w:t>
      </w:r>
      <w:r w:rsidR="00B42C08">
        <w:rPr>
          <w:rFonts w:ascii="Verdana" w:hAnsi="Verdana" w:cs="Arial"/>
          <w:sz w:val="20"/>
          <w:szCs w:val="20"/>
          <w:lang w:val="en-GB"/>
        </w:rPr>
        <w:t xml:space="preserve">fields </w:t>
      </w:r>
      <w:r w:rsidR="005006A6" w:rsidRPr="00C94B8E">
        <w:rPr>
          <w:rFonts w:ascii="Verdana" w:hAnsi="Verdana" w:cs="Arial"/>
          <w:sz w:val="20"/>
          <w:szCs w:val="20"/>
          <w:lang w:val="en-GB"/>
        </w:rPr>
        <w:t>and disciplines of study programmes</w:t>
      </w:r>
      <w:r w:rsidR="00737710" w:rsidRPr="00C94B8E">
        <w:rPr>
          <w:rFonts w:ascii="Verdana" w:hAnsi="Verdana" w:cs="Arial"/>
          <w:sz w:val="20"/>
          <w:szCs w:val="20"/>
          <w:lang w:val="en-GB"/>
        </w:rPr>
        <w:t>.</w:t>
      </w:r>
    </w:p>
    <w:p w14:paraId="01D0437A" w14:textId="77777777" w:rsidR="00736729" w:rsidRPr="00C94B8E" w:rsidRDefault="00736729" w:rsidP="00C2773D">
      <w:pPr>
        <w:pStyle w:val="esegmentc1"/>
        <w:shd w:val="clear" w:color="auto" w:fill="FFFFFF"/>
        <w:spacing w:before="0" w:beforeAutospacing="0" w:after="0" w:afterAutospacing="0"/>
        <w:jc w:val="both"/>
        <w:rPr>
          <w:rFonts w:ascii="Verdana" w:hAnsi="Verdana" w:cs="Arial"/>
          <w:b/>
          <w:sz w:val="20"/>
          <w:szCs w:val="20"/>
          <w:lang w:val="en-GB"/>
        </w:rPr>
      </w:pPr>
    </w:p>
    <w:p w14:paraId="2DB95DF6" w14:textId="77777777" w:rsidR="00F233A2" w:rsidRPr="00C94B8E" w:rsidRDefault="00096037" w:rsidP="00C2773D">
      <w:pPr>
        <w:pStyle w:val="esegmentc1"/>
        <w:shd w:val="clear" w:color="auto" w:fill="FFFFFF"/>
        <w:spacing w:before="0" w:beforeAutospacing="0" w:after="0" w:afterAutospacing="0"/>
        <w:ind w:firstLine="240"/>
        <w:jc w:val="center"/>
        <w:rPr>
          <w:rFonts w:ascii="Verdana" w:hAnsi="Verdana" w:cs="Arial"/>
          <w:b/>
          <w:sz w:val="20"/>
          <w:szCs w:val="20"/>
          <w:lang w:val="en-GB"/>
        </w:rPr>
      </w:pPr>
      <w:r w:rsidRPr="00C94B8E">
        <w:rPr>
          <w:rFonts w:ascii="Verdana" w:hAnsi="Verdana" w:cs="Arial"/>
          <w:b/>
          <w:sz w:val="20"/>
          <w:szCs w:val="20"/>
          <w:lang w:val="en-GB"/>
        </w:rPr>
        <w:t xml:space="preserve">Article </w:t>
      </w:r>
      <w:r w:rsidR="0064141F" w:rsidRPr="00C94B8E">
        <w:rPr>
          <w:rFonts w:ascii="Verdana" w:hAnsi="Verdana" w:cs="Arial"/>
          <w:b/>
          <w:sz w:val="20"/>
          <w:szCs w:val="20"/>
          <w:lang w:val="en-GB"/>
        </w:rPr>
        <w:t>1</w:t>
      </w:r>
      <w:r w:rsidR="007551B1" w:rsidRPr="00C94B8E">
        <w:rPr>
          <w:rFonts w:ascii="Verdana" w:hAnsi="Verdana" w:cs="Arial"/>
          <w:b/>
          <w:sz w:val="20"/>
          <w:szCs w:val="20"/>
          <w:lang w:val="en-GB"/>
        </w:rPr>
        <w:t>2</w:t>
      </w:r>
    </w:p>
    <w:p w14:paraId="3B567A84" w14:textId="77777777" w:rsidR="00F233A2" w:rsidRPr="00C94B8E" w:rsidRDefault="00F233A2" w:rsidP="00C2773D">
      <w:pPr>
        <w:pStyle w:val="esegmentc1"/>
        <w:shd w:val="clear" w:color="auto" w:fill="FFFFFF"/>
        <w:spacing w:before="0" w:beforeAutospacing="0" w:after="0" w:afterAutospacing="0"/>
        <w:ind w:firstLine="240"/>
        <w:jc w:val="center"/>
        <w:rPr>
          <w:rFonts w:ascii="Verdana" w:hAnsi="Verdana" w:cs="Arial"/>
          <w:b/>
          <w:sz w:val="20"/>
          <w:szCs w:val="20"/>
          <w:lang w:val="en-GB"/>
        </w:rPr>
      </w:pPr>
      <w:r w:rsidRPr="00C94B8E">
        <w:rPr>
          <w:rFonts w:ascii="Verdana" w:hAnsi="Verdana" w:cs="Arial"/>
          <w:b/>
          <w:sz w:val="20"/>
          <w:szCs w:val="20"/>
          <w:lang w:val="en-GB"/>
        </w:rPr>
        <w:t>(</w:t>
      </w:r>
      <w:r w:rsidR="00096037" w:rsidRPr="00C94B8E">
        <w:rPr>
          <w:rFonts w:ascii="Verdana" w:hAnsi="Verdana" w:cs="Arial"/>
          <w:b/>
          <w:sz w:val="20"/>
          <w:szCs w:val="20"/>
          <w:lang w:val="en-GB"/>
        </w:rPr>
        <w:t>operation of a higher education institution</w:t>
      </w:r>
      <w:r w:rsidRPr="00C94B8E">
        <w:rPr>
          <w:rFonts w:ascii="Verdana" w:hAnsi="Verdana" w:cs="Arial"/>
          <w:b/>
          <w:sz w:val="20"/>
          <w:szCs w:val="20"/>
          <w:lang w:val="en-GB"/>
        </w:rPr>
        <w:t>)</w:t>
      </w:r>
    </w:p>
    <w:p w14:paraId="7FA6E3C1" w14:textId="77777777" w:rsidR="00BB074F" w:rsidRPr="00C94B8E" w:rsidRDefault="00BB074F" w:rsidP="00C2773D">
      <w:pPr>
        <w:pStyle w:val="esegmentc1"/>
        <w:shd w:val="clear" w:color="auto" w:fill="FFFFFF"/>
        <w:spacing w:before="0" w:beforeAutospacing="0" w:after="0" w:afterAutospacing="0"/>
        <w:ind w:firstLine="240"/>
        <w:jc w:val="both"/>
        <w:rPr>
          <w:rFonts w:ascii="Verdana" w:hAnsi="Verdana" w:cs="Arial"/>
          <w:b/>
          <w:sz w:val="20"/>
          <w:szCs w:val="20"/>
          <w:lang w:val="en-GB"/>
        </w:rPr>
      </w:pPr>
    </w:p>
    <w:p w14:paraId="407C6018" w14:textId="77777777" w:rsidR="00E00EAB" w:rsidRPr="00C94B8E" w:rsidRDefault="00146532" w:rsidP="00C2773D">
      <w:pPr>
        <w:spacing w:after="0" w:line="240" w:lineRule="auto"/>
        <w:jc w:val="both"/>
        <w:rPr>
          <w:rFonts w:ascii="Verdana" w:hAnsi="Verdana" w:cs="Arial"/>
          <w:sz w:val="20"/>
          <w:szCs w:val="20"/>
          <w:lang w:val="en-GB"/>
        </w:rPr>
      </w:pPr>
      <w:r w:rsidRPr="00C94B8E">
        <w:rPr>
          <w:rFonts w:ascii="Verdana" w:hAnsi="Verdana" w:cs="Arial"/>
          <w:b/>
          <w:sz w:val="20"/>
          <w:szCs w:val="20"/>
          <w:lang w:val="en-GB"/>
        </w:rPr>
        <w:t xml:space="preserve">Standard </w:t>
      </w:r>
      <w:r w:rsidR="00BB074F" w:rsidRPr="00C94B8E">
        <w:rPr>
          <w:rFonts w:ascii="Verdana" w:hAnsi="Verdana" w:cs="Arial"/>
          <w:b/>
          <w:sz w:val="20"/>
          <w:szCs w:val="20"/>
          <w:lang w:val="en-GB"/>
        </w:rPr>
        <w:t>1:</w:t>
      </w:r>
    </w:p>
    <w:p w14:paraId="7E7F51A8" w14:textId="77777777" w:rsidR="00BF5ABC" w:rsidRPr="00C94B8E" w:rsidRDefault="00BF5ABC" w:rsidP="00C2773D">
      <w:pPr>
        <w:spacing w:after="0" w:line="240" w:lineRule="auto"/>
        <w:jc w:val="both"/>
        <w:rPr>
          <w:rFonts w:ascii="Verdana" w:hAnsi="Verdana"/>
          <w:sz w:val="20"/>
          <w:szCs w:val="20"/>
          <w:lang w:val="en-GB"/>
        </w:rPr>
      </w:pPr>
    </w:p>
    <w:p w14:paraId="756C8B2C" w14:textId="7884D2CB" w:rsidR="00BB074F" w:rsidRPr="00C94B8E" w:rsidRDefault="003A0B23" w:rsidP="00C2773D">
      <w:pPr>
        <w:spacing w:after="0" w:line="240" w:lineRule="auto"/>
        <w:jc w:val="both"/>
        <w:rPr>
          <w:rFonts w:ascii="Verdana" w:hAnsi="Verdana"/>
          <w:sz w:val="20"/>
          <w:szCs w:val="20"/>
          <w:lang w:val="en-GB"/>
        </w:rPr>
      </w:pPr>
      <w:r w:rsidRPr="00C94B8E">
        <w:rPr>
          <w:rFonts w:ascii="Verdana" w:hAnsi="Verdana"/>
          <w:sz w:val="20"/>
          <w:szCs w:val="20"/>
          <w:lang w:val="en-GB"/>
        </w:rPr>
        <w:t xml:space="preserve">The higher education institution </w:t>
      </w:r>
      <w:r w:rsidR="00B42C08">
        <w:rPr>
          <w:rFonts w:ascii="Verdana" w:hAnsi="Verdana"/>
          <w:sz w:val="20"/>
          <w:szCs w:val="20"/>
          <w:lang w:val="en-GB"/>
        </w:rPr>
        <w:t xml:space="preserve">shall successfully </w:t>
      </w:r>
      <w:r w:rsidR="00490A71">
        <w:rPr>
          <w:rFonts w:ascii="Verdana" w:hAnsi="Verdana"/>
          <w:sz w:val="20"/>
          <w:szCs w:val="20"/>
          <w:lang w:val="en-GB"/>
        </w:rPr>
        <w:t>fulfil</w:t>
      </w:r>
      <w:r w:rsidRPr="00C94B8E">
        <w:rPr>
          <w:rFonts w:ascii="Verdana" w:hAnsi="Verdana"/>
          <w:sz w:val="20"/>
          <w:szCs w:val="20"/>
          <w:lang w:val="en-GB"/>
        </w:rPr>
        <w:t xml:space="preserve"> its mission in the Slovenian and international higher education area</w:t>
      </w:r>
      <w:r w:rsidR="00306C71" w:rsidRPr="00C94B8E">
        <w:rPr>
          <w:rFonts w:ascii="Verdana" w:hAnsi="Verdana"/>
          <w:sz w:val="20"/>
          <w:szCs w:val="20"/>
          <w:lang w:val="en-GB"/>
        </w:rPr>
        <w:t xml:space="preserve">. </w:t>
      </w:r>
      <w:r w:rsidRPr="00C94B8E">
        <w:rPr>
          <w:rFonts w:ascii="Verdana" w:hAnsi="Verdana"/>
          <w:sz w:val="20"/>
          <w:szCs w:val="20"/>
          <w:lang w:val="en-GB"/>
        </w:rPr>
        <w:t xml:space="preserve">By achieving organizational and implementation </w:t>
      </w:r>
      <w:r w:rsidR="00B42C08">
        <w:rPr>
          <w:rFonts w:ascii="Verdana" w:hAnsi="Verdana"/>
          <w:sz w:val="20"/>
          <w:szCs w:val="20"/>
          <w:lang w:val="en-GB"/>
        </w:rPr>
        <w:t xml:space="preserve">objectives, </w:t>
      </w:r>
      <w:r w:rsidRPr="00C94B8E">
        <w:rPr>
          <w:rFonts w:ascii="Verdana" w:hAnsi="Verdana"/>
          <w:sz w:val="20"/>
          <w:szCs w:val="20"/>
          <w:lang w:val="en-GB"/>
        </w:rPr>
        <w:t>it provides a quality of the higher education activity and its development</w:t>
      </w:r>
      <w:r w:rsidR="00BB074F" w:rsidRPr="00C94B8E">
        <w:rPr>
          <w:rFonts w:ascii="Verdana" w:hAnsi="Verdana"/>
          <w:sz w:val="20"/>
          <w:szCs w:val="20"/>
          <w:lang w:val="en-GB"/>
        </w:rPr>
        <w:t>.</w:t>
      </w:r>
    </w:p>
    <w:p w14:paraId="6023FB9D" w14:textId="77777777" w:rsidR="0015098B" w:rsidRPr="00C94B8E" w:rsidRDefault="0015098B" w:rsidP="00C2773D">
      <w:pPr>
        <w:spacing w:after="0" w:line="240" w:lineRule="auto"/>
        <w:jc w:val="both"/>
        <w:rPr>
          <w:rFonts w:ascii="Verdana" w:hAnsi="Verdana"/>
          <w:i/>
          <w:sz w:val="20"/>
          <w:szCs w:val="20"/>
          <w:lang w:val="en-GB"/>
        </w:rPr>
      </w:pPr>
    </w:p>
    <w:p w14:paraId="5F788DC6" w14:textId="77777777" w:rsidR="0015098B" w:rsidRPr="00C94B8E" w:rsidRDefault="003A0B23" w:rsidP="00C2773D">
      <w:pPr>
        <w:spacing w:after="0" w:line="240" w:lineRule="auto"/>
        <w:jc w:val="both"/>
        <w:rPr>
          <w:rFonts w:ascii="Verdana" w:hAnsi="Verdana"/>
          <w:sz w:val="20"/>
          <w:szCs w:val="20"/>
          <w:lang w:val="en-GB"/>
        </w:rPr>
      </w:pPr>
      <w:r w:rsidRPr="00C94B8E">
        <w:rPr>
          <w:rFonts w:ascii="Verdana" w:hAnsi="Verdana"/>
          <w:sz w:val="20"/>
          <w:szCs w:val="20"/>
          <w:lang w:val="en-GB"/>
        </w:rPr>
        <w:t>If this concerns</w:t>
      </w:r>
      <w:r w:rsidR="00B42C08">
        <w:rPr>
          <w:rFonts w:ascii="Verdana" w:hAnsi="Verdana"/>
          <w:sz w:val="20"/>
          <w:szCs w:val="20"/>
          <w:lang w:val="en-GB"/>
        </w:rPr>
        <w:t xml:space="preserve"> the first re-accreditation, t</w:t>
      </w:r>
      <w:r w:rsidRPr="00C94B8E">
        <w:rPr>
          <w:rFonts w:ascii="Verdana" w:hAnsi="Verdana"/>
          <w:sz w:val="20"/>
          <w:szCs w:val="20"/>
          <w:lang w:val="en-GB"/>
        </w:rPr>
        <w:t xml:space="preserve">he mission, vision, and strategy of the higher education institution </w:t>
      </w:r>
      <w:r w:rsidR="00B42C08">
        <w:rPr>
          <w:rFonts w:ascii="Verdana" w:hAnsi="Verdana"/>
          <w:sz w:val="20"/>
          <w:szCs w:val="20"/>
          <w:lang w:val="en-GB"/>
        </w:rPr>
        <w:t xml:space="preserve">shall demonstrate that </w:t>
      </w:r>
      <w:r w:rsidRPr="00C94B8E">
        <w:rPr>
          <w:rFonts w:ascii="Verdana" w:hAnsi="Verdana"/>
          <w:sz w:val="20"/>
          <w:szCs w:val="20"/>
          <w:lang w:val="en-GB"/>
        </w:rPr>
        <w:t xml:space="preserve">the obligations of the </w:t>
      </w:r>
      <w:r w:rsidR="00836813">
        <w:rPr>
          <w:rFonts w:ascii="Verdana" w:hAnsi="Verdana"/>
          <w:sz w:val="20"/>
          <w:szCs w:val="20"/>
          <w:lang w:val="en-GB"/>
        </w:rPr>
        <w:t>founder</w:t>
      </w:r>
      <w:r w:rsidR="00B42C08">
        <w:rPr>
          <w:rFonts w:ascii="Verdana" w:hAnsi="Verdana"/>
          <w:sz w:val="20"/>
          <w:szCs w:val="20"/>
          <w:lang w:val="en-GB"/>
        </w:rPr>
        <w:t xml:space="preserve"> are continued</w:t>
      </w:r>
      <w:r w:rsidR="0015098B" w:rsidRPr="00C94B8E">
        <w:rPr>
          <w:rFonts w:ascii="Verdana" w:hAnsi="Verdana"/>
          <w:sz w:val="20"/>
          <w:szCs w:val="20"/>
          <w:lang w:val="en-GB"/>
        </w:rPr>
        <w:t>.</w:t>
      </w:r>
    </w:p>
    <w:p w14:paraId="2EE3D9AB" w14:textId="77777777" w:rsidR="00BF5ABC" w:rsidRPr="00C94B8E" w:rsidRDefault="00BF5ABC" w:rsidP="00C2773D">
      <w:pPr>
        <w:spacing w:after="0" w:line="240" w:lineRule="auto"/>
        <w:jc w:val="both"/>
        <w:rPr>
          <w:rFonts w:ascii="Verdana" w:hAnsi="Verdana"/>
          <w:sz w:val="20"/>
          <w:szCs w:val="20"/>
          <w:lang w:val="en-GB"/>
        </w:rPr>
      </w:pPr>
    </w:p>
    <w:p w14:paraId="76224ECF" w14:textId="77777777" w:rsidR="0086790D" w:rsidRPr="00C94B8E" w:rsidRDefault="00146532" w:rsidP="00C2773D">
      <w:pPr>
        <w:spacing w:after="0" w:line="240" w:lineRule="auto"/>
        <w:jc w:val="both"/>
        <w:rPr>
          <w:rFonts w:ascii="Verdana" w:hAnsi="Verdana"/>
          <w:i/>
          <w:sz w:val="20"/>
          <w:szCs w:val="20"/>
          <w:lang w:val="en-GB"/>
        </w:rPr>
      </w:pPr>
      <w:r w:rsidRPr="00C94B8E">
        <w:rPr>
          <w:rFonts w:ascii="Verdana" w:hAnsi="Verdana"/>
          <w:i/>
          <w:sz w:val="20"/>
          <w:szCs w:val="20"/>
          <w:lang w:val="en-GB"/>
        </w:rPr>
        <w:t>Assessed shall be</w:t>
      </w:r>
      <w:r w:rsidR="00826137" w:rsidRPr="00C94B8E">
        <w:rPr>
          <w:rFonts w:ascii="Verdana" w:hAnsi="Verdana"/>
          <w:sz w:val="20"/>
          <w:szCs w:val="20"/>
          <w:lang w:val="en-GB"/>
        </w:rPr>
        <w:t>:</w:t>
      </w:r>
    </w:p>
    <w:p w14:paraId="1D36454D" w14:textId="77777777" w:rsidR="00E04F0B" w:rsidRPr="00C94B8E" w:rsidRDefault="00627C72" w:rsidP="008736A1">
      <w:pPr>
        <w:numPr>
          <w:ilvl w:val="0"/>
          <w:numId w:val="39"/>
        </w:numPr>
        <w:spacing w:after="0" w:line="240" w:lineRule="auto"/>
        <w:jc w:val="both"/>
        <w:rPr>
          <w:rFonts w:ascii="Verdana" w:hAnsi="Verdana" w:cs="Calibri"/>
          <w:i/>
          <w:sz w:val="20"/>
          <w:szCs w:val="20"/>
          <w:lang w:val="en-GB"/>
        </w:rPr>
      </w:pPr>
      <w:r w:rsidRPr="00C94B8E">
        <w:rPr>
          <w:rFonts w:ascii="Verdana" w:hAnsi="Verdana" w:cs="Calibri"/>
          <w:i/>
          <w:sz w:val="20"/>
          <w:szCs w:val="20"/>
          <w:lang w:val="en-GB"/>
        </w:rPr>
        <w:t>the consistency of strategic planning with the mission, national and European guidelines</w:t>
      </w:r>
      <w:r w:rsidR="00E04F0B" w:rsidRPr="00C94B8E">
        <w:rPr>
          <w:rFonts w:ascii="Verdana" w:hAnsi="Verdana" w:cs="Calibri"/>
          <w:i/>
          <w:sz w:val="20"/>
          <w:szCs w:val="20"/>
          <w:lang w:val="en-GB"/>
        </w:rPr>
        <w:t>;</w:t>
      </w:r>
    </w:p>
    <w:p w14:paraId="460D563E" w14:textId="77777777" w:rsidR="00E04F0B" w:rsidRPr="00C94B8E" w:rsidRDefault="00627C72" w:rsidP="008736A1">
      <w:pPr>
        <w:numPr>
          <w:ilvl w:val="0"/>
          <w:numId w:val="39"/>
        </w:numPr>
        <w:spacing w:after="0" w:line="240" w:lineRule="auto"/>
        <w:jc w:val="both"/>
        <w:rPr>
          <w:rFonts w:ascii="Verdana" w:hAnsi="Verdana" w:cs="Calibri"/>
          <w:i/>
          <w:sz w:val="20"/>
          <w:szCs w:val="20"/>
          <w:lang w:val="en-GB"/>
        </w:rPr>
      </w:pPr>
      <w:r w:rsidRPr="00C94B8E">
        <w:rPr>
          <w:rFonts w:ascii="Verdana" w:hAnsi="Verdana" w:cs="Calibri"/>
          <w:i/>
          <w:sz w:val="20"/>
          <w:szCs w:val="20"/>
          <w:lang w:val="en-GB"/>
        </w:rPr>
        <w:t>feasibility and comprehensiveness of strategic planning</w:t>
      </w:r>
      <w:r w:rsidR="00E04F0B" w:rsidRPr="00C94B8E">
        <w:rPr>
          <w:rFonts w:ascii="Verdana" w:hAnsi="Verdana" w:cs="Calibri"/>
          <w:i/>
          <w:sz w:val="20"/>
          <w:szCs w:val="20"/>
          <w:lang w:val="en-GB"/>
        </w:rPr>
        <w:t xml:space="preserve">; </w:t>
      </w:r>
    </w:p>
    <w:p w14:paraId="08B25601" w14:textId="77777777" w:rsidR="00E04F0B" w:rsidRPr="00C94B8E" w:rsidRDefault="00627C72" w:rsidP="008736A1">
      <w:pPr>
        <w:numPr>
          <w:ilvl w:val="0"/>
          <w:numId w:val="39"/>
        </w:numPr>
        <w:spacing w:after="0" w:line="240" w:lineRule="auto"/>
        <w:jc w:val="both"/>
        <w:rPr>
          <w:rFonts w:ascii="Verdana" w:hAnsi="Verdana" w:cs="Arial"/>
          <w:i/>
          <w:sz w:val="20"/>
          <w:szCs w:val="20"/>
          <w:lang w:val="en-GB"/>
        </w:rPr>
      </w:pPr>
      <w:r w:rsidRPr="00C94B8E">
        <w:rPr>
          <w:rFonts w:ascii="Verdana" w:hAnsi="Verdana" w:cs="Calibri"/>
          <w:i/>
          <w:sz w:val="20"/>
          <w:szCs w:val="20"/>
          <w:lang w:val="en-GB"/>
        </w:rPr>
        <w:t xml:space="preserve">adequacy of the </w:t>
      </w:r>
      <w:r w:rsidR="00B42C08">
        <w:rPr>
          <w:rFonts w:ascii="Verdana" w:hAnsi="Verdana" w:cs="Calibri"/>
          <w:i/>
          <w:sz w:val="20"/>
          <w:szCs w:val="20"/>
          <w:lang w:val="en-GB"/>
        </w:rPr>
        <w:t xml:space="preserve">assessment method of the fulfilment of </w:t>
      </w:r>
      <w:r w:rsidRPr="00C94B8E">
        <w:rPr>
          <w:rFonts w:ascii="Verdana" w:hAnsi="Verdana" w:cs="Calibri"/>
          <w:i/>
          <w:sz w:val="20"/>
          <w:szCs w:val="20"/>
          <w:lang w:val="en-GB"/>
        </w:rPr>
        <w:t>strategic planning</w:t>
      </w:r>
      <w:r w:rsidR="00E04F0B" w:rsidRPr="00C94B8E">
        <w:rPr>
          <w:rFonts w:ascii="Verdana" w:hAnsi="Verdana" w:cs="Arial"/>
          <w:i/>
          <w:sz w:val="20"/>
          <w:szCs w:val="20"/>
          <w:lang w:val="en-GB"/>
        </w:rPr>
        <w:t xml:space="preserve">. </w:t>
      </w:r>
    </w:p>
    <w:p w14:paraId="3C9A10CC" w14:textId="77777777" w:rsidR="00BB59CB" w:rsidRPr="00C94B8E" w:rsidRDefault="00BB59CB" w:rsidP="00C2773D">
      <w:pPr>
        <w:spacing w:after="0" w:line="240" w:lineRule="auto"/>
        <w:jc w:val="both"/>
        <w:rPr>
          <w:rFonts w:ascii="Verdana" w:hAnsi="Verdana"/>
          <w:i/>
          <w:sz w:val="20"/>
          <w:szCs w:val="20"/>
          <w:lang w:val="en-GB"/>
        </w:rPr>
      </w:pPr>
    </w:p>
    <w:p w14:paraId="7D8330EE" w14:textId="77777777" w:rsidR="00E00EAB" w:rsidRPr="00C94B8E" w:rsidRDefault="00096037" w:rsidP="00C2773D">
      <w:pPr>
        <w:spacing w:after="0" w:line="240" w:lineRule="auto"/>
        <w:jc w:val="both"/>
        <w:rPr>
          <w:rFonts w:ascii="Verdana" w:hAnsi="Verdana" w:cs="Arial"/>
          <w:sz w:val="20"/>
          <w:szCs w:val="20"/>
          <w:lang w:val="en-GB"/>
        </w:rPr>
      </w:pPr>
      <w:r w:rsidRPr="00C94B8E">
        <w:rPr>
          <w:rFonts w:ascii="Verdana" w:hAnsi="Verdana" w:cs="Arial"/>
          <w:b/>
          <w:sz w:val="20"/>
          <w:szCs w:val="20"/>
          <w:lang w:val="en-GB"/>
        </w:rPr>
        <w:t xml:space="preserve">Standard </w:t>
      </w:r>
      <w:r w:rsidR="00BB074F" w:rsidRPr="00C94B8E">
        <w:rPr>
          <w:rFonts w:ascii="Verdana" w:hAnsi="Verdana" w:cs="Arial"/>
          <w:b/>
          <w:sz w:val="20"/>
          <w:szCs w:val="20"/>
          <w:lang w:val="en-GB"/>
        </w:rPr>
        <w:t>2:</w:t>
      </w:r>
      <w:r w:rsidR="00BB074F" w:rsidRPr="00C94B8E">
        <w:rPr>
          <w:rFonts w:ascii="Verdana" w:hAnsi="Verdana" w:cs="Arial"/>
          <w:sz w:val="20"/>
          <w:szCs w:val="20"/>
          <w:lang w:val="en-GB"/>
        </w:rPr>
        <w:t xml:space="preserve"> </w:t>
      </w:r>
    </w:p>
    <w:p w14:paraId="2CF91DF6" w14:textId="77777777" w:rsidR="00BF5ABC" w:rsidRPr="00C94B8E" w:rsidRDefault="00BF5ABC" w:rsidP="00C2773D">
      <w:pPr>
        <w:spacing w:after="0" w:line="240" w:lineRule="auto"/>
        <w:jc w:val="both"/>
        <w:rPr>
          <w:rFonts w:ascii="Verdana" w:hAnsi="Verdana" w:cs="Arial"/>
          <w:sz w:val="20"/>
          <w:szCs w:val="20"/>
          <w:lang w:val="en-GB"/>
        </w:rPr>
      </w:pPr>
    </w:p>
    <w:p w14:paraId="6BFF37D0" w14:textId="77777777" w:rsidR="00BB074F" w:rsidRPr="00B42C08" w:rsidRDefault="00002937" w:rsidP="00C2773D">
      <w:pPr>
        <w:spacing w:after="0" w:line="240" w:lineRule="auto"/>
        <w:jc w:val="both"/>
        <w:rPr>
          <w:rFonts w:ascii="Verdana" w:hAnsi="Verdana"/>
          <w:sz w:val="20"/>
          <w:szCs w:val="20"/>
          <w:lang w:val="en-GB"/>
        </w:rPr>
      </w:pPr>
      <w:r w:rsidRPr="00B42C08">
        <w:rPr>
          <w:rFonts w:ascii="Verdana" w:hAnsi="Verdana"/>
          <w:sz w:val="20"/>
          <w:szCs w:val="20"/>
          <w:lang w:val="en-GB"/>
        </w:rPr>
        <w:t xml:space="preserve">The internal organization of a higher education institution </w:t>
      </w:r>
      <w:r w:rsidR="00B42C08" w:rsidRPr="00B42C08">
        <w:rPr>
          <w:rFonts w:ascii="Verdana" w:hAnsi="Verdana"/>
          <w:sz w:val="20"/>
          <w:szCs w:val="20"/>
          <w:lang w:val="en-GB"/>
        </w:rPr>
        <w:t>shall ensure</w:t>
      </w:r>
      <w:r w:rsidRPr="00B42C08">
        <w:rPr>
          <w:rFonts w:ascii="Verdana" w:hAnsi="Verdana"/>
          <w:sz w:val="20"/>
          <w:szCs w:val="20"/>
          <w:lang w:val="en-GB"/>
        </w:rPr>
        <w:t xml:space="preserve"> the participation of higher education </w:t>
      </w:r>
      <w:r w:rsidR="00255C18" w:rsidRPr="00B42C08">
        <w:rPr>
          <w:rFonts w:ascii="Verdana" w:hAnsi="Verdana"/>
          <w:sz w:val="20"/>
          <w:szCs w:val="20"/>
          <w:lang w:val="en-GB"/>
        </w:rPr>
        <w:t>teachers</w:t>
      </w:r>
      <w:r w:rsidRPr="00B42C08">
        <w:rPr>
          <w:rFonts w:ascii="Verdana" w:hAnsi="Verdana"/>
          <w:sz w:val="20"/>
          <w:szCs w:val="20"/>
          <w:lang w:val="en-GB"/>
        </w:rPr>
        <w:t xml:space="preserve"> and </w:t>
      </w:r>
      <w:r w:rsidR="00255C18" w:rsidRPr="00B42C08">
        <w:rPr>
          <w:rFonts w:ascii="Verdana" w:hAnsi="Verdana"/>
          <w:sz w:val="20"/>
          <w:szCs w:val="20"/>
          <w:lang w:val="en-GB"/>
        </w:rPr>
        <w:t>staff</w:t>
      </w:r>
      <w:r w:rsidRPr="00B42C08">
        <w:rPr>
          <w:rFonts w:ascii="Verdana" w:hAnsi="Verdana"/>
          <w:sz w:val="20"/>
          <w:szCs w:val="20"/>
          <w:lang w:val="en-GB"/>
        </w:rPr>
        <w:t xml:space="preserve">, scientific </w:t>
      </w:r>
      <w:r w:rsidR="00255C18" w:rsidRPr="00B42C08">
        <w:rPr>
          <w:rFonts w:ascii="Verdana" w:hAnsi="Verdana"/>
          <w:sz w:val="20"/>
          <w:szCs w:val="20"/>
          <w:lang w:val="en-GB"/>
        </w:rPr>
        <w:t xml:space="preserve">staff </w:t>
      </w:r>
      <w:r w:rsidRPr="00B42C08">
        <w:rPr>
          <w:rFonts w:ascii="Verdana" w:hAnsi="Verdana"/>
          <w:sz w:val="20"/>
          <w:szCs w:val="20"/>
          <w:lang w:val="en-GB"/>
        </w:rPr>
        <w:t>and non-educational staff, students and other stakeholders in the management and development of the activity of a higher education institution</w:t>
      </w:r>
      <w:r w:rsidR="00660CBE" w:rsidRPr="00B42C08">
        <w:rPr>
          <w:rFonts w:ascii="Verdana" w:hAnsi="Verdana"/>
          <w:sz w:val="20"/>
          <w:szCs w:val="20"/>
          <w:lang w:val="en-GB"/>
        </w:rPr>
        <w:t>.</w:t>
      </w:r>
    </w:p>
    <w:p w14:paraId="390D1169" w14:textId="77777777" w:rsidR="00BF5ABC" w:rsidRPr="00C94B8E" w:rsidRDefault="00BF5ABC" w:rsidP="00C2773D">
      <w:pPr>
        <w:spacing w:after="0" w:line="240" w:lineRule="auto"/>
        <w:jc w:val="both"/>
        <w:rPr>
          <w:rFonts w:ascii="Verdana" w:hAnsi="Verdana"/>
          <w:sz w:val="20"/>
          <w:szCs w:val="20"/>
          <w:highlight w:val="yellow"/>
          <w:lang w:val="en-GB"/>
        </w:rPr>
      </w:pPr>
    </w:p>
    <w:p w14:paraId="4561C3E2" w14:textId="77777777" w:rsidR="0086790D" w:rsidRPr="00C94B8E" w:rsidRDefault="00002937" w:rsidP="00C2773D">
      <w:pPr>
        <w:spacing w:after="0" w:line="240" w:lineRule="auto"/>
        <w:jc w:val="both"/>
        <w:rPr>
          <w:rFonts w:ascii="Verdana" w:hAnsi="Verdana"/>
          <w:i/>
          <w:sz w:val="20"/>
          <w:szCs w:val="20"/>
          <w:lang w:val="en-GB"/>
        </w:rPr>
      </w:pPr>
      <w:r w:rsidRPr="00F76098">
        <w:rPr>
          <w:rFonts w:ascii="Verdana" w:hAnsi="Verdana"/>
          <w:i/>
          <w:sz w:val="20"/>
          <w:szCs w:val="20"/>
          <w:lang w:val="en-GB"/>
        </w:rPr>
        <w:lastRenderedPageBreak/>
        <w:t xml:space="preserve">Assessed shall be the representation of </w:t>
      </w:r>
      <w:r w:rsidR="00F76098" w:rsidRPr="00F76098">
        <w:rPr>
          <w:rFonts w:ascii="Verdana" w:hAnsi="Verdana"/>
          <w:i/>
          <w:sz w:val="20"/>
          <w:szCs w:val="20"/>
          <w:lang w:val="en-GB"/>
        </w:rPr>
        <w:t xml:space="preserve">stakeholders in the bodies of </w:t>
      </w:r>
      <w:r w:rsidRPr="00F76098">
        <w:rPr>
          <w:rFonts w:ascii="Verdana" w:hAnsi="Verdana"/>
          <w:i/>
          <w:sz w:val="20"/>
          <w:szCs w:val="20"/>
          <w:lang w:val="en-GB"/>
        </w:rPr>
        <w:t xml:space="preserve">higher education institutions and </w:t>
      </w:r>
      <w:r w:rsidR="00F76098" w:rsidRPr="00F76098">
        <w:rPr>
          <w:rFonts w:ascii="Verdana" w:hAnsi="Verdana"/>
          <w:i/>
          <w:sz w:val="20"/>
          <w:szCs w:val="20"/>
          <w:lang w:val="en-GB"/>
        </w:rPr>
        <w:t xml:space="preserve">the exercise </w:t>
      </w:r>
      <w:r w:rsidRPr="00F76098">
        <w:rPr>
          <w:rFonts w:ascii="Verdana" w:hAnsi="Verdana"/>
          <w:i/>
          <w:sz w:val="20"/>
          <w:szCs w:val="20"/>
          <w:lang w:val="en-GB"/>
        </w:rPr>
        <w:t>of their rights and duties</w:t>
      </w:r>
      <w:r w:rsidR="00561FEB" w:rsidRPr="00F76098">
        <w:rPr>
          <w:rFonts w:ascii="Verdana" w:hAnsi="Verdana"/>
          <w:i/>
          <w:sz w:val="20"/>
          <w:szCs w:val="20"/>
          <w:lang w:val="en-GB"/>
        </w:rPr>
        <w:t>.</w:t>
      </w:r>
      <w:r w:rsidR="0086790D" w:rsidRPr="00C94B8E">
        <w:rPr>
          <w:rFonts w:ascii="Verdana" w:hAnsi="Verdana"/>
          <w:i/>
          <w:sz w:val="20"/>
          <w:szCs w:val="20"/>
          <w:lang w:val="en-GB"/>
        </w:rPr>
        <w:t xml:space="preserve"> </w:t>
      </w:r>
    </w:p>
    <w:p w14:paraId="52A48DAA" w14:textId="77777777" w:rsidR="00737FD4" w:rsidRPr="00C94B8E" w:rsidRDefault="00737FD4" w:rsidP="00C2773D">
      <w:pPr>
        <w:spacing w:after="0" w:line="240" w:lineRule="auto"/>
        <w:rPr>
          <w:rFonts w:ascii="Verdana" w:hAnsi="Verdana"/>
          <w:i/>
          <w:sz w:val="20"/>
          <w:szCs w:val="20"/>
          <w:lang w:val="en-GB"/>
        </w:rPr>
      </w:pPr>
    </w:p>
    <w:p w14:paraId="0DDBA76D" w14:textId="77777777" w:rsidR="00E00EAB" w:rsidRPr="00C94B8E" w:rsidRDefault="00096037" w:rsidP="00C2773D">
      <w:pPr>
        <w:spacing w:after="0" w:line="240" w:lineRule="auto"/>
        <w:jc w:val="both"/>
        <w:rPr>
          <w:rFonts w:ascii="Verdana" w:hAnsi="Verdana"/>
          <w:sz w:val="20"/>
          <w:szCs w:val="20"/>
          <w:lang w:val="en-GB"/>
        </w:rPr>
      </w:pPr>
      <w:r w:rsidRPr="00C94B8E">
        <w:rPr>
          <w:rFonts w:ascii="Verdana" w:hAnsi="Verdana"/>
          <w:b/>
          <w:sz w:val="20"/>
          <w:szCs w:val="20"/>
          <w:lang w:val="en-GB"/>
        </w:rPr>
        <w:t xml:space="preserve">Standard </w:t>
      </w:r>
      <w:r w:rsidR="007C7387" w:rsidRPr="00C94B8E">
        <w:rPr>
          <w:rFonts w:ascii="Verdana" w:hAnsi="Verdana"/>
          <w:b/>
          <w:sz w:val="20"/>
          <w:szCs w:val="20"/>
          <w:lang w:val="en-GB"/>
        </w:rPr>
        <w:t>3</w:t>
      </w:r>
      <w:r w:rsidR="00BB074F" w:rsidRPr="00C94B8E">
        <w:rPr>
          <w:rFonts w:ascii="Verdana" w:hAnsi="Verdana"/>
          <w:b/>
          <w:sz w:val="20"/>
          <w:szCs w:val="20"/>
          <w:lang w:val="en-GB"/>
        </w:rPr>
        <w:t xml:space="preserve">: </w:t>
      </w:r>
    </w:p>
    <w:p w14:paraId="3EB2ACF5" w14:textId="77777777" w:rsidR="00BF5ABC" w:rsidRPr="00C94B8E" w:rsidRDefault="00BF5ABC" w:rsidP="00C2773D">
      <w:pPr>
        <w:spacing w:after="0" w:line="240" w:lineRule="auto"/>
        <w:jc w:val="both"/>
        <w:rPr>
          <w:rFonts w:ascii="Verdana" w:hAnsi="Verdana"/>
          <w:sz w:val="20"/>
          <w:szCs w:val="20"/>
          <w:lang w:val="en-GB"/>
        </w:rPr>
      </w:pPr>
    </w:p>
    <w:p w14:paraId="67A1FADC" w14:textId="77777777" w:rsidR="00BB074F" w:rsidRPr="00C94B8E" w:rsidRDefault="00002937" w:rsidP="00C2773D">
      <w:pPr>
        <w:spacing w:after="0" w:line="240" w:lineRule="auto"/>
        <w:jc w:val="both"/>
        <w:rPr>
          <w:rFonts w:ascii="Verdana" w:hAnsi="Verdana"/>
          <w:sz w:val="20"/>
          <w:szCs w:val="20"/>
          <w:lang w:val="en-GB"/>
        </w:rPr>
      </w:pPr>
      <w:r w:rsidRPr="00C94B8E">
        <w:rPr>
          <w:rFonts w:ascii="Verdana" w:hAnsi="Verdana"/>
          <w:sz w:val="20"/>
          <w:szCs w:val="20"/>
          <w:lang w:val="en-GB"/>
        </w:rPr>
        <w:t xml:space="preserve">The higher education institution </w:t>
      </w:r>
      <w:r w:rsidR="00F76098">
        <w:rPr>
          <w:rFonts w:ascii="Verdana" w:hAnsi="Verdana"/>
          <w:sz w:val="20"/>
          <w:szCs w:val="20"/>
          <w:lang w:val="en-GB"/>
        </w:rPr>
        <w:t>shall demonstrate</w:t>
      </w:r>
      <w:r w:rsidRPr="00C94B8E">
        <w:rPr>
          <w:rFonts w:ascii="Verdana" w:hAnsi="Verdana"/>
          <w:sz w:val="20"/>
          <w:szCs w:val="20"/>
          <w:lang w:val="en-GB"/>
        </w:rPr>
        <w:t xml:space="preserve"> </w:t>
      </w:r>
      <w:r w:rsidR="00AA6521" w:rsidRPr="00C94B8E">
        <w:rPr>
          <w:rFonts w:ascii="Verdana" w:hAnsi="Verdana"/>
          <w:sz w:val="20"/>
          <w:szCs w:val="20"/>
          <w:lang w:val="en-GB"/>
        </w:rPr>
        <w:t xml:space="preserve">a quality of </w:t>
      </w:r>
      <w:r w:rsidR="00F76098">
        <w:rPr>
          <w:rFonts w:ascii="Verdana" w:hAnsi="Verdana"/>
          <w:sz w:val="20"/>
          <w:szCs w:val="20"/>
          <w:lang w:val="en-GB"/>
        </w:rPr>
        <w:t>its</w:t>
      </w:r>
      <w:r w:rsidR="00AA6521" w:rsidRPr="00C94B8E">
        <w:rPr>
          <w:rFonts w:ascii="Verdana" w:hAnsi="Verdana"/>
          <w:sz w:val="20"/>
          <w:szCs w:val="20"/>
          <w:lang w:val="en-GB"/>
        </w:rPr>
        <w:t xml:space="preserve"> scientific, professional research or artistic activity and the related important achievements in the </w:t>
      </w:r>
      <w:r w:rsidR="00F76098">
        <w:rPr>
          <w:rFonts w:ascii="Verdana" w:hAnsi="Verdana"/>
          <w:sz w:val="20"/>
          <w:szCs w:val="20"/>
          <w:lang w:val="en-GB"/>
        </w:rPr>
        <w:t>fields</w:t>
      </w:r>
      <w:r w:rsidR="00AA6521" w:rsidRPr="00C94B8E">
        <w:rPr>
          <w:rFonts w:ascii="Verdana" w:hAnsi="Verdana"/>
          <w:sz w:val="20"/>
          <w:szCs w:val="20"/>
          <w:lang w:val="en-GB"/>
        </w:rPr>
        <w:t xml:space="preserve"> and disciplines </w:t>
      </w:r>
      <w:r w:rsidR="00F76098">
        <w:rPr>
          <w:rFonts w:ascii="Verdana" w:hAnsi="Verdana"/>
          <w:sz w:val="20"/>
          <w:szCs w:val="20"/>
          <w:lang w:val="en-GB"/>
        </w:rPr>
        <w:t xml:space="preserve">where it implements </w:t>
      </w:r>
      <w:r w:rsidR="00AA6521" w:rsidRPr="00C94B8E">
        <w:rPr>
          <w:rFonts w:ascii="Verdana" w:hAnsi="Verdana"/>
          <w:sz w:val="20"/>
          <w:szCs w:val="20"/>
          <w:lang w:val="en-GB"/>
        </w:rPr>
        <w:t>it</w:t>
      </w:r>
      <w:r w:rsidR="00BB074F" w:rsidRPr="00C94B8E">
        <w:rPr>
          <w:rFonts w:ascii="Verdana" w:hAnsi="Verdana"/>
          <w:sz w:val="20"/>
          <w:szCs w:val="20"/>
          <w:lang w:val="en-GB"/>
        </w:rPr>
        <w:t xml:space="preserve">. </w:t>
      </w:r>
    </w:p>
    <w:p w14:paraId="4C21AB2E" w14:textId="77777777" w:rsidR="00BF5ABC" w:rsidRPr="00C94B8E" w:rsidRDefault="00BF5ABC" w:rsidP="00C2773D">
      <w:pPr>
        <w:spacing w:after="0" w:line="240" w:lineRule="auto"/>
        <w:jc w:val="both"/>
        <w:rPr>
          <w:rFonts w:ascii="Verdana" w:hAnsi="Verdana"/>
          <w:sz w:val="20"/>
          <w:szCs w:val="20"/>
          <w:lang w:val="en-GB"/>
        </w:rPr>
      </w:pPr>
    </w:p>
    <w:p w14:paraId="42B0D4B5" w14:textId="77777777" w:rsidR="00094B0B" w:rsidRPr="00C94B8E" w:rsidRDefault="00AA6521" w:rsidP="00C2773D">
      <w:pPr>
        <w:spacing w:after="0" w:line="240" w:lineRule="auto"/>
        <w:jc w:val="both"/>
        <w:rPr>
          <w:rFonts w:ascii="Verdana" w:hAnsi="Verdana"/>
          <w:i/>
          <w:sz w:val="20"/>
          <w:szCs w:val="20"/>
          <w:lang w:val="en-GB"/>
        </w:rPr>
      </w:pPr>
      <w:r w:rsidRPr="00C94B8E">
        <w:rPr>
          <w:rFonts w:ascii="Verdana" w:hAnsi="Verdana"/>
          <w:i/>
          <w:sz w:val="20"/>
          <w:szCs w:val="20"/>
          <w:lang w:val="en-GB"/>
        </w:rPr>
        <w:t>Assessed shall be the quality, development and progress of the scientific, professional, research or artistic activity</w:t>
      </w:r>
      <w:r w:rsidR="009B0EC0" w:rsidRPr="00C94B8E">
        <w:rPr>
          <w:rFonts w:ascii="Verdana" w:hAnsi="Verdana"/>
          <w:i/>
          <w:sz w:val="20"/>
          <w:szCs w:val="20"/>
          <w:lang w:val="en-GB"/>
        </w:rPr>
        <w:t>.</w:t>
      </w:r>
    </w:p>
    <w:p w14:paraId="14DD0B28" w14:textId="77777777" w:rsidR="0086790D" w:rsidRPr="00C94B8E" w:rsidRDefault="0086790D" w:rsidP="00C2773D">
      <w:pPr>
        <w:spacing w:after="0" w:line="240" w:lineRule="auto"/>
        <w:jc w:val="both"/>
        <w:rPr>
          <w:rFonts w:ascii="Verdana" w:hAnsi="Verdana"/>
          <w:sz w:val="20"/>
          <w:szCs w:val="20"/>
          <w:lang w:val="en-GB"/>
        </w:rPr>
      </w:pPr>
    </w:p>
    <w:p w14:paraId="7F01CA7B" w14:textId="77777777" w:rsidR="00BF5ABC" w:rsidRPr="00C94B8E" w:rsidRDefault="00096037" w:rsidP="00C2773D">
      <w:pPr>
        <w:spacing w:after="0" w:line="240" w:lineRule="auto"/>
        <w:jc w:val="both"/>
        <w:rPr>
          <w:rFonts w:ascii="Verdana" w:hAnsi="Verdana"/>
          <w:sz w:val="20"/>
          <w:szCs w:val="20"/>
          <w:lang w:val="en-GB"/>
        </w:rPr>
      </w:pPr>
      <w:r w:rsidRPr="00C94B8E">
        <w:rPr>
          <w:rFonts w:ascii="Verdana" w:hAnsi="Verdana"/>
          <w:b/>
          <w:sz w:val="20"/>
          <w:szCs w:val="20"/>
          <w:lang w:val="en-GB"/>
        </w:rPr>
        <w:t xml:space="preserve">Standard </w:t>
      </w:r>
      <w:r w:rsidR="007C7387" w:rsidRPr="00C94B8E">
        <w:rPr>
          <w:rFonts w:ascii="Verdana" w:hAnsi="Verdana"/>
          <w:b/>
          <w:sz w:val="20"/>
          <w:szCs w:val="20"/>
          <w:lang w:val="en-GB"/>
        </w:rPr>
        <w:t>4</w:t>
      </w:r>
      <w:r w:rsidR="00BB074F" w:rsidRPr="00C94B8E">
        <w:rPr>
          <w:rFonts w:ascii="Verdana" w:hAnsi="Verdana"/>
          <w:b/>
          <w:sz w:val="20"/>
          <w:szCs w:val="20"/>
          <w:lang w:val="en-GB"/>
        </w:rPr>
        <w:t>:</w:t>
      </w:r>
    </w:p>
    <w:p w14:paraId="02C1BF6F" w14:textId="77777777" w:rsidR="00E00EAB" w:rsidRPr="00C94B8E" w:rsidRDefault="00551349" w:rsidP="00C2773D">
      <w:pPr>
        <w:spacing w:after="0" w:line="240" w:lineRule="auto"/>
        <w:jc w:val="both"/>
        <w:rPr>
          <w:rFonts w:ascii="Verdana" w:hAnsi="Verdana"/>
          <w:sz w:val="20"/>
          <w:szCs w:val="20"/>
          <w:lang w:val="en-GB"/>
        </w:rPr>
      </w:pPr>
      <w:r w:rsidRPr="00C94B8E">
        <w:rPr>
          <w:rFonts w:ascii="Verdana" w:hAnsi="Verdana"/>
          <w:sz w:val="20"/>
          <w:szCs w:val="20"/>
          <w:lang w:val="en-GB"/>
        </w:rPr>
        <w:t xml:space="preserve"> </w:t>
      </w:r>
    </w:p>
    <w:p w14:paraId="5DD9A46B" w14:textId="77777777" w:rsidR="00551349" w:rsidRPr="00C94B8E" w:rsidRDefault="00551349" w:rsidP="00C2773D">
      <w:pPr>
        <w:spacing w:after="0" w:line="240" w:lineRule="auto"/>
        <w:jc w:val="both"/>
        <w:rPr>
          <w:rFonts w:ascii="Verdana" w:hAnsi="Verdana"/>
          <w:sz w:val="20"/>
          <w:szCs w:val="20"/>
          <w:lang w:val="en-GB"/>
        </w:rPr>
      </w:pPr>
      <w:r w:rsidRPr="00C94B8E">
        <w:rPr>
          <w:rFonts w:ascii="Verdana" w:hAnsi="Verdana"/>
          <w:sz w:val="20"/>
          <w:szCs w:val="20"/>
          <w:lang w:val="en-GB"/>
        </w:rPr>
        <w:t>Pra</w:t>
      </w:r>
      <w:r w:rsidR="00AA6521" w:rsidRPr="00C94B8E">
        <w:rPr>
          <w:rFonts w:ascii="Verdana" w:hAnsi="Verdana"/>
          <w:sz w:val="20"/>
          <w:szCs w:val="20"/>
          <w:lang w:val="en-GB"/>
        </w:rPr>
        <w:t xml:space="preserve">ctical training of students in a work environment, if it is part of the education activity, </w:t>
      </w:r>
      <w:r w:rsidR="00F76098">
        <w:rPr>
          <w:rFonts w:ascii="Verdana" w:hAnsi="Verdana"/>
          <w:sz w:val="20"/>
          <w:szCs w:val="20"/>
          <w:lang w:val="en-GB"/>
        </w:rPr>
        <w:t>shall be</w:t>
      </w:r>
      <w:r w:rsidR="00AA6521" w:rsidRPr="00C94B8E">
        <w:rPr>
          <w:rFonts w:ascii="Verdana" w:hAnsi="Verdana"/>
          <w:sz w:val="20"/>
          <w:szCs w:val="20"/>
          <w:lang w:val="en-GB"/>
        </w:rPr>
        <w:t xml:space="preserve"> well organized and implemented as such</w:t>
      </w:r>
      <w:r w:rsidR="00C62E73" w:rsidRPr="00C94B8E">
        <w:rPr>
          <w:rFonts w:ascii="Verdana" w:hAnsi="Verdana"/>
          <w:sz w:val="20"/>
          <w:szCs w:val="20"/>
          <w:lang w:val="en-GB"/>
        </w:rPr>
        <w:t xml:space="preserve">. </w:t>
      </w:r>
      <w:r w:rsidR="00AA6521" w:rsidRPr="00C94B8E">
        <w:rPr>
          <w:rFonts w:ascii="Verdana" w:hAnsi="Verdana"/>
          <w:sz w:val="20"/>
          <w:szCs w:val="20"/>
          <w:lang w:val="en-GB"/>
        </w:rPr>
        <w:t xml:space="preserve">There </w:t>
      </w:r>
      <w:r w:rsidR="00F76098">
        <w:rPr>
          <w:rFonts w:ascii="Verdana" w:hAnsi="Verdana"/>
          <w:sz w:val="20"/>
          <w:szCs w:val="20"/>
          <w:lang w:val="en-GB"/>
        </w:rPr>
        <w:t>shall be</w:t>
      </w:r>
      <w:r w:rsidR="00AA6521" w:rsidRPr="00C94B8E">
        <w:rPr>
          <w:rFonts w:ascii="Verdana" w:hAnsi="Verdana"/>
          <w:sz w:val="20"/>
          <w:szCs w:val="20"/>
          <w:lang w:val="en-GB"/>
        </w:rPr>
        <w:t xml:space="preserve"> resources available for its implementation</w:t>
      </w:r>
      <w:r w:rsidRPr="00C94B8E">
        <w:rPr>
          <w:rFonts w:ascii="Verdana" w:hAnsi="Verdana"/>
          <w:sz w:val="20"/>
          <w:szCs w:val="20"/>
          <w:lang w:val="en-GB"/>
        </w:rPr>
        <w:t>.</w:t>
      </w:r>
    </w:p>
    <w:p w14:paraId="01858554" w14:textId="77777777" w:rsidR="00BF5ABC" w:rsidRPr="00C94B8E" w:rsidRDefault="00BF5ABC" w:rsidP="00C2773D">
      <w:pPr>
        <w:spacing w:after="0" w:line="240" w:lineRule="auto"/>
        <w:jc w:val="both"/>
        <w:rPr>
          <w:rFonts w:ascii="Verdana" w:hAnsi="Verdana"/>
          <w:sz w:val="20"/>
          <w:szCs w:val="20"/>
          <w:lang w:val="en-GB"/>
        </w:rPr>
      </w:pPr>
    </w:p>
    <w:p w14:paraId="7A589392" w14:textId="77777777" w:rsidR="00826137" w:rsidRPr="00C94B8E" w:rsidRDefault="00AA6521" w:rsidP="00C2773D">
      <w:pPr>
        <w:spacing w:after="0" w:line="240" w:lineRule="auto"/>
        <w:jc w:val="both"/>
        <w:rPr>
          <w:rFonts w:ascii="Verdana" w:hAnsi="Verdana"/>
          <w:sz w:val="20"/>
          <w:szCs w:val="20"/>
          <w:lang w:val="en-GB"/>
        </w:rPr>
      </w:pPr>
      <w:r w:rsidRPr="00C94B8E">
        <w:rPr>
          <w:rFonts w:ascii="Verdana" w:hAnsi="Verdana"/>
          <w:i/>
          <w:sz w:val="20"/>
          <w:szCs w:val="20"/>
          <w:lang w:val="en-GB"/>
        </w:rPr>
        <w:t>Assessed shall be the following</w:t>
      </w:r>
      <w:r w:rsidR="00826137" w:rsidRPr="00C94B8E">
        <w:rPr>
          <w:rFonts w:ascii="Verdana" w:hAnsi="Verdana"/>
          <w:sz w:val="20"/>
          <w:szCs w:val="20"/>
          <w:lang w:val="en-GB"/>
        </w:rPr>
        <w:t>:</w:t>
      </w:r>
    </w:p>
    <w:p w14:paraId="332240C0" w14:textId="77777777" w:rsidR="00E21018" w:rsidRPr="00C94B8E" w:rsidRDefault="00391FD1" w:rsidP="008736A1">
      <w:pPr>
        <w:numPr>
          <w:ilvl w:val="0"/>
          <w:numId w:val="40"/>
        </w:numPr>
        <w:spacing w:after="0" w:line="240" w:lineRule="auto"/>
        <w:jc w:val="both"/>
        <w:rPr>
          <w:rFonts w:ascii="Verdana" w:hAnsi="Verdana" w:cs="Calibri"/>
          <w:i/>
          <w:sz w:val="20"/>
          <w:szCs w:val="20"/>
          <w:lang w:val="en-GB"/>
        </w:rPr>
      </w:pPr>
      <w:r w:rsidRPr="00C94B8E">
        <w:rPr>
          <w:rFonts w:ascii="Verdana" w:hAnsi="Verdana" w:cs="Calibri"/>
          <w:i/>
          <w:sz w:val="20"/>
          <w:szCs w:val="20"/>
          <w:lang w:val="en-GB"/>
        </w:rPr>
        <w:t>systemic regulation of the practical training of students, and of its implementation</w:t>
      </w:r>
      <w:r w:rsidR="00E21018" w:rsidRPr="00C94B8E">
        <w:rPr>
          <w:rFonts w:ascii="Verdana" w:hAnsi="Verdana" w:cs="Calibri"/>
          <w:i/>
          <w:sz w:val="20"/>
          <w:szCs w:val="20"/>
          <w:lang w:val="en-GB"/>
        </w:rPr>
        <w:t>;</w:t>
      </w:r>
    </w:p>
    <w:p w14:paraId="441ADCBE" w14:textId="77777777" w:rsidR="0086790D" w:rsidRPr="00C94B8E" w:rsidRDefault="00391FD1" w:rsidP="008736A1">
      <w:pPr>
        <w:numPr>
          <w:ilvl w:val="0"/>
          <w:numId w:val="40"/>
        </w:numPr>
        <w:spacing w:after="0" w:line="240" w:lineRule="auto"/>
        <w:jc w:val="both"/>
        <w:rPr>
          <w:rFonts w:ascii="Verdana" w:hAnsi="Verdana"/>
          <w:i/>
          <w:sz w:val="20"/>
          <w:szCs w:val="20"/>
          <w:lang w:val="en-GB"/>
        </w:rPr>
      </w:pPr>
      <w:r w:rsidRPr="00C94B8E">
        <w:rPr>
          <w:rFonts w:ascii="Verdana" w:hAnsi="Verdana" w:cs="Calibri"/>
          <w:i/>
          <w:sz w:val="20"/>
          <w:szCs w:val="20"/>
          <w:lang w:val="en-GB"/>
        </w:rPr>
        <w:t>satisfaction of the participants in the practical training</w:t>
      </w:r>
      <w:r w:rsidR="00A371C8" w:rsidRPr="00C94B8E">
        <w:rPr>
          <w:rFonts w:ascii="Verdana" w:hAnsi="Verdana"/>
          <w:i/>
          <w:sz w:val="20"/>
          <w:szCs w:val="20"/>
          <w:lang w:val="en-GB"/>
        </w:rPr>
        <w:t>.</w:t>
      </w:r>
    </w:p>
    <w:p w14:paraId="55933A71" w14:textId="77777777" w:rsidR="00562380" w:rsidRPr="00C94B8E" w:rsidRDefault="00562380" w:rsidP="00C2773D">
      <w:pPr>
        <w:spacing w:after="0" w:line="240" w:lineRule="auto"/>
        <w:jc w:val="both"/>
        <w:rPr>
          <w:rFonts w:ascii="Verdana" w:hAnsi="Verdana"/>
          <w:sz w:val="20"/>
          <w:szCs w:val="20"/>
          <w:lang w:val="en-GB"/>
        </w:rPr>
      </w:pPr>
    </w:p>
    <w:p w14:paraId="0C35DD97" w14:textId="77777777" w:rsidR="00E00EAB" w:rsidRPr="00C94B8E" w:rsidRDefault="00096037" w:rsidP="00C2773D">
      <w:pPr>
        <w:spacing w:after="0" w:line="240" w:lineRule="auto"/>
        <w:jc w:val="both"/>
        <w:rPr>
          <w:rFonts w:ascii="Verdana" w:hAnsi="Verdana"/>
          <w:sz w:val="20"/>
          <w:szCs w:val="20"/>
          <w:lang w:val="en-GB"/>
        </w:rPr>
      </w:pPr>
      <w:r w:rsidRPr="00C94B8E">
        <w:rPr>
          <w:rFonts w:ascii="Verdana" w:hAnsi="Verdana"/>
          <w:b/>
          <w:sz w:val="20"/>
          <w:szCs w:val="20"/>
          <w:lang w:val="en-GB"/>
        </w:rPr>
        <w:t xml:space="preserve">Standard </w:t>
      </w:r>
      <w:r w:rsidR="007C7387" w:rsidRPr="00C94B8E">
        <w:rPr>
          <w:rFonts w:ascii="Verdana" w:hAnsi="Verdana"/>
          <w:b/>
          <w:sz w:val="20"/>
          <w:szCs w:val="20"/>
          <w:lang w:val="en-GB"/>
        </w:rPr>
        <w:t>5</w:t>
      </w:r>
      <w:r w:rsidR="00551349" w:rsidRPr="00C94B8E">
        <w:rPr>
          <w:rFonts w:ascii="Verdana" w:hAnsi="Verdana"/>
          <w:b/>
          <w:sz w:val="20"/>
          <w:szCs w:val="20"/>
          <w:lang w:val="en-GB"/>
        </w:rPr>
        <w:t xml:space="preserve">: </w:t>
      </w:r>
    </w:p>
    <w:p w14:paraId="0982A9D9" w14:textId="77777777" w:rsidR="00BF5ABC" w:rsidRPr="00C94B8E" w:rsidRDefault="00BF5ABC" w:rsidP="00C2773D">
      <w:pPr>
        <w:spacing w:after="0" w:line="240" w:lineRule="auto"/>
        <w:jc w:val="both"/>
        <w:rPr>
          <w:rFonts w:ascii="Verdana" w:hAnsi="Verdana"/>
          <w:sz w:val="20"/>
          <w:szCs w:val="20"/>
          <w:lang w:val="en-GB"/>
        </w:rPr>
      </w:pPr>
    </w:p>
    <w:p w14:paraId="74BAA1F3" w14:textId="77777777" w:rsidR="00BB074F" w:rsidRPr="00C94B8E" w:rsidRDefault="00AA6521" w:rsidP="00C2773D">
      <w:pPr>
        <w:spacing w:after="0" w:line="240" w:lineRule="auto"/>
        <w:jc w:val="both"/>
        <w:rPr>
          <w:rFonts w:ascii="Verdana" w:hAnsi="Verdana"/>
          <w:sz w:val="20"/>
          <w:szCs w:val="20"/>
          <w:lang w:val="en-GB"/>
        </w:rPr>
      </w:pPr>
      <w:r w:rsidRPr="00C94B8E">
        <w:rPr>
          <w:rFonts w:ascii="Verdana" w:hAnsi="Verdana"/>
          <w:sz w:val="20"/>
          <w:szCs w:val="20"/>
          <w:lang w:val="en-GB"/>
        </w:rPr>
        <w:t xml:space="preserve">The higher education institution </w:t>
      </w:r>
      <w:r w:rsidR="00F76098">
        <w:rPr>
          <w:rFonts w:ascii="Verdana" w:hAnsi="Verdana"/>
          <w:sz w:val="20"/>
          <w:szCs w:val="20"/>
          <w:lang w:val="en-GB"/>
        </w:rPr>
        <w:t>shall monitor</w:t>
      </w:r>
      <w:r w:rsidRPr="00C94B8E">
        <w:rPr>
          <w:rFonts w:ascii="Verdana" w:hAnsi="Verdana"/>
          <w:sz w:val="20"/>
          <w:szCs w:val="20"/>
          <w:lang w:val="en-GB"/>
        </w:rPr>
        <w:t xml:space="preserve"> the needs for knowledge and employment needs in the </w:t>
      </w:r>
      <w:r w:rsidRPr="00F76098">
        <w:rPr>
          <w:rFonts w:ascii="Verdana" w:hAnsi="Verdana"/>
          <w:sz w:val="20"/>
          <w:szCs w:val="20"/>
          <w:lang w:val="en-GB"/>
        </w:rPr>
        <w:t>environment</w:t>
      </w:r>
      <w:r w:rsidR="00551349" w:rsidRPr="00C94B8E">
        <w:rPr>
          <w:rFonts w:ascii="Verdana" w:hAnsi="Verdana"/>
          <w:sz w:val="20"/>
          <w:szCs w:val="20"/>
          <w:lang w:val="en-GB"/>
        </w:rPr>
        <w:t xml:space="preserve">. </w:t>
      </w:r>
      <w:r w:rsidRPr="00C94B8E">
        <w:rPr>
          <w:rFonts w:ascii="Verdana" w:hAnsi="Verdana"/>
          <w:sz w:val="20"/>
          <w:szCs w:val="20"/>
          <w:lang w:val="en-GB"/>
        </w:rPr>
        <w:t xml:space="preserve">It </w:t>
      </w:r>
      <w:r w:rsidR="00F76098">
        <w:rPr>
          <w:rFonts w:ascii="Verdana" w:hAnsi="Verdana"/>
          <w:sz w:val="20"/>
          <w:szCs w:val="20"/>
          <w:lang w:val="en-GB"/>
        </w:rPr>
        <w:t xml:space="preserve">shall </w:t>
      </w:r>
      <w:r w:rsidRPr="00C94B8E">
        <w:rPr>
          <w:rFonts w:ascii="Verdana" w:hAnsi="Verdana"/>
          <w:sz w:val="20"/>
          <w:szCs w:val="20"/>
          <w:lang w:val="en-GB"/>
        </w:rPr>
        <w:t>provi</w:t>
      </w:r>
      <w:r w:rsidR="00F76098">
        <w:rPr>
          <w:rFonts w:ascii="Verdana" w:hAnsi="Verdana"/>
          <w:sz w:val="20"/>
          <w:szCs w:val="20"/>
          <w:lang w:val="en-GB"/>
        </w:rPr>
        <w:t>de</w:t>
      </w:r>
      <w:r w:rsidR="00391FD1" w:rsidRPr="00C94B8E">
        <w:rPr>
          <w:rFonts w:ascii="Verdana" w:hAnsi="Verdana"/>
          <w:sz w:val="20"/>
          <w:szCs w:val="20"/>
          <w:lang w:val="en-GB"/>
        </w:rPr>
        <w:t xml:space="preserve"> information </w:t>
      </w:r>
      <w:r w:rsidR="00F76098">
        <w:rPr>
          <w:rFonts w:ascii="Verdana" w:hAnsi="Verdana"/>
          <w:sz w:val="20"/>
          <w:szCs w:val="20"/>
          <w:lang w:val="en-GB"/>
        </w:rPr>
        <w:t xml:space="preserve">regarding </w:t>
      </w:r>
      <w:r w:rsidR="00391FD1" w:rsidRPr="00C94B8E">
        <w:rPr>
          <w:rFonts w:ascii="Verdana" w:hAnsi="Verdana"/>
          <w:sz w:val="20"/>
          <w:szCs w:val="20"/>
          <w:lang w:val="en-GB"/>
        </w:rPr>
        <w:t xml:space="preserve">the employment possibilities in the </w:t>
      </w:r>
      <w:r w:rsidR="00F76098">
        <w:rPr>
          <w:rFonts w:ascii="Verdana" w:hAnsi="Verdana"/>
          <w:sz w:val="20"/>
          <w:szCs w:val="20"/>
          <w:lang w:val="en-GB"/>
        </w:rPr>
        <w:t xml:space="preserve">fields </w:t>
      </w:r>
      <w:r w:rsidR="00391FD1" w:rsidRPr="00C94B8E">
        <w:rPr>
          <w:rFonts w:ascii="Verdana" w:hAnsi="Verdana"/>
          <w:sz w:val="20"/>
          <w:szCs w:val="20"/>
          <w:lang w:val="en-GB"/>
        </w:rPr>
        <w:t>suitable for the competences or the learning outcomes of graduates</w:t>
      </w:r>
      <w:r w:rsidR="00551349" w:rsidRPr="00C94B8E">
        <w:rPr>
          <w:rFonts w:ascii="Verdana" w:hAnsi="Verdana"/>
          <w:sz w:val="20"/>
          <w:szCs w:val="20"/>
          <w:lang w:val="en-GB"/>
        </w:rPr>
        <w:t>.</w:t>
      </w:r>
    </w:p>
    <w:p w14:paraId="36E3E95B" w14:textId="77777777" w:rsidR="00BF5ABC" w:rsidRPr="00C94B8E" w:rsidRDefault="00BF5ABC" w:rsidP="00C2773D">
      <w:pPr>
        <w:spacing w:after="0" w:line="240" w:lineRule="auto"/>
        <w:jc w:val="both"/>
        <w:rPr>
          <w:rFonts w:ascii="Verdana" w:hAnsi="Verdana"/>
          <w:sz w:val="20"/>
          <w:szCs w:val="20"/>
          <w:lang w:val="en-GB"/>
        </w:rPr>
      </w:pPr>
    </w:p>
    <w:p w14:paraId="607C081F" w14:textId="77777777" w:rsidR="0046039A" w:rsidRPr="00C94B8E" w:rsidRDefault="00AA6521" w:rsidP="00C2773D">
      <w:pPr>
        <w:spacing w:after="0" w:line="240" w:lineRule="auto"/>
        <w:jc w:val="both"/>
        <w:rPr>
          <w:rFonts w:ascii="Verdana" w:hAnsi="Verdana"/>
          <w:sz w:val="20"/>
          <w:szCs w:val="20"/>
          <w:lang w:val="en-GB"/>
        </w:rPr>
      </w:pPr>
      <w:r w:rsidRPr="00C94B8E">
        <w:rPr>
          <w:rFonts w:ascii="Verdana" w:hAnsi="Verdana"/>
          <w:i/>
          <w:sz w:val="20"/>
          <w:szCs w:val="20"/>
          <w:lang w:val="en-GB"/>
        </w:rPr>
        <w:t>Assessed shall be the following</w:t>
      </w:r>
      <w:r w:rsidR="00826137" w:rsidRPr="00C94B8E">
        <w:rPr>
          <w:rFonts w:ascii="Verdana" w:hAnsi="Verdana"/>
          <w:sz w:val="20"/>
          <w:szCs w:val="20"/>
          <w:lang w:val="en-GB"/>
        </w:rPr>
        <w:t>:</w:t>
      </w:r>
    </w:p>
    <w:p w14:paraId="115072B8" w14:textId="77777777" w:rsidR="00BB59CB" w:rsidRPr="00C94B8E" w:rsidRDefault="00391FD1" w:rsidP="008736A1">
      <w:pPr>
        <w:numPr>
          <w:ilvl w:val="0"/>
          <w:numId w:val="41"/>
        </w:numPr>
        <w:spacing w:after="0" w:line="240" w:lineRule="auto"/>
        <w:jc w:val="both"/>
        <w:rPr>
          <w:rFonts w:ascii="Verdana" w:hAnsi="Verdana" w:cs="Calibri"/>
          <w:i/>
          <w:sz w:val="20"/>
          <w:szCs w:val="20"/>
          <w:lang w:val="en-GB"/>
        </w:rPr>
      </w:pPr>
      <w:r w:rsidRPr="00C94B8E">
        <w:rPr>
          <w:rFonts w:ascii="Verdana" w:hAnsi="Verdana" w:cs="Calibri"/>
          <w:i/>
          <w:sz w:val="20"/>
          <w:szCs w:val="20"/>
          <w:lang w:val="en-GB"/>
        </w:rPr>
        <w:t>participation of the higher education institution with the environment or employers, and their graduates</w:t>
      </w:r>
      <w:r w:rsidR="00894A48" w:rsidRPr="00C94B8E">
        <w:rPr>
          <w:rFonts w:ascii="Verdana" w:hAnsi="Verdana" w:cs="Calibri"/>
          <w:i/>
          <w:sz w:val="20"/>
          <w:szCs w:val="20"/>
          <w:lang w:val="en-GB"/>
        </w:rPr>
        <w:t>;</w:t>
      </w:r>
      <w:r w:rsidR="0086790D" w:rsidRPr="00C94B8E">
        <w:rPr>
          <w:rFonts w:ascii="Verdana" w:hAnsi="Verdana" w:cs="Calibri"/>
          <w:i/>
          <w:sz w:val="20"/>
          <w:szCs w:val="20"/>
          <w:lang w:val="en-GB"/>
        </w:rPr>
        <w:t xml:space="preserve"> </w:t>
      </w:r>
    </w:p>
    <w:p w14:paraId="564DAE12" w14:textId="77777777" w:rsidR="00BB59CB" w:rsidRPr="00C94B8E" w:rsidRDefault="00391FD1" w:rsidP="008736A1">
      <w:pPr>
        <w:numPr>
          <w:ilvl w:val="0"/>
          <w:numId w:val="41"/>
        </w:numPr>
        <w:spacing w:after="0" w:line="240" w:lineRule="auto"/>
        <w:jc w:val="both"/>
        <w:rPr>
          <w:rFonts w:ascii="Verdana" w:hAnsi="Verdana"/>
          <w:i/>
          <w:sz w:val="20"/>
          <w:szCs w:val="20"/>
          <w:lang w:val="en-GB"/>
        </w:rPr>
      </w:pPr>
      <w:r w:rsidRPr="00C94B8E">
        <w:rPr>
          <w:rFonts w:ascii="Verdana" w:hAnsi="Verdana" w:cs="Calibri"/>
          <w:i/>
          <w:sz w:val="20"/>
          <w:szCs w:val="20"/>
          <w:lang w:val="en-GB"/>
        </w:rPr>
        <w:t>development of job centres, graduate clubs or other forms of organization</w:t>
      </w:r>
      <w:r w:rsidR="00AC0620" w:rsidRPr="00C94B8E">
        <w:rPr>
          <w:rFonts w:ascii="Verdana" w:hAnsi="Verdana"/>
          <w:i/>
          <w:sz w:val="20"/>
          <w:szCs w:val="20"/>
          <w:lang w:val="en-GB"/>
        </w:rPr>
        <w:t>.</w:t>
      </w:r>
    </w:p>
    <w:p w14:paraId="7D1BCF56" w14:textId="77777777" w:rsidR="00BF5ABC" w:rsidRPr="00C94B8E" w:rsidRDefault="00BF5ABC" w:rsidP="00C2773D">
      <w:pPr>
        <w:spacing w:after="0" w:line="240" w:lineRule="auto"/>
        <w:jc w:val="both"/>
        <w:rPr>
          <w:rFonts w:ascii="Verdana" w:hAnsi="Verdana"/>
          <w:sz w:val="20"/>
          <w:szCs w:val="20"/>
          <w:lang w:val="en-GB"/>
        </w:rPr>
      </w:pPr>
    </w:p>
    <w:p w14:paraId="2EEE1E8A" w14:textId="77777777" w:rsidR="00E00EAB" w:rsidRPr="00C94B8E" w:rsidRDefault="00096037" w:rsidP="00C2773D">
      <w:pPr>
        <w:spacing w:after="0" w:line="240" w:lineRule="auto"/>
        <w:jc w:val="both"/>
        <w:rPr>
          <w:rFonts w:ascii="Verdana" w:hAnsi="Verdana"/>
          <w:sz w:val="20"/>
          <w:szCs w:val="20"/>
          <w:lang w:val="en-GB"/>
        </w:rPr>
      </w:pPr>
      <w:r w:rsidRPr="00C94B8E">
        <w:rPr>
          <w:rFonts w:ascii="Verdana" w:hAnsi="Verdana"/>
          <w:b/>
          <w:sz w:val="20"/>
          <w:szCs w:val="20"/>
          <w:lang w:val="en-GB"/>
        </w:rPr>
        <w:t xml:space="preserve">Standard </w:t>
      </w:r>
      <w:r w:rsidR="00AC4A34" w:rsidRPr="00C94B8E">
        <w:rPr>
          <w:rFonts w:ascii="Verdana" w:hAnsi="Verdana"/>
          <w:b/>
          <w:sz w:val="20"/>
          <w:szCs w:val="20"/>
          <w:lang w:val="en-GB"/>
        </w:rPr>
        <w:t>6</w:t>
      </w:r>
      <w:r w:rsidR="00551349" w:rsidRPr="00C94B8E">
        <w:rPr>
          <w:rFonts w:ascii="Verdana" w:hAnsi="Verdana"/>
          <w:b/>
          <w:sz w:val="20"/>
          <w:szCs w:val="20"/>
          <w:lang w:val="en-GB"/>
        </w:rPr>
        <w:t xml:space="preserve">: </w:t>
      </w:r>
    </w:p>
    <w:p w14:paraId="00165733" w14:textId="77777777" w:rsidR="00BF5ABC" w:rsidRPr="00C94B8E" w:rsidRDefault="00BF5ABC" w:rsidP="00C2773D">
      <w:pPr>
        <w:spacing w:after="0" w:line="240" w:lineRule="auto"/>
        <w:jc w:val="both"/>
        <w:rPr>
          <w:rFonts w:ascii="Verdana" w:hAnsi="Verdana"/>
          <w:sz w:val="20"/>
          <w:szCs w:val="20"/>
          <w:lang w:val="en-GB"/>
        </w:rPr>
      </w:pPr>
    </w:p>
    <w:p w14:paraId="741BE271" w14:textId="77777777" w:rsidR="00551349" w:rsidRPr="00C94B8E" w:rsidRDefault="003A225E" w:rsidP="00C2773D">
      <w:pPr>
        <w:spacing w:after="0" w:line="240" w:lineRule="auto"/>
        <w:jc w:val="both"/>
        <w:rPr>
          <w:rFonts w:ascii="Verdana" w:hAnsi="Verdana"/>
          <w:sz w:val="20"/>
          <w:szCs w:val="20"/>
          <w:lang w:val="en-GB"/>
        </w:rPr>
      </w:pPr>
      <w:r w:rsidRPr="00C94B8E">
        <w:rPr>
          <w:rFonts w:ascii="Verdana" w:hAnsi="Verdana"/>
          <w:sz w:val="20"/>
          <w:szCs w:val="20"/>
          <w:lang w:val="en-GB"/>
        </w:rPr>
        <w:t xml:space="preserve">The internal quality system </w:t>
      </w:r>
      <w:r w:rsidR="00F76098">
        <w:rPr>
          <w:rFonts w:ascii="Verdana" w:hAnsi="Verdana"/>
          <w:sz w:val="20"/>
          <w:szCs w:val="20"/>
          <w:lang w:val="en-GB"/>
        </w:rPr>
        <w:t>shall enable</w:t>
      </w:r>
      <w:r w:rsidRPr="00C94B8E">
        <w:rPr>
          <w:rFonts w:ascii="Verdana" w:hAnsi="Verdana"/>
          <w:sz w:val="20"/>
          <w:szCs w:val="20"/>
          <w:lang w:val="en-GB"/>
        </w:rPr>
        <w:t xml:space="preserve"> the conclusion of </w:t>
      </w:r>
      <w:r w:rsidR="00F76098">
        <w:rPr>
          <w:rFonts w:ascii="Verdana" w:hAnsi="Verdana"/>
          <w:sz w:val="20"/>
          <w:szCs w:val="20"/>
          <w:lang w:val="en-GB"/>
        </w:rPr>
        <w:t>the</w:t>
      </w:r>
      <w:r w:rsidRPr="00C94B8E">
        <w:rPr>
          <w:rFonts w:ascii="Verdana" w:hAnsi="Verdana"/>
          <w:sz w:val="20"/>
          <w:szCs w:val="20"/>
          <w:lang w:val="en-GB"/>
        </w:rPr>
        <w:t xml:space="preserve"> circle of quality on all areas of operation of the higher education institution</w:t>
      </w:r>
      <w:r w:rsidR="00551349" w:rsidRPr="00C94B8E">
        <w:rPr>
          <w:rFonts w:ascii="Verdana" w:hAnsi="Verdana"/>
          <w:sz w:val="20"/>
          <w:szCs w:val="20"/>
          <w:lang w:val="en-GB"/>
        </w:rPr>
        <w:t>.</w:t>
      </w:r>
    </w:p>
    <w:p w14:paraId="6CCAFB9D" w14:textId="77777777" w:rsidR="00BF5ABC" w:rsidRPr="00C94B8E" w:rsidRDefault="00BF5ABC" w:rsidP="00C2773D">
      <w:pPr>
        <w:spacing w:after="0" w:line="240" w:lineRule="auto"/>
        <w:jc w:val="both"/>
        <w:rPr>
          <w:rFonts w:ascii="Verdana" w:hAnsi="Verdana"/>
          <w:sz w:val="20"/>
          <w:szCs w:val="20"/>
          <w:lang w:val="en-GB"/>
        </w:rPr>
      </w:pPr>
    </w:p>
    <w:p w14:paraId="4223B989" w14:textId="77777777" w:rsidR="004E58BC" w:rsidRPr="00C94B8E" w:rsidRDefault="00AA6521" w:rsidP="00C2773D">
      <w:pPr>
        <w:spacing w:after="0" w:line="240" w:lineRule="auto"/>
        <w:jc w:val="both"/>
        <w:rPr>
          <w:rFonts w:ascii="Verdana" w:hAnsi="Verdana"/>
          <w:sz w:val="20"/>
          <w:szCs w:val="20"/>
          <w:lang w:val="en-GB"/>
        </w:rPr>
      </w:pPr>
      <w:r w:rsidRPr="00C94B8E">
        <w:rPr>
          <w:rFonts w:ascii="Verdana" w:hAnsi="Verdana"/>
          <w:i/>
          <w:sz w:val="20"/>
          <w:szCs w:val="20"/>
          <w:lang w:val="en-GB"/>
        </w:rPr>
        <w:t>Assessed shall be the following</w:t>
      </w:r>
      <w:r w:rsidR="00826137" w:rsidRPr="00C94B8E">
        <w:rPr>
          <w:rFonts w:ascii="Verdana" w:hAnsi="Verdana"/>
          <w:sz w:val="20"/>
          <w:szCs w:val="20"/>
          <w:lang w:val="en-GB"/>
        </w:rPr>
        <w:t>:</w:t>
      </w:r>
    </w:p>
    <w:p w14:paraId="6F918E37" w14:textId="77777777" w:rsidR="006A7177" w:rsidRPr="00C94B8E" w:rsidRDefault="00F76098" w:rsidP="008736A1">
      <w:pPr>
        <w:numPr>
          <w:ilvl w:val="0"/>
          <w:numId w:val="42"/>
        </w:numPr>
        <w:spacing w:after="0" w:line="240" w:lineRule="auto"/>
        <w:jc w:val="both"/>
        <w:rPr>
          <w:rFonts w:ascii="Verdana" w:hAnsi="Verdana" w:cs="Calibri"/>
          <w:i/>
          <w:sz w:val="20"/>
          <w:szCs w:val="20"/>
          <w:lang w:val="en-GB"/>
        </w:rPr>
      </w:pPr>
      <w:r>
        <w:rPr>
          <w:rFonts w:ascii="Verdana" w:hAnsi="Verdana" w:cs="Calibri"/>
          <w:i/>
          <w:sz w:val="20"/>
          <w:szCs w:val="20"/>
          <w:lang w:val="en-GB"/>
        </w:rPr>
        <w:t>understanding</w:t>
      </w:r>
      <w:r w:rsidR="003A225E" w:rsidRPr="00C94B8E">
        <w:rPr>
          <w:rFonts w:ascii="Verdana" w:hAnsi="Verdana" w:cs="Calibri"/>
          <w:i/>
          <w:sz w:val="20"/>
          <w:szCs w:val="20"/>
          <w:lang w:val="en-GB"/>
        </w:rPr>
        <w:t xml:space="preserve"> the meaning and the role of an internal quality assurance system</w:t>
      </w:r>
      <w:r w:rsidR="006A7177" w:rsidRPr="00C94B8E">
        <w:rPr>
          <w:rFonts w:ascii="Verdana" w:hAnsi="Verdana" w:cs="Calibri"/>
          <w:i/>
          <w:sz w:val="20"/>
          <w:szCs w:val="20"/>
          <w:lang w:val="en-GB"/>
        </w:rPr>
        <w:t>;</w:t>
      </w:r>
    </w:p>
    <w:p w14:paraId="3E09BED4" w14:textId="4405D3A9" w:rsidR="00341179" w:rsidRPr="00C94B8E" w:rsidRDefault="00567E49" w:rsidP="008736A1">
      <w:pPr>
        <w:numPr>
          <w:ilvl w:val="0"/>
          <w:numId w:val="42"/>
        </w:numPr>
        <w:spacing w:after="0" w:line="240" w:lineRule="auto"/>
        <w:jc w:val="both"/>
        <w:rPr>
          <w:rFonts w:ascii="Verdana" w:hAnsi="Verdana" w:cs="Calibri"/>
          <w:i/>
          <w:sz w:val="20"/>
          <w:szCs w:val="20"/>
          <w:lang w:val="en-GB"/>
        </w:rPr>
      </w:pPr>
      <w:r w:rsidRPr="00C94B8E">
        <w:rPr>
          <w:rFonts w:ascii="Verdana" w:hAnsi="Verdana" w:cs="Calibri"/>
          <w:i/>
          <w:sz w:val="20"/>
          <w:szCs w:val="20"/>
          <w:lang w:val="en-GB"/>
        </w:rPr>
        <w:t>s</w:t>
      </w:r>
      <w:r w:rsidR="003A225E" w:rsidRPr="00C94B8E">
        <w:rPr>
          <w:rFonts w:ascii="Verdana" w:hAnsi="Verdana" w:cs="Calibri"/>
          <w:i/>
          <w:sz w:val="20"/>
          <w:szCs w:val="20"/>
          <w:lang w:val="en-GB"/>
        </w:rPr>
        <w:t>elf-evaluation report for the last co</w:t>
      </w:r>
      <w:r w:rsidR="00F76098">
        <w:rPr>
          <w:rFonts w:ascii="Verdana" w:hAnsi="Verdana" w:cs="Calibri"/>
          <w:i/>
          <w:sz w:val="20"/>
          <w:szCs w:val="20"/>
          <w:lang w:val="en-GB"/>
        </w:rPr>
        <w:t xml:space="preserve">ncluded </w:t>
      </w:r>
      <w:r w:rsidR="003A225E" w:rsidRPr="00C94B8E">
        <w:rPr>
          <w:rFonts w:ascii="Verdana" w:hAnsi="Verdana" w:cs="Calibri"/>
          <w:i/>
          <w:sz w:val="20"/>
          <w:szCs w:val="20"/>
          <w:lang w:val="en-GB"/>
        </w:rPr>
        <w:t>self-evaluation period</w:t>
      </w:r>
      <w:r w:rsidR="00562380" w:rsidRPr="00C94B8E">
        <w:rPr>
          <w:rFonts w:ascii="Verdana" w:hAnsi="Verdana" w:cs="Calibri"/>
          <w:i/>
          <w:sz w:val="20"/>
          <w:szCs w:val="20"/>
          <w:lang w:val="en-GB"/>
        </w:rPr>
        <w:t xml:space="preserve">, </w:t>
      </w:r>
      <w:r w:rsidR="003A225E" w:rsidRPr="00C94B8E">
        <w:rPr>
          <w:rFonts w:ascii="Verdana" w:hAnsi="Verdana" w:cs="Calibri"/>
          <w:i/>
          <w:sz w:val="20"/>
          <w:szCs w:val="20"/>
          <w:lang w:val="en-GB"/>
        </w:rPr>
        <w:t xml:space="preserve">measures </w:t>
      </w:r>
      <w:r w:rsidR="00F76098">
        <w:rPr>
          <w:rFonts w:ascii="Verdana" w:hAnsi="Verdana" w:cs="Calibri"/>
          <w:i/>
          <w:sz w:val="20"/>
          <w:szCs w:val="20"/>
          <w:lang w:val="en-GB"/>
        </w:rPr>
        <w:t xml:space="preserve">based on </w:t>
      </w:r>
      <w:r w:rsidR="003A225E" w:rsidRPr="00C94B8E">
        <w:rPr>
          <w:rFonts w:ascii="Verdana" w:hAnsi="Verdana" w:cs="Calibri"/>
          <w:i/>
          <w:sz w:val="20"/>
          <w:szCs w:val="20"/>
          <w:lang w:val="en-GB"/>
        </w:rPr>
        <w:t xml:space="preserve">the self-evaluation in the period </w:t>
      </w:r>
      <w:r w:rsidR="00F76098">
        <w:rPr>
          <w:rFonts w:ascii="Verdana" w:hAnsi="Verdana" w:cs="Calibri"/>
          <w:i/>
          <w:sz w:val="20"/>
          <w:szCs w:val="20"/>
          <w:lang w:val="en-GB"/>
        </w:rPr>
        <w:t>since</w:t>
      </w:r>
      <w:r w:rsidR="003A225E" w:rsidRPr="00C94B8E">
        <w:rPr>
          <w:rFonts w:ascii="Verdana" w:hAnsi="Verdana" w:cs="Calibri"/>
          <w:i/>
          <w:sz w:val="20"/>
          <w:szCs w:val="20"/>
          <w:lang w:val="en-GB"/>
        </w:rPr>
        <w:t xml:space="preserve"> the previous accreditation, and a plan </w:t>
      </w:r>
      <w:r w:rsidR="00AA5ABC">
        <w:rPr>
          <w:rFonts w:ascii="Verdana" w:hAnsi="Verdana" w:cs="Calibri"/>
          <w:i/>
          <w:sz w:val="20"/>
          <w:szCs w:val="20"/>
          <w:lang w:val="en-GB"/>
        </w:rPr>
        <w:t>which contains</w:t>
      </w:r>
      <w:r w:rsidR="003A225E" w:rsidRPr="00C94B8E">
        <w:rPr>
          <w:rFonts w:ascii="Verdana" w:hAnsi="Verdana" w:cs="Calibri"/>
          <w:i/>
          <w:sz w:val="20"/>
          <w:szCs w:val="20"/>
          <w:lang w:val="en-GB"/>
        </w:rPr>
        <w:t xml:space="preserve"> improvements for the </w:t>
      </w:r>
      <w:r w:rsidR="00F76098">
        <w:rPr>
          <w:rFonts w:ascii="Verdana" w:hAnsi="Verdana" w:cs="Calibri"/>
          <w:i/>
          <w:sz w:val="20"/>
          <w:szCs w:val="20"/>
          <w:lang w:val="en-GB"/>
        </w:rPr>
        <w:t xml:space="preserve">following </w:t>
      </w:r>
      <w:r w:rsidR="003A225E" w:rsidRPr="00C94B8E">
        <w:rPr>
          <w:rFonts w:ascii="Verdana" w:hAnsi="Verdana" w:cs="Calibri"/>
          <w:i/>
          <w:sz w:val="20"/>
          <w:szCs w:val="20"/>
          <w:lang w:val="en-GB"/>
        </w:rPr>
        <w:t>self-evaluation period</w:t>
      </w:r>
      <w:r w:rsidR="00341179" w:rsidRPr="00C94B8E">
        <w:rPr>
          <w:rFonts w:ascii="Verdana" w:hAnsi="Verdana" w:cs="Calibri"/>
          <w:i/>
          <w:sz w:val="20"/>
          <w:szCs w:val="20"/>
          <w:lang w:val="en-GB"/>
        </w:rPr>
        <w:t>;</w:t>
      </w:r>
    </w:p>
    <w:p w14:paraId="16EAA5C2" w14:textId="77777777" w:rsidR="00562380" w:rsidRPr="00C94B8E" w:rsidRDefault="003A225E" w:rsidP="008736A1">
      <w:pPr>
        <w:numPr>
          <w:ilvl w:val="0"/>
          <w:numId w:val="42"/>
        </w:numPr>
        <w:spacing w:after="0" w:line="240" w:lineRule="auto"/>
        <w:jc w:val="both"/>
        <w:rPr>
          <w:rFonts w:ascii="Verdana" w:hAnsi="Verdana"/>
          <w:i/>
          <w:sz w:val="20"/>
          <w:szCs w:val="20"/>
          <w:lang w:val="en-GB"/>
        </w:rPr>
      </w:pPr>
      <w:r w:rsidRPr="00C94B8E">
        <w:rPr>
          <w:rFonts w:ascii="Verdana" w:hAnsi="Verdana" w:cs="Calibri"/>
          <w:i/>
          <w:sz w:val="20"/>
          <w:szCs w:val="20"/>
          <w:lang w:val="en-GB"/>
        </w:rPr>
        <w:t xml:space="preserve">how </w:t>
      </w:r>
      <w:r w:rsidR="00E92A17">
        <w:rPr>
          <w:rFonts w:ascii="Verdana" w:hAnsi="Verdana" w:cs="Calibri"/>
          <w:i/>
          <w:sz w:val="20"/>
          <w:szCs w:val="20"/>
          <w:lang w:val="en-GB"/>
        </w:rPr>
        <w:t>the</w:t>
      </w:r>
      <w:r w:rsidRPr="00C94B8E">
        <w:rPr>
          <w:rFonts w:ascii="Verdana" w:hAnsi="Verdana" w:cs="Calibri"/>
          <w:i/>
          <w:sz w:val="20"/>
          <w:szCs w:val="20"/>
          <w:lang w:val="en-GB"/>
        </w:rPr>
        <w:t xml:space="preserve"> internal quality assurance system enables and promotes the development, connecting and an update of the educational, scientific</w:t>
      </w:r>
      <w:r w:rsidR="00031C61" w:rsidRPr="00C94B8E">
        <w:rPr>
          <w:rFonts w:ascii="Verdana" w:hAnsi="Verdana" w:cs="Calibri"/>
          <w:i/>
          <w:sz w:val="20"/>
          <w:szCs w:val="20"/>
          <w:lang w:val="en-GB"/>
        </w:rPr>
        <w:t xml:space="preserve">, research or artistic activity and the impact of this activity on the </w:t>
      </w:r>
      <w:r w:rsidR="00031C61" w:rsidRPr="00AA5ABC">
        <w:rPr>
          <w:rFonts w:ascii="Verdana" w:hAnsi="Verdana" w:cs="Calibri"/>
          <w:i/>
          <w:sz w:val="20"/>
          <w:szCs w:val="20"/>
          <w:lang w:val="en-GB"/>
        </w:rPr>
        <w:t>environment</w:t>
      </w:r>
      <w:r w:rsidR="00562380" w:rsidRPr="00C94B8E">
        <w:rPr>
          <w:rFonts w:ascii="Verdana" w:hAnsi="Verdana"/>
          <w:i/>
          <w:sz w:val="20"/>
          <w:szCs w:val="20"/>
          <w:lang w:val="en-GB"/>
        </w:rPr>
        <w:t>.</w:t>
      </w:r>
    </w:p>
    <w:p w14:paraId="42E5B5AE" w14:textId="77777777" w:rsidR="00F81CE2" w:rsidRPr="00C94B8E" w:rsidRDefault="00F81CE2" w:rsidP="00C2773D">
      <w:pPr>
        <w:spacing w:after="0" w:line="240" w:lineRule="auto"/>
        <w:rPr>
          <w:rFonts w:ascii="Verdana" w:hAnsi="Verdana"/>
          <w:i/>
          <w:sz w:val="20"/>
          <w:szCs w:val="20"/>
          <w:lang w:val="en-GB"/>
        </w:rPr>
      </w:pPr>
      <w:r w:rsidRPr="00C94B8E">
        <w:rPr>
          <w:rFonts w:ascii="Verdana" w:hAnsi="Verdana"/>
          <w:i/>
          <w:sz w:val="20"/>
          <w:szCs w:val="20"/>
          <w:lang w:val="en-GB"/>
        </w:rPr>
        <w:t xml:space="preserve"> </w:t>
      </w:r>
    </w:p>
    <w:p w14:paraId="0177A284" w14:textId="77777777" w:rsidR="000067C6" w:rsidRPr="00C94B8E" w:rsidRDefault="00096037" w:rsidP="00C2773D">
      <w:pPr>
        <w:spacing w:after="0" w:line="240" w:lineRule="auto"/>
        <w:rPr>
          <w:rFonts w:ascii="Verdana" w:hAnsi="Verdana"/>
          <w:b/>
          <w:sz w:val="20"/>
          <w:szCs w:val="20"/>
          <w:lang w:val="en-GB"/>
        </w:rPr>
      </w:pPr>
      <w:r w:rsidRPr="00C94B8E">
        <w:rPr>
          <w:rFonts w:ascii="Verdana" w:hAnsi="Verdana"/>
          <w:b/>
          <w:sz w:val="20"/>
          <w:szCs w:val="20"/>
          <w:lang w:val="en-GB"/>
        </w:rPr>
        <w:t xml:space="preserve">Standard </w:t>
      </w:r>
      <w:r w:rsidR="00F23C77" w:rsidRPr="00C94B8E">
        <w:rPr>
          <w:rFonts w:ascii="Verdana" w:hAnsi="Verdana"/>
          <w:b/>
          <w:sz w:val="20"/>
          <w:szCs w:val="20"/>
          <w:lang w:val="en-GB"/>
        </w:rPr>
        <w:t>7</w:t>
      </w:r>
      <w:r w:rsidR="00086B75" w:rsidRPr="00C94B8E">
        <w:rPr>
          <w:rFonts w:ascii="Verdana" w:hAnsi="Verdana"/>
          <w:b/>
          <w:sz w:val="20"/>
          <w:szCs w:val="20"/>
          <w:lang w:val="en-GB"/>
        </w:rPr>
        <w:t>:</w:t>
      </w:r>
    </w:p>
    <w:p w14:paraId="65A24E4F" w14:textId="77777777" w:rsidR="00086B75" w:rsidRPr="00C94B8E" w:rsidRDefault="00086B75" w:rsidP="00C2773D">
      <w:pPr>
        <w:spacing w:after="0" w:line="240" w:lineRule="auto"/>
        <w:rPr>
          <w:rFonts w:ascii="Verdana" w:hAnsi="Verdana"/>
          <w:b/>
          <w:sz w:val="20"/>
          <w:szCs w:val="20"/>
          <w:lang w:val="en-GB"/>
        </w:rPr>
      </w:pPr>
    </w:p>
    <w:p w14:paraId="1EA31AEC" w14:textId="77777777" w:rsidR="00086B75" w:rsidRPr="00C94B8E" w:rsidRDefault="00031C61" w:rsidP="00C2773D">
      <w:pPr>
        <w:spacing w:after="0" w:line="240" w:lineRule="auto"/>
        <w:jc w:val="both"/>
        <w:rPr>
          <w:rFonts w:ascii="Verdana" w:hAnsi="Verdana"/>
          <w:sz w:val="20"/>
          <w:szCs w:val="20"/>
          <w:lang w:val="en-GB"/>
        </w:rPr>
      </w:pPr>
      <w:r w:rsidRPr="00C94B8E">
        <w:rPr>
          <w:rFonts w:ascii="Verdana" w:hAnsi="Verdana"/>
          <w:sz w:val="20"/>
          <w:szCs w:val="20"/>
          <w:lang w:val="en-GB"/>
        </w:rPr>
        <w:t xml:space="preserve">The </w:t>
      </w:r>
      <w:r w:rsidR="0094461A" w:rsidRPr="00C94B8E">
        <w:rPr>
          <w:rFonts w:ascii="Verdana" w:hAnsi="Verdana"/>
          <w:sz w:val="20"/>
          <w:szCs w:val="20"/>
          <w:lang w:val="en-GB"/>
        </w:rPr>
        <w:t xml:space="preserve">higher education institutions </w:t>
      </w:r>
      <w:r w:rsidR="00E92A17">
        <w:rPr>
          <w:rFonts w:ascii="Verdana" w:hAnsi="Verdana"/>
          <w:sz w:val="20"/>
          <w:szCs w:val="20"/>
          <w:lang w:val="en-GB"/>
        </w:rPr>
        <w:t xml:space="preserve">shall </w:t>
      </w:r>
      <w:r w:rsidR="0094461A" w:rsidRPr="00C94B8E">
        <w:rPr>
          <w:rFonts w:ascii="Verdana" w:hAnsi="Verdana"/>
          <w:sz w:val="20"/>
          <w:szCs w:val="20"/>
          <w:lang w:val="en-GB"/>
        </w:rPr>
        <w:t>inform the stakeholders and the public about the study programmes and their activity in a timely manner</w:t>
      </w:r>
      <w:r w:rsidR="001367EB" w:rsidRPr="00C94B8E">
        <w:rPr>
          <w:rFonts w:ascii="Verdana" w:hAnsi="Verdana"/>
          <w:sz w:val="20"/>
          <w:szCs w:val="20"/>
          <w:lang w:val="en-GB"/>
        </w:rPr>
        <w:t>.</w:t>
      </w:r>
    </w:p>
    <w:p w14:paraId="724C9617" w14:textId="77777777" w:rsidR="001367EB" w:rsidRPr="00C94B8E" w:rsidRDefault="001367EB" w:rsidP="00C2773D">
      <w:pPr>
        <w:spacing w:after="0" w:line="240" w:lineRule="auto"/>
        <w:rPr>
          <w:rFonts w:ascii="Verdana" w:hAnsi="Verdana"/>
          <w:sz w:val="20"/>
          <w:szCs w:val="20"/>
          <w:lang w:val="en-GB"/>
        </w:rPr>
      </w:pPr>
    </w:p>
    <w:p w14:paraId="7F26DFB2" w14:textId="7007A20C" w:rsidR="00C14218" w:rsidRPr="00C94B8E" w:rsidRDefault="0094461A" w:rsidP="00C2773D">
      <w:pPr>
        <w:spacing w:after="0" w:line="240" w:lineRule="auto"/>
        <w:jc w:val="both"/>
        <w:rPr>
          <w:rFonts w:ascii="Verdana" w:hAnsi="Verdana"/>
          <w:i/>
          <w:sz w:val="20"/>
          <w:szCs w:val="20"/>
          <w:lang w:val="en-GB"/>
        </w:rPr>
      </w:pPr>
      <w:r w:rsidRPr="00C94B8E">
        <w:rPr>
          <w:rFonts w:ascii="Verdana" w:hAnsi="Verdana"/>
          <w:i/>
          <w:sz w:val="20"/>
          <w:szCs w:val="20"/>
          <w:lang w:val="en-GB"/>
        </w:rPr>
        <w:t xml:space="preserve">Assessed shall be the approachability, content, reliability, understandability and </w:t>
      </w:r>
      <w:r w:rsidR="00E92A17">
        <w:rPr>
          <w:rFonts w:ascii="Verdana" w:hAnsi="Verdana"/>
          <w:i/>
          <w:sz w:val="20"/>
          <w:szCs w:val="20"/>
          <w:lang w:val="en-GB"/>
        </w:rPr>
        <w:t>the accuratenes</w:t>
      </w:r>
      <w:r w:rsidR="00146532" w:rsidRPr="00C94B8E">
        <w:rPr>
          <w:rFonts w:ascii="Verdana" w:hAnsi="Verdana"/>
          <w:i/>
          <w:sz w:val="20"/>
          <w:szCs w:val="20"/>
          <w:lang w:val="en-GB"/>
        </w:rPr>
        <w:t xml:space="preserve">s of the information about the activity of the higher education institution, especially the information </w:t>
      </w:r>
      <w:r w:rsidR="00E92A17">
        <w:rPr>
          <w:rFonts w:ascii="Verdana" w:hAnsi="Verdana"/>
          <w:i/>
          <w:sz w:val="20"/>
          <w:szCs w:val="20"/>
          <w:lang w:val="en-GB"/>
        </w:rPr>
        <w:t>regarding</w:t>
      </w:r>
      <w:r w:rsidR="00146532" w:rsidRPr="00C94B8E">
        <w:rPr>
          <w:rFonts w:ascii="Verdana" w:hAnsi="Verdana"/>
          <w:i/>
          <w:sz w:val="20"/>
          <w:szCs w:val="20"/>
          <w:lang w:val="en-GB"/>
        </w:rPr>
        <w:t xml:space="preserve"> study programmes, their implementation and the </w:t>
      </w:r>
      <w:r w:rsidR="00490A71" w:rsidRPr="00C94B8E">
        <w:rPr>
          <w:rFonts w:ascii="Verdana" w:hAnsi="Verdana"/>
          <w:i/>
          <w:sz w:val="20"/>
          <w:szCs w:val="20"/>
          <w:lang w:val="en-GB"/>
        </w:rPr>
        <w:t>scientific</w:t>
      </w:r>
      <w:r w:rsidR="00146532" w:rsidRPr="00C94B8E">
        <w:rPr>
          <w:rFonts w:ascii="Verdana" w:hAnsi="Verdana"/>
          <w:i/>
          <w:sz w:val="20"/>
          <w:szCs w:val="20"/>
          <w:lang w:val="en-GB"/>
        </w:rPr>
        <w:t xml:space="preserve">, professional, research or artistic activity from the </w:t>
      </w:r>
      <w:r w:rsidR="00E92A17">
        <w:rPr>
          <w:rFonts w:ascii="Verdana" w:hAnsi="Verdana"/>
          <w:i/>
          <w:sz w:val="20"/>
          <w:szCs w:val="20"/>
          <w:lang w:val="en-GB"/>
        </w:rPr>
        <w:t>fields</w:t>
      </w:r>
      <w:r w:rsidR="00146532" w:rsidRPr="00C94B8E">
        <w:rPr>
          <w:rFonts w:ascii="Verdana" w:hAnsi="Verdana"/>
          <w:i/>
          <w:sz w:val="20"/>
          <w:szCs w:val="20"/>
          <w:lang w:val="en-GB"/>
        </w:rPr>
        <w:t xml:space="preserve"> and the disciplines of these programmes</w:t>
      </w:r>
      <w:r w:rsidR="00C14218" w:rsidRPr="00C94B8E">
        <w:rPr>
          <w:rFonts w:ascii="Verdana" w:hAnsi="Verdana"/>
          <w:i/>
          <w:sz w:val="20"/>
          <w:szCs w:val="20"/>
          <w:lang w:val="en-GB"/>
        </w:rPr>
        <w:t>.</w:t>
      </w:r>
    </w:p>
    <w:p w14:paraId="1160ACDF" w14:textId="77777777" w:rsidR="0086790D" w:rsidRPr="00C94B8E" w:rsidRDefault="0086790D" w:rsidP="00C2773D">
      <w:pPr>
        <w:spacing w:after="0" w:line="240" w:lineRule="auto"/>
        <w:jc w:val="both"/>
        <w:rPr>
          <w:rFonts w:ascii="Verdana" w:hAnsi="Verdana"/>
          <w:sz w:val="20"/>
          <w:szCs w:val="20"/>
          <w:lang w:val="en-GB"/>
        </w:rPr>
      </w:pPr>
    </w:p>
    <w:p w14:paraId="44D4AE91" w14:textId="77777777" w:rsidR="00551349" w:rsidRPr="00C94B8E" w:rsidRDefault="00096037" w:rsidP="00C2773D">
      <w:pPr>
        <w:spacing w:after="0" w:line="240" w:lineRule="auto"/>
        <w:jc w:val="center"/>
        <w:rPr>
          <w:rFonts w:ascii="Verdana" w:hAnsi="Verdana"/>
          <w:b/>
          <w:sz w:val="20"/>
          <w:szCs w:val="20"/>
          <w:lang w:val="en-GB"/>
        </w:rPr>
      </w:pPr>
      <w:r w:rsidRPr="00C94B8E">
        <w:rPr>
          <w:rFonts w:ascii="Verdana" w:hAnsi="Verdana"/>
          <w:b/>
          <w:sz w:val="20"/>
          <w:szCs w:val="20"/>
          <w:lang w:val="en-GB"/>
        </w:rPr>
        <w:t xml:space="preserve">Article </w:t>
      </w:r>
      <w:r w:rsidR="0064141F" w:rsidRPr="00C94B8E">
        <w:rPr>
          <w:rFonts w:ascii="Verdana" w:hAnsi="Verdana"/>
          <w:b/>
          <w:sz w:val="20"/>
          <w:szCs w:val="20"/>
          <w:lang w:val="en-GB"/>
        </w:rPr>
        <w:t>1</w:t>
      </w:r>
      <w:r w:rsidR="007551B1" w:rsidRPr="00C94B8E">
        <w:rPr>
          <w:rFonts w:ascii="Verdana" w:hAnsi="Verdana"/>
          <w:b/>
          <w:sz w:val="20"/>
          <w:szCs w:val="20"/>
          <w:lang w:val="en-GB"/>
        </w:rPr>
        <w:t>3</w:t>
      </w:r>
    </w:p>
    <w:p w14:paraId="2E39DC6D" w14:textId="77777777" w:rsidR="00535D88" w:rsidRPr="00C94B8E" w:rsidRDefault="00535D88" w:rsidP="00C2773D">
      <w:pPr>
        <w:spacing w:after="0" w:line="240" w:lineRule="auto"/>
        <w:jc w:val="center"/>
        <w:rPr>
          <w:rFonts w:ascii="Verdana" w:hAnsi="Verdana"/>
          <w:b/>
          <w:sz w:val="20"/>
          <w:szCs w:val="20"/>
          <w:lang w:val="en-GB"/>
        </w:rPr>
      </w:pPr>
      <w:r w:rsidRPr="00C94B8E">
        <w:rPr>
          <w:rFonts w:ascii="Verdana" w:hAnsi="Verdana"/>
          <w:b/>
          <w:sz w:val="20"/>
          <w:szCs w:val="20"/>
          <w:lang w:val="en-GB"/>
        </w:rPr>
        <w:t>(</w:t>
      </w:r>
      <w:r w:rsidR="00096037" w:rsidRPr="00C94B8E">
        <w:rPr>
          <w:rFonts w:ascii="Verdana" w:hAnsi="Verdana"/>
          <w:b/>
          <w:sz w:val="20"/>
          <w:szCs w:val="20"/>
          <w:lang w:val="en-GB"/>
        </w:rPr>
        <w:t>human resources</w:t>
      </w:r>
      <w:r w:rsidRPr="00C94B8E">
        <w:rPr>
          <w:rFonts w:ascii="Verdana" w:hAnsi="Verdana"/>
          <w:b/>
          <w:sz w:val="20"/>
          <w:szCs w:val="20"/>
          <w:lang w:val="en-GB"/>
        </w:rPr>
        <w:t>)</w:t>
      </w:r>
    </w:p>
    <w:p w14:paraId="7CC9FCB6" w14:textId="77777777" w:rsidR="00535D88" w:rsidRPr="00C94B8E" w:rsidRDefault="00535D88" w:rsidP="00C2773D">
      <w:pPr>
        <w:spacing w:after="0" w:line="240" w:lineRule="auto"/>
        <w:jc w:val="both"/>
        <w:rPr>
          <w:rFonts w:ascii="Verdana" w:hAnsi="Verdana"/>
          <w:sz w:val="20"/>
          <w:szCs w:val="20"/>
          <w:lang w:val="en-GB"/>
        </w:rPr>
      </w:pPr>
    </w:p>
    <w:p w14:paraId="6BF0DE61" w14:textId="77777777" w:rsidR="00E00EAB" w:rsidRPr="00C94B8E" w:rsidRDefault="00096037" w:rsidP="00C2773D">
      <w:pPr>
        <w:spacing w:after="0" w:line="240" w:lineRule="auto"/>
        <w:jc w:val="both"/>
        <w:rPr>
          <w:rFonts w:ascii="Verdana" w:hAnsi="Verdana"/>
          <w:sz w:val="20"/>
          <w:szCs w:val="20"/>
          <w:lang w:val="en-GB"/>
        </w:rPr>
      </w:pPr>
      <w:r w:rsidRPr="00C94B8E">
        <w:rPr>
          <w:rFonts w:ascii="Verdana" w:hAnsi="Verdana"/>
          <w:b/>
          <w:sz w:val="20"/>
          <w:szCs w:val="20"/>
          <w:lang w:val="en-GB"/>
        </w:rPr>
        <w:t xml:space="preserve">Standard </w:t>
      </w:r>
      <w:r w:rsidR="00F23C77" w:rsidRPr="00C94B8E">
        <w:rPr>
          <w:rFonts w:ascii="Verdana" w:hAnsi="Verdana"/>
          <w:b/>
          <w:sz w:val="20"/>
          <w:szCs w:val="20"/>
          <w:lang w:val="en-GB"/>
        </w:rPr>
        <w:t>8</w:t>
      </w:r>
      <w:r w:rsidR="00535D88" w:rsidRPr="00C94B8E">
        <w:rPr>
          <w:rFonts w:ascii="Verdana" w:hAnsi="Verdana"/>
          <w:b/>
          <w:sz w:val="20"/>
          <w:szCs w:val="20"/>
          <w:lang w:val="en-GB"/>
        </w:rPr>
        <w:t xml:space="preserve">: </w:t>
      </w:r>
    </w:p>
    <w:p w14:paraId="129030A4" w14:textId="77777777" w:rsidR="00175556" w:rsidRPr="00C94B8E" w:rsidRDefault="00175556" w:rsidP="00C2773D">
      <w:pPr>
        <w:spacing w:after="0" w:line="240" w:lineRule="auto"/>
        <w:jc w:val="both"/>
        <w:rPr>
          <w:rFonts w:ascii="Verdana" w:hAnsi="Verdana"/>
          <w:sz w:val="20"/>
          <w:szCs w:val="20"/>
          <w:lang w:val="en-GB"/>
        </w:rPr>
      </w:pPr>
    </w:p>
    <w:p w14:paraId="40A6D1BB" w14:textId="77777777" w:rsidR="00956EFF" w:rsidRPr="00C94B8E" w:rsidRDefault="00AA6521" w:rsidP="00C2773D">
      <w:pPr>
        <w:spacing w:after="0" w:line="240" w:lineRule="auto"/>
        <w:jc w:val="both"/>
        <w:rPr>
          <w:rFonts w:ascii="Verdana" w:hAnsi="Verdana"/>
          <w:sz w:val="20"/>
          <w:szCs w:val="20"/>
          <w:lang w:val="en-GB"/>
        </w:rPr>
      </w:pPr>
      <w:r w:rsidRPr="00E92A17">
        <w:rPr>
          <w:rFonts w:ascii="Verdana" w:hAnsi="Verdana"/>
          <w:sz w:val="20"/>
          <w:szCs w:val="20"/>
          <w:lang w:val="en-GB"/>
        </w:rPr>
        <w:t xml:space="preserve">Higher education </w:t>
      </w:r>
      <w:r w:rsidR="00255C18" w:rsidRPr="00E92A17">
        <w:rPr>
          <w:rFonts w:ascii="Verdana" w:hAnsi="Verdana"/>
          <w:sz w:val="20"/>
          <w:szCs w:val="20"/>
          <w:lang w:val="en-GB"/>
        </w:rPr>
        <w:t>teachers</w:t>
      </w:r>
      <w:r w:rsidRPr="00E92A17">
        <w:rPr>
          <w:rFonts w:ascii="Verdana" w:hAnsi="Verdana"/>
          <w:sz w:val="20"/>
          <w:szCs w:val="20"/>
          <w:lang w:val="en-GB"/>
        </w:rPr>
        <w:t xml:space="preserve"> and </w:t>
      </w:r>
      <w:r w:rsidR="00255C18" w:rsidRPr="00E92A17">
        <w:rPr>
          <w:rFonts w:ascii="Verdana" w:hAnsi="Verdana"/>
          <w:sz w:val="20"/>
          <w:szCs w:val="20"/>
          <w:lang w:val="en-GB"/>
        </w:rPr>
        <w:t xml:space="preserve">staff, </w:t>
      </w:r>
      <w:r w:rsidRPr="00E92A17">
        <w:rPr>
          <w:rFonts w:ascii="Verdana" w:hAnsi="Verdana"/>
          <w:sz w:val="20"/>
          <w:szCs w:val="20"/>
          <w:lang w:val="en-GB"/>
        </w:rPr>
        <w:t xml:space="preserve">and scientific </w:t>
      </w:r>
      <w:r w:rsidR="00B27816" w:rsidRPr="00E92A17">
        <w:rPr>
          <w:rFonts w:ascii="Verdana" w:hAnsi="Verdana"/>
          <w:sz w:val="20"/>
          <w:szCs w:val="20"/>
          <w:lang w:val="en-GB"/>
        </w:rPr>
        <w:t xml:space="preserve">staff </w:t>
      </w:r>
      <w:r w:rsidR="00E92A17" w:rsidRPr="00E92A17">
        <w:rPr>
          <w:rFonts w:ascii="Verdana" w:hAnsi="Verdana"/>
          <w:sz w:val="20"/>
          <w:szCs w:val="20"/>
          <w:lang w:val="en-GB"/>
        </w:rPr>
        <w:t>shall be</w:t>
      </w:r>
      <w:r w:rsidR="00B27816" w:rsidRPr="00E92A17">
        <w:rPr>
          <w:rFonts w:ascii="Verdana" w:hAnsi="Verdana"/>
          <w:sz w:val="20"/>
          <w:szCs w:val="20"/>
          <w:lang w:val="en-GB"/>
        </w:rPr>
        <w:t xml:space="preserve"> provided</w:t>
      </w:r>
      <w:r w:rsidRPr="00E92A17">
        <w:rPr>
          <w:rFonts w:ascii="Verdana" w:hAnsi="Verdana"/>
          <w:sz w:val="20"/>
          <w:szCs w:val="20"/>
          <w:lang w:val="en-GB"/>
        </w:rPr>
        <w:t xml:space="preserve"> for a quality performanc</w:t>
      </w:r>
      <w:r w:rsidR="00627C72" w:rsidRPr="00E92A17">
        <w:rPr>
          <w:rFonts w:ascii="Verdana" w:hAnsi="Verdana"/>
          <w:sz w:val="20"/>
          <w:szCs w:val="20"/>
          <w:lang w:val="en-GB"/>
        </w:rPr>
        <w:t>e</w:t>
      </w:r>
      <w:r w:rsidRPr="00E92A17">
        <w:rPr>
          <w:rFonts w:ascii="Verdana" w:hAnsi="Verdana"/>
          <w:sz w:val="20"/>
          <w:szCs w:val="20"/>
          <w:lang w:val="en-GB"/>
        </w:rPr>
        <w:t xml:space="preserve"> of the educational, research and other work</w:t>
      </w:r>
      <w:r w:rsidR="00245881" w:rsidRPr="00E92A17">
        <w:rPr>
          <w:rFonts w:ascii="Verdana" w:hAnsi="Verdana"/>
          <w:sz w:val="20"/>
          <w:szCs w:val="20"/>
          <w:lang w:val="en-GB"/>
        </w:rPr>
        <w:t>.</w:t>
      </w:r>
      <w:r w:rsidR="00535D88" w:rsidRPr="00C94B8E">
        <w:rPr>
          <w:rFonts w:ascii="Verdana" w:hAnsi="Verdana"/>
          <w:sz w:val="20"/>
          <w:szCs w:val="20"/>
          <w:lang w:val="en-GB"/>
        </w:rPr>
        <w:t xml:space="preserve"> </w:t>
      </w:r>
    </w:p>
    <w:p w14:paraId="5AC8B7B7" w14:textId="77777777" w:rsidR="00175556" w:rsidRPr="00C94B8E" w:rsidRDefault="00175556" w:rsidP="00C2773D">
      <w:pPr>
        <w:spacing w:after="0" w:line="240" w:lineRule="auto"/>
        <w:jc w:val="both"/>
        <w:rPr>
          <w:rFonts w:ascii="Verdana" w:hAnsi="Verdana"/>
          <w:sz w:val="20"/>
          <w:szCs w:val="20"/>
          <w:lang w:val="en-GB"/>
        </w:rPr>
      </w:pPr>
    </w:p>
    <w:p w14:paraId="613CDDF1" w14:textId="77777777" w:rsidR="00826137" w:rsidRPr="00C94B8E" w:rsidRDefault="00AA6521" w:rsidP="00C2773D">
      <w:pPr>
        <w:spacing w:after="0" w:line="240" w:lineRule="auto"/>
        <w:jc w:val="both"/>
        <w:rPr>
          <w:rFonts w:ascii="Verdana" w:hAnsi="Verdana"/>
          <w:sz w:val="20"/>
          <w:szCs w:val="20"/>
          <w:lang w:val="en-GB"/>
        </w:rPr>
      </w:pPr>
      <w:r w:rsidRPr="00C94B8E">
        <w:rPr>
          <w:rFonts w:ascii="Verdana" w:hAnsi="Verdana"/>
          <w:i/>
          <w:sz w:val="20"/>
          <w:szCs w:val="20"/>
          <w:lang w:val="en-GB"/>
        </w:rPr>
        <w:t>Assessed shall be the following</w:t>
      </w:r>
      <w:r w:rsidR="00826137" w:rsidRPr="00C94B8E">
        <w:rPr>
          <w:rFonts w:ascii="Verdana" w:hAnsi="Verdana"/>
          <w:sz w:val="20"/>
          <w:szCs w:val="20"/>
          <w:lang w:val="en-GB"/>
        </w:rPr>
        <w:t>:</w:t>
      </w:r>
    </w:p>
    <w:p w14:paraId="771B470E" w14:textId="77777777" w:rsidR="007840C3" w:rsidRPr="00E92A17" w:rsidRDefault="00627C72" w:rsidP="008736A1">
      <w:pPr>
        <w:numPr>
          <w:ilvl w:val="0"/>
          <w:numId w:val="43"/>
        </w:numPr>
        <w:spacing w:after="0" w:line="240" w:lineRule="auto"/>
        <w:jc w:val="both"/>
        <w:rPr>
          <w:rFonts w:ascii="Verdana" w:hAnsi="Verdana" w:cs="Calibri"/>
          <w:i/>
          <w:sz w:val="20"/>
          <w:szCs w:val="20"/>
          <w:lang w:val="en-GB"/>
        </w:rPr>
      </w:pPr>
      <w:r w:rsidRPr="00E92A17">
        <w:rPr>
          <w:rFonts w:ascii="Verdana" w:hAnsi="Verdana" w:cs="Calibri"/>
          <w:i/>
          <w:sz w:val="20"/>
          <w:szCs w:val="20"/>
          <w:lang w:val="en-GB"/>
        </w:rPr>
        <w:t xml:space="preserve">provision of educational and professional development of higher education </w:t>
      </w:r>
      <w:r w:rsidR="00255C18" w:rsidRPr="00E92A17">
        <w:rPr>
          <w:rFonts w:ascii="Verdana" w:hAnsi="Verdana"/>
          <w:i/>
          <w:sz w:val="20"/>
          <w:szCs w:val="20"/>
          <w:lang w:val="en-GB"/>
        </w:rPr>
        <w:t>teachers</w:t>
      </w:r>
      <w:r w:rsidR="00255C18" w:rsidRPr="00E92A17">
        <w:rPr>
          <w:rFonts w:ascii="Verdana" w:hAnsi="Verdana"/>
          <w:sz w:val="20"/>
          <w:szCs w:val="20"/>
          <w:lang w:val="en-GB"/>
        </w:rPr>
        <w:t xml:space="preserve"> </w:t>
      </w:r>
      <w:r w:rsidRPr="00E92A17">
        <w:rPr>
          <w:rFonts w:ascii="Verdana" w:hAnsi="Verdana" w:cs="Calibri"/>
          <w:i/>
          <w:sz w:val="20"/>
          <w:szCs w:val="20"/>
          <w:lang w:val="en-GB"/>
        </w:rPr>
        <w:t>and co-workers since the previous accreditation</w:t>
      </w:r>
      <w:r w:rsidR="007840C3" w:rsidRPr="00E92A17">
        <w:rPr>
          <w:rFonts w:ascii="Verdana" w:hAnsi="Verdana" w:cs="Calibri"/>
          <w:i/>
          <w:sz w:val="20"/>
          <w:szCs w:val="20"/>
          <w:lang w:val="en-GB"/>
        </w:rPr>
        <w:t>;</w:t>
      </w:r>
    </w:p>
    <w:p w14:paraId="6C81E27D" w14:textId="77777777" w:rsidR="009B0EC0" w:rsidRPr="00E92A17" w:rsidRDefault="00627C72" w:rsidP="008736A1">
      <w:pPr>
        <w:numPr>
          <w:ilvl w:val="0"/>
          <w:numId w:val="43"/>
        </w:numPr>
        <w:spacing w:after="0" w:line="240" w:lineRule="auto"/>
        <w:jc w:val="both"/>
        <w:rPr>
          <w:rFonts w:ascii="Verdana" w:hAnsi="Verdana" w:cs="Calibri"/>
          <w:i/>
          <w:sz w:val="20"/>
          <w:szCs w:val="20"/>
          <w:lang w:val="en-GB"/>
        </w:rPr>
      </w:pPr>
      <w:r w:rsidRPr="00E92A17">
        <w:rPr>
          <w:rFonts w:ascii="Verdana" w:hAnsi="Verdana" w:cs="Calibri"/>
          <w:i/>
          <w:sz w:val="20"/>
          <w:szCs w:val="20"/>
          <w:lang w:val="en-GB"/>
        </w:rPr>
        <w:t xml:space="preserve">scientific, professional, research or artistic achievements of higher education </w:t>
      </w:r>
      <w:r w:rsidR="00255C18" w:rsidRPr="00E92A17">
        <w:rPr>
          <w:rFonts w:ascii="Verdana" w:hAnsi="Verdana"/>
          <w:i/>
          <w:sz w:val="20"/>
          <w:szCs w:val="20"/>
          <w:lang w:val="en-GB"/>
        </w:rPr>
        <w:t>teachers</w:t>
      </w:r>
      <w:r w:rsidR="00255C18" w:rsidRPr="00E92A17">
        <w:rPr>
          <w:rFonts w:ascii="Verdana" w:hAnsi="Verdana"/>
          <w:sz w:val="20"/>
          <w:szCs w:val="20"/>
          <w:lang w:val="en-GB"/>
        </w:rPr>
        <w:t xml:space="preserve"> </w:t>
      </w:r>
      <w:r w:rsidRPr="00E92A17">
        <w:rPr>
          <w:rFonts w:ascii="Verdana" w:hAnsi="Verdana" w:cs="Calibri"/>
          <w:i/>
          <w:sz w:val="20"/>
          <w:szCs w:val="20"/>
          <w:lang w:val="en-GB"/>
        </w:rPr>
        <w:t xml:space="preserve">and scientific </w:t>
      </w:r>
      <w:r w:rsidR="005A713F" w:rsidRPr="00E92A17">
        <w:rPr>
          <w:rFonts w:ascii="Verdana" w:hAnsi="Verdana" w:cs="Calibri"/>
          <w:i/>
          <w:sz w:val="20"/>
          <w:szCs w:val="20"/>
          <w:lang w:val="en-GB"/>
        </w:rPr>
        <w:t>staff</w:t>
      </w:r>
      <w:r w:rsidR="007840C3" w:rsidRPr="00E92A17">
        <w:rPr>
          <w:rFonts w:ascii="Verdana" w:hAnsi="Verdana" w:cs="Calibri"/>
          <w:i/>
          <w:sz w:val="20"/>
          <w:szCs w:val="20"/>
          <w:lang w:val="en-GB"/>
        </w:rPr>
        <w:t>;</w:t>
      </w:r>
    </w:p>
    <w:p w14:paraId="4DDABFBC" w14:textId="77777777" w:rsidR="004813D1" w:rsidRPr="00E92A17" w:rsidRDefault="00BB4A83" w:rsidP="008736A1">
      <w:pPr>
        <w:numPr>
          <w:ilvl w:val="0"/>
          <w:numId w:val="43"/>
        </w:numPr>
        <w:spacing w:after="0" w:line="240" w:lineRule="auto"/>
        <w:jc w:val="both"/>
        <w:rPr>
          <w:rFonts w:ascii="Verdana" w:hAnsi="Verdana"/>
          <w:i/>
          <w:sz w:val="20"/>
          <w:szCs w:val="20"/>
          <w:lang w:val="en-GB"/>
        </w:rPr>
      </w:pPr>
      <w:r w:rsidRPr="00E92A17">
        <w:rPr>
          <w:rFonts w:ascii="Verdana" w:hAnsi="Verdana" w:cs="Calibri"/>
          <w:i/>
          <w:sz w:val="20"/>
          <w:szCs w:val="20"/>
          <w:lang w:val="en-GB"/>
        </w:rPr>
        <w:t xml:space="preserve">criteria of the higher education institution for appointment to titles and </w:t>
      </w:r>
      <w:r w:rsidR="00255C18" w:rsidRPr="00E92A17">
        <w:rPr>
          <w:rFonts w:ascii="Verdana" w:hAnsi="Verdana" w:cs="Calibri"/>
          <w:i/>
          <w:sz w:val="20"/>
          <w:szCs w:val="20"/>
          <w:lang w:val="en-GB"/>
        </w:rPr>
        <w:t>fields</w:t>
      </w:r>
      <w:r w:rsidRPr="00E92A17">
        <w:rPr>
          <w:rFonts w:ascii="Verdana" w:hAnsi="Verdana" w:cs="Calibri"/>
          <w:i/>
          <w:sz w:val="20"/>
          <w:szCs w:val="20"/>
          <w:lang w:val="en-GB"/>
        </w:rPr>
        <w:t xml:space="preserve"> for appointment</w:t>
      </w:r>
      <w:r w:rsidR="004813D1" w:rsidRPr="00E92A17">
        <w:rPr>
          <w:rFonts w:ascii="Verdana" w:hAnsi="Verdana"/>
          <w:i/>
          <w:sz w:val="20"/>
          <w:szCs w:val="20"/>
          <w:lang w:val="en-GB"/>
        </w:rPr>
        <w:t>;</w:t>
      </w:r>
    </w:p>
    <w:p w14:paraId="5BFA5F8B" w14:textId="65A7A14B" w:rsidR="00BB59CB" w:rsidRPr="00E92A17" w:rsidRDefault="000259B7" w:rsidP="004E6721">
      <w:pPr>
        <w:tabs>
          <w:tab w:val="left" w:pos="709"/>
        </w:tabs>
        <w:spacing w:after="0" w:line="240" w:lineRule="auto"/>
        <w:ind w:left="709" w:hanging="349"/>
        <w:jc w:val="both"/>
        <w:rPr>
          <w:rFonts w:ascii="Verdana" w:hAnsi="Verdana"/>
          <w:i/>
          <w:sz w:val="20"/>
          <w:szCs w:val="20"/>
          <w:lang w:val="en-GB"/>
        </w:rPr>
      </w:pPr>
      <w:r>
        <w:rPr>
          <w:rFonts w:ascii="Verdana" w:hAnsi="Verdana"/>
          <w:i/>
          <w:sz w:val="20"/>
          <w:szCs w:val="20"/>
          <w:lang w:val="en-GB"/>
        </w:rPr>
        <w:t>č</w:t>
      </w:r>
      <w:r w:rsidR="00D8305E" w:rsidRPr="00E92A17">
        <w:rPr>
          <w:rFonts w:ascii="Verdana" w:hAnsi="Verdana"/>
          <w:i/>
          <w:sz w:val="20"/>
          <w:szCs w:val="20"/>
          <w:lang w:val="en-GB"/>
        </w:rPr>
        <w:t xml:space="preserve">) </w:t>
      </w:r>
      <w:r w:rsidR="004E6721" w:rsidRPr="00E92A17">
        <w:rPr>
          <w:rFonts w:ascii="Verdana" w:hAnsi="Verdana"/>
          <w:i/>
          <w:sz w:val="20"/>
          <w:szCs w:val="20"/>
          <w:lang w:val="en-GB"/>
        </w:rPr>
        <w:t xml:space="preserve"> </w:t>
      </w:r>
      <w:r w:rsidR="00BB4A83" w:rsidRPr="00E92A17">
        <w:rPr>
          <w:rFonts w:ascii="Verdana" w:hAnsi="Verdana"/>
          <w:i/>
          <w:sz w:val="20"/>
          <w:szCs w:val="20"/>
          <w:lang w:val="en-GB"/>
        </w:rPr>
        <w:t xml:space="preserve">types of employment of higher education </w:t>
      </w:r>
      <w:r w:rsidR="005A713F" w:rsidRPr="00E92A17">
        <w:rPr>
          <w:rFonts w:ascii="Verdana" w:hAnsi="Verdana"/>
          <w:i/>
          <w:sz w:val="20"/>
          <w:szCs w:val="20"/>
          <w:lang w:val="en-GB"/>
        </w:rPr>
        <w:t>teachers</w:t>
      </w:r>
      <w:r w:rsidR="005A713F" w:rsidRPr="00E92A17">
        <w:rPr>
          <w:rFonts w:ascii="Verdana" w:hAnsi="Verdana"/>
          <w:sz w:val="20"/>
          <w:szCs w:val="20"/>
          <w:lang w:val="en-GB"/>
        </w:rPr>
        <w:t xml:space="preserve"> </w:t>
      </w:r>
      <w:r w:rsidR="00BB4A83" w:rsidRPr="00E92A17">
        <w:rPr>
          <w:rFonts w:ascii="Verdana" w:hAnsi="Verdana"/>
          <w:i/>
          <w:sz w:val="20"/>
          <w:szCs w:val="20"/>
          <w:lang w:val="en-GB"/>
        </w:rPr>
        <w:t xml:space="preserve">and higher education </w:t>
      </w:r>
      <w:r w:rsidR="00B27816" w:rsidRPr="00E92A17">
        <w:rPr>
          <w:rFonts w:ascii="Verdana" w:hAnsi="Verdana"/>
          <w:i/>
          <w:sz w:val="20"/>
          <w:szCs w:val="20"/>
          <w:lang w:val="en-GB"/>
        </w:rPr>
        <w:t>staff</w:t>
      </w:r>
      <w:r w:rsidR="00BF5995" w:rsidRPr="00E92A17">
        <w:rPr>
          <w:rFonts w:ascii="Verdana" w:hAnsi="Verdana"/>
          <w:i/>
          <w:sz w:val="20"/>
          <w:szCs w:val="20"/>
          <w:lang w:val="en-GB"/>
        </w:rPr>
        <w:t>.</w:t>
      </w:r>
    </w:p>
    <w:p w14:paraId="2F3045F1" w14:textId="77777777" w:rsidR="0086790D" w:rsidRPr="00C94B8E" w:rsidRDefault="0086790D" w:rsidP="00C2773D">
      <w:pPr>
        <w:spacing w:after="0" w:line="240" w:lineRule="auto"/>
        <w:jc w:val="both"/>
        <w:rPr>
          <w:rFonts w:ascii="Verdana" w:hAnsi="Verdana"/>
          <w:sz w:val="20"/>
          <w:szCs w:val="20"/>
          <w:highlight w:val="yellow"/>
          <w:lang w:val="en-GB"/>
        </w:rPr>
      </w:pPr>
    </w:p>
    <w:p w14:paraId="69F7FE59" w14:textId="77777777" w:rsidR="00E00EAB" w:rsidRPr="00E92A17" w:rsidRDefault="00AA6521" w:rsidP="00C2773D">
      <w:pPr>
        <w:spacing w:after="0" w:line="240" w:lineRule="auto"/>
        <w:jc w:val="both"/>
        <w:rPr>
          <w:rFonts w:ascii="Verdana" w:hAnsi="Verdana"/>
          <w:sz w:val="20"/>
          <w:szCs w:val="20"/>
          <w:lang w:val="en-GB"/>
        </w:rPr>
      </w:pPr>
      <w:r w:rsidRPr="00E92A17">
        <w:rPr>
          <w:rFonts w:ascii="Verdana" w:hAnsi="Verdana"/>
          <w:b/>
          <w:sz w:val="20"/>
          <w:szCs w:val="20"/>
          <w:lang w:val="en-GB"/>
        </w:rPr>
        <w:t xml:space="preserve">Standard </w:t>
      </w:r>
      <w:r w:rsidR="00F23C77" w:rsidRPr="00E92A17">
        <w:rPr>
          <w:rFonts w:ascii="Verdana" w:hAnsi="Verdana"/>
          <w:b/>
          <w:sz w:val="20"/>
          <w:szCs w:val="20"/>
          <w:lang w:val="en-GB"/>
        </w:rPr>
        <w:t>9</w:t>
      </w:r>
      <w:r w:rsidR="00535D88" w:rsidRPr="00E92A17">
        <w:rPr>
          <w:rFonts w:ascii="Verdana" w:hAnsi="Verdana"/>
          <w:b/>
          <w:sz w:val="20"/>
          <w:szCs w:val="20"/>
          <w:lang w:val="en-GB"/>
        </w:rPr>
        <w:t xml:space="preserve">: </w:t>
      </w:r>
    </w:p>
    <w:p w14:paraId="69E58754" w14:textId="77777777" w:rsidR="00175556" w:rsidRPr="00E92A17" w:rsidRDefault="00175556" w:rsidP="00C2773D">
      <w:pPr>
        <w:spacing w:after="0" w:line="240" w:lineRule="auto"/>
        <w:jc w:val="both"/>
        <w:rPr>
          <w:rFonts w:ascii="Verdana" w:hAnsi="Verdana"/>
          <w:sz w:val="20"/>
          <w:szCs w:val="20"/>
          <w:lang w:val="en-GB"/>
        </w:rPr>
      </w:pPr>
    </w:p>
    <w:p w14:paraId="25858A0B" w14:textId="77777777" w:rsidR="00175556" w:rsidRPr="00E92A17" w:rsidRDefault="00B27816" w:rsidP="00C2773D">
      <w:pPr>
        <w:spacing w:after="0" w:line="240" w:lineRule="auto"/>
        <w:jc w:val="both"/>
        <w:rPr>
          <w:rFonts w:ascii="Verdana" w:hAnsi="Verdana"/>
          <w:sz w:val="20"/>
          <w:szCs w:val="20"/>
          <w:lang w:val="en-GB"/>
        </w:rPr>
      </w:pPr>
      <w:r w:rsidRPr="00E92A17">
        <w:rPr>
          <w:rFonts w:ascii="Verdana" w:hAnsi="Verdana"/>
          <w:sz w:val="20"/>
          <w:szCs w:val="20"/>
          <w:lang w:val="en-GB"/>
        </w:rPr>
        <w:t xml:space="preserve">Professional-technical and administrative staff </w:t>
      </w:r>
      <w:r w:rsidR="00E92A17" w:rsidRPr="00E92A17">
        <w:rPr>
          <w:rFonts w:ascii="Verdana" w:hAnsi="Verdana"/>
          <w:sz w:val="20"/>
          <w:szCs w:val="20"/>
          <w:lang w:val="en-GB"/>
        </w:rPr>
        <w:t>shall be</w:t>
      </w:r>
      <w:r w:rsidRPr="00E92A17">
        <w:rPr>
          <w:rFonts w:ascii="Verdana" w:hAnsi="Verdana"/>
          <w:sz w:val="20"/>
          <w:szCs w:val="20"/>
          <w:lang w:val="en-GB"/>
        </w:rPr>
        <w:t xml:space="preserve"> provided </w:t>
      </w:r>
      <w:r w:rsidR="005F3350" w:rsidRPr="00E92A17">
        <w:rPr>
          <w:rFonts w:ascii="Verdana" w:hAnsi="Verdana"/>
          <w:sz w:val="20"/>
          <w:szCs w:val="20"/>
          <w:lang w:val="en-GB"/>
        </w:rPr>
        <w:t>(</w:t>
      </w:r>
      <w:r w:rsidRPr="00E92A17">
        <w:rPr>
          <w:rFonts w:ascii="Verdana" w:hAnsi="Verdana"/>
          <w:sz w:val="20"/>
          <w:szCs w:val="20"/>
          <w:lang w:val="en-GB"/>
        </w:rPr>
        <w:t>hereinafter</w:t>
      </w:r>
      <w:r w:rsidR="005F3350" w:rsidRPr="00E92A17">
        <w:rPr>
          <w:rFonts w:ascii="Verdana" w:hAnsi="Verdana"/>
          <w:sz w:val="20"/>
          <w:szCs w:val="20"/>
          <w:lang w:val="en-GB"/>
        </w:rPr>
        <w:t xml:space="preserve">: </w:t>
      </w:r>
      <w:r w:rsidRPr="00E92A17">
        <w:rPr>
          <w:rFonts w:ascii="Verdana" w:hAnsi="Verdana"/>
          <w:sz w:val="20"/>
          <w:szCs w:val="20"/>
          <w:lang w:val="en-GB"/>
        </w:rPr>
        <w:t>non-educational staff</w:t>
      </w:r>
      <w:r w:rsidR="005F3350" w:rsidRPr="00E92A17">
        <w:rPr>
          <w:rFonts w:ascii="Verdana" w:hAnsi="Verdana"/>
          <w:sz w:val="20"/>
          <w:szCs w:val="20"/>
          <w:lang w:val="en-GB"/>
        </w:rPr>
        <w:t>)</w:t>
      </w:r>
      <w:r w:rsidR="008B6C1A" w:rsidRPr="00E92A17">
        <w:rPr>
          <w:rFonts w:ascii="Verdana" w:hAnsi="Verdana"/>
          <w:sz w:val="20"/>
          <w:szCs w:val="20"/>
          <w:lang w:val="en-GB"/>
        </w:rPr>
        <w:t xml:space="preserve"> </w:t>
      </w:r>
      <w:r w:rsidRPr="00E92A17">
        <w:rPr>
          <w:rFonts w:ascii="Verdana" w:hAnsi="Verdana"/>
          <w:sz w:val="20"/>
          <w:szCs w:val="20"/>
          <w:lang w:val="en-GB"/>
        </w:rPr>
        <w:t>for efficient help and counselling</w:t>
      </w:r>
      <w:r w:rsidR="00535D88" w:rsidRPr="00E92A17">
        <w:rPr>
          <w:rFonts w:ascii="Verdana" w:hAnsi="Verdana"/>
          <w:sz w:val="20"/>
          <w:szCs w:val="20"/>
          <w:lang w:val="en-GB"/>
        </w:rPr>
        <w:t xml:space="preserve">. </w:t>
      </w:r>
    </w:p>
    <w:p w14:paraId="0F0D8A63" w14:textId="77777777" w:rsidR="003D3F71" w:rsidRPr="00C94B8E" w:rsidRDefault="003D3F71" w:rsidP="00C2773D">
      <w:pPr>
        <w:spacing w:after="0" w:line="240" w:lineRule="auto"/>
        <w:jc w:val="both"/>
        <w:rPr>
          <w:rFonts w:ascii="Verdana" w:hAnsi="Verdana"/>
          <w:sz w:val="20"/>
          <w:szCs w:val="20"/>
          <w:highlight w:val="yellow"/>
          <w:lang w:val="en-GB"/>
        </w:rPr>
      </w:pPr>
    </w:p>
    <w:p w14:paraId="1582A8E5" w14:textId="77777777" w:rsidR="00826137" w:rsidRPr="00E92A17" w:rsidRDefault="00BB4A83" w:rsidP="00C2773D">
      <w:pPr>
        <w:spacing w:after="0" w:line="240" w:lineRule="auto"/>
        <w:jc w:val="both"/>
        <w:rPr>
          <w:rFonts w:ascii="Verdana" w:hAnsi="Verdana"/>
          <w:sz w:val="20"/>
          <w:szCs w:val="20"/>
          <w:lang w:val="en-GB"/>
        </w:rPr>
      </w:pPr>
      <w:r w:rsidRPr="00E92A17">
        <w:rPr>
          <w:rFonts w:ascii="Verdana" w:hAnsi="Verdana"/>
          <w:i/>
          <w:sz w:val="20"/>
          <w:szCs w:val="20"/>
          <w:lang w:val="en-GB"/>
        </w:rPr>
        <w:t>Assessed shall be the following</w:t>
      </w:r>
      <w:r w:rsidR="00826137" w:rsidRPr="00E92A17">
        <w:rPr>
          <w:rFonts w:ascii="Verdana" w:hAnsi="Verdana"/>
          <w:sz w:val="20"/>
          <w:szCs w:val="20"/>
          <w:lang w:val="en-GB"/>
        </w:rPr>
        <w:t>:</w:t>
      </w:r>
    </w:p>
    <w:p w14:paraId="5096241E" w14:textId="77777777" w:rsidR="003F1169" w:rsidRPr="00E92A17" w:rsidRDefault="00B27816" w:rsidP="008736A1">
      <w:pPr>
        <w:numPr>
          <w:ilvl w:val="0"/>
          <w:numId w:val="44"/>
        </w:numPr>
        <w:spacing w:after="0" w:line="240" w:lineRule="auto"/>
        <w:jc w:val="both"/>
        <w:rPr>
          <w:rFonts w:ascii="Verdana" w:hAnsi="Verdana" w:cs="Calibri"/>
          <w:i/>
          <w:sz w:val="20"/>
          <w:szCs w:val="20"/>
          <w:lang w:val="en-GB"/>
        </w:rPr>
      </w:pPr>
      <w:r w:rsidRPr="00E92A17">
        <w:rPr>
          <w:rFonts w:ascii="Verdana" w:hAnsi="Verdana" w:cs="Calibri"/>
          <w:i/>
          <w:sz w:val="20"/>
          <w:szCs w:val="20"/>
          <w:lang w:val="en-GB"/>
        </w:rPr>
        <w:t>type and suitability of the help and counselling to students and other stakeholders</w:t>
      </w:r>
      <w:r w:rsidR="009066A5" w:rsidRPr="00E92A17">
        <w:rPr>
          <w:rFonts w:ascii="Verdana" w:hAnsi="Verdana" w:cs="Calibri"/>
          <w:i/>
          <w:sz w:val="20"/>
          <w:szCs w:val="20"/>
          <w:lang w:val="en-GB"/>
        </w:rPr>
        <w:t>;</w:t>
      </w:r>
    </w:p>
    <w:p w14:paraId="2AF48551" w14:textId="77777777" w:rsidR="003F1169" w:rsidRPr="00E92A17" w:rsidRDefault="00B27816" w:rsidP="008736A1">
      <w:pPr>
        <w:numPr>
          <w:ilvl w:val="0"/>
          <w:numId w:val="44"/>
        </w:numPr>
        <w:spacing w:after="0" w:line="240" w:lineRule="auto"/>
        <w:jc w:val="both"/>
        <w:rPr>
          <w:rFonts w:ascii="Verdana" w:hAnsi="Verdana" w:cs="Calibri"/>
          <w:i/>
          <w:sz w:val="20"/>
          <w:szCs w:val="20"/>
          <w:lang w:val="en-GB"/>
        </w:rPr>
      </w:pPr>
      <w:r w:rsidRPr="00E92A17">
        <w:rPr>
          <w:rFonts w:ascii="Verdana" w:hAnsi="Verdana" w:cs="Calibri"/>
          <w:i/>
          <w:sz w:val="20"/>
          <w:szCs w:val="20"/>
          <w:lang w:val="en-GB"/>
        </w:rPr>
        <w:t>number, work area and education structure of non-educational staff</w:t>
      </w:r>
      <w:r w:rsidR="003E6BD8" w:rsidRPr="00E92A17">
        <w:rPr>
          <w:rFonts w:ascii="Verdana" w:hAnsi="Verdana" w:cs="Calibri"/>
          <w:i/>
          <w:sz w:val="20"/>
          <w:szCs w:val="20"/>
          <w:lang w:val="en-GB"/>
        </w:rPr>
        <w:t>;</w:t>
      </w:r>
    </w:p>
    <w:p w14:paraId="01AB35EB" w14:textId="77777777" w:rsidR="003E6BD8" w:rsidRPr="00E92A17" w:rsidRDefault="00B27816" w:rsidP="008736A1">
      <w:pPr>
        <w:numPr>
          <w:ilvl w:val="0"/>
          <w:numId w:val="44"/>
        </w:numPr>
        <w:spacing w:after="0" w:line="240" w:lineRule="auto"/>
        <w:jc w:val="both"/>
        <w:rPr>
          <w:rFonts w:ascii="Verdana" w:hAnsi="Verdana"/>
          <w:i/>
          <w:sz w:val="20"/>
          <w:szCs w:val="20"/>
          <w:lang w:val="en-GB"/>
        </w:rPr>
      </w:pPr>
      <w:r w:rsidRPr="00E92A17">
        <w:rPr>
          <w:rFonts w:ascii="Verdana" w:hAnsi="Verdana" w:cs="Calibri"/>
          <w:i/>
          <w:sz w:val="20"/>
          <w:szCs w:val="20"/>
          <w:lang w:val="en-GB"/>
        </w:rPr>
        <w:t>education and training of non-educational staff</w:t>
      </w:r>
      <w:r w:rsidR="003E6BD8" w:rsidRPr="00E92A17">
        <w:rPr>
          <w:rFonts w:ascii="Verdana" w:hAnsi="Verdana"/>
          <w:i/>
          <w:sz w:val="20"/>
          <w:szCs w:val="20"/>
          <w:lang w:val="en-GB"/>
        </w:rPr>
        <w:t>.</w:t>
      </w:r>
    </w:p>
    <w:p w14:paraId="20402268" w14:textId="77777777" w:rsidR="00D74754" w:rsidRPr="00E92A17" w:rsidRDefault="0086790D" w:rsidP="00C2773D">
      <w:pPr>
        <w:spacing w:after="0" w:line="240" w:lineRule="auto"/>
        <w:jc w:val="both"/>
        <w:rPr>
          <w:rFonts w:ascii="Verdana" w:hAnsi="Verdana"/>
          <w:i/>
          <w:sz w:val="20"/>
          <w:szCs w:val="20"/>
          <w:lang w:val="en-GB"/>
        </w:rPr>
      </w:pPr>
      <w:r w:rsidRPr="00C94B8E">
        <w:rPr>
          <w:rFonts w:ascii="Verdana" w:hAnsi="Verdana"/>
          <w:i/>
          <w:sz w:val="20"/>
          <w:szCs w:val="20"/>
          <w:highlight w:val="yellow"/>
          <w:lang w:val="en-GB"/>
        </w:rPr>
        <w:t xml:space="preserve"> </w:t>
      </w:r>
    </w:p>
    <w:p w14:paraId="5774C5CD" w14:textId="77777777" w:rsidR="00535D88" w:rsidRPr="00E92A17" w:rsidRDefault="00AA6521" w:rsidP="00C2773D">
      <w:pPr>
        <w:spacing w:after="0" w:line="240" w:lineRule="auto"/>
        <w:jc w:val="center"/>
        <w:rPr>
          <w:rFonts w:ascii="Verdana" w:hAnsi="Verdana"/>
          <w:b/>
          <w:sz w:val="20"/>
          <w:szCs w:val="20"/>
          <w:lang w:val="en-GB"/>
        </w:rPr>
      </w:pPr>
      <w:r w:rsidRPr="00E92A17">
        <w:rPr>
          <w:rFonts w:ascii="Verdana" w:hAnsi="Verdana"/>
          <w:b/>
          <w:sz w:val="20"/>
          <w:szCs w:val="20"/>
          <w:lang w:val="en-GB"/>
        </w:rPr>
        <w:t xml:space="preserve">Article </w:t>
      </w:r>
      <w:r w:rsidR="005E71CF" w:rsidRPr="00E92A17">
        <w:rPr>
          <w:rFonts w:ascii="Verdana" w:hAnsi="Verdana"/>
          <w:b/>
          <w:sz w:val="20"/>
          <w:szCs w:val="20"/>
          <w:lang w:val="en-GB"/>
        </w:rPr>
        <w:t>1</w:t>
      </w:r>
      <w:r w:rsidR="007551B1" w:rsidRPr="00E92A17">
        <w:rPr>
          <w:rFonts w:ascii="Verdana" w:hAnsi="Verdana"/>
          <w:b/>
          <w:sz w:val="20"/>
          <w:szCs w:val="20"/>
          <w:lang w:val="en-GB"/>
        </w:rPr>
        <w:t>4</w:t>
      </w:r>
    </w:p>
    <w:p w14:paraId="35D52808" w14:textId="77777777" w:rsidR="00535D88" w:rsidRPr="00E92A17" w:rsidRDefault="00535D88" w:rsidP="00C2773D">
      <w:pPr>
        <w:spacing w:after="0" w:line="240" w:lineRule="auto"/>
        <w:jc w:val="center"/>
        <w:rPr>
          <w:rFonts w:ascii="Verdana" w:hAnsi="Verdana"/>
          <w:b/>
          <w:sz w:val="20"/>
          <w:szCs w:val="20"/>
          <w:lang w:val="en-GB"/>
        </w:rPr>
      </w:pPr>
      <w:r w:rsidRPr="00E92A17">
        <w:rPr>
          <w:rFonts w:ascii="Verdana" w:hAnsi="Verdana"/>
          <w:b/>
          <w:sz w:val="20"/>
          <w:szCs w:val="20"/>
          <w:lang w:val="en-GB"/>
        </w:rPr>
        <w:t>(</w:t>
      </w:r>
      <w:r w:rsidR="00AA6521" w:rsidRPr="00E92A17">
        <w:rPr>
          <w:rFonts w:ascii="Verdana" w:hAnsi="Verdana"/>
          <w:b/>
          <w:sz w:val="20"/>
          <w:szCs w:val="20"/>
          <w:lang w:val="en-GB"/>
        </w:rPr>
        <w:t>students</w:t>
      </w:r>
      <w:r w:rsidRPr="00E92A17">
        <w:rPr>
          <w:rFonts w:ascii="Verdana" w:hAnsi="Verdana"/>
          <w:b/>
          <w:sz w:val="20"/>
          <w:szCs w:val="20"/>
          <w:lang w:val="en-GB"/>
        </w:rPr>
        <w:t>)</w:t>
      </w:r>
    </w:p>
    <w:p w14:paraId="4D6D9D96" w14:textId="77777777" w:rsidR="00535D88" w:rsidRPr="00C94B8E" w:rsidRDefault="00535D88" w:rsidP="00C2773D">
      <w:pPr>
        <w:spacing w:after="0" w:line="240" w:lineRule="auto"/>
        <w:jc w:val="both"/>
        <w:rPr>
          <w:rFonts w:ascii="Verdana" w:hAnsi="Verdana"/>
          <w:sz w:val="20"/>
          <w:szCs w:val="20"/>
          <w:highlight w:val="yellow"/>
          <w:lang w:val="en-GB"/>
        </w:rPr>
      </w:pPr>
    </w:p>
    <w:p w14:paraId="014365CD" w14:textId="77777777" w:rsidR="00E00EAB" w:rsidRPr="00E92A17" w:rsidRDefault="00BB4A83" w:rsidP="00C2773D">
      <w:pPr>
        <w:spacing w:after="0" w:line="240" w:lineRule="auto"/>
        <w:jc w:val="both"/>
        <w:rPr>
          <w:rFonts w:ascii="Verdana" w:hAnsi="Verdana"/>
          <w:sz w:val="20"/>
          <w:szCs w:val="20"/>
          <w:lang w:val="en-GB"/>
        </w:rPr>
      </w:pPr>
      <w:r w:rsidRPr="00E92A17">
        <w:rPr>
          <w:rFonts w:ascii="Verdana" w:hAnsi="Verdana"/>
          <w:b/>
          <w:sz w:val="20"/>
          <w:szCs w:val="20"/>
          <w:lang w:val="en-GB"/>
        </w:rPr>
        <w:t xml:space="preserve">Standard </w:t>
      </w:r>
      <w:r w:rsidR="00535D88" w:rsidRPr="00E92A17">
        <w:rPr>
          <w:rFonts w:ascii="Verdana" w:hAnsi="Verdana"/>
          <w:b/>
          <w:sz w:val="20"/>
          <w:szCs w:val="20"/>
          <w:lang w:val="en-GB"/>
        </w:rPr>
        <w:t>1</w:t>
      </w:r>
      <w:r w:rsidR="00F23C77" w:rsidRPr="00E92A17">
        <w:rPr>
          <w:rFonts w:ascii="Verdana" w:hAnsi="Verdana"/>
          <w:b/>
          <w:sz w:val="20"/>
          <w:szCs w:val="20"/>
          <w:lang w:val="en-GB"/>
        </w:rPr>
        <w:t>0</w:t>
      </w:r>
      <w:r w:rsidR="00535D88" w:rsidRPr="00E92A17">
        <w:rPr>
          <w:rFonts w:ascii="Verdana" w:hAnsi="Verdana"/>
          <w:b/>
          <w:sz w:val="20"/>
          <w:szCs w:val="20"/>
          <w:lang w:val="en-GB"/>
        </w:rPr>
        <w:t xml:space="preserve">: </w:t>
      </w:r>
    </w:p>
    <w:p w14:paraId="11A528F1" w14:textId="77777777" w:rsidR="00175556" w:rsidRPr="00E92A17" w:rsidRDefault="00175556" w:rsidP="00C2773D">
      <w:pPr>
        <w:spacing w:after="0" w:line="240" w:lineRule="auto"/>
        <w:jc w:val="both"/>
        <w:rPr>
          <w:rFonts w:ascii="Verdana" w:hAnsi="Verdana"/>
          <w:sz w:val="20"/>
          <w:szCs w:val="20"/>
          <w:lang w:val="en-GB"/>
        </w:rPr>
      </w:pPr>
    </w:p>
    <w:p w14:paraId="08205343" w14:textId="77777777" w:rsidR="00535D88" w:rsidRPr="00E92A17" w:rsidRDefault="00B27816" w:rsidP="00C2773D">
      <w:pPr>
        <w:spacing w:after="0" w:line="240" w:lineRule="auto"/>
        <w:jc w:val="both"/>
        <w:rPr>
          <w:rFonts w:ascii="Verdana" w:hAnsi="Verdana"/>
          <w:sz w:val="20"/>
          <w:szCs w:val="20"/>
          <w:lang w:val="en-GB"/>
        </w:rPr>
      </w:pPr>
      <w:r w:rsidRPr="00E92A17">
        <w:rPr>
          <w:rFonts w:ascii="Verdana" w:hAnsi="Verdana"/>
          <w:sz w:val="20"/>
          <w:szCs w:val="20"/>
          <w:lang w:val="en-GB"/>
        </w:rPr>
        <w:t xml:space="preserve">The higher education institution </w:t>
      </w:r>
      <w:r w:rsidR="00E92A17" w:rsidRPr="00E92A17">
        <w:rPr>
          <w:rFonts w:ascii="Verdana" w:hAnsi="Verdana"/>
          <w:sz w:val="20"/>
          <w:szCs w:val="20"/>
          <w:lang w:val="en-GB"/>
        </w:rPr>
        <w:t>shall provide</w:t>
      </w:r>
      <w:r w:rsidRPr="00E92A17">
        <w:rPr>
          <w:rFonts w:ascii="Verdana" w:hAnsi="Verdana"/>
          <w:sz w:val="20"/>
          <w:szCs w:val="20"/>
          <w:lang w:val="en-GB"/>
        </w:rPr>
        <w:t xml:space="preserve"> the students </w:t>
      </w:r>
      <w:r w:rsidR="00E92A17" w:rsidRPr="00E92A17">
        <w:rPr>
          <w:rFonts w:ascii="Verdana" w:hAnsi="Verdana"/>
          <w:sz w:val="20"/>
          <w:szCs w:val="20"/>
          <w:lang w:val="en-GB"/>
        </w:rPr>
        <w:t xml:space="preserve">with </w:t>
      </w:r>
      <w:r w:rsidRPr="00E92A17">
        <w:rPr>
          <w:rFonts w:ascii="Verdana" w:hAnsi="Verdana"/>
          <w:sz w:val="20"/>
          <w:szCs w:val="20"/>
          <w:lang w:val="en-GB"/>
        </w:rPr>
        <w:t>adequate help and counselling</w:t>
      </w:r>
      <w:r w:rsidR="00535D88" w:rsidRPr="00E92A17">
        <w:rPr>
          <w:rFonts w:ascii="Verdana" w:hAnsi="Verdana"/>
          <w:sz w:val="20"/>
          <w:szCs w:val="20"/>
          <w:lang w:val="en-GB"/>
        </w:rPr>
        <w:t>.</w:t>
      </w:r>
    </w:p>
    <w:p w14:paraId="5B26E8AC" w14:textId="77777777" w:rsidR="009D5551" w:rsidRPr="00C94B8E" w:rsidRDefault="009D5551" w:rsidP="00C2773D">
      <w:pPr>
        <w:spacing w:after="0" w:line="240" w:lineRule="auto"/>
        <w:jc w:val="both"/>
        <w:rPr>
          <w:rFonts w:ascii="Verdana" w:hAnsi="Verdana"/>
          <w:sz w:val="20"/>
          <w:szCs w:val="20"/>
          <w:highlight w:val="yellow"/>
          <w:lang w:val="en-GB"/>
        </w:rPr>
      </w:pPr>
    </w:p>
    <w:p w14:paraId="7EB900EF" w14:textId="77777777" w:rsidR="00826137" w:rsidRPr="003B1FE4" w:rsidRDefault="00BB4A83" w:rsidP="00C2773D">
      <w:pPr>
        <w:spacing w:after="0" w:line="240" w:lineRule="auto"/>
        <w:jc w:val="both"/>
        <w:rPr>
          <w:rFonts w:ascii="Verdana" w:hAnsi="Verdana"/>
          <w:sz w:val="20"/>
          <w:szCs w:val="20"/>
          <w:lang w:val="en-GB"/>
        </w:rPr>
      </w:pPr>
      <w:r w:rsidRPr="003B1FE4">
        <w:rPr>
          <w:rFonts w:ascii="Verdana" w:hAnsi="Verdana"/>
          <w:i/>
          <w:sz w:val="20"/>
          <w:szCs w:val="20"/>
          <w:lang w:val="en-GB"/>
        </w:rPr>
        <w:t>Assessed shall be the following</w:t>
      </w:r>
      <w:r w:rsidR="00826137" w:rsidRPr="003B1FE4">
        <w:rPr>
          <w:rFonts w:ascii="Verdana" w:hAnsi="Verdana"/>
          <w:sz w:val="20"/>
          <w:szCs w:val="20"/>
          <w:lang w:val="en-GB"/>
        </w:rPr>
        <w:t>:</w:t>
      </w:r>
    </w:p>
    <w:p w14:paraId="1A65CF4E" w14:textId="77777777" w:rsidR="00FD1B38" w:rsidRPr="003B1FE4" w:rsidRDefault="00B27816" w:rsidP="008736A1">
      <w:pPr>
        <w:numPr>
          <w:ilvl w:val="0"/>
          <w:numId w:val="45"/>
        </w:numPr>
        <w:spacing w:after="0" w:line="240" w:lineRule="auto"/>
        <w:jc w:val="both"/>
        <w:rPr>
          <w:rFonts w:ascii="Verdana" w:hAnsi="Verdana" w:cs="Calibri"/>
          <w:i/>
          <w:sz w:val="20"/>
          <w:szCs w:val="20"/>
          <w:lang w:val="en-GB"/>
        </w:rPr>
      </w:pPr>
      <w:r w:rsidRPr="003B1FE4">
        <w:rPr>
          <w:rFonts w:ascii="Verdana" w:hAnsi="Verdana" w:cs="Calibri"/>
          <w:i/>
          <w:sz w:val="20"/>
          <w:szCs w:val="20"/>
          <w:lang w:val="en-GB"/>
        </w:rPr>
        <w:t>the consideration of the diversity and needs of students in the establishment and determination of the content of counselling or help</w:t>
      </w:r>
      <w:r w:rsidR="003F1169" w:rsidRPr="003B1FE4">
        <w:rPr>
          <w:rFonts w:ascii="Verdana" w:hAnsi="Verdana" w:cs="Calibri"/>
          <w:i/>
          <w:sz w:val="20"/>
          <w:szCs w:val="20"/>
          <w:lang w:val="en-GB"/>
        </w:rPr>
        <w:t>;</w:t>
      </w:r>
    </w:p>
    <w:p w14:paraId="4ECEAE30" w14:textId="25923EDF" w:rsidR="00AD1A49" w:rsidRPr="003B1FE4" w:rsidRDefault="00B27816" w:rsidP="008736A1">
      <w:pPr>
        <w:numPr>
          <w:ilvl w:val="0"/>
          <w:numId w:val="45"/>
        </w:numPr>
        <w:spacing w:after="0" w:line="240" w:lineRule="auto"/>
        <w:jc w:val="both"/>
        <w:rPr>
          <w:rFonts w:ascii="Verdana" w:hAnsi="Verdana" w:cs="Calibri"/>
          <w:i/>
          <w:sz w:val="20"/>
          <w:szCs w:val="20"/>
          <w:lang w:val="en-GB"/>
        </w:rPr>
      </w:pPr>
      <w:r w:rsidRPr="003B1FE4">
        <w:rPr>
          <w:rFonts w:ascii="Verdana" w:hAnsi="Verdana" w:cs="Calibri"/>
          <w:i/>
          <w:sz w:val="20"/>
          <w:szCs w:val="20"/>
          <w:lang w:val="en-GB"/>
        </w:rPr>
        <w:t xml:space="preserve">timely and efficient </w:t>
      </w:r>
      <w:r w:rsidR="00490A71" w:rsidRPr="003B1FE4">
        <w:rPr>
          <w:rFonts w:ascii="Verdana" w:hAnsi="Verdana" w:cs="Calibri"/>
          <w:i/>
          <w:sz w:val="20"/>
          <w:szCs w:val="20"/>
          <w:lang w:val="en-GB"/>
        </w:rPr>
        <w:t>notification</w:t>
      </w:r>
      <w:r w:rsidRPr="003B1FE4">
        <w:rPr>
          <w:rFonts w:ascii="Verdana" w:hAnsi="Verdana" w:cs="Calibri"/>
          <w:i/>
          <w:sz w:val="20"/>
          <w:szCs w:val="20"/>
          <w:lang w:val="en-GB"/>
        </w:rPr>
        <w:t xml:space="preserve"> of students</w:t>
      </w:r>
      <w:r w:rsidR="00575BD4" w:rsidRPr="003B1FE4">
        <w:rPr>
          <w:rFonts w:ascii="Verdana" w:hAnsi="Verdana" w:cs="Calibri"/>
          <w:i/>
          <w:sz w:val="20"/>
          <w:szCs w:val="20"/>
          <w:lang w:val="en-GB"/>
        </w:rPr>
        <w:t>;</w:t>
      </w:r>
    </w:p>
    <w:p w14:paraId="69FD52E2" w14:textId="77777777" w:rsidR="00EE7B23" w:rsidRPr="003B1FE4" w:rsidRDefault="00B27816" w:rsidP="008736A1">
      <w:pPr>
        <w:numPr>
          <w:ilvl w:val="0"/>
          <w:numId w:val="45"/>
        </w:numPr>
        <w:spacing w:after="0" w:line="240" w:lineRule="auto"/>
        <w:jc w:val="both"/>
        <w:rPr>
          <w:rFonts w:ascii="Verdana" w:hAnsi="Verdana"/>
          <w:i/>
          <w:sz w:val="20"/>
          <w:szCs w:val="20"/>
          <w:lang w:val="en-GB"/>
        </w:rPr>
      </w:pPr>
      <w:r w:rsidRPr="003B1FE4">
        <w:rPr>
          <w:rFonts w:ascii="Verdana" w:hAnsi="Verdana" w:cs="Calibri"/>
          <w:i/>
          <w:sz w:val="20"/>
          <w:szCs w:val="20"/>
          <w:lang w:val="en-GB"/>
        </w:rPr>
        <w:t xml:space="preserve">monitoring </w:t>
      </w:r>
      <w:r w:rsidR="003B1FE4" w:rsidRPr="003B1FE4">
        <w:rPr>
          <w:rFonts w:ascii="Verdana" w:hAnsi="Verdana" w:cs="Calibri"/>
          <w:i/>
          <w:sz w:val="20"/>
          <w:szCs w:val="20"/>
          <w:lang w:val="en-GB"/>
        </w:rPr>
        <w:t xml:space="preserve">of </w:t>
      </w:r>
      <w:r w:rsidRPr="003B1FE4">
        <w:rPr>
          <w:rFonts w:ascii="Verdana" w:hAnsi="Verdana" w:cs="Calibri"/>
          <w:i/>
          <w:sz w:val="20"/>
          <w:szCs w:val="20"/>
          <w:lang w:val="en-GB"/>
        </w:rPr>
        <w:t>the satisfaction of students with the services</w:t>
      </w:r>
      <w:r w:rsidR="00EE7B23" w:rsidRPr="003B1FE4">
        <w:rPr>
          <w:rFonts w:ascii="Verdana" w:hAnsi="Verdana"/>
          <w:i/>
          <w:sz w:val="20"/>
          <w:szCs w:val="20"/>
          <w:lang w:val="en-GB"/>
        </w:rPr>
        <w:t>.</w:t>
      </w:r>
    </w:p>
    <w:p w14:paraId="36619413" w14:textId="77777777" w:rsidR="00FA0F51" w:rsidRPr="00C94B8E" w:rsidRDefault="00FA0F51" w:rsidP="00C2773D">
      <w:pPr>
        <w:spacing w:after="0" w:line="240" w:lineRule="auto"/>
        <w:jc w:val="both"/>
        <w:rPr>
          <w:rFonts w:ascii="Verdana" w:hAnsi="Verdana"/>
          <w:sz w:val="20"/>
          <w:szCs w:val="20"/>
          <w:highlight w:val="yellow"/>
          <w:lang w:val="en-GB"/>
        </w:rPr>
      </w:pPr>
    </w:p>
    <w:p w14:paraId="587A6CED" w14:textId="77777777" w:rsidR="00E00EAB" w:rsidRPr="003B1FE4" w:rsidRDefault="00BB4A83" w:rsidP="00C2773D">
      <w:pPr>
        <w:spacing w:after="0" w:line="240" w:lineRule="auto"/>
        <w:jc w:val="both"/>
        <w:rPr>
          <w:rFonts w:ascii="Verdana" w:hAnsi="Verdana"/>
          <w:sz w:val="20"/>
          <w:szCs w:val="20"/>
          <w:lang w:val="en-GB"/>
        </w:rPr>
      </w:pPr>
      <w:r w:rsidRPr="003B1FE4">
        <w:rPr>
          <w:rFonts w:ascii="Verdana" w:hAnsi="Verdana"/>
          <w:b/>
          <w:sz w:val="20"/>
          <w:szCs w:val="20"/>
          <w:lang w:val="en-GB"/>
        </w:rPr>
        <w:t xml:space="preserve">Standard </w:t>
      </w:r>
      <w:r w:rsidR="00AA2AD4" w:rsidRPr="003B1FE4">
        <w:rPr>
          <w:rFonts w:ascii="Verdana" w:hAnsi="Verdana"/>
          <w:b/>
          <w:sz w:val="20"/>
          <w:szCs w:val="20"/>
          <w:lang w:val="en-GB"/>
        </w:rPr>
        <w:t>1</w:t>
      </w:r>
      <w:r w:rsidR="00F23C77" w:rsidRPr="003B1FE4">
        <w:rPr>
          <w:rFonts w:ascii="Verdana" w:hAnsi="Verdana"/>
          <w:b/>
          <w:sz w:val="20"/>
          <w:szCs w:val="20"/>
          <w:lang w:val="en-GB"/>
        </w:rPr>
        <w:t>1</w:t>
      </w:r>
      <w:r w:rsidR="00535D88" w:rsidRPr="003B1FE4">
        <w:rPr>
          <w:rFonts w:ascii="Verdana" w:hAnsi="Verdana"/>
          <w:b/>
          <w:sz w:val="20"/>
          <w:szCs w:val="20"/>
          <w:lang w:val="en-GB"/>
        </w:rPr>
        <w:t xml:space="preserve">: </w:t>
      </w:r>
    </w:p>
    <w:p w14:paraId="6BB199A2" w14:textId="77777777" w:rsidR="009D5551" w:rsidRPr="00C94B8E" w:rsidRDefault="009D5551" w:rsidP="00C2773D">
      <w:pPr>
        <w:spacing w:after="0" w:line="240" w:lineRule="auto"/>
        <w:jc w:val="both"/>
        <w:rPr>
          <w:rFonts w:ascii="Verdana" w:hAnsi="Verdana"/>
          <w:sz w:val="20"/>
          <w:szCs w:val="20"/>
          <w:highlight w:val="yellow"/>
          <w:lang w:val="en-GB"/>
        </w:rPr>
      </w:pPr>
    </w:p>
    <w:p w14:paraId="175FDE61" w14:textId="77777777" w:rsidR="00535D88" w:rsidRPr="003B1FE4" w:rsidRDefault="00B27816" w:rsidP="00C2773D">
      <w:pPr>
        <w:spacing w:after="0" w:line="240" w:lineRule="auto"/>
        <w:jc w:val="both"/>
        <w:rPr>
          <w:rFonts w:ascii="Verdana" w:hAnsi="Verdana"/>
          <w:sz w:val="20"/>
          <w:szCs w:val="20"/>
          <w:lang w:val="en-GB"/>
        </w:rPr>
      </w:pPr>
      <w:r w:rsidRPr="003B1FE4">
        <w:rPr>
          <w:rFonts w:ascii="Verdana" w:hAnsi="Verdana"/>
          <w:sz w:val="20"/>
          <w:szCs w:val="20"/>
          <w:lang w:val="en-GB"/>
        </w:rPr>
        <w:t xml:space="preserve">Students </w:t>
      </w:r>
      <w:r w:rsidR="003B1FE4" w:rsidRPr="003B1FE4">
        <w:rPr>
          <w:rFonts w:ascii="Verdana" w:hAnsi="Verdana"/>
          <w:sz w:val="20"/>
          <w:szCs w:val="20"/>
          <w:lang w:val="en-GB"/>
        </w:rPr>
        <w:t xml:space="preserve">shall </w:t>
      </w:r>
      <w:r w:rsidRPr="003B1FE4">
        <w:rPr>
          <w:rFonts w:ascii="Verdana" w:hAnsi="Verdana"/>
          <w:sz w:val="20"/>
          <w:szCs w:val="20"/>
          <w:lang w:val="en-GB"/>
        </w:rPr>
        <w:t xml:space="preserve">have appropriate conditions for a quality of study, of scientific, professional, research or artistic work and </w:t>
      </w:r>
      <w:r w:rsidR="006A2A9E" w:rsidRPr="003B1FE4">
        <w:rPr>
          <w:rFonts w:ascii="Verdana" w:hAnsi="Verdana"/>
          <w:sz w:val="20"/>
          <w:szCs w:val="20"/>
          <w:lang w:val="en-GB"/>
        </w:rPr>
        <w:t>extracurricular activit</w:t>
      </w:r>
      <w:r w:rsidR="003B1FE4" w:rsidRPr="003B1FE4">
        <w:rPr>
          <w:rFonts w:ascii="Verdana" w:hAnsi="Verdana"/>
          <w:sz w:val="20"/>
          <w:szCs w:val="20"/>
          <w:lang w:val="en-GB"/>
        </w:rPr>
        <w:t>ies</w:t>
      </w:r>
      <w:r w:rsidR="00535D88" w:rsidRPr="003B1FE4">
        <w:rPr>
          <w:rFonts w:ascii="Verdana" w:hAnsi="Verdana"/>
          <w:sz w:val="20"/>
          <w:szCs w:val="20"/>
          <w:lang w:val="en-GB"/>
        </w:rPr>
        <w:t>.</w:t>
      </w:r>
    </w:p>
    <w:p w14:paraId="53E2F2E6" w14:textId="77777777" w:rsidR="009D5551" w:rsidRPr="00C94B8E" w:rsidRDefault="009D5551" w:rsidP="00C2773D">
      <w:pPr>
        <w:spacing w:after="0" w:line="240" w:lineRule="auto"/>
        <w:jc w:val="both"/>
        <w:rPr>
          <w:rFonts w:ascii="Verdana" w:hAnsi="Verdana"/>
          <w:sz w:val="20"/>
          <w:szCs w:val="20"/>
          <w:highlight w:val="yellow"/>
          <w:lang w:val="en-GB"/>
        </w:rPr>
      </w:pPr>
    </w:p>
    <w:p w14:paraId="448D3C38" w14:textId="77777777" w:rsidR="00826137" w:rsidRPr="003B1FE4" w:rsidRDefault="00BB4A83" w:rsidP="00C2773D">
      <w:pPr>
        <w:spacing w:after="0" w:line="240" w:lineRule="auto"/>
        <w:jc w:val="both"/>
        <w:rPr>
          <w:rFonts w:ascii="Verdana" w:hAnsi="Verdana"/>
          <w:sz w:val="20"/>
          <w:szCs w:val="20"/>
          <w:lang w:val="en-GB"/>
        </w:rPr>
      </w:pPr>
      <w:r w:rsidRPr="003B1FE4">
        <w:rPr>
          <w:rFonts w:ascii="Verdana" w:hAnsi="Verdana"/>
          <w:i/>
          <w:sz w:val="20"/>
          <w:szCs w:val="20"/>
          <w:lang w:val="en-GB"/>
        </w:rPr>
        <w:t>Assessed shall be the following</w:t>
      </w:r>
      <w:r w:rsidR="00826137" w:rsidRPr="003B1FE4">
        <w:rPr>
          <w:rFonts w:ascii="Verdana" w:hAnsi="Verdana"/>
          <w:sz w:val="20"/>
          <w:szCs w:val="20"/>
          <w:lang w:val="en-GB"/>
        </w:rPr>
        <w:t>:</w:t>
      </w:r>
    </w:p>
    <w:p w14:paraId="794C01F0" w14:textId="77777777" w:rsidR="003F1169" w:rsidRPr="003B1FE4" w:rsidRDefault="006A2A9E" w:rsidP="008736A1">
      <w:pPr>
        <w:numPr>
          <w:ilvl w:val="0"/>
          <w:numId w:val="46"/>
        </w:numPr>
        <w:spacing w:after="0" w:line="240" w:lineRule="auto"/>
        <w:jc w:val="both"/>
        <w:rPr>
          <w:rFonts w:ascii="Verdana" w:hAnsi="Verdana" w:cs="Calibri"/>
          <w:i/>
          <w:sz w:val="20"/>
          <w:szCs w:val="20"/>
          <w:lang w:val="en-GB"/>
        </w:rPr>
      </w:pPr>
      <w:r w:rsidRPr="003B1FE4">
        <w:rPr>
          <w:rFonts w:ascii="Verdana" w:hAnsi="Verdana" w:cs="Calibri"/>
          <w:i/>
          <w:sz w:val="20"/>
          <w:szCs w:val="20"/>
          <w:lang w:val="en-GB"/>
        </w:rPr>
        <w:t>implementation of the study and its conditions according to the needs and expectations of students</w:t>
      </w:r>
      <w:r w:rsidR="00DD212A" w:rsidRPr="003B1FE4">
        <w:rPr>
          <w:rFonts w:ascii="Verdana" w:hAnsi="Verdana" w:cs="Calibri"/>
          <w:i/>
          <w:sz w:val="20"/>
          <w:szCs w:val="20"/>
          <w:lang w:val="en-GB"/>
        </w:rPr>
        <w:t>;</w:t>
      </w:r>
    </w:p>
    <w:p w14:paraId="73F34CF8" w14:textId="77777777" w:rsidR="00EE7B23" w:rsidRPr="003B1FE4" w:rsidRDefault="003B1FE4" w:rsidP="008736A1">
      <w:pPr>
        <w:numPr>
          <w:ilvl w:val="0"/>
          <w:numId w:val="46"/>
        </w:numPr>
        <w:spacing w:after="0" w:line="240" w:lineRule="auto"/>
        <w:jc w:val="both"/>
        <w:rPr>
          <w:rFonts w:ascii="Verdana" w:hAnsi="Verdana" w:cs="Calibri"/>
          <w:i/>
          <w:sz w:val="20"/>
          <w:szCs w:val="20"/>
          <w:lang w:val="en-GB"/>
        </w:rPr>
      </w:pPr>
      <w:r w:rsidRPr="003B1FE4">
        <w:rPr>
          <w:rFonts w:ascii="Verdana" w:hAnsi="Verdana" w:cs="Calibri"/>
          <w:i/>
          <w:sz w:val="20"/>
          <w:szCs w:val="20"/>
          <w:lang w:val="en-GB"/>
        </w:rPr>
        <w:t>enabling suitable</w:t>
      </w:r>
      <w:r w:rsidR="006A2A9E" w:rsidRPr="003B1FE4">
        <w:rPr>
          <w:rFonts w:ascii="Verdana" w:hAnsi="Verdana" w:cs="Calibri"/>
          <w:i/>
          <w:sz w:val="20"/>
          <w:szCs w:val="20"/>
          <w:lang w:val="en-GB"/>
        </w:rPr>
        <w:t xml:space="preserve"> professional, artistic and research work of students</w:t>
      </w:r>
      <w:r w:rsidR="00EE7B23" w:rsidRPr="003B1FE4">
        <w:rPr>
          <w:rFonts w:ascii="Verdana" w:hAnsi="Verdana" w:cs="Calibri"/>
          <w:i/>
          <w:sz w:val="20"/>
          <w:szCs w:val="20"/>
          <w:lang w:val="en-GB"/>
        </w:rPr>
        <w:t>;</w:t>
      </w:r>
    </w:p>
    <w:p w14:paraId="57DCBECD" w14:textId="77777777" w:rsidR="00EE7B23" w:rsidRPr="003B1FE4" w:rsidRDefault="006A2A9E" w:rsidP="008736A1">
      <w:pPr>
        <w:numPr>
          <w:ilvl w:val="0"/>
          <w:numId w:val="46"/>
        </w:numPr>
        <w:spacing w:after="0" w:line="240" w:lineRule="auto"/>
        <w:jc w:val="both"/>
        <w:rPr>
          <w:rFonts w:ascii="Verdana" w:hAnsi="Verdana"/>
          <w:i/>
          <w:sz w:val="20"/>
          <w:szCs w:val="20"/>
          <w:lang w:val="en-GB"/>
        </w:rPr>
      </w:pPr>
      <w:r w:rsidRPr="003B1FE4">
        <w:rPr>
          <w:rFonts w:ascii="Verdana" w:hAnsi="Verdana"/>
          <w:i/>
          <w:sz w:val="20"/>
          <w:szCs w:val="20"/>
          <w:lang w:val="en-GB"/>
        </w:rPr>
        <w:t>conditions for extracur</w:t>
      </w:r>
      <w:r w:rsidR="003B1FE4" w:rsidRPr="003B1FE4">
        <w:rPr>
          <w:rFonts w:ascii="Verdana" w:hAnsi="Verdana"/>
          <w:i/>
          <w:sz w:val="20"/>
          <w:szCs w:val="20"/>
          <w:lang w:val="en-GB"/>
        </w:rPr>
        <w:t>ricu</w:t>
      </w:r>
      <w:r w:rsidRPr="003B1FE4">
        <w:rPr>
          <w:rFonts w:ascii="Verdana" w:hAnsi="Verdana"/>
          <w:i/>
          <w:sz w:val="20"/>
          <w:szCs w:val="20"/>
          <w:lang w:val="en-GB"/>
        </w:rPr>
        <w:t>lar activity</w:t>
      </w:r>
      <w:r w:rsidR="00EE7B23" w:rsidRPr="003B1FE4">
        <w:rPr>
          <w:rFonts w:ascii="Verdana" w:hAnsi="Verdana"/>
          <w:i/>
          <w:sz w:val="20"/>
          <w:szCs w:val="20"/>
          <w:lang w:val="en-GB"/>
        </w:rPr>
        <w:t>.</w:t>
      </w:r>
    </w:p>
    <w:p w14:paraId="4A90B04A" w14:textId="77777777" w:rsidR="00575BD4" w:rsidRPr="00C94B8E" w:rsidRDefault="00575BD4" w:rsidP="00C2773D">
      <w:pPr>
        <w:spacing w:after="0" w:line="240" w:lineRule="auto"/>
        <w:jc w:val="both"/>
        <w:rPr>
          <w:rFonts w:ascii="Verdana" w:hAnsi="Verdana"/>
          <w:b/>
          <w:sz w:val="20"/>
          <w:szCs w:val="20"/>
          <w:highlight w:val="yellow"/>
          <w:lang w:val="en-GB"/>
        </w:rPr>
      </w:pPr>
    </w:p>
    <w:p w14:paraId="2BC7DD5A" w14:textId="77777777" w:rsidR="00E00EAB" w:rsidRPr="003B1FE4" w:rsidRDefault="00BB4A83" w:rsidP="00C2773D">
      <w:pPr>
        <w:spacing w:after="0" w:line="240" w:lineRule="auto"/>
        <w:jc w:val="both"/>
        <w:rPr>
          <w:rFonts w:ascii="Verdana" w:hAnsi="Verdana"/>
          <w:sz w:val="20"/>
          <w:szCs w:val="20"/>
          <w:lang w:val="en-GB"/>
        </w:rPr>
      </w:pPr>
      <w:r w:rsidRPr="003B1FE4">
        <w:rPr>
          <w:rFonts w:ascii="Verdana" w:hAnsi="Verdana"/>
          <w:b/>
          <w:sz w:val="20"/>
          <w:szCs w:val="20"/>
          <w:lang w:val="en-GB"/>
        </w:rPr>
        <w:t xml:space="preserve">Standard </w:t>
      </w:r>
      <w:r w:rsidR="00AA2AD4" w:rsidRPr="003B1FE4">
        <w:rPr>
          <w:rFonts w:ascii="Verdana" w:hAnsi="Verdana"/>
          <w:b/>
          <w:sz w:val="20"/>
          <w:szCs w:val="20"/>
          <w:lang w:val="en-GB"/>
        </w:rPr>
        <w:t>1</w:t>
      </w:r>
      <w:r w:rsidR="00F23C77" w:rsidRPr="003B1FE4">
        <w:rPr>
          <w:rFonts w:ascii="Verdana" w:hAnsi="Verdana"/>
          <w:b/>
          <w:sz w:val="20"/>
          <w:szCs w:val="20"/>
          <w:lang w:val="en-GB"/>
        </w:rPr>
        <w:t>2</w:t>
      </w:r>
      <w:r w:rsidR="00535D88" w:rsidRPr="003B1FE4">
        <w:rPr>
          <w:rFonts w:ascii="Verdana" w:hAnsi="Verdana"/>
          <w:b/>
          <w:sz w:val="20"/>
          <w:szCs w:val="20"/>
          <w:lang w:val="en-GB"/>
        </w:rPr>
        <w:t xml:space="preserve">: </w:t>
      </w:r>
    </w:p>
    <w:p w14:paraId="2D8390B3" w14:textId="77777777" w:rsidR="009D5551" w:rsidRPr="00C94B8E" w:rsidRDefault="009D5551" w:rsidP="00C2773D">
      <w:pPr>
        <w:spacing w:after="0" w:line="240" w:lineRule="auto"/>
        <w:jc w:val="both"/>
        <w:rPr>
          <w:rFonts w:ascii="Verdana" w:hAnsi="Verdana"/>
          <w:sz w:val="20"/>
          <w:szCs w:val="20"/>
          <w:highlight w:val="yellow"/>
          <w:lang w:val="en-GB"/>
        </w:rPr>
      </w:pPr>
    </w:p>
    <w:p w14:paraId="2B52F60D" w14:textId="77777777" w:rsidR="00535D88" w:rsidRPr="003B1FE4" w:rsidRDefault="006A2A9E" w:rsidP="00C2773D">
      <w:pPr>
        <w:spacing w:after="0" w:line="240" w:lineRule="auto"/>
        <w:jc w:val="both"/>
        <w:rPr>
          <w:rFonts w:ascii="Verdana" w:hAnsi="Verdana"/>
          <w:sz w:val="20"/>
          <w:szCs w:val="20"/>
          <w:lang w:val="en-GB"/>
        </w:rPr>
      </w:pPr>
      <w:r w:rsidRPr="003B1FE4">
        <w:rPr>
          <w:rFonts w:ascii="Verdana" w:hAnsi="Verdana"/>
          <w:sz w:val="20"/>
          <w:szCs w:val="20"/>
          <w:lang w:val="en-GB"/>
        </w:rPr>
        <w:t xml:space="preserve">The higher education institution </w:t>
      </w:r>
      <w:r w:rsidR="003B1FE4" w:rsidRPr="003B1FE4">
        <w:rPr>
          <w:rFonts w:ascii="Verdana" w:hAnsi="Verdana"/>
          <w:sz w:val="20"/>
          <w:szCs w:val="20"/>
          <w:lang w:val="en-GB"/>
        </w:rPr>
        <w:t>shall protect</w:t>
      </w:r>
      <w:r w:rsidRPr="003B1FE4">
        <w:rPr>
          <w:rFonts w:ascii="Verdana" w:hAnsi="Verdana"/>
          <w:sz w:val="20"/>
          <w:szCs w:val="20"/>
          <w:lang w:val="en-GB"/>
        </w:rPr>
        <w:t xml:space="preserve"> students' rights</w:t>
      </w:r>
      <w:r w:rsidR="00535D88" w:rsidRPr="003B1FE4">
        <w:rPr>
          <w:rFonts w:ascii="Verdana" w:hAnsi="Verdana"/>
          <w:sz w:val="20"/>
          <w:szCs w:val="20"/>
          <w:lang w:val="en-GB"/>
        </w:rPr>
        <w:t>.</w:t>
      </w:r>
    </w:p>
    <w:p w14:paraId="28B60E17" w14:textId="77777777" w:rsidR="009D5551" w:rsidRPr="003B1FE4" w:rsidRDefault="009D5551" w:rsidP="00C2773D">
      <w:pPr>
        <w:spacing w:after="0" w:line="240" w:lineRule="auto"/>
        <w:jc w:val="both"/>
        <w:rPr>
          <w:rFonts w:ascii="Verdana" w:hAnsi="Verdana"/>
          <w:sz w:val="20"/>
          <w:szCs w:val="20"/>
          <w:lang w:val="en-GB"/>
        </w:rPr>
      </w:pPr>
    </w:p>
    <w:p w14:paraId="6B475920" w14:textId="77777777" w:rsidR="00826137" w:rsidRPr="003B1FE4" w:rsidRDefault="006A2A9E" w:rsidP="00C2773D">
      <w:pPr>
        <w:spacing w:after="0" w:line="240" w:lineRule="auto"/>
        <w:jc w:val="both"/>
        <w:rPr>
          <w:rFonts w:ascii="Verdana" w:hAnsi="Verdana"/>
          <w:sz w:val="20"/>
          <w:szCs w:val="20"/>
          <w:lang w:val="en-GB"/>
        </w:rPr>
      </w:pPr>
      <w:r w:rsidRPr="003B1FE4">
        <w:rPr>
          <w:rFonts w:ascii="Verdana" w:hAnsi="Verdana"/>
          <w:i/>
          <w:sz w:val="20"/>
          <w:szCs w:val="20"/>
          <w:lang w:val="en-GB"/>
        </w:rPr>
        <w:t>Assessed shall be the following</w:t>
      </w:r>
      <w:r w:rsidR="00826137" w:rsidRPr="003B1FE4">
        <w:rPr>
          <w:rFonts w:ascii="Verdana" w:hAnsi="Verdana"/>
          <w:sz w:val="20"/>
          <w:szCs w:val="20"/>
          <w:lang w:val="en-GB"/>
        </w:rPr>
        <w:t>:</w:t>
      </w:r>
    </w:p>
    <w:p w14:paraId="2B33197C" w14:textId="77777777" w:rsidR="00AD1A49" w:rsidRPr="003B1FE4" w:rsidRDefault="00BA161F" w:rsidP="008736A1">
      <w:pPr>
        <w:numPr>
          <w:ilvl w:val="0"/>
          <w:numId w:val="47"/>
        </w:numPr>
        <w:spacing w:after="0" w:line="240" w:lineRule="auto"/>
        <w:jc w:val="both"/>
        <w:rPr>
          <w:rFonts w:ascii="Verdana" w:hAnsi="Verdana"/>
          <w:i/>
          <w:sz w:val="20"/>
          <w:szCs w:val="20"/>
          <w:lang w:val="en-GB"/>
        </w:rPr>
      </w:pPr>
      <w:r w:rsidRPr="003B1FE4">
        <w:rPr>
          <w:rFonts w:ascii="Verdana" w:hAnsi="Verdana"/>
          <w:i/>
          <w:sz w:val="20"/>
          <w:szCs w:val="20"/>
          <w:lang w:val="en-GB"/>
        </w:rPr>
        <w:t>operation of the bodies of the higher education institution in this area</w:t>
      </w:r>
      <w:r w:rsidR="00AD1A49" w:rsidRPr="003B1FE4">
        <w:rPr>
          <w:rFonts w:ascii="Verdana" w:hAnsi="Verdana"/>
          <w:i/>
          <w:sz w:val="20"/>
          <w:szCs w:val="20"/>
          <w:lang w:val="en-GB"/>
        </w:rPr>
        <w:t>;</w:t>
      </w:r>
    </w:p>
    <w:p w14:paraId="6265836F" w14:textId="77777777" w:rsidR="00090B0D" w:rsidRPr="003B1FE4" w:rsidRDefault="00090B0D" w:rsidP="008736A1">
      <w:pPr>
        <w:numPr>
          <w:ilvl w:val="0"/>
          <w:numId w:val="47"/>
        </w:numPr>
        <w:spacing w:after="0" w:line="240" w:lineRule="auto"/>
        <w:jc w:val="both"/>
        <w:rPr>
          <w:rFonts w:ascii="Verdana" w:hAnsi="Verdana"/>
          <w:i/>
          <w:sz w:val="20"/>
          <w:szCs w:val="20"/>
          <w:lang w:val="en-GB"/>
        </w:rPr>
      </w:pPr>
      <w:r w:rsidRPr="003B1FE4">
        <w:rPr>
          <w:rFonts w:ascii="Verdana" w:hAnsi="Verdana"/>
          <w:i/>
          <w:sz w:val="20"/>
          <w:szCs w:val="20"/>
          <w:lang w:val="en-GB"/>
        </w:rPr>
        <w:t>me</w:t>
      </w:r>
      <w:r w:rsidR="00BA161F" w:rsidRPr="003B1FE4">
        <w:rPr>
          <w:rFonts w:ascii="Verdana" w:hAnsi="Verdana"/>
          <w:i/>
          <w:sz w:val="20"/>
          <w:szCs w:val="20"/>
          <w:lang w:val="en-GB"/>
        </w:rPr>
        <w:t>c</w:t>
      </w:r>
      <w:r w:rsidRPr="003B1FE4">
        <w:rPr>
          <w:rFonts w:ascii="Verdana" w:hAnsi="Verdana"/>
          <w:i/>
          <w:sz w:val="20"/>
          <w:szCs w:val="20"/>
          <w:lang w:val="en-GB"/>
        </w:rPr>
        <w:t>hani</w:t>
      </w:r>
      <w:r w:rsidR="00BA161F" w:rsidRPr="003B1FE4">
        <w:rPr>
          <w:rFonts w:ascii="Verdana" w:hAnsi="Verdana"/>
          <w:i/>
          <w:sz w:val="20"/>
          <w:szCs w:val="20"/>
          <w:lang w:val="en-GB"/>
        </w:rPr>
        <w:t xml:space="preserve">sms for the recognition and prevention of discrimination of vulnerable groups of students and discrimination </w:t>
      </w:r>
      <w:r w:rsidR="003B1FE4" w:rsidRPr="003B1FE4">
        <w:rPr>
          <w:rFonts w:ascii="Verdana" w:hAnsi="Verdana"/>
          <w:i/>
          <w:sz w:val="20"/>
          <w:szCs w:val="20"/>
          <w:lang w:val="en-GB"/>
        </w:rPr>
        <w:t xml:space="preserve">based on </w:t>
      </w:r>
      <w:r w:rsidR="00BA161F" w:rsidRPr="003B1FE4">
        <w:rPr>
          <w:rFonts w:ascii="Verdana" w:hAnsi="Verdana"/>
          <w:i/>
          <w:sz w:val="20"/>
          <w:szCs w:val="20"/>
          <w:lang w:val="en-GB"/>
        </w:rPr>
        <w:t>personal circumstances and beliefs of students</w:t>
      </w:r>
      <w:r w:rsidR="0088246A" w:rsidRPr="003B1FE4">
        <w:rPr>
          <w:rFonts w:ascii="Verdana" w:hAnsi="Verdana"/>
          <w:i/>
          <w:sz w:val="20"/>
          <w:szCs w:val="20"/>
          <w:lang w:val="en-GB"/>
        </w:rPr>
        <w:t>;</w:t>
      </w:r>
    </w:p>
    <w:p w14:paraId="6B702DE9" w14:textId="77777777" w:rsidR="0088246A" w:rsidRPr="003B1FE4" w:rsidRDefault="003B1FE4" w:rsidP="008736A1">
      <w:pPr>
        <w:numPr>
          <w:ilvl w:val="0"/>
          <w:numId w:val="47"/>
        </w:numPr>
        <w:spacing w:after="0" w:line="240" w:lineRule="auto"/>
        <w:jc w:val="both"/>
        <w:rPr>
          <w:rFonts w:ascii="Verdana" w:hAnsi="Verdana"/>
          <w:i/>
          <w:sz w:val="20"/>
          <w:szCs w:val="20"/>
          <w:lang w:val="en-GB"/>
        </w:rPr>
      </w:pPr>
      <w:r w:rsidRPr="003B1FE4">
        <w:rPr>
          <w:rFonts w:ascii="Verdana" w:hAnsi="Verdana"/>
          <w:i/>
          <w:sz w:val="20"/>
          <w:szCs w:val="20"/>
          <w:lang w:val="en-GB"/>
        </w:rPr>
        <w:t>participation</w:t>
      </w:r>
      <w:r w:rsidR="00BA161F" w:rsidRPr="003B1FE4">
        <w:rPr>
          <w:rFonts w:ascii="Verdana" w:hAnsi="Verdana"/>
          <w:i/>
          <w:sz w:val="20"/>
          <w:szCs w:val="20"/>
          <w:lang w:val="en-GB"/>
        </w:rPr>
        <w:t xml:space="preserve"> of student representatives in the bodies of the institution with other students</w:t>
      </w:r>
      <w:r w:rsidR="0088246A" w:rsidRPr="003B1FE4">
        <w:rPr>
          <w:rFonts w:ascii="Verdana" w:hAnsi="Verdana"/>
          <w:i/>
          <w:sz w:val="20"/>
          <w:szCs w:val="20"/>
          <w:lang w:val="en-GB"/>
        </w:rPr>
        <w:t>.</w:t>
      </w:r>
    </w:p>
    <w:p w14:paraId="499E35C3" w14:textId="77777777" w:rsidR="009D5551" w:rsidRPr="00C94B8E" w:rsidRDefault="009D5551" w:rsidP="00C2773D">
      <w:pPr>
        <w:spacing w:after="0" w:line="240" w:lineRule="auto"/>
        <w:jc w:val="both"/>
        <w:rPr>
          <w:rFonts w:ascii="Verdana" w:hAnsi="Verdana"/>
          <w:sz w:val="20"/>
          <w:szCs w:val="20"/>
          <w:highlight w:val="yellow"/>
          <w:lang w:val="en-GB"/>
        </w:rPr>
      </w:pPr>
    </w:p>
    <w:p w14:paraId="558145E4" w14:textId="77777777" w:rsidR="00E00EAB" w:rsidRPr="003B1FE4" w:rsidRDefault="00A47056" w:rsidP="00C2773D">
      <w:pPr>
        <w:spacing w:after="0" w:line="240" w:lineRule="auto"/>
        <w:jc w:val="both"/>
        <w:rPr>
          <w:rFonts w:ascii="Verdana" w:hAnsi="Verdana"/>
          <w:sz w:val="20"/>
          <w:szCs w:val="20"/>
          <w:lang w:val="en-GB"/>
        </w:rPr>
      </w:pPr>
      <w:r w:rsidRPr="003B1FE4">
        <w:rPr>
          <w:rFonts w:ascii="Verdana" w:hAnsi="Verdana"/>
          <w:b/>
          <w:sz w:val="20"/>
          <w:szCs w:val="20"/>
          <w:lang w:val="en-GB"/>
        </w:rPr>
        <w:t xml:space="preserve">Standard </w:t>
      </w:r>
      <w:r w:rsidR="00AA2AD4" w:rsidRPr="003B1FE4">
        <w:rPr>
          <w:rFonts w:ascii="Verdana" w:hAnsi="Verdana"/>
          <w:b/>
          <w:sz w:val="20"/>
          <w:szCs w:val="20"/>
          <w:lang w:val="en-GB"/>
        </w:rPr>
        <w:t>1</w:t>
      </w:r>
      <w:r w:rsidR="00F23C77" w:rsidRPr="003B1FE4">
        <w:rPr>
          <w:rFonts w:ascii="Verdana" w:hAnsi="Verdana"/>
          <w:b/>
          <w:sz w:val="20"/>
          <w:szCs w:val="20"/>
          <w:lang w:val="en-GB"/>
        </w:rPr>
        <w:t>3</w:t>
      </w:r>
      <w:r w:rsidR="00535D88" w:rsidRPr="003B1FE4">
        <w:rPr>
          <w:rFonts w:ascii="Verdana" w:hAnsi="Verdana"/>
          <w:b/>
          <w:sz w:val="20"/>
          <w:szCs w:val="20"/>
          <w:lang w:val="en-GB"/>
        </w:rPr>
        <w:t xml:space="preserve">: </w:t>
      </w:r>
    </w:p>
    <w:p w14:paraId="5B6323AD" w14:textId="77777777" w:rsidR="009D5551" w:rsidRPr="00C94B8E" w:rsidRDefault="009D5551" w:rsidP="00C2773D">
      <w:pPr>
        <w:spacing w:after="0" w:line="240" w:lineRule="auto"/>
        <w:jc w:val="both"/>
        <w:rPr>
          <w:rFonts w:ascii="Verdana" w:hAnsi="Verdana"/>
          <w:sz w:val="20"/>
          <w:szCs w:val="20"/>
          <w:highlight w:val="yellow"/>
          <w:lang w:val="en-GB"/>
        </w:rPr>
      </w:pPr>
    </w:p>
    <w:p w14:paraId="055C9A9D" w14:textId="77777777" w:rsidR="00535D88" w:rsidRPr="003B1FE4" w:rsidRDefault="00BA161F" w:rsidP="00C2773D">
      <w:pPr>
        <w:spacing w:after="0" w:line="240" w:lineRule="auto"/>
        <w:jc w:val="both"/>
        <w:rPr>
          <w:rFonts w:ascii="Verdana" w:hAnsi="Verdana"/>
          <w:sz w:val="20"/>
          <w:szCs w:val="20"/>
          <w:lang w:val="en-GB"/>
        </w:rPr>
      </w:pPr>
      <w:r w:rsidRPr="003B1FE4">
        <w:rPr>
          <w:rFonts w:ascii="Verdana" w:hAnsi="Verdana"/>
          <w:sz w:val="20"/>
          <w:szCs w:val="20"/>
          <w:lang w:val="en-GB"/>
        </w:rPr>
        <w:t>Students participate in the assessment and the update of content and the implementation of the higher education institution activity</w:t>
      </w:r>
      <w:r w:rsidR="00535D88" w:rsidRPr="003B1FE4">
        <w:rPr>
          <w:rFonts w:ascii="Verdana" w:hAnsi="Verdana"/>
          <w:sz w:val="20"/>
          <w:szCs w:val="20"/>
          <w:lang w:val="en-GB"/>
        </w:rPr>
        <w:t>.</w:t>
      </w:r>
    </w:p>
    <w:p w14:paraId="4CA428B0" w14:textId="77777777" w:rsidR="009D5551" w:rsidRPr="00C94B8E" w:rsidRDefault="009D5551" w:rsidP="00C2773D">
      <w:pPr>
        <w:spacing w:after="0" w:line="240" w:lineRule="auto"/>
        <w:jc w:val="both"/>
        <w:rPr>
          <w:rFonts w:ascii="Verdana" w:hAnsi="Verdana"/>
          <w:sz w:val="20"/>
          <w:szCs w:val="20"/>
          <w:highlight w:val="yellow"/>
          <w:lang w:val="en-GB"/>
        </w:rPr>
      </w:pPr>
    </w:p>
    <w:p w14:paraId="50B9D5DB" w14:textId="77777777" w:rsidR="00826137" w:rsidRPr="00D917E1" w:rsidRDefault="006A2A9E" w:rsidP="00C2773D">
      <w:pPr>
        <w:spacing w:after="0" w:line="240" w:lineRule="auto"/>
        <w:jc w:val="both"/>
        <w:rPr>
          <w:rFonts w:ascii="Verdana" w:hAnsi="Verdana"/>
          <w:sz w:val="20"/>
          <w:szCs w:val="20"/>
          <w:lang w:val="en-GB"/>
        </w:rPr>
      </w:pPr>
      <w:r w:rsidRPr="00D917E1">
        <w:rPr>
          <w:rFonts w:ascii="Verdana" w:hAnsi="Verdana"/>
          <w:i/>
          <w:sz w:val="20"/>
          <w:szCs w:val="20"/>
          <w:lang w:val="en-GB"/>
        </w:rPr>
        <w:t>Assessed shall be the following</w:t>
      </w:r>
      <w:r w:rsidR="00826137" w:rsidRPr="00D917E1">
        <w:rPr>
          <w:rFonts w:ascii="Verdana" w:hAnsi="Verdana"/>
          <w:sz w:val="20"/>
          <w:szCs w:val="20"/>
          <w:lang w:val="en-GB"/>
        </w:rPr>
        <w:t>:</w:t>
      </w:r>
    </w:p>
    <w:p w14:paraId="044E1E4F" w14:textId="77777777" w:rsidR="00AD1A49" w:rsidRPr="00D917E1" w:rsidRDefault="00AF73C9" w:rsidP="008736A1">
      <w:pPr>
        <w:numPr>
          <w:ilvl w:val="0"/>
          <w:numId w:val="48"/>
        </w:numPr>
        <w:spacing w:after="0" w:line="240" w:lineRule="auto"/>
        <w:jc w:val="both"/>
        <w:rPr>
          <w:rFonts w:ascii="Verdana" w:hAnsi="Verdana"/>
          <w:i/>
          <w:sz w:val="20"/>
          <w:szCs w:val="20"/>
          <w:lang w:val="en-GB"/>
        </w:rPr>
      </w:pPr>
      <w:r w:rsidRPr="00D917E1">
        <w:rPr>
          <w:rFonts w:ascii="Verdana" w:hAnsi="Verdana"/>
          <w:i/>
          <w:sz w:val="20"/>
          <w:szCs w:val="20"/>
          <w:lang w:val="en-GB"/>
        </w:rPr>
        <w:t xml:space="preserve">participation of students in the drafting of the mission, strategic guidelines, self-evaluation of the higher education institution and study programmes as well as their </w:t>
      </w:r>
      <w:r w:rsidR="00D917E1" w:rsidRPr="00D917E1">
        <w:rPr>
          <w:rFonts w:ascii="Verdana" w:hAnsi="Verdana"/>
          <w:i/>
          <w:sz w:val="20"/>
          <w:szCs w:val="20"/>
          <w:lang w:val="en-GB"/>
        </w:rPr>
        <w:t>transformation</w:t>
      </w:r>
      <w:r w:rsidR="0022656A" w:rsidRPr="00D917E1">
        <w:rPr>
          <w:rFonts w:ascii="Verdana" w:hAnsi="Verdana"/>
          <w:i/>
          <w:sz w:val="20"/>
          <w:szCs w:val="20"/>
          <w:lang w:val="en-GB"/>
        </w:rPr>
        <w:t>;</w:t>
      </w:r>
    </w:p>
    <w:p w14:paraId="43ED77D1" w14:textId="77777777" w:rsidR="008A257A" w:rsidRPr="00D917E1" w:rsidRDefault="00D917E1" w:rsidP="008736A1">
      <w:pPr>
        <w:numPr>
          <w:ilvl w:val="0"/>
          <w:numId w:val="48"/>
        </w:numPr>
        <w:spacing w:after="0" w:line="240" w:lineRule="auto"/>
        <w:jc w:val="both"/>
        <w:rPr>
          <w:rFonts w:ascii="Verdana" w:hAnsi="Verdana"/>
          <w:i/>
          <w:sz w:val="20"/>
          <w:szCs w:val="20"/>
          <w:lang w:val="en-GB"/>
        </w:rPr>
      </w:pPr>
      <w:r w:rsidRPr="00D917E1">
        <w:rPr>
          <w:rFonts w:ascii="Verdana" w:hAnsi="Verdana"/>
          <w:i/>
          <w:sz w:val="20"/>
          <w:szCs w:val="20"/>
          <w:lang w:val="en-GB"/>
        </w:rPr>
        <w:t>methods</w:t>
      </w:r>
      <w:r w:rsidR="00402047" w:rsidRPr="00D917E1">
        <w:rPr>
          <w:rFonts w:ascii="Verdana" w:hAnsi="Verdana"/>
          <w:i/>
          <w:sz w:val="20"/>
          <w:szCs w:val="20"/>
          <w:lang w:val="en-GB"/>
        </w:rPr>
        <w:t xml:space="preserve"> of ensuring participation in the self-evaluation and update of the activity</w:t>
      </w:r>
      <w:r w:rsidR="0022656A" w:rsidRPr="00D917E1">
        <w:rPr>
          <w:rFonts w:ascii="Verdana" w:hAnsi="Verdana"/>
          <w:i/>
          <w:sz w:val="20"/>
          <w:szCs w:val="20"/>
          <w:lang w:val="en-GB"/>
        </w:rPr>
        <w:t>.</w:t>
      </w:r>
    </w:p>
    <w:p w14:paraId="081A72D5" w14:textId="77777777" w:rsidR="00535D88" w:rsidRPr="00C94B8E" w:rsidRDefault="00535D88" w:rsidP="00C2773D">
      <w:pPr>
        <w:spacing w:after="0" w:line="240" w:lineRule="auto"/>
        <w:jc w:val="both"/>
        <w:rPr>
          <w:rFonts w:ascii="Verdana" w:hAnsi="Verdana"/>
          <w:sz w:val="20"/>
          <w:szCs w:val="20"/>
          <w:highlight w:val="yellow"/>
          <w:lang w:val="en-GB"/>
        </w:rPr>
      </w:pPr>
    </w:p>
    <w:p w14:paraId="79B40A0D" w14:textId="77777777" w:rsidR="00535D88" w:rsidRPr="00D917E1" w:rsidRDefault="00BB4A83" w:rsidP="00C2773D">
      <w:pPr>
        <w:spacing w:after="0" w:line="240" w:lineRule="auto"/>
        <w:jc w:val="center"/>
        <w:rPr>
          <w:rFonts w:ascii="Verdana" w:hAnsi="Verdana"/>
          <w:b/>
          <w:sz w:val="20"/>
          <w:szCs w:val="20"/>
          <w:lang w:val="en-GB"/>
        </w:rPr>
      </w:pPr>
      <w:r w:rsidRPr="00D917E1">
        <w:rPr>
          <w:rFonts w:ascii="Verdana" w:hAnsi="Verdana"/>
          <w:b/>
          <w:sz w:val="20"/>
          <w:szCs w:val="20"/>
          <w:lang w:val="en-GB"/>
        </w:rPr>
        <w:t xml:space="preserve">Article </w:t>
      </w:r>
      <w:r w:rsidR="005E71CF" w:rsidRPr="00D917E1">
        <w:rPr>
          <w:rFonts w:ascii="Verdana" w:hAnsi="Verdana"/>
          <w:b/>
          <w:sz w:val="20"/>
          <w:szCs w:val="20"/>
          <w:lang w:val="en-GB"/>
        </w:rPr>
        <w:t>1</w:t>
      </w:r>
      <w:r w:rsidR="007551B1" w:rsidRPr="00D917E1">
        <w:rPr>
          <w:rFonts w:ascii="Verdana" w:hAnsi="Verdana"/>
          <w:b/>
          <w:sz w:val="20"/>
          <w:szCs w:val="20"/>
          <w:lang w:val="en-GB"/>
        </w:rPr>
        <w:t>5</w:t>
      </w:r>
    </w:p>
    <w:p w14:paraId="0AF2892A" w14:textId="77777777" w:rsidR="00535D88" w:rsidRPr="00D917E1" w:rsidRDefault="00535D88" w:rsidP="00C2773D">
      <w:pPr>
        <w:spacing w:after="0" w:line="240" w:lineRule="auto"/>
        <w:jc w:val="center"/>
        <w:rPr>
          <w:rFonts w:ascii="Verdana" w:hAnsi="Verdana"/>
          <w:b/>
          <w:sz w:val="20"/>
          <w:szCs w:val="20"/>
          <w:lang w:val="en-GB"/>
        </w:rPr>
      </w:pPr>
      <w:r w:rsidRPr="00D917E1">
        <w:rPr>
          <w:rFonts w:ascii="Verdana" w:hAnsi="Verdana"/>
          <w:b/>
          <w:sz w:val="20"/>
          <w:szCs w:val="20"/>
          <w:lang w:val="en-GB"/>
        </w:rPr>
        <w:t>(material</w:t>
      </w:r>
      <w:r w:rsidR="00BB4A83" w:rsidRPr="00D917E1">
        <w:rPr>
          <w:rFonts w:ascii="Verdana" w:hAnsi="Verdana"/>
          <w:b/>
          <w:sz w:val="20"/>
          <w:szCs w:val="20"/>
          <w:lang w:val="en-GB"/>
        </w:rPr>
        <w:t xml:space="preserve"> conditions</w:t>
      </w:r>
      <w:r w:rsidRPr="00D917E1">
        <w:rPr>
          <w:rFonts w:ascii="Verdana" w:hAnsi="Verdana"/>
          <w:b/>
          <w:sz w:val="20"/>
          <w:szCs w:val="20"/>
          <w:lang w:val="en-GB"/>
        </w:rPr>
        <w:t>)</w:t>
      </w:r>
    </w:p>
    <w:p w14:paraId="1584CE3A" w14:textId="77777777" w:rsidR="00535D88" w:rsidRPr="00D917E1" w:rsidRDefault="00535D88" w:rsidP="00C2773D">
      <w:pPr>
        <w:spacing w:after="0" w:line="240" w:lineRule="auto"/>
        <w:jc w:val="both"/>
        <w:rPr>
          <w:rFonts w:ascii="Verdana" w:hAnsi="Verdana"/>
          <w:sz w:val="20"/>
          <w:szCs w:val="20"/>
          <w:lang w:val="en-GB"/>
        </w:rPr>
      </w:pPr>
    </w:p>
    <w:p w14:paraId="22E842DD" w14:textId="77777777" w:rsidR="00E00EAB" w:rsidRPr="00D917E1" w:rsidRDefault="00402047" w:rsidP="00C2773D">
      <w:pPr>
        <w:spacing w:after="0" w:line="240" w:lineRule="auto"/>
        <w:jc w:val="both"/>
        <w:rPr>
          <w:rFonts w:ascii="Verdana" w:hAnsi="Verdana"/>
          <w:sz w:val="20"/>
          <w:szCs w:val="20"/>
          <w:lang w:val="en-GB"/>
        </w:rPr>
      </w:pPr>
      <w:r w:rsidRPr="00D917E1">
        <w:rPr>
          <w:rFonts w:ascii="Verdana" w:hAnsi="Verdana"/>
          <w:b/>
          <w:sz w:val="20"/>
          <w:szCs w:val="20"/>
          <w:lang w:val="en-GB"/>
        </w:rPr>
        <w:t xml:space="preserve">Standard </w:t>
      </w:r>
      <w:r w:rsidR="00535D88" w:rsidRPr="00D917E1">
        <w:rPr>
          <w:rFonts w:ascii="Verdana" w:hAnsi="Verdana"/>
          <w:b/>
          <w:sz w:val="20"/>
          <w:szCs w:val="20"/>
          <w:lang w:val="en-GB"/>
        </w:rPr>
        <w:t>1</w:t>
      </w:r>
      <w:r w:rsidR="00553323" w:rsidRPr="00D917E1">
        <w:rPr>
          <w:rFonts w:ascii="Verdana" w:hAnsi="Verdana"/>
          <w:b/>
          <w:sz w:val="20"/>
          <w:szCs w:val="20"/>
          <w:lang w:val="en-GB"/>
        </w:rPr>
        <w:t>4</w:t>
      </w:r>
      <w:r w:rsidR="00535D88" w:rsidRPr="00D917E1">
        <w:rPr>
          <w:rFonts w:ascii="Verdana" w:hAnsi="Verdana"/>
          <w:b/>
          <w:sz w:val="20"/>
          <w:szCs w:val="20"/>
          <w:lang w:val="en-GB"/>
        </w:rPr>
        <w:t>:</w:t>
      </w:r>
      <w:r w:rsidR="00535D88" w:rsidRPr="00D917E1">
        <w:rPr>
          <w:rFonts w:ascii="Verdana" w:hAnsi="Verdana"/>
          <w:sz w:val="20"/>
          <w:szCs w:val="20"/>
          <w:lang w:val="en-GB"/>
        </w:rPr>
        <w:t xml:space="preserve"> </w:t>
      </w:r>
    </w:p>
    <w:p w14:paraId="4359F02D" w14:textId="77777777" w:rsidR="009D5551" w:rsidRPr="00C94B8E" w:rsidRDefault="009D5551" w:rsidP="00C2773D">
      <w:pPr>
        <w:spacing w:after="0" w:line="240" w:lineRule="auto"/>
        <w:jc w:val="both"/>
        <w:rPr>
          <w:rFonts w:ascii="Verdana" w:hAnsi="Verdana"/>
          <w:sz w:val="20"/>
          <w:szCs w:val="20"/>
          <w:highlight w:val="yellow"/>
          <w:lang w:val="en-GB"/>
        </w:rPr>
      </w:pPr>
    </w:p>
    <w:p w14:paraId="6C5FCAA8" w14:textId="77777777" w:rsidR="00535D88" w:rsidRPr="00D917E1" w:rsidRDefault="00C36A46" w:rsidP="00C2773D">
      <w:pPr>
        <w:spacing w:after="0" w:line="240" w:lineRule="auto"/>
        <w:jc w:val="both"/>
        <w:rPr>
          <w:rFonts w:ascii="Verdana" w:hAnsi="Verdana"/>
          <w:sz w:val="20"/>
          <w:szCs w:val="20"/>
          <w:lang w:val="en-GB"/>
        </w:rPr>
      </w:pPr>
      <w:r w:rsidRPr="00D917E1">
        <w:rPr>
          <w:rFonts w:ascii="Verdana" w:hAnsi="Verdana"/>
          <w:sz w:val="20"/>
          <w:szCs w:val="20"/>
          <w:lang w:val="en-GB"/>
        </w:rPr>
        <w:t xml:space="preserve">The higher education institution </w:t>
      </w:r>
      <w:r w:rsidR="00D917E1" w:rsidRPr="00D917E1">
        <w:rPr>
          <w:rFonts w:ascii="Verdana" w:hAnsi="Verdana"/>
          <w:sz w:val="20"/>
          <w:szCs w:val="20"/>
          <w:lang w:val="en-GB"/>
        </w:rPr>
        <w:t>shall provide</w:t>
      </w:r>
      <w:r w:rsidRPr="00D917E1">
        <w:rPr>
          <w:rFonts w:ascii="Verdana" w:hAnsi="Verdana"/>
          <w:sz w:val="20"/>
          <w:szCs w:val="20"/>
          <w:lang w:val="en-GB"/>
        </w:rPr>
        <w:t xml:space="preserve"> </w:t>
      </w:r>
      <w:r w:rsidR="00D917E1" w:rsidRPr="00D917E1">
        <w:rPr>
          <w:rFonts w:ascii="Verdana" w:hAnsi="Verdana"/>
          <w:sz w:val="20"/>
          <w:szCs w:val="20"/>
          <w:lang w:val="en-GB"/>
        </w:rPr>
        <w:t xml:space="preserve">suitable </w:t>
      </w:r>
      <w:r w:rsidR="00AF73C9" w:rsidRPr="00D917E1">
        <w:rPr>
          <w:rFonts w:ascii="Verdana" w:hAnsi="Verdana"/>
          <w:sz w:val="20"/>
          <w:szCs w:val="20"/>
          <w:lang w:val="en-GB"/>
        </w:rPr>
        <w:t>premises and the equipment for the implementation of its activity</w:t>
      </w:r>
      <w:r w:rsidR="00535D88" w:rsidRPr="00D917E1">
        <w:rPr>
          <w:rFonts w:ascii="Verdana" w:hAnsi="Verdana"/>
          <w:sz w:val="20"/>
          <w:szCs w:val="20"/>
          <w:lang w:val="en-GB"/>
        </w:rPr>
        <w:t>.</w:t>
      </w:r>
    </w:p>
    <w:p w14:paraId="31EE86D8" w14:textId="77777777" w:rsidR="009D5551" w:rsidRPr="00D917E1" w:rsidRDefault="009D5551" w:rsidP="00C2773D">
      <w:pPr>
        <w:spacing w:after="0" w:line="240" w:lineRule="auto"/>
        <w:jc w:val="both"/>
        <w:rPr>
          <w:rFonts w:ascii="Verdana" w:hAnsi="Verdana"/>
          <w:sz w:val="20"/>
          <w:szCs w:val="20"/>
          <w:lang w:val="en-GB"/>
        </w:rPr>
      </w:pPr>
    </w:p>
    <w:p w14:paraId="26B7D108" w14:textId="77777777" w:rsidR="00546CB4" w:rsidRPr="00D917E1" w:rsidRDefault="00AF73C9" w:rsidP="00C2773D">
      <w:pPr>
        <w:spacing w:after="0" w:line="240" w:lineRule="auto"/>
        <w:jc w:val="both"/>
        <w:rPr>
          <w:rFonts w:ascii="Verdana" w:hAnsi="Verdana"/>
          <w:i/>
          <w:sz w:val="20"/>
          <w:szCs w:val="20"/>
          <w:lang w:val="en-GB"/>
        </w:rPr>
      </w:pPr>
      <w:r w:rsidRPr="00D917E1">
        <w:rPr>
          <w:rFonts w:ascii="Verdana" w:hAnsi="Verdana"/>
          <w:i/>
          <w:sz w:val="20"/>
          <w:szCs w:val="20"/>
          <w:lang w:val="en-GB"/>
        </w:rPr>
        <w:t xml:space="preserve">The premises and the equipment shall be assessed by considering the needs for the educational, scientific, professional, research or artistic activity, </w:t>
      </w:r>
      <w:r w:rsidR="00D917E1" w:rsidRPr="00D917E1">
        <w:rPr>
          <w:rFonts w:ascii="Verdana" w:hAnsi="Verdana"/>
          <w:i/>
          <w:sz w:val="20"/>
          <w:szCs w:val="20"/>
          <w:lang w:val="en-GB"/>
        </w:rPr>
        <w:t>method</w:t>
      </w:r>
      <w:r w:rsidRPr="00D917E1">
        <w:rPr>
          <w:rFonts w:ascii="Verdana" w:hAnsi="Verdana"/>
          <w:i/>
          <w:sz w:val="20"/>
          <w:szCs w:val="20"/>
          <w:lang w:val="en-GB"/>
        </w:rPr>
        <w:t xml:space="preserve"> of implementation of study programmes and the number of students enrolled</w:t>
      </w:r>
      <w:r w:rsidR="007036B7" w:rsidRPr="00D917E1">
        <w:rPr>
          <w:rFonts w:ascii="Verdana" w:hAnsi="Verdana"/>
          <w:i/>
          <w:sz w:val="20"/>
          <w:szCs w:val="20"/>
          <w:lang w:val="en-GB"/>
        </w:rPr>
        <w:t>.</w:t>
      </w:r>
    </w:p>
    <w:p w14:paraId="74DADB19" w14:textId="77777777" w:rsidR="009D5551" w:rsidRPr="00C94B8E" w:rsidRDefault="009D5551" w:rsidP="00C2773D">
      <w:pPr>
        <w:spacing w:after="0" w:line="240" w:lineRule="auto"/>
        <w:jc w:val="both"/>
        <w:rPr>
          <w:rFonts w:ascii="Verdana" w:hAnsi="Verdana"/>
          <w:sz w:val="20"/>
          <w:szCs w:val="20"/>
          <w:highlight w:val="yellow"/>
          <w:lang w:val="en-GB"/>
        </w:rPr>
      </w:pPr>
    </w:p>
    <w:p w14:paraId="0B143AF5" w14:textId="77777777" w:rsidR="00E00EAB" w:rsidRPr="00D917E1" w:rsidRDefault="00402047" w:rsidP="00C2773D">
      <w:pPr>
        <w:spacing w:after="0" w:line="240" w:lineRule="auto"/>
        <w:jc w:val="both"/>
        <w:rPr>
          <w:rFonts w:ascii="Verdana" w:hAnsi="Verdana"/>
          <w:sz w:val="20"/>
          <w:szCs w:val="20"/>
          <w:lang w:val="en-GB"/>
        </w:rPr>
      </w:pPr>
      <w:r w:rsidRPr="00D917E1">
        <w:rPr>
          <w:rFonts w:ascii="Verdana" w:hAnsi="Verdana"/>
          <w:b/>
          <w:sz w:val="20"/>
          <w:szCs w:val="20"/>
          <w:lang w:val="en-GB"/>
        </w:rPr>
        <w:t xml:space="preserve">Standard </w:t>
      </w:r>
      <w:r w:rsidR="00AA2AD4" w:rsidRPr="00D917E1">
        <w:rPr>
          <w:rFonts w:ascii="Verdana" w:hAnsi="Verdana"/>
          <w:b/>
          <w:sz w:val="20"/>
          <w:szCs w:val="20"/>
          <w:lang w:val="en-GB"/>
        </w:rPr>
        <w:t>1</w:t>
      </w:r>
      <w:r w:rsidR="00553323" w:rsidRPr="00D917E1">
        <w:rPr>
          <w:rFonts w:ascii="Verdana" w:hAnsi="Verdana"/>
          <w:b/>
          <w:sz w:val="20"/>
          <w:szCs w:val="20"/>
          <w:lang w:val="en-GB"/>
        </w:rPr>
        <w:t>5</w:t>
      </w:r>
      <w:r w:rsidR="00535D88" w:rsidRPr="00D917E1">
        <w:rPr>
          <w:rFonts w:ascii="Verdana" w:hAnsi="Verdana"/>
          <w:b/>
          <w:sz w:val="20"/>
          <w:szCs w:val="20"/>
          <w:lang w:val="en-GB"/>
        </w:rPr>
        <w:t xml:space="preserve">: </w:t>
      </w:r>
    </w:p>
    <w:p w14:paraId="222679A2" w14:textId="77777777" w:rsidR="009D5551" w:rsidRPr="00D917E1" w:rsidRDefault="009D5551" w:rsidP="00C2773D">
      <w:pPr>
        <w:spacing w:after="0" w:line="240" w:lineRule="auto"/>
        <w:jc w:val="both"/>
        <w:rPr>
          <w:rFonts w:ascii="Verdana" w:hAnsi="Verdana"/>
          <w:sz w:val="20"/>
          <w:szCs w:val="20"/>
          <w:lang w:val="en-GB"/>
        </w:rPr>
      </w:pPr>
    </w:p>
    <w:p w14:paraId="39151145" w14:textId="77777777" w:rsidR="00535D88" w:rsidRPr="00D917E1" w:rsidRDefault="00D917E1" w:rsidP="00C2773D">
      <w:pPr>
        <w:spacing w:after="0" w:line="240" w:lineRule="auto"/>
        <w:jc w:val="both"/>
        <w:rPr>
          <w:rFonts w:ascii="Verdana" w:hAnsi="Verdana"/>
          <w:sz w:val="20"/>
          <w:szCs w:val="20"/>
          <w:lang w:val="en-GB"/>
        </w:rPr>
      </w:pPr>
      <w:r w:rsidRPr="00D917E1">
        <w:rPr>
          <w:rFonts w:ascii="Verdana" w:hAnsi="Verdana"/>
          <w:sz w:val="20"/>
          <w:szCs w:val="20"/>
          <w:lang w:val="en-GB"/>
        </w:rPr>
        <w:t>Adjustments</w:t>
      </w:r>
      <w:r w:rsidR="00402047" w:rsidRPr="00D917E1">
        <w:rPr>
          <w:rFonts w:ascii="Verdana" w:hAnsi="Verdana"/>
          <w:sz w:val="20"/>
          <w:szCs w:val="20"/>
          <w:lang w:val="en-GB"/>
        </w:rPr>
        <w:t xml:space="preserve"> </w:t>
      </w:r>
      <w:r w:rsidRPr="00D917E1">
        <w:rPr>
          <w:rFonts w:ascii="Verdana" w:hAnsi="Verdana"/>
          <w:sz w:val="20"/>
          <w:szCs w:val="20"/>
          <w:lang w:val="en-GB"/>
        </w:rPr>
        <w:t>shall be</w:t>
      </w:r>
      <w:r w:rsidR="00402047" w:rsidRPr="00D917E1">
        <w:rPr>
          <w:rFonts w:ascii="Verdana" w:hAnsi="Verdana"/>
          <w:sz w:val="20"/>
          <w:szCs w:val="20"/>
          <w:lang w:val="en-GB"/>
        </w:rPr>
        <w:t xml:space="preserve"> provided for students with various forms of disability</w:t>
      </w:r>
      <w:r w:rsidR="00535D88" w:rsidRPr="00D917E1">
        <w:rPr>
          <w:rFonts w:ascii="Verdana" w:hAnsi="Verdana"/>
          <w:sz w:val="20"/>
          <w:szCs w:val="20"/>
          <w:lang w:val="en-GB"/>
        </w:rPr>
        <w:t>.</w:t>
      </w:r>
    </w:p>
    <w:p w14:paraId="7844609A" w14:textId="77777777" w:rsidR="009D5551" w:rsidRPr="00D917E1" w:rsidRDefault="009D5551" w:rsidP="00C2773D">
      <w:pPr>
        <w:spacing w:after="0" w:line="240" w:lineRule="auto"/>
        <w:jc w:val="both"/>
        <w:rPr>
          <w:rFonts w:ascii="Verdana" w:hAnsi="Verdana"/>
          <w:sz w:val="20"/>
          <w:szCs w:val="20"/>
          <w:lang w:val="en-GB"/>
        </w:rPr>
      </w:pPr>
    </w:p>
    <w:p w14:paraId="723ADA4B" w14:textId="77777777" w:rsidR="000D60D4" w:rsidRPr="00D917E1" w:rsidRDefault="006A2A9E" w:rsidP="00C2773D">
      <w:pPr>
        <w:pStyle w:val="Besedilooblaka"/>
        <w:shd w:val="clear" w:color="auto" w:fill="FFFFFF"/>
        <w:jc w:val="both"/>
        <w:rPr>
          <w:rFonts w:ascii="Verdana" w:hAnsi="Verdana" w:cs="Arial"/>
          <w:b/>
          <w:bCs/>
          <w:i/>
          <w:sz w:val="20"/>
          <w:szCs w:val="20"/>
          <w:lang w:val="en-GB"/>
        </w:rPr>
      </w:pPr>
      <w:r w:rsidRPr="00D917E1">
        <w:rPr>
          <w:rFonts w:ascii="Verdana" w:hAnsi="Verdana"/>
          <w:i/>
          <w:sz w:val="20"/>
          <w:szCs w:val="20"/>
          <w:lang w:val="en-GB"/>
        </w:rPr>
        <w:t>Assessed shall be the following</w:t>
      </w:r>
      <w:r w:rsidR="000D60D4" w:rsidRPr="00D917E1">
        <w:rPr>
          <w:rFonts w:ascii="Verdana" w:hAnsi="Verdana"/>
          <w:i/>
          <w:sz w:val="20"/>
          <w:szCs w:val="20"/>
          <w:lang w:val="en-GB"/>
        </w:rPr>
        <w:t>:</w:t>
      </w:r>
    </w:p>
    <w:p w14:paraId="56D5743E" w14:textId="77777777" w:rsidR="000D60D4" w:rsidRPr="00D917E1" w:rsidRDefault="00402047" w:rsidP="008736A1">
      <w:pPr>
        <w:numPr>
          <w:ilvl w:val="0"/>
          <w:numId w:val="49"/>
        </w:numPr>
        <w:spacing w:after="0" w:line="240" w:lineRule="auto"/>
        <w:jc w:val="both"/>
        <w:rPr>
          <w:rFonts w:ascii="Verdana" w:hAnsi="Verdana"/>
          <w:i/>
          <w:sz w:val="20"/>
          <w:szCs w:val="20"/>
          <w:lang w:val="en-GB"/>
        </w:rPr>
      </w:pPr>
      <w:r w:rsidRPr="00D917E1">
        <w:rPr>
          <w:rFonts w:ascii="Verdana" w:hAnsi="Verdana"/>
          <w:i/>
          <w:sz w:val="20"/>
          <w:szCs w:val="20"/>
          <w:lang w:val="en-GB"/>
        </w:rPr>
        <w:t>adjustments of the premises and the equipment</w:t>
      </w:r>
      <w:r w:rsidR="000D60D4" w:rsidRPr="00D917E1">
        <w:rPr>
          <w:rFonts w:ascii="Verdana" w:hAnsi="Verdana"/>
          <w:i/>
          <w:sz w:val="20"/>
          <w:szCs w:val="20"/>
          <w:lang w:val="en-GB"/>
        </w:rPr>
        <w:t>;</w:t>
      </w:r>
    </w:p>
    <w:p w14:paraId="55D9583F" w14:textId="77777777" w:rsidR="000D60D4" w:rsidRPr="00D917E1" w:rsidRDefault="00402047" w:rsidP="008736A1">
      <w:pPr>
        <w:numPr>
          <w:ilvl w:val="0"/>
          <w:numId w:val="49"/>
        </w:numPr>
        <w:spacing w:after="0" w:line="240" w:lineRule="auto"/>
        <w:jc w:val="both"/>
        <w:rPr>
          <w:rFonts w:ascii="Verdana" w:hAnsi="Verdana"/>
          <w:i/>
          <w:sz w:val="20"/>
          <w:szCs w:val="20"/>
          <w:lang w:val="en-GB"/>
        </w:rPr>
      </w:pPr>
      <w:r w:rsidRPr="00D917E1">
        <w:rPr>
          <w:rFonts w:ascii="Verdana" w:hAnsi="Verdana"/>
          <w:i/>
          <w:sz w:val="20"/>
          <w:szCs w:val="20"/>
          <w:lang w:val="en-GB"/>
        </w:rPr>
        <w:t xml:space="preserve">communication and information </w:t>
      </w:r>
      <w:r w:rsidR="00D917E1" w:rsidRPr="00D917E1">
        <w:rPr>
          <w:rFonts w:ascii="Verdana" w:hAnsi="Verdana"/>
          <w:i/>
          <w:sz w:val="20"/>
          <w:szCs w:val="20"/>
          <w:lang w:val="en-GB"/>
        </w:rPr>
        <w:t>accessibility</w:t>
      </w:r>
      <w:r w:rsidR="000D60D4" w:rsidRPr="00D917E1">
        <w:rPr>
          <w:rFonts w:ascii="Verdana" w:hAnsi="Verdana"/>
          <w:i/>
          <w:sz w:val="20"/>
          <w:szCs w:val="20"/>
          <w:lang w:val="en-GB"/>
        </w:rPr>
        <w:t>;</w:t>
      </w:r>
    </w:p>
    <w:p w14:paraId="0E1B4E0B" w14:textId="77777777" w:rsidR="000D60D4" w:rsidRPr="00D917E1" w:rsidRDefault="00402047" w:rsidP="008736A1">
      <w:pPr>
        <w:numPr>
          <w:ilvl w:val="0"/>
          <w:numId w:val="49"/>
        </w:numPr>
        <w:spacing w:after="0" w:line="240" w:lineRule="auto"/>
        <w:jc w:val="both"/>
        <w:rPr>
          <w:rFonts w:ascii="Verdana" w:hAnsi="Verdana"/>
          <w:i/>
          <w:sz w:val="20"/>
          <w:szCs w:val="20"/>
          <w:lang w:val="en-GB"/>
        </w:rPr>
      </w:pPr>
      <w:r w:rsidRPr="00D917E1">
        <w:rPr>
          <w:rFonts w:ascii="Verdana" w:hAnsi="Verdana"/>
          <w:i/>
          <w:sz w:val="20"/>
          <w:szCs w:val="20"/>
          <w:lang w:val="en-GB"/>
        </w:rPr>
        <w:t xml:space="preserve">adjustments of study materials and </w:t>
      </w:r>
      <w:r w:rsidR="00D917E1" w:rsidRPr="00D917E1">
        <w:rPr>
          <w:rFonts w:ascii="Verdana" w:hAnsi="Verdana"/>
          <w:i/>
          <w:sz w:val="20"/>
          <w:szCs w:val="20"/>
          <w:lang w:val="en-GB"/>
        </w:rPr>
        <w:t xml:space="preserve">the </w:t>
      </w:r>
      <w:r w:rsidRPr="00D917E1">
        <w:rPr>
          <w:rFonts w:ascii="Verdana" w:hAnsi="Verdana"/>
          <w:i/>
          <w:sz w:val="20"/>
          <w:szCs w:val="20"/>
          <w:lang w:val="en-GB"/>
        </w:rPr>
        <w:t>implementation</w:t>
      </w:r>
      <w:r w:rsidR="00D917E1" w:rsidRPr="00D917E1">
        <w:rPr>
          <w:rFonts w:ascii="Verdana" w:hAnsi="Verdana"/>
          <w:i/>
          <w:sz w:val="20"/>
          <w:szCs w:val="20"/>
          <w:lang w:val="en-GB"/>
        </w:rPr>
        <w:t xml:space="preserve"> of the study</w:t>
      </w:r>
      <w:r w:rsidR="000D60D4" w:rsidRPr="00D917E1">
        <w:rPr>
          <w:rFonts w:ascii="Verdana" w:hAnsi="Verdana"/>
          <w:i/>
          <w:sz w:val="20"/>
          <w:szCs w:val="20"/>
          <w:lang w:val="en-GB"/>
        </w:rPr>
        <w:t>.</w:t>
      </w:r>
    </w:p>
    <w:p w14:paraId="488DB7B7" w14:textId="77777777" w:rsidR="009D5551" w:rsidRPr="00C94B8E" w:rsidRDefault="009D5551" w:rsidP="00C2773D">
      <w:pPr>
        <w:spacing w:after="0" w:line="240" w:lineRule="auto"/>
        <w:jc w:val="both"/>
        <w:rPr>
          <w:rFonts w:ascii="Verdana" w:hAnsi="Verdana"/>
          <w:sz w:val="20"/>
          <w:szCs w:val="20"/>
          <w:highlight w:val="yellow"/>
          <w:lang w:val="en-GB"/>
        </w:rPr>
      </w:pPr>
    </w:p>
    <w:p w14:paraId="7FCDB866" w14:textId="77777777" w:rsidR="00E00EAB" w:rsidRPr="00D917E1" w:rsidRDefault="00402047" w:rsidP="00C2773D">
      <w:pPr>
        <w:spacing w:after="0" w:line="240" w:lineRule="auto"/>
        <w:jc w:val="both"/>
        <w:rPr>
          <w:rFonts w:ascii="Verdana" w:hAnsi="Verdana"/>
          <w:sz w:val="20"/>
          <w:szCs w:val="20"/>
          <w:lang w:val="en-GB"/>
        </w:rPr>
      </w:pPr>
      <w:r w:rsidRPr="00D917E1">
        <w:rPr>
          <w:rFonts w:ascii="Verdana" w:hAnsi="Verdana"/>
          <w:b/>
          <w:sz w:val="20"/>
          <w:szCs w:val="20"/>
          <w:lang w:val="en-GB"/>
        </w:rPr>
        <w:t xml:space="preserve">Standard </w:t>
      </w:r>
      <w:r w:rsidR="00AA2AD4" w:rsidRPr="00D917E1">
        <w:rPr>
          <w:rFonts w:ascii="Verdana" w:hAnsi="Verdana"/>
          <w:b/>
          <w:sz w:val="20"/>
          <w:szCs w:val="20"/>
          <w:lang w:val="en-GB"/>
        </w:rPr>
        <w:t>1</w:t>
      </w:r>
      <w:r w:rsidR="00553323" w:rsidRPr="00D917E1">
        <w:rPr>
          <w:rFonts w:ascii="Verdana" w:hAnsi="Verdana"/>
          <w:b/>
          <w:sz w:val="20"/>
          <w:szCs w:val="20"/>
          <w:lang w:val="en-GB"/>
        </w:rPr>
        <w:t>6</w:t>
      </w:r>
      <w:r w:rsidR="00535D88" w:rsidRPr="00D917E1">
        <w:rPr>
          <w:rFonts w:ascii="Verdana" w:hAnsi="Verdana"/>
          <w:b/>
          <w:sz w:val="20"/>
          <w:szCs w:val="20"/>
          <w:lang w:val="en-GB"/>
        </w:rPr>
        <w:t xml:space="preserve">: </w:t>
      </w:r>
    </w:p>
    <w:p w14:paraId="122827DB" w14:textId="77777777" w:rsidR="009D5551" w:rsidRPr="00D917E1" w:rsidRDefault="009D5551" w:rsidP="00C2773D">
      <w:pPr>
        <w:spacing w:after="0" w:line="240" w:lineRule="auto"/>
        <w:jc w:val="both"/>
        <w:rPr>
          <w:rFonts w:ascii="Verdana" w:hAnsi="Verdana"/>
          <w:sz w:val="20"/>
          <w:szCs w:val="20"/>
          <w:lang w:val="en-GB"/>
        </w:rPr>
      </w:pPr>
    </w:p>
    <w:p w14:paraId="298DA758" w14:textId="72E8A019" w:rsidR="00535D88" w:rsidRPr="00D917E1" w:rsidRDefault="0090456A" w:rsidP="00C2773D">
      <w:pPr>
        <w:spacing w:after="0" w:line="240" w:lineRule="auto"/>
        <w:jc w:val="both"/>
        <w:rPr>
          <w:rFonts w:ascii="Verdana" w:hAnsi="Verdana"/>
          <w:sz w:val="20"/>
          <w:szCs w:val="20"/>
          <w:lang w:val="en-GB"/>
        </w:rPr>
      </w:pPr>
      <w:r w:rsidRPr="00D917E1">
        <w:rPr>
          <w:rFonts w:ascii="Verdana" w:hAnsi="Verdana"/>
          <w:sz w:val="20"/>
          <w:szCs w:val="20"/>
          <w:lang w:val="en-GB"/>
        </w:rPr>
        <w:t xml:space="preserve">Adequate and </w:t>
      </w:r>
      <w:r w:rsidR="00490A71" w:rsidRPr="00D917E1">
        <w:rPr>
          <w:rFonts w:ascii="Verdana" w:hAnsi="Verdana"/>
          <w:sz w:val="20"/>
          <w:szCs w:val="20"/>
          <w:lang w:val="en-GB"/>
        </w:rPr>
        <w:t>stab</w:t>
      </w:r>
      <w:r w:rsidR="00490A71">
        <w:rPr>
          <w:rFonts w:ascii="Verdana" w:hAnsi="Verdana"/>
          <w:sz w:val="20"/>
          <w:szCs w:val="20"/>
          <w:lang w:val="en-GB"/>
        </w:rPr>
        <w:t>le</w:t>
      </w:r>
      <w:r w:rsidRPr="00D917E1">
        <w:rPr>
          <w:rFonts w:ascii="Verdana" w:hAnsi="Verdana"/>
          <w:sz w:val="20"/>
          <w:szCs w:val="20"/>
          <w:lang w:val="en-GB"/>
        </w:rPr>
        <w:t xml:space="preserve"> financial resource</w:t>
      </w:r>
      <w:r w:rsidR="00D917E1" w:rsidRPr="00D917E1">
        <w:rPr>
          <w:rFonts w:ascii="Verdana" w:hAnsi="Verdana"/>
          <w:sz w:val="20"/>
          <w:szCs w:val="20"/>
          <w:lang w:val="en-GB"/>
        </w:rPr>
        <w:t>s</w:t>
      </w:r>
      <w:r w:rsidRPr="00D917E1">
        <w:rPr>
          <w:rFonts w:ascii="Verdana" w:hAnsi="Verdana"/>
          <w:sz w:val="20"/>
          <w:szCs w:val="20"/>
          <w:lang w:val="en-GB"/>
        </w:rPr>
        <w:t xml:space="preserve"> </w:t>
      </w:r>
      <w:r w:rsidR="00D917E1" w:rsidRPr="00D917E1">
        <w:rPr>
          <w:rFonts w:ascii="Verdana" w:hAnsi="Verdana"/>
          <w:sz w:val="20"/>
          <w:szCs w:val="20"/>
          <w:lang w:val="en-GB"/>
        </w:rPr>
        <w:t xml:space="preserve">shall be </w:t>
      </w:r>
      <w:r w:rsidRPr="00D917E1">
        <w:rPr>
          <w:rFonts w:ascii="Verdana" w:hAnsi="Verdana"/>
          <w:sz w:val="20"/>
          <w:szCs w:val="20"/>
          <w:lang w:val="en-GB"/>
        </w:rPr>
        <w:t>provided for the implementation and further development of the higher education activity</w:t>
      </w:r>
      <w:r w:rsidR="00CB53D5" w:rsidRPr="00D917E1">
        <w:rPr>
          <w:rFonts w:ascii="Verdana" w:hAnsi="Verdana"/>
          <w:sz w:val="20"/>
          <w:szCs w:val="20"/>
          <w:lang w:val="en-GB"/>
        </w:rPr>
        <w:t>.</w:t>
      </w:r>
    </w:p>
    <w:p w14:paraId="3A59A9F2" w14:textId="77777777" w:rsidR="009D5551" w:rsidRPr="00D917E1" w:rsidRDefault="009D5551" w:rsidP="00C2773D">
      <w:pPr>
        <w:spacing w:after="0" w:line="240" w:lineRule="auto"/>
        <w:jc w:val="both"/>
        <w:rPr>
          <w:rFonts w:ascii="Verdana" w:hAnsi="Verdana"/>
          <w:sz w:val="20"/>
          <w:szCs w:val="20"/>
          <w:lang w:val="en-GB"/>
        </w:rPr>
      </w:pPr>
    </w:p>
    <w:p w14:paraId="1CD96DA0" w14:textId="77777777" w:rsidR="00D74754" w:rsidRPr="00D917E1" w:rsidRDefault="0090456A" w:rsidP="00C2773D">
      <w:pPr>
        <w:spacing w:after="0" w:line="240" w:lineRule="auto"/>
        <w:jc w:val="both"/>
        <w:rPr>
          <w:rFonts w:ascii="Verdana" w:hAnsi="Verdana"/>
          <w:i/>
          <w:sz w:val="20"/>
          <w:szCs w:val="20"/>
          <w:lang w:val="en-GB"/>
        </w:rPr>
      </w:pPr>
      <w:r w:rsidRPr="00D917E1">
        <w:rPr>
          <w:rFonts w:ascii="Verdana" w:hAnsi="Verdana"/>
          <w:i/>
          <w:sz w:val="20"/>
          <w:szCs w:val="20"/>
          <w:lang w:val="en-GB"/>
        </w:rPr>
        <w:t>Assessed shall be the financial plan for the following accreditation period or for the period for which an agreement has been concluded with the competent ministry, and the successfulness in meeting the financial plans in the last four years</w:t>
      </w:r>
      <w:r w:rsidR="00A95B9E" w:rsidRPr="00D917E1">
        <w:rPr>
          <w:rFonts w:ascii="Verdana" w:hAnsi="Verdana"/>
          <w:i/>
          <w:sz w:val="20"/>
          <w:szCs w:val="20"/>
          <w:lang w:val="en-GB"/>
        </w:rPr>
        <w:t>.</w:t>
      </w:r>
    </w:p>
    <w:p w14:paraId="5C4F5C41" w14:textId="77777777" w:rsidR="00C80A67" w:rsidRPr="00C94B8E" w:rsidRDefault="00C80A67" w:rsidP="00C2773D">
      <w:pPr>
        <w:spacing w:after="0" w:line="240" w:lineRule="auto"/>
        <w:jc w:val="both"/>
        <w:rPr>
          <w:rFonts w:ascii="Verdana" w:hAnsi="Verdana"/>
          <w:b/>
          <w:sz w:val="20"/>
          <w:szCs w:val="20"/>
          <w:highlight w:val="yellow"/>
          <w:lang w:val="en-GB"/>
        </w:rPr>
      </w:pPr>
    </w:p>
    <w:p w14:paraId="6B930E3D" w14:textId="77777777" w:rsidR="00E00EAB" w:rsidRPr="00D917E1" w:rsidRDefault="00402047" w:rsidP="00C2773D">
      <w:pPr>
        <w:spacing w:after="0" w:line="240" w:lineRule="auto"/>
        <w:jc w:val="both"/>
        <w:rPr>
          <w:rFonts w:ascii="Verdana" w:hAnsi="Verdana"/>
          <w:sz w:val="20"/>
          <w:szCs w:val="20"/>
          <w:lang w:val="en-GB"/>
        </w:rPr>
      </w:pPr>
      <w:r w:rsidRPr="00D917E1">
        <w:rPr>
          <w:rFonts w:ascii="Verdana" w:hAnsi="Verdana"/>
          <w:b/>
          <w:sz w:val="20"/>
          <w:szCs w:val="20"/>
          <w:lang w:val="en-GB"/>
        </w:rPr>
        <w:t xml:space="preserve">Standard </w:t>
      </w:r>
      <w:r w:rsidR="00AA2AD4" w:rsidRPr="00D917E1">
        <w:rPr>
          <w:rFonts w:ascii="Verdana" w:hAnsi="Verdana"/>
          <w:b/>
          <w:sz w:val="20"/>
          <w:szCs w:val="20"/>
          <w:lang w:val="en-GB"/>
        </w:rPr>
        <w:t>1</w:t>
      </w:r>
      <w:r w:rsidR="00553323" w:rsidRPr="00D917E1">
        <w:rPr>
          <w:rFonts w:ascii="Verdana" w:hAnsi="Verdana"/>
          <w:b/>
          <w:sz w:val="20"/>
          <w:szCs w:val="20"/>
          <w:lang w:val="en-GB"/>
        </w:rPr>
        <w:t>7</w:t>
      </w:r>
      <w:r w:rsidR="00535D88" w:rsidRPr="00D917E1">
        <w:rPr>
          <w:rFonts w:ascii="Verdana" w:hAnsi="Verdana"/>
          <w:b/>
          <w:sz w:val="20"/>
          <w:szCs w:val="20"/>
          <w:lang w:val="en-GB"/>
        </w:rPr>
        <w:t>:</w:t>
      </w:r>
      <w:r w:rsidR="00535D88" w:rsidRPr="00D917E1">
        <w:rPr>
          <w:rFonts w:ascii="Verdana" w:hAnsi="Verdana"/>
          <w:sz w:val="20"/>
          <w:szCs w:val="20"/>
          <w:lang w:val="en-GB"/>
        </w:rPr>
        <w:t xml:space="preserve"> </w:t>
      </w:r>
    </w:p>
    <w:p w14:paraId="03963832" w14:textId="77777777" w:rsidR="00E939AF" w:rsidRPr="00C94B8E" w:rsidRDefault="00E939AF" w:rsidP="00C2773D">
      <w:pPr>
        <w:spacing w:after="0" w:line="240" w:lineRule="auto"/>
        <w:jc w:val="both"/>
        <w:rPr>
          <w:rFonts w:ascii="Verdana" w:hAnsi="Verdana"/>
          <w:sz w:val="20"/>
          <w:szCs w:val="20"/>
          <w:highlight w:val="yellow"/>
          <w:lang w:val="en-GB"/>
        </w:rPr>
      </w:pPr>
    </w:p>
    <w:p w14:paraId="34F6775C" w14:textId="77777777" w:rsidR="00535D88" w:rsidRPr="00D917E1" w:rsidRDefault="0090456A" w:rsidP="00C2773D">
      <w:pPr>
        <w:spacing w:after="0" w:line="240" w:lineRule="auto"/>
        <w:jc w:val="both"/>
        <w:rPr>
          <w:rFonts w:ascii="Verdana" w:hAnsi="Verdana"/>
          <w:sz w:val="20"/>
          <w:szCs w:val="20"/>
          <w:lang w:val="en-GB"/>
        </w:rPr>
      </w:pPr>
      <w:r w:rsidRPr="00D917E1">
        <w:rPr>
          <w:rFonts w:ascii="Verdana" w:hAnsi="Verdana"/>
          <w:sz w:val="20"/>
          <w:szCs w:val="20"/>
          <w:lang w:val="en-GB"/>
        </w:rPr>
        <w:t>The library of the hig</w:t>
      </w:r>
      <w:r w:rsidR="00D917E1" w:rsidRPr="00D917E1">
        <w:rPr>
          <w:rFonts w:ascii="Verdana" w:hAnsi="Verdana"/>
          <w:sz w:val="20"/>
          <w:szCs w:val="20"/>
          <w:lang w:val="en-GB"/>
        </w:rPr>
        <w:t xml:space="preserve">her education institution shall have </w:t>
      </w:r>
      <w:r w:rsidRPr="00D917E1">
        <w:rPr>
          <w:rFonts w:ascii="Verdana" w:hAnsi="Verdana"/>
          <w:sz w:val="20"/>
          <w:szCs w:val="20"/>
          <w:lang w:val="en-GB"/>
        </w:rPr>
        <w:t xml:space="preserve">suitable study, professional and scientific literature and </w:t>
      </w:r>
      <w:r w:rsidR="00D917E1" w:rsidRPr="00D917E1">
        <w:rPr>
          <w:rFonts w:ascii="Verdana" w:hAnsi="Verdana"/>
          <w:sz w:val="20"/>
          <w:szCs w:val="20"/>
          <w:lang w:val="en-GB"/>
        </w:rPr>
        <w:t xml:space="preserve">shall </w:t>
      </w:r>
      <w:r w:rsidRPr="00D917E1">
        <w:rPr>
          <w:rFonts w:ascii="Verdana" w:hAnsi="Verdana"/>
          <w:sz w:val="20"/>
          <w:szCs w:val="20"/>
          <w:lang w:val="en-GB"/>
        </w:rPr>
        <w:t>provide</w:t>
      </w:r>
      <w:r w:rsidR="00D917E1" w:rsidRPr="00D917E1">
        <w:rPr>
          <w:rFonts w:ascii="Verdana" w:hAnsi="Verdana"/>
          <w:sz w:val="20"/>
          <w:szCs w:val="20"/>
          <w:lang w:val="en-GB"/>
        </w:rPr>
        <w:t xml:space="preserve"> quality</w:t>
      </w:r>
      <w:r w:rsidRPr="00D917E1">
        <w:rPr>
          <w:rFonts w:ascii="Verdana" w:hAnsi="Verdana"/>
          <w:sz w:val="20"/>
          <w:szCs w:val="20"/>
          <w:lang w:val="en-GB"/>
        </w:rPr>
        <w:t xml:space="preserve"> library services</w:t>
      </w:r>
      <w:r w:rsidR="00535D88" w:rsidRPr="00D917E1">
        <w:rPr>
          <w:rFonts w:ascii="Verdana" w:hAnsi="Verdana"/>
          <w:sz w:val="20"/>
          <w:szCs w:val="20"/>
          <w:lang w:val="en-GB"/>
        </w:rPr>
        <w:t>.</w:t>
      </w:r>
    </w:p>
    <w:p w14:paraId="6E4DC9CE" w14:textId="77777777" w:rsidR="00E939AF" w:rsidRPr="00C94B8E" w:rsidRDefault="00E939AF" w:rsidP="00C2773D">
      <w:pPr>
        <w:spacing w:after="0" w:line="240" w:lineRule="auto"/>
        <w:jc w:val="both"/>
        <w:rPr>
          <w:rFonts w:ascii="Verdana" w:hAnsi="Verdana"/>
          <w:sz w:val="20"/>
          <w:szCs w:val="20"/>
          <w:highlight w:val="yellow"/>
          <w:lang w:val="en-GB"/>
        </w:rPr>
      </w:pPr>
    </w:p>
    <w:p w14:paraId="3943C552" w14:textId="77777777" w:rsidR="00826137" w:rsidRPr="00D917E1" w:rsidRDefault="006A2A9E" w:rsidP="00C2773D">
      <w:pPr>
        <w:spacing w:after="0" w:line="240" w:lineRule="auto"/>
        <w:jc w:val="both"/>
        <w:rPr>
          <w:rFonts w:ascii="Verdana" w:hAnsi="Verdana"/>
          <w:sz w:val="20"/>
          <w:szCs w:val="20"/>
          <w:lang w:val="en-GB"/>
        </w:rPr>
      </w:pPr>
      <w:r w:rsidRPr="00D917E1">
        <w:rPr>
          <w:rFonts w:ascii="Verdana" w:hAnsi="Verdana"/>
          <w:i/>
          <w:sz w:val="20"/>
          <w:szCs w:val="20"/>
          <w:lang w:val="en-GB"/>
        </w:rPr>
        <w:t>Assessed shall be the following</w:t>
      </w:r>
      <w:r w:rsidR="00826137" w:rsidRPr="00D917E1">
        <w:rPr>
          <w:rFonts w:ascii="Verdana" w:hAnsi="Verdana"/>
          <w:sz w:val="20"/>
          <w:szCs w:val="20"/>
          <w:lang w:val="en-GB"/>
        </w:rPr>
        <w:t>:</w:t>
      </w:r>
    </w:p>
    <w:p w14:paraId="77F59A66" w14:textId="77777777" w:rsidR="003F1169" w:rsidRPr="00D917E1" w:rsidRDefault="0090456A" w:rsidP="008736A1">
      <w:pPr>
        <w:numPr>
          <w:ilvl w:val="0"/>
          <w:numId w:val="51"/>
        </w:numPr>
        <w:spacing w:after="0" w:line="240" w:lineRule="auto"/>
        <w:jc w:val="both"/>
        <w:rPr>
          <w:rFonts w:ascii="Verdana" w:hAnsi="Verdana"/>
          <w:i/>
          <w:sz w:val="20"/>
          <w:szCs w:val="20"/>
          <w:lang w:val="en-GB"/>
        </w:rPr>
      </w:pPr>
      <w:r w:rsidRPr="00D917E1">
        <w:rPr>
          <w:rFonts w:ascii="Verdana" w:hAnsi="Verdana"/>
          <w:i/>
          <w:sz w:val="20"/>
          <w:szCs w:val="20"/>
          <w:lang w:val="en-GB"/>
        </w:rPr>
        <w:t>suitability of the study, professional and scientific literature</w:t>
      </w:r>
      <w:r w:rsidR="00A95B9E" w:rsidRPr="00D917E1">
        <w:rPr>
          <w:rFonts w:ascii="Verdana" w:hAnsi="Verdana"/>
          <w:i/>
          <w:sz w:val="20"/>
          <w:szCs w:val="20"/>
          <w:lang w:val="en-GB"/>
        </w:rPr>
        <w:t>;</w:t>
      </w:r>
      <w:r w:rsidR="00563BF3" w:rsidRPr="00D917E1">
        <w:rPr>
          <w:rFonts w:ascii="Verdana" w:hAnsi="Verdana"/>
          <w:i/>
          <w:sz w:val="20"/>
          <w:szCs w:val="20"/>
          <w:lang w:val="en-GB"/>
        </w:rPr>
        <w:t xml:space="preserve"> </w:t>
      </w:r>
    </w:p>
    <w:p w14:paraId="2431436D" w14:textId="77777777" w:rsidR="00546CB4" w:rsidRPr="00D917E1" w:rsidRDefault="00646944" w:rsidP="008736A1">
      <w:pPr>
        <w:numPr>
          <w:ilvl w:val="0"/>
          <w:numId w:val="51"/>
        </w:numPr>
        <w:spacing w:after="0" w:line="240" w:lineRule="auto"/>
        <w:jc w:val="both"/>
        <w:rPr>
          <w:rFonts w:ascii="Verdana" w:hAnsi="Verdana"/>
          <w:i/>
          <w:sz w:val="20"/>
          <w:szCs w:val="20"/>
          <w:lang w:val="en-GB"/>
        </w:rPr>
      </w:pPr>
      <w:r w:rsidRPr="00D917E1">
        <w:rPr>
          <w:rFonts w:ascii="Verdana" w:hAnsi="Verdana"/>
          <w:i/>
          <w:sz w:val="20"/>
          <w:szCs w:val="20"/>
          <w:lang w:val="en-GB"/>
        </w:rPr>
        <w:t>the library stock</w:t>
      </w:r>
      <w:r w:rsidR="00D13047" w:rsidRPr="00D917E1">
        <w:rPr>
          <w:rFonts w:ascii="Verdana" w:hAnsi="Verdana"/>
          <w:i/>
          <w:sz w:val="20"/>
          <w:szCs w:val="20"/>
          <w:lang w:val="en-GB"/>
        </w:rPr>
        <w:t>,</w:t>
      </w:r>
      <w:r w:rsidR="00D96CBA" w:rsidRPr="00D917E1">
        <w:rPr>
          <w:rFonts w:ascii="Verdana" w:hAnsi="Verdana"/>
          <w:i/>
          <w:sz w:val="20"/>
          <w:szCs w:val="20"/>
          <w:lang w:val="en-GB"/>
        </w:rPr>
        <w:t xml:space="preserve"> </w:t>
      </w:r>
      <w:r w:rsidRPr="00D917E1">
        <w:rPr>
          <w:rFonts w:ascii="Verdana" w:hAnsi="Verdana"/>
          <w:i/>
          <w:sz w:val="20"/>
          <w:szCs w:val="20"/>
          <w:lang w:val="en-GB"/>
        </w:rPr>
        <w:t xml:space="preserve">availability of </w:t>
      </w:r>
      <w:r w:rsidR="00D917E1" w:rsidRPr="00D917E1">
        <w:rPr>
          <w:rFonts w:ascii="Verdana" w:hAnsi="Verdana"/>
          <w:i/>
          <w:sz w:val="20"/>
          <w:szCs w:val="20"/>
          <w:lang w:val="en-GB"/>
        </w:rPr>
        <w:t xml:space="preserve">the </w:t>
      </w:r>
      <w:r w:rsidRPr="00D917E1">
        <w:rPr>
          <w:rFonts w:ascii="Verdana" w:hAnsi="Verdana"/>
          <w:i/>
          <w:sz w:val="20"/>
          <w:szCs w:val="20"/>
          <w:lang w:val="en-GB"/>
        </w:rPr>
        <w:t>material</w:t>
      </w:r>
      <w:r w:rsidR="00253999" w:rsidRPr="00D917E1">
        <w:rPr>
          <w:rFonts w:ascii="Verdana" w:hAnsi="Verdana"/>
          <w:i/>
          <w:sz w:val="20"/>
          <w:szCs w:val="20"/>
          <w:lang w:val="en-GB"/>
        </w:rPr>
        <w:t xml:space="preserve">, </w:t>
      </w:r>
      <w:r w:rsidRPr="00D917E1">
        <w:rPr>
          <w:rFonts w:ascii="Verdana" w:hAnsi="Verdana"/>
          <w:i/>
          <w:sz w:val="20"/>
          <w:szCs w:val="20"/>
          <w:lang w:val="en-GB"/>
        </w:rPr>
        <w:t>information bibliographic support and access to databases</w:t>
      </w:r>
      <w:r w:rsidR="00A95B9E" w:rsidRPr="00D917E1">
        <w:rPr>
          <w:rFonts w:ascii="Verdana" w:hAnsi="Verdana"/>
          <w:i/>
          <w:sz w:val="20"/>
          <w:szCs w:val="20"/>
          <w:lang w:val="en-GB"/>
        </w:rPr>
        <w:t>;</w:t>
      </w:r>
    </w:p>
    <w:p w14:paraId="10F4768E" w14:textId="61AD7BA3" w:rsidR="00D96CBA" w:rsidRPr="00D917E1" w:rsidRDefault="00646944" w:rsidP="008736A1">
      <w:pPr>
        <w:numPr>
          <w:ilvl w:val="0"/>
          <w:numId w:val="51"/>
        </w:numPr>
        <w:spacing w:after="0" w:line="240" w:lineRule="auto"/>
        <w:jc w:val="both"/>
        <w:rPr>
          <w:rFonts w:ascii="Verdana" w:hAnsi="Verdana"/>
          <w:i/>
          <w:sz w:val="20"/>
          <w:szCs w:val="20"/>
          <w:lang w:val="en-GB"/>
        </w:rPr>
      </w:pPr>
      <w:r w:rsidRPr="00D917E1">
        <w:rPr>
          <w:rFonts w:ascii="Verdana" w:hAnsi="Verdana"/>
          <w:i/>
          <w:sz w:val="20"/>
          <w:szCs w:val="20"/>
          <w:lang w:val="en-GB"/>
        </w:rPr>
        <w:t xml:space="preserve">professional </w:t>
      </w:r>
      <w:r w:rsidR="00490A71" w:rsidRPr="00D917E1">
        <w:rPr>
          <w:rFonts w:ascii="Verdana" w:hAnsi="Verdana"/>
          <w:i/>
          <w:sz w:val="20"/>
          <w:szCs w:val="20"/>
          <w:lang w:val="en-GB"/>
        </w:rPr>
        <w:t>assistance</w:t>
      </w:r>
      <w:r w:rsidRPr="00D917E1">
        <w:rPr>
          <w:rFonts w:ascii="Verdana" w:hAnsi="Verdana"/>
          <w:i/>
          <w:sz w:val="20"/>
          <w:szCs w:val="20"/>
          <w:lang w:val="en-GB"/>
        </w:rPr>
        <w:t xml:space="preserve"> by library employees</w:t>
      </w:r>
      <w:r w:rsidR="00A95B9E" w:rsidRPr="00D917E1">
        <w:rPr>
          <w:rFonts w:ascii="Verdana" w:hAnsi="Verdana"/>
          <w:i/>
          <w:sz w:val="20"/>
          <w:szCs w:val="20"/>
          <w:lang w:val="en-GB"/>
        </w:rPr>
        <w:t>;</w:t>
      </w:r>
    </w:p>
    <w:p w14:paraId="0D74E3C8" w14:textId="1899374E" w:rsidR="00D96CBA" w:rsidRPr="00D917E1" w:rsidRDefault="000259B7" w:rsidP="00436FC3">
      <w:pPr>
        <w:tabs>
          <w:tab w:val="left" w:pos="851"/>
        </w:tabs>
        <w:spacing w:after="0" w:line="240" w:lineRule="auto"/>
        <w:ind w:left="709" w:hanging="349"/>
        <w:jc w:val="both"/>
        <w:rPr>
          <w:rFonts w:ascii="Verdana" w:hAnsi="Verdana"/>
          <w:i/>
          <w:sz w:val="20"/>
          <w:szCs w:val="20"/>
          <w:lang w:val="en-GB"/>
        </w:rPr>
      </w:pPr>
      <w:r>
        <w:rPr>
          <w:rFonts w:ascii="Verdana" w:hAnsi="Verdana"/>
          <w:i/>
          <w:sz w:val="20"/>
          <w:szCs w:val="20"/>
          <w:lang w:val="en-GB"/>
        </w:rPr>
        <w:t>č</w:t>
      </w:r>
      <w:r w:rsidR="00D96CBA" w:rsidRPr="00D917E1">
        <w:rPr>
          <w:rFonts w:ascii="Verdana" w:hAnsi="Verdana"/>
          <w:i/>
          <w:sz w:val="20"/>
          <w:szCs w:val="20"/>
          <w:lang w:val="en-GB"/>
        </w:rPr>
        <w:t xml:space="preserve">) </w:t>
      </w:r>
      <w:r w:rsidR="00436FC3" w:rsidRPr="00D917E1">
        <w:rPr>
          <w:rFonts w:ascii="Verdana" w:hAnsi="Verdana"/>
          <w:i/>
          <w:sz w:val="20"/>
          <w:szCs w:val="20"/>
          <w:lang w:val="en-GB"/>
        </w:rPr>
        <w:t xml:space="preserve"> </w:t>
      </w:r>
      <w:r w:rsidR="00646944" w:rsidRPr="00D917E1">
        <w:rPr>
          <w:rFonts w:ascii="Verdana" w:hAnsi="Verdana"/>
          <w:i/>
          <w:sz w:val="20"/>
          <w:szCs w:val="20"/>
          <w:lang w:val="en-GB"/>
        </w:rPr>
        <w:t>development of the library activity</w:t>
      </w:r>
      <w:r w:rsidR="00D96CBA" w:rsidRPr="00D917E1">
        <w:rPr>
          <w:rFonts w:ascii="Verdana" w:hAnsi="Verdana"/>
          <w:i/>
          <w:sz w:val="20"/>
          <w:szCs w:val="20"/>
          <w:lang w:val="en-GB"/>
        </w:rPr>
        <w:t>.</w:t>
      </w:r>
    </w:p>
    <w:p w14:paraId="585319FD" w14:textId="77777777" w:rsidR="00086B75" w:rsidRPr="00C94B8E" w:rsidRDefault="00086B75" w:rsidP="00C2773D">
      <w:pPr>
        <w:spacing w:after="0" w:line="240" w:lineRule="auto"/>
        <w:rPr>
          <w:rFonts w:ascii="Verdana" w:hAnsi="Verdana"/>
          <w:i/>
          <w:sz w:val="20"/>
          <w:szCs w:val="20"/>
          <w:highlight w:val="yellow"/>
          <w:lang w:val="en-GB"/>
        </w:rPr>
      </w:pPr>
    </w:p>
    <w:p w14:paraId="0718F0CE" w14:textId="77777777" w:rsidR="00086B75" w:rsidRPr="00D917E1" w:rsidRDefault="00402047" w:rsidP="00C2773D">
      <w:pPr>
        <w:spacing w:after="0" w:line="240" w:lineRule="auto"/>
        <w:jc w:val="center"/>
        <w:rPr>
          <w:rFonts w:ascii="Verdana" w:hAnsi="Verdana"/>
          <w:b/>
          <w:sz w:val="20"/>
          <w:szCs w:val="20"/>
          <w:lang w:val="en-GB"/>
        </w:rPr>
      </w:pPr>
      <w:r w:rsidRPr="00D917E1">
        <w:rPr>
          <w:rFonts w:ascii="Verdana" w:hAnsi="Verdana"/>
          <w:b/>
          <w:sz w:val="20"/>
          <w:szCs w:val="20"/>
          <w:lang w:val="en-GB"/>
        </w:rPr>
        <w:t xml:space="preserve">Article </w:t>
      </w:r>
      <w:r w:rsidR="005E71CF" w:rsidRPr="00D917E1">
        <w:rPr>
          <w:rFonts w:ascii="Verdana" w:hAnsi="Verdana"/>
          <w:b/>
          <w:sz w:val="20"/>
          <w:szCs w:val="20"/>
          <w:lang w:val="en-GB"/>
        </w:rPr>
        <w:t>1</w:t>
      </w:r>
      <w:r w:rsidR="007551B1" w:rsidRPr="00D917E1">
        <w:rPr>
          <w:rFonts w:ascii="Verdana" w:hAnsi="Verdana"/>
          <w:b/>
          <w:sz w:val="20"/>
          <w:szCs w:val="20"/>
          <w:lang w:val="en-GB"/>
        </w:rPr>
        <w:t>6</w:t>
      </w:r>
    </w:p>
    <w:p w14:paraId="62DAC5E8" w14:textId="77777777" w:rsidR="00086B75" w:rsidRPr="00D917E1" w:rsidRDefault="00086B75" w:rsidP="00C2773D">
      <w:pPr>
        <w:spacing w:after="0" w:line="240" w:lineRule="auto"/>
        <w:jc w:val="center"/>
        <w:rPr>
          <w:rFonts w:ascii="Verdana" w:hAnsi="Verdana"/>
          <w:b/>
          <w:sz w:val="20"/>
          <w:szCs w:val="20"/>
          <w:lang w:val="en-GB"/>
        </w:rPr>
      </w:pPr>
      <w:r w:rsidRPr="00D917E1">
        <w:rPr>
          <w:rFonts w:ascii="Verdana" w:hAnsi="Verdana"/>
          <w:b/>
          <w:sz w:val="20"/>
          <w:szCs w:val="20"/>
          <w:lang w:val="en-GB"/>
        </w:rPr>
        <w:t>(</w:t>
      </w:r>
      <w:r w:rsidR="00646944" w:rsidRPr="00D917E1">
        <w:rPr>
          <w:rFonts w:ascii="Verdana" w:hAnsi="Verdana"/>
          <w:b/>
          <w:sz w:val="20"/>
          <w:szCs w:val="20"/>
          <w:lang w:val="en-GB"/>
        </w:rPr>
        <w:t>quality assurance and improvement</w:t>
      </w:r>
      <w:r w:rsidR="00041267" w:rsidRPr="00D917E1">
        <w:rPr>
          <w:rFonts w:ascii="Verdana" w:hAnsi="Verdana"/>
          <w:b/>
          <w:sz w:val="20"/>
          <w:szCs w:val="20"/>
          <w:lang w:val="en-GB"/>
        </w:rPr>
        <w:t xml:space="preserve">, </w:t>
      </w:r>
      <w:r w:rsidR="00D917E1" w:rsidRPr="00D917E1">
        <w:rPr>
          <w:rFonts w:ascii="Verdana" w:hAnsi="Verdana"/>
          <w:b/>
          <w:sz w:val="20"/>
          <w:szCs w:val="20"/>
          <w:lang w:val="en-GB"/>
        </w:rPr>
        <w:t>transformation</w:t>
      </w:r>
      <w:r w:rsidR="0031421F" w:rsidRPr="00D917E1">
        <w:rPr>
          <w:rFonts w:ascii="Verdana" w:hAnsi="Verdana"/>
          <w:b/>
          <w:sz w:val="20"/>
          <w:szCs w:val="20"/>
          <w:lang w:val="en-GB"/>
        </w:rPr>
        <w:t xml:space="preserve">, </w:t>
      </w:r>
      <w:r w:rsidR="00646944" w:rsidRPr="00D917E1">
        <w:rPr>
          <w:rFonts w:ascii="Verdana" w:hAnsi="Verdana"/>
          <w:b/>
          <w:sz w:val="20"/>
          <w:szCs w:val="20"/>
          <w:lang w:val="en-GB"/>
        </w:rPr>
        <w:t>update and implementation of study programmes</w:t>
      </w:r>
      <w:r w:rsidRPr="00D917E1">
        <w:rPr>
          <w:rFonts w:ascii="Verdana" w:hAnsi="Verdana"/>
          <w:b/>
          <w:sz w:val="20"/>
          <w:szCs w:val="20"/>
          <w:lang w:val="en-GB"/>
        </w:rPr>
        <w:t>)</w:t>
      </w:r>
    </w:p>
    <w:p w14:paraId="7DE74286" w14:textId="77777777" w:rsidR="00086B75" w:rsidRPr="00C94B8E" w:rsidRDefault="00086B75" w:rsidP="00C2773D">
      <w:pPr>
        <w:spacing w:after="0" w:line="240" w:lineRule="auto"/>
        <w:rPr>
          <w:rFonts w:ascii="Verdana" w:hAnsi="Verdana"/>
          <w:i/>
          <w:sz w:val="20"/>
          <w:szCs w:val="20"/>
          <w:highlight w:val="yellow"/>
          <w:lang w:val="en-GB"/>
        </w:rPr>
      </w:pPr>
    </w:p>
    <w:p w14:paraId="2BF00871" w14:textId="287FC36A" w:rsidR="00E939AF" w:rsidRPr="00C94B8E" w:rsidRDefault="00646944" w:rsidP="00C2773D">
      <w:pPr>
        <w:spacing w:after="0" w:line="240" w:lineRule="auto"/>
        <w:jc w:val="both"/>
        <w:rPr>
          <w:rFonts w:ascii="Verdana" w:hAnsi="Verdana"/>
          <w:sz w:val="20"/>
          <w:szCs w:val="20"/>
          <w:lang w:val="en-GB"/>
        </w:rPr>
      </w:pPr>
      <w:r w:rsidRPr="00D917E1">
        <w:rPr>
          <w:rFonts w:ascii="Verdana" w:hAnsi="Verdana"/>
          <w:sz w:val="20"/>
          <w:szCs w:val="20"/>
          <w:lang w:val="en-GB"/>
        </w:rPr>
        <w:t>In accordanc</w:t>
      </w:r>
      <w:r w:rsidR="00654DE1">
        <w:rPr>
          <w:rFonts w:ascii="Verdana" w:hAnsi="Verdana"/>
          <w:sz w:val="20"/>
          <w:szCs w:val="20"/>
          <w:lang w:val="en-GB"/>
        </w:rPr>
        <w:t>e with paragraph three of A</w:t>
      </w:r>
      <w:r w:rsidRPr="00D917E1">
        <w:rPr>
          <w:rFonts w:ascii="Verdana" w:hAnsi="Verdana"/>
          <w:sz w:val="20"/>
          <w:szCs w:val="20"/>
          <w:lang w:val="en-GB"/>
        </w:rPr>
        <w:t xml:space="preserve">rticle </w:t>
      </w:r>
      <w:r w:rsidR="007F7D24" w:rsidRPr="00D917E1">
        <w:rPr>
          <w:rFonts w:ascii="Verdana" w:hAnsi="Verdana"/>
          <w:sz w:val="20"/>
          <w:szCs w:val="20"/>
          <w:lang w:val="en-GB"/>
        </w:rPr>
        <w:t>51</w:t>
      </w:r>
      <w:r w:rsidR="006A38F8" w:rsidRPr="00D917E1">
        <w:rPr>
          <w:rFonts w:ascii="Verdana" w:hAnsi="Verdana"/>
          <w:sz w:val="20"/>
          <w:szCs w:val="20"/>
          <w:lang w:val="en-GB"/>
        </w:rPr>
        <w:t>.</w:t>
      </w:r>
      <w:r w:rsidR="007F7D24" w:rsidRPr="00D917E1">
        <w:rPr>
          <w:rFonts w:ascii="Verdana" w:hAnsi="Verdana"/>
          <w:sz w:val="20"/>
          <w:szCs w:val="20"/>
          <w:lang w:val="en-GB"/>
        </w:rPr>
        <w:t xml:space="preserve">r </w:t>
      </w:r>
      <w:r w:rsidRPr="00D917E1">
        <w:rPr>
          <w:rFonts w:ascii="Verdana" w:hAnsi="Verdana"/>
          <w:sz w:val="20"/>
          <w:szCs w:val="20"/>
          <w:lang w:val="en-GB"/>
        </w:rPr>
        <w:t>of</w:t>
      </w:r>
      <w:r w:rsidR="00FD28AF" w:rsidRPr="00D917E1">
        <w:rPr>
          <w:rFonts w:ascii="Verdana" w:hAnsi="Verdana"/>
          <w:sz w:val="20"/>
          <w:szCs w:val="20"/>
          <w:lang w:val="en-GB"/>
        </w:rPr>
        <w:t xml:space="preserve"> ZViS-K</w:t>
      </w:r>
      <w:r w:rsidR="00D917E1" w:rsidRPr="00D917E1">
        <w:rPr>
          <w:rFonts w:ascii="Verdana" w:hAnsi="Verdana"/>
          <w:sz w:val="20"/>
          <w:szCs w:val="20"/>
          <w:lang w:val="en-GB"/>
        </w:rPr>
        <w:t>,</w:t>
      </w:r>
      <w:r w:rsidR="00FD28AF" w:rsidRPr="00D917E1">
        <w:rPr>
          <w:rFonts w:ascii="Verdana" w:hAnsi="Verdana"/>
          <w:sz w:val="20"/>
          <w:szCs w:val="20"/>
          <w:lang w:val="en-GB"/>
        </w:rPr>
        <w:t xml:space="preserve"> </w:t>
      </w:r>
      <w:r w:rsidRPr="00D917E1">
        <w:rPr>
          <w:rFonts w:ascii="Verdana" w:hAnsi="Verdana"/>
          <w:sz w:val="20"/>
          <w:szCs w:val="20"/>
          <w:lang w:val="en-GB"/>
        </w:rPr>
        <w:t>a group of experts may suggest to the Council after the first evaluation visit the study programmes, whos</w:t>
      </w:r>
      <w:r w:rsidR="00EE7C81" w:rsidRPr="00D917E1">
        <w:rPr>
          <w:rFonts w:ascii="Verdana" w:hAnsi="Verdana"/>
          <w:sz w:val="20"/>
          <w:szCs w:val="20"/>
          <w:lang w:val="en-GB"/>
        </w:rPr>
        <w:t>e quality assurance and improve</w:t>
      </w:r>
      <w:r w:rsidRPr="00D917E1">
        <w:rPr>
          <w:rFonts w:ascii="Verdana" w:hAnsi="Verdana"/>
          <w:sz w:val="20"/>
          <w:szCs w:val="20"/>
          <w:lang w:val="en-GB"/>
        </w:rPr>
        <w:t>m</w:t>
      </w:r>
      <w:r w:rsidR="00EE7C81" w:rsidRPr="00D917E1">
        <w:rPr>
          <w:rFonts w:ascii="Verdana" w:hAnsi="Verdana"/>
          <w:sz w:val="20"/>
          <w:szCs w:val="20"/>
          <w:lang w:val="en-GB"/>
        </w:rPr>
        <w:t>en</w:t>
      </w:r>
      <w:r w:rsidRPr="00D917E1">
        <w:rPr>
          <w:rFonts w:ascii="Verdana" w:hAnsi="Verdana"/>
          <w:sz w:val="20"/>
          <w:szCs w:val="20"/>
          <w:lang w:val="en-GB"/>
        </w:rPr>
        <w:t>t</w:t>
      </w:r>
      <w:r w:rsidR="00041267" w:rsidRPr="00D917E1">
        <w:rPr>
          <w:rFonts w:ascii="Verdana" w:hAnsi="Verdana"/>
          <w:sz w:val="20"/>
          <w:szCs w:val="20"/>
          <w:lang w:val="en-GB"/>
        </w:rPr>
        <w:t xml:space="preserve">, </w:t>
      </w:r>
      <w:r w:rsidR="00D917E1" w:rsidRPr="00D917E1">
        <w:rPr>
          <w:rFonts w:ascii="Verdana" w:hAnsi="Verdana"/>
          <w:sz w:val="20"/>
          <w:szCs w:val="20"/>
          <w:lang w:val="en-GB"/>
        </w:rPr>
        <w:t>transformation</w:t>
      </w:r>
      <w:r w:rsidR="00EE7C81" w:rsidRPr="00D917E1">
        <w:rPr>
          <w:rFonts w:ascii="Verdana" w:hAnsi="Verdana"/>
          <w:sz w:val="20"/>
          <w:szCs w:val="20"/>
          <w:lang w:val="en-GB"/>
        </w:rPr>
        <w:t xml:space="preserve"> and update and the implementation shall be assessed at the second visit </w:t>
      </w:r>
      <w:r w:rsidR="00D917E1" w:rsidRPr="00D917E1">
        <w:rPr>
          <w:rFonts w:ascii="Verdana" w:hAnsi="Verdana"/>
          <w:sz w:val="20"/>
          <w:szCs w:val="20"/>
          <w:lang w:val="en-GB"/>
        </w:rPr>
        <w:t>at</w:t>
      </w:r>
      <w:r w:rsidR="00EE7C81" w:rsidRPr="00D917E1">
        <w:rPr>
          <w:rFonts w:ascii="Verdana" w:hAnsi="Verdana"/>
          <w:sz w:val="20"/>
          <w:szCs w:val="20"/>
          <w:lang w:val="en-GB"/>
        </w:rPr>
        <w:t xml:space="preserve"> the higher education institution in accordance with the standards stipulated in </w:t>
      </w:r>
      <w:r w:rsidR="00AF6422">
        <w:rPr>
          <w:rFonts w:ascii="Verdana" w:hAnsi="Verdana"/>
          <w:sz w:val="20"/>
          <w:szCs w:val="20"/>
          <w:lang w:val="en-GB"/>
        </w:rPr>
        <w:t>I</w:t>
      </w:r>
      <w:r w:rsidR="00EE7C81" w:rsidRPr="00D917E1">
        <w:rPr>
          <w:rFonts w:ascii="Verdana" w:hAnsi="Verdana"/>
          <w:sz w:val="20"/>
          <w:szCs w:val="20"/>
          <w:lang w:val="en-GB"/>
        </w:rPr>
        <w:t xml:space="preserve">tem </w:t>
      </w:r>
      <w:r w:rsidR="00041267" w:rsidRPr="00D917E1">
        <w:rPr>
          <w:rFonts w:ascii="Verdana" w:hAnsi="Verdana"/>
          <w:sz w:val="20"/>
          <w:szCs w:val="20"/>
          <w:lang w:val="en-GB"/>
        </w:rPr>
        <w:t xml:space="preserve">II.2.2 </w:t>
      </w:r>
      <w:r w:rsidR="00EE7C81" w:rsidRPr="00D917E1">
        <w:rPr>
          <w:rFonts w:ascii="Verdana" w:hAnsi="Verdana"/>
          <w:sz w:val="20"/>
          <w:szCs w:val="20"/>
          <w:lang w:val="en-GB"/>
        </w:rPr>
        <w:t>External evaluation of a study programme</w:t>
      </w:r>
      <w:r w:rsidR="00FD28AF" w:rsidRPr="00D917E1">
        <w:rPr>
          <w:rFonts w:ascii="Verdana" w:hAnsi="Verdana"/>
          <w:sz w:val="20"/>
          <w:szCs w:val="20"/>
          <w:lang w:val="en-GB"/>
        </w:rPr>
        <w:t>.</w:t>
      </w:r>
    </w:p>
    <w:p w14:paraId="328090F9" w14:textId="77777777" w:rsidR="00FA0F51" w:rsidRPr="00C94B8E" w:rsidRDefault="00FA0F51" w:rsidP="00C2773D">
      <w:pPr>
        <w:spacing w:after="0" w:line="240" w:lineRule="auto"/>
        <w:jc w:val="both"/>
        <w:rPr>
          <w:rFonts w:ascii="Verdana" w:hAnsi="Verdana"/>
          <w:sz w:val="20"/>
          <w:szCs w:val="20"/>
          <w:lang w:val="en-GB"/>
        </w:rPr>
      </w:pPr>
    </w:p>
    <w:p w14:paraId="09466399" w14:textId="77777777" w:rsidR="00436FC3" w:rsidRPr="00C94B8E" w:rsidRDefault="00436FC3" w:rsidP="00C2773D">
      <w:pPr>
        <w:spacing w:after="0" w:line="240" w:lineRule="auto"/>
        <w:jc w:val="both"/>
        <w:rPr>
          <w:rFonts w:ascii="Verdana" w:hAnsi="Verdana"/>
          <w:sz w:val="20"/>
          <w:szCs w:val="20"/>
          <w:lang w:val="en-GB"/>
        </w:rPr>
      </w:pPr>
    </w:p>
    <w:p w14:paraId="6C678E77" w14:textId="77777777" w:rsidR="00F65116" w:rsidRPr="00C94B8E" w:rsidRDefault="00F65116" w:rsidP="00C2773D">
      <w:pPr>
        <w:spacing w:after="0" w:line="240" w:lineRule="auto"/>
        <w:jc w:val="both"/>
        <w:rPr>
          <w:rFonts w:ascii="Verdana" w:hAnsi="Verdana"/>
          <w:sz w:val="20"/>
          <w:szCs w:val="20"/>
          <w:lang w:val="en-GB"/>
        </w:rPr>
      </w:pPr>
    </w:p>
    <w:p w14:paraId="5BD159AC" w14:textId="77777777" w:rsidR="00736729" w:rsidRPr="00C94B8E" w:rsidRDefault="00736729" w:rsidP="00436FC3">
      <w:pPr>
        <w:pStyle w:val="Naslov1"/>
        <w:rPr>
          <w:lang w:val="en-GB"/>
        </w:rPr>
      </w:pPr>
      <w:r w:rsidRPr="00C94B8E">
        <w:rPr>
          <w:lang w:val="en-GB"/>
        </w:rPr>
        <w:t>II.</w:t>
      </w:r>
      <w:r w:rsidR="00C67D0C" w:rsidRPr="00C94B8E">
        <w:rPr>
          <w:lang w:val="en-GB"/>
        </w:rPr>
        <w:t>2</w:t>
      </w:r>
      <w:r w:rsidRPr="00C94B8E">
        <w:rPr>
          <w:lang w:val="en-GB"/>
        </w:rPr>
        <w:t xml:space="preserve"> A</w:t>
      </w:r>
      <w:r w:rsidR="00F962C8" w:rsidRPr="00C94B8E">
        <w:rPr>
          <w:lang w:val="en-GB"/>
        </w:rPr>
        <w:t>CCREDITATION AND EVALUATION OF A STUDY PROGRAMME</w:t>
      </w:r>
    </w:p>
    <w:p w14:paraId="096A11CD" w14:textId="77777777" w:rsidR="001F451A" w:rsidRPr="00C94B8E" w:rsidRDefault="001F451A" w:rsidP="00436FC3">
      <w:pPr>
        <w:pStyle w:val="esegmentc1"/>
        <w:shd w:val="clear" w:color="auto" w:fill="FFFFFF"/>
        <w:spacing w:before="0" w:beforeAutospacing="0" w:after="0" w:afterAutospacing="0"/>
        <w:jc w:val="both"/>
        <w:rPr>
          <w:rFonts w:ascii="Verdana" w:hAnsi="Verdana" w:cs="Arial"/>
          <w:b/>
          <w:sz w:val="20"/>
          <w:szCs w:val="20"/>
          <w:lang w:val="en-GB"/>
        </w:rPr>
      </w:pPr>
    </w:p>
    <w:p w14:paraId="453991AE" w14:textId="77777777" w:rsidR="00736729" w:rsidRPr="00C94B8E" w:rsidRDefault="006A414D" w:rsidP="00436FC3">
      <w:pPr>
        <w:pStyle w:val="Naslov1"/>
        <w:rPr>
          <w:lang w:val="en-GB"/>
        </w:rPr>
      </w:pPr>
      <w:r w:rsidRPr="00C94B8E">
        <w:rPr>
          <w:lang w:val="en-GB"/>
        </w:rPr>
        <w:t>II.</w:t>
      </w:r>
      <w:r w:rsidR="00C67D0C" w:rsidRPr="00C94B8E">
        <w:rPr>
          <w:lang w:val="en-GB"/>
        </w:rPr>
        <w:t>2.</w:t>
      </w:r>
      <w:r w:rsidRPr="00C94B8E">
        <w:rPr>
          <w:lang w:val="en-GB"/>
        </w:rPr>
        <w:t>1 A</w:t>
      </w:r>
      <w:r w:rsidR="00F962C8" w:rsidRPr="00C94B8E">
        <w:rPr>
          <w:lang w:val="en-GB"/>
        </w:rPr>
        <w:t>CCREDITATION OF A STUDY PROGRAMME</w:t>
      </w:r>
    </w:p>
    <w:p w14:paraId="4C96A07E" w14:textId="77777777" w:rsidR="00E939AF" w:rsidRPr="00C94B8E" w:rsidRDefault="00E939AF" w:rsidP="00C2773D">
      <w:pPr>
        <w:spacing w:after="0" w:line="240" w:lineRule="auto"/>
        <w:jc w:val="both"/>
        <w:rPr>
          <w:rFonts w:ascii="Verdana" w:hAnsi="Verdana"/>
          <w:sz w:val="20"/>
          <w:szCs w:val="20"/>
          <w:lang w:val="en-GB"/>
        </w:rPr>
      </w:pPr>
    </w:p>
    <w:p w14:paraId="4997EB46" w14:textId="77777777" w:rsidR="00F23C77" w:rsidRPr="00C94B8E" w:rsidRDefault="00AF73C9" w:rsidP="00C2773D">
      <w:pPr>
        <w:pStyle w:val="Besedilooblaka"/>
        <w:shd w:val="clear" w:color="auto" w:fill="FFFFFF"/>
        <w:jc w:val="center"/>
        <w:rPr>
          <w:rFonts w:ascii="Verdana" w:hAnsi="Verdana" w:cs="Arial"/>
          <w:b/>
          <w:bCs/>
          <w:sz w:val="20"/>
          <w:szCs w:val="20"/>
          <w:lang w:val="en-GB"/>
        </w:rPr>
      </w:pPr>
      <w:r w:rsidRPr="00C94B8E">
        <w:rPr>
          <w:rFonts w:ascii="Verdana" w:hAnsi="Verdana" w:cs="Arial"/>
          <w:b/>
          <w:bCs/>
          <w:sz w:val="20"/>
          <w:szCs w:val="20"/>
          <w:lang w:val="en-GB"/>
        </w:rPr>
        <w:t xml:space="preserve">Article </w:t>
      </w:r>
      <w:r w:rsidR="00F23C77" w:rsidRPr="00C94B8E">
        <w:rPr>
          <w:rFonts w:ascii="Verdana" w:hAnsi="Verdana" w:cs="Arial"/>
          <w:b/>
          <w:bCs/>
          <w:sz w:val="20"/>
          <w:szCs w:val="20"/>
          <w:lang w:val="en-GB"/>
        </w:rPr>
        <w:t>17</w:t>
      </w:r>
    </w:p>
    <w:p w14:paraId="6429ACAD" w14:textId="77777777" w:rsidR="00F23C77" w:rsidRPr="00C94B8E" w:rsidRDefault="00F23C77" w:rsidP="00C2773D">
      <w:pPr>
        <w:pStyle w:val="Besedilooblaka"/>
        <w:shd w:val="clear" w:color="auto" w:fill="FFFFFF"/>
        <w:jc w:val="center"/>
        <w:rPr>
          <w:rFonts w:ascii="Verdana" w:hAnsi="Verdana" w:cs="Arial"/>
          <w:b/>
          <w:bCs/>
          <w:sz w:val="20"/>
          <w:szCs w:val="20"/>
          <w:lang w:val="en-GB"/>
        </w:rPr>
      </w:pPr>
      <w:r w:rsidRPr="00C94B8E">
        <w:rPr>
          <w:rFonts w:ascii="Verdana" w:hAnsi="Verdana" w:cs="Arial"/>
          <w:b/>
          <w:bCs/>
          <w:sz w:val="20"/>
          <w:szCs w:val="20"/>
          <w:lang w:val="en-GB"/>
        </w:rPr>
        <w:t>(</w:t>
      </w:r>
      <w:r w:rsidR="006158DA" w:rsidRPr="00C94B8E">
        <w:rPr>
          <w:rFonts w:ascii="Verdana" w:hAnsi="Verdana" w:cs="Arial"/>
          <w:b/>
          <w:bCs/>
          <w:sz w:val="20"/>
          <w:szCs w:val="20"/>
          <w:lang w:val="en-GB"/>
        </w:rPr>
        <w:t>composition and content of a study programme</w:t>
      </w:r>
      <w:r w:rsidRPr="00C94B8E">
        <w:rPr>
          <w:rFonts w:ascii="Verdana" w:hAnsi="Verdana" w:cs="Arial"/>
          <w:b/>
          <w:bCs/>
          <w:sz w:val="20"/>
          <w:szCs w:val="20"/>
          <w:lang w:val="en-GB"/>
        </w:rPr>
        <w:t>)</w:t>
      </w:r>
    </w:p>
    <w:p w14:paraId="2DD2574B" w14:textId="77777777" w:rsidR="00F23C77" w:rsidRPr="00C94B8E" w:rsidRDefault="00F23C77" w:rsidP="00C2773D">
      <w:pPr>
        <w:spacing w:after="0" w:line="240" w:lineRule="auto"/>
        <w:jc w:val="both"/>
        <w:rPr>
          <w:rFonts w:ascii="Verdana" w:hAnsi="Verdana"/>
          <w:sz w:val="20"/>
          <w:szCs w:val="20"/>
          <w:lang w:val="en-GB"/>
        </w:rPr>
      </w:pPr>
    </w:p>
    <w:p w14:paraId="796BA80B" w14:textId="77777777" w:rsidR="00F23C77" w:rsidRPr="00C94B8E" w:rsidRDefault="00AF73C9" w:rsidP="00C2773D">
      <w:pPr>
        <w:pStyle w:val="Besedilooblaka"/>
        <w:shd w:val="clear" w:color="auto" w:fill="FFFFFF"/>
        <w:jc w:val="both"/>
        <w:rPr>
          <w:rFonts w:ascii="Verdana" w:hAnsi="Verdana"/>
          <w:sz w:val="20"/>
          <w:szCs w:val="20"/>
          <w:lang w:val="en-GB"/>
        </w:rPr>
      </w:pPr>
      <w:r w:rsidRPr="00C94B8E">
        <w:rPr>
          <w:rFonts w:ascii="Verdana" w:hAnsi="Verdana"/>
          <w:b/>
          <w:sz w:val="20"/>
          <w:szCs w:val="20"/>
          <w:lang w:val="en-GB"/>
        </w:rPr>
        <w:t xml:space="preserve">Standard </w:t>
      </w:r>
      <w:r w:rsidR="00F23C77" w:rsidRPr="00C94B8E">
        <w:rPr>
          <w:rFonts w:ascii="Verdana" w:hAnsi="Verdana"/>
          <w:b/>
          <w:sz w:val="20"/>
          <w:szCs w:val="20"/>
          <w:lang w:val="en-GB"/>
        </w:rPr>
        <w:t>1:</w:t>
      </w:r>
    </w:p>
    <w:p w14:paraId="321A98FF" w14:textId="77777777" w:rsidR="00F23C77" w:rsidRPr="00C94B8E" w:rsidRDefault="00F23C77" w:rsidP="00C2773D">
      <w:pPr>
        <w:pStyle w:val="Besedilooblaka"/>
        <w:shd w:val="clear" w:color="auto" w:fill="FFFFFF"/>
        <w:jc w:val="both"/>
        <w:rPr>
          <w:rFonts w:ascii="Verdana" w:hAnsi="Verdana"/>
          <w:sz w:val="20"/>
          <w:szCs w:val="20"/>
          <w:lang w:val="en-GB"/>
        </w:rPr>
      </w:pPr>
    </w:p>
    <w:p w14:paraId="416C30CC" w14:textId="77777777" w:rsidR="00F23C77" w:rsidRPr="00C94B8E" w:rsidRDefault="006158DA" w:rsidP="00C2773D">
      <w:pPr>
        <w:pStyle w:val="Besedilooblaka"/>
        <w:shd w:val="clear" w:color="auto" w:fill="FFFFFF"/>
        <w:jc w:val="both"/>
        <w:rPr>
          <w:rFonts w:ascii="Verdana" w:hAnsi="Verdana"/>
          <w:sz w:val="20"/>
          <w:szCs w:val="20"/>
          <w:lang w:val="en-GB"/>
        </w:rPr>
      </w:pPr>
      <w:r w:rsidRPr="00C94B8E">
        <w:rPr>
          <w:rFonts w:ascii="Verdana" w:hAnsi="Verdana"/>
          <w:sz w:val="20"/>
          <w:szCs w:val="20"/>
          <w:lang w:val="en-GB"/>
        </w:rPr>
        <w:t xml:space="preserve">The study programme in its composition and content </w:t>
      </w:r>
      <w:r w:rsidR="00D917E1">
        <w:rPr>
          <w:rFonts w:ascii="Verdana" w:hAnsi="Verdana"/>
          <w:sz w:val="20"/>
          <w:szCs w:val="20"/>
          <w:lang w:val="en-GB"/>
        </w:rPr>
        <w:t>shall offer</w:t>
      </w:r>
      <w:r w:rsidRPr="00C94B8E">
        <w:rPr>
          <w:rFonts w:ascii="Verdana" w:hAnsi="Verdana"/>
          <w:sz w:val="20"/>
          <w:szCs w:val="20"/>
          <w:lang w:val="en-GB"/>
        </w:rPr>
        <w:t xml:space="preserve"> the students comprehensi</w:t>
      </w:r>
      <w:r w:rsidR="00D917E1">
        <w:rPr>
          <w:rFonts w:ascii="Verdana" w:hAnsi="Verdana"/>
          <w:sz w:val="20"/>
          <w:szCs w:val="20"/>
          <w:lang w:val="en-GB"/>
        </w:rPr>
        <w:t>v</w:t>
      </w:r>
      <w:r w:rsidRPr="00C94B8E">
        <w:rPr>
          <w:rFonts w:ascii="Verdana" w:hAnsi="Verdana"/>
          <w:sz w:val="20"/>
          <w:szCs w:val="20"/>
          <w:lang w:val="en-GB"/>
        </w:rPr>
        <w:t xml:space="preserve">e knowledge and </w:t>
      </w:r>
      <w:r w:rsidR="00D917E1">
        <w:rPr>
          <w:rFonts w:ascii="Verdana" w:hAnsi="Verdana"/>
          <w:sz w:val="20"/>
          <w:szCs w:val="20"/>
          <w:lang w:val="en-GB"/>
        </w:rPr>
        <w:t>shall help</w:t>
      </w:r>
      <w:r w:rsidRPr="00C94B8E">
        <w:rPr>
          <w:rFonts w:ascii="Verdana" w:hAnsi="Verdana"/>
          <w:sz w:val="20"/>
          <w:szCs w:val="20"/>
          <w:lang w:val="en-GB"/>
        </w:rPr>
        <w:t xml:space="preserve"> them achieve </w:t>
      </w:r>
      <w:r w:rsidR="00D917E1">
        <w:rPr>
          <w:rFonts w:ascii="Verdana" w:hAnsi="Verdana"/>
          <w:sz w:val="20"/>
          <w:szCs w:val="20"/>
          <w:lang w:val="en-GB"/>
        </w:rPr>
        <w:t>the</w:t>
      </w:r>
      <w:r w:rsidRPr="00C94B8E">
        <w:rPr>
          <w:rFonts w:ascii="Verdana" w:hAnsi="Verdana"/>
          <w:sz w:val="20"/>
          <w:szCs w:val="20"/>
          <w:lang w:val="en-GB"/>
        </w:rPr>
        <w:t xml:space="preserve"> objective</w:t>
      </w:r>
      <w:r w:rsidR="00D917E1">
        <w:rPr>
          <w:rFonts w:ascii="Verdana" w:hAnsi="Verdana"/>
          <w:sz w:val="20"/>
          <w:szCs w:val="20"/>
          <w:lang w:val="en-GB"/>
        </w:rPr>
        <w:t>s set,</w:t>
      </w:r>
      <w:r w:rsidRPr="00C94B8E">
        <w:rPr>
          <w:rFonts w:ascii="Verdana" w:hAnsi="Verdana"/>
          <w:sz w:val="20"/>
          <w:szCs w:val="20"/>
          <w:lang w:val="en-GB"/>
        </w:rPr>
        <w:t xml:space="preserve"> and </w:t>
      </w:r>
      <w:r w:rsidR="00D917E1">
        <w:rPr>
          <w:rFonts w:ascii="Verdana" w:hAnsi="Verdana"/>
          <w:sz w:val="20"/>
          <w:szCs w:val="20"/>
          <w:lang w:val="en-GB"/>
        </w:rPr>
        <w:t>the planned competences or learning</w:t>
      </w:r>
      <w:r w:rsidRPr="00C94B8E">
        <w:rPr>
          <w:rFonts w:ascii="Verdana" w:hAnsi="Verdana"/>
          <w:sz w:val="20"/>
          <w:szCs w:val="20"/>
          <w:lang w:val="en-GB"/>
        </w:rPr>
        <w:t xml:space="preserve"> outcomes</w:t>
      </w:r>
      <w:r w:rsidR="00F23C77" w:rsidRPr="00C94B8E">
        <w:rPr>
          <w:rFonts w:ascii="Verdana" w:hAnsi="Verdana"/>
          <w:sz w:val="20"/>
          <w:szCs w:val="20"/>
          <w:lang w:val="en-GB"/>
        </w:rPr>
        <w:t>.</w:t>
      </w:r>
    </w:p>
    <w:p w14:paraId="6E98EADB" w14:textId="77777777" w:rsidR="00F23C77" w:rsidRPr="00C94B8E" w:rsidRDefault="00F23C77" w:rsidP="00C2773D">
      <w:pPr>
        <w:pStyle w:val="Besedilooblaka"/>
        <w:shd w:val="clear" w:color="auto" w:fill="FFFFFF"/>
        <w:jc w:val="both"/>
        <w:rPr>
          <w:rFonts w:ascii="Verdana" w:hAnsi="Verdana"/>
          <w:sz w:val="20"/>
          <w:szCs w:val="20"/>
          <w:lang w:val="en-GB"/>
        </w:rPr>
      </w:pPr>
    </w:p>
    <w:p w14:paraId="7B76D136" w14:textId="77777777" w:rsidR="00F23C77" w:rsidRPr="00C94B8E" w:rsidRDefault="006158DA" w:rsidP="006158DA">
      <w:pPr>
        <w:spacing w:after="0" w:line="240" w:lineRule="auto"/>
        <w:jc w:val="both"/>
        <w:rPr>
          <w:rFonts w:ascii="Verdana" w:hAnsi="Verdana"/>
          <w:sz w:val="20"/>
          <w:szCs w:val="20"/>
          <w:lang w:val="en-GB"/>
        </w:rPr>
      </w:pPr>
      <w:r w:rsidRPr="00C94B8E">
        <w:rPr>
          <w:rFonts w:ascii="Verdana" w:hAnsi="Verdana"/>
          <w:i/>
          <w:sz w:val="20"/>
          <w:szCs w:val="20"/>
          <w:lang w:val="en-GB"/>
        </w:rPr>
        <w:t>Assessed shall be the following</w:t>
      </w:r>
      <w:r w:rsidR="00F23C77" w:rsidRPr="00C94B8E">
        <w:rPr>
          <w:rFonts w:ascii="Verdana" w:hAnsi="Verdana"/>
          <w:sz w:val="20"/>
          <w:szCs w:val="20"/>
          <w:lang w:val="en-GB"/>
        </w:rPr>
        <w:t>:</w:t>
      </w:r>
    </w:p>
    <w:p w14:paraId="1844F5FD" w14:textId="77777777" w:rsidR="00F23C77" w:rsidRPr="00C94B8E" w:rsidRDefault="006158DA" w:rsidP="008736A1">
      <w:pPr>
        <w:numPr>
          <w:ilvl w:val="0"/>
          <w:numId w:val="50"/>
        </w:numPr>
        <w:spacing w:after="0" w:line="240" w:lineRule="auto"/>
        <w:jc w:val="both"/>
        <w:rPr>
          <w:rFonts w:ascii="Verdana" w:hAnsi="Verdana"/>
          <w:i/>
          <w:sz w:val="20"/>
          <w:szCs w:val="20"/>
          <w:lang w:val="en-GB"/>
        </w:rPr>
      </w:pPr>
      <w:r w:rsidRPr="00C94B8E">
        <w:rPr>
          <w:rFonts w:ascii="Verdana" w:hAnsi="Verdana"/>
          <w:i/>
          <w:sz w:val="20"/>
          <w:szCs w:val="20"/>
          <w:lang w:val="en-GB"/>
        </w:rPr>
        <w:t>consistency and the</w:t>
      </w:r>
      <w:r w:rsidR="00D917E1">
        <w:rPr>
          <w:rFonts w:ascii="Verdana" w:hAnsi="Verdana"/>
          <w:i/>
          <w:sz w:val="20"/>
          <w:szCs w:val="20"/>
          <w:lang w:val="en-GB"/>
        </w:rPr>
        <w:t xml:space="preserve"> substantial</w:t>
      </w:r>
      <w:r w:rsidRPr="00C94B8E">
        <w:rPr>
          <w:rFonts w:ascii="Verdana" w:hAnsi="Verdana"/>
          <w:i/>
          <w:sz w:val="20"/>
          <w:szCs w:val="20"/>
          <w:lang w:val="en-GB"/>
        </w:rPr>
        <w:t xml:space="preserve"> </w:t>
      </w:r>
      <w:r w:rsidR="00D917E1">
        <w:rPr>
          <w:rFonts w:ascii="Verdana" w:hAnsi="Verdana"/>
          <w:i/>
          <w:sz w:val="20"/>
          <w:szCs w:val="20"/>
          <w:lang w:val="en-GB"/>
        </w:rPr>
        <w:t xml:space="preserve">cohesion </w:t>
      </w:r>
      <w:r w:rsidRPr="00C94B8E">
        <w:rPr>
          <w:rFonts w:ascii="Verdana" w:hAnsi="Verdana"/>
          <w:i/>
          <w:sz w:val="20"/>
          <w:szCs w:val="20"/>
          <w:lang w:val="en-GB"/>
        </w:rPr>
        <w:t>of individual courses and study plans a</w:t>
      </w:r>
      <w:r w:rsidR="00D917E1">
        <w:rPr>
          <w:rFonts w:ascii="Verdana" w:hAnsi="Verdana"/>
          <w:i/>
          <w:sz w:val="20"/>
          <w:szCs w:val="20"/>
          <w:lang w:val="en-GB"/>
        </w:rPr>
        <w:t>nd th</w:t>
      </w:r>
      <w:r w:rsidRPr="00C94B8E">
        <w:rPr>
          <w:rFonts w:ascii="Verdana" w:hAnsi="Verdana"/>
          <w:i/>
          <w:sz w:val="20"/>
          <w:szCs w:val="20"/>
          <w:lang w:val="en-GB"/>
        </w:rPr>
        <w:t>e study programme as a whole</w:t>
      </w:r>
      <w:r w:rsidR="00F23C77" w:rsidRPr="00C94B8E">
        <w:rPr>
          <w:rFonts w:ascii="Verdana" w:hAnsi="Verdana"/>
          <w:i/>
          <w:sz w:val="20"/>
          <w:szCs w:val="20"/>
          <w:lang w:val="en-GB"/>
        </w:rPr>
        <w:t xml:space="preserve">; </w:t>
      </w:r>
    </w:p>
    <w:p w14:paraId="289D97A5" w14:textId="130D1E89" w:rsidR="00F23C77" w:rsidRPr="00C94B8E" w:rsidRDefault="006158DA" w:rsidP="008736A1">
      <w:pPr>
        <w:numPr>
          <w:ilvl w:val="0"/>
          <w:numId w:val="50"/>
        </w:numPr>
        <w:spacing w:after="0" w:line="240" w:lineRule="auto"/>
        <w:jc w:val="both"/>
        <w:rPr>
          <w:rFonts w:ascii="Verdana" w:hAnsi="Verdana"/>
          <w:i/>
          <w:sz w:val="20"/>
          <w:szCs w:val="20"/>
          <w:lang w:val="en-GB"/>
        </w:rPr>
      </w:pPr>
      <w:r w:rsidRPr="00C94B8E">
        <w:rPr>
          <w:rFonts w:ascii="Verdana" w:hAnsi="Verdana"/>
          <w:i/>
          <w:sz w:val="20"/>
          <w:szCs w:val="20"/>
          <w:lang w:val="en-GB"/>
        </w:rPr>
        <w:t>connectedness</w:t>
      </w:r>
      <w:r w:rsidR="00F23C77" w:rsidRPr="00C94B8E">
        <w:rPr>
          <w:rFonts w:ascii="Verdana" w:hAnsi="Verdana"/>
          <w:i/>
          <w:sz w:val="20"/>
          <w:szCs w:val="20"/>
          <w:lang w:val="en-GB"/>
        </w:rPr>
        <w:t xml:space="preserve"> (</w:t>
      </w:r>
      <w:r w:rsidRPr="00C94B8E">
        <w:rPr>
          <w:rFonts w:ascii="Verdana" w:hAnsi="Verdana"/>
          <w:i/>
          <w:sz w:val="20"/>
          <w:szCs w:val="20"/>
          <w:lang w:val="en-GB"/>
        </w:rPr>
        <w:t>compliance</w:t>
      </w:r>
      <w:r w:rsidR="00F23C77" w:rsidRPr="00C94B8E">
        <w:rPr>
          <w:rFonts w:ascii="Verdana" w:hAnsi="Verdana"/>
          <w:i/>
          <w:sz w:val="20"/>
          <w:szCs w:val="20"/>
          <w:lang w:val="en-GB"/>
        </w:rPr>
        <w:t xml:space="preserve">) </w:t>
      </w:r>
      <w:r w:rsidRPr="00C94B8E">
        <w:rPr>
          <w:rFonts w:ascii="Verdana" w:hAnsi="Verdana"/>
          <w:i/>
          <w:sz w:val="20"/>
          <w:szCs w:val="20"/>
          <w:lang w:val="en-GB"/>
        </w:rPr>
        <w:t>of objectives, competences or learning outcomes</w:t>
      </w:r>
      <w:r w:rsidR="00D917E1">
        <w:rPr>
          <w:rFonts w:ascii="Verdana" w:hAnsi="Verdana"/>
          <w:i/>
          <w:sz w:val="20"/>
          <w:szCs w:val="20"/>
          <w:lang w:val="en-GB"/>
        </w:rPr>
        <w:t>,</w:t>
      </w:r>
      <w:r w:rsidRPr="00C94B8E">
        <w:rPr>
          <w:rFonts w:ascii="Verdana" w:hAnsi="Verdana"/>
          <w:i/>
          <w:sz w:val="20"/>
          <w:szCs w:val="20"/>
          <w:lang w:val="en-GB"/>
        </w:rPr>
        <w:t xml:space="preserve"> determined in the study plans, with the objectives and competences o</w:t>
      </w:r>
      <w:r w:rsidR="00D917E1">
        <w:rPr>
          <w:rFonts w:ascii="Verdana" w:hAnsi="Verdana"/>
          <w:i/>
          <w:sz w:val="20"/>
          <w:szCs w:val="20"/>
          <w:lang w:val="en-GB"/>
        </w:rPr>
        <w:t>f</w:t>
      </w:r>
      <w:r w:rsidRPr="00C94B8E">
        <w:rPr>
          <w:rFonts w:ascii="Verdana" w:hAnsi="Verdana"/>
          <w:i/>
          <w:sz w:val="20"/>
          <w:szCs w:val="20"/>
          <w:lang w:val="en-GB"/>
        </w:rPr>
        <w:t xml:space="preserve"> a study programme and its content </w:t>
      </w:r>
      <w:r w:rsidR="00490A71" w:rsidRPr="00C94B8E">
        <w:rPr>
          <w:rFonts w:ascii="Verdana" w:hAnsi="Verdana"/>
          <w:i/>
          <w:sz w:val="20"/>
          <w:szCs w:val="20"/>
          <w:lang w:val="en-GB"/>
        </w:rPr>
        <w:t>regarding</w:t>
      </w:r>
      <w:r w:rsidRPr="00C94B8E">
        <w:rPr>
          <w:rFonts w:ascii="Verdana" w:hAnsi="Verdana"/>
          <w:i/>
          <w:sz w:val="20"/>
          <w:szCs w:val="20"/>
          <w:lang w:val="en-GB"/>
        </w:rPr>
        <w:t xml:space="preserve"> the type and cycle of the study</w:t>
      </w:r>
      <w:r w:rsidR="00F23C77" w:rsidRPr="00C94B8E">
        <w:rPr>
          <w:rFonts w:ascii="Verdana" w:hAnsi="Verdana"/>
          <w:i/>
          <w:sz w:val="20"/>
          <w:szCs w:val="20"/>
          <w:lang w:val="en-GB"/>
        </w:rPr>
        <w:t>;</w:t>
      </w:r>
    </w:p>
    <w:p w14:paraId="40CF5947" w14:textId="7C6CDD9C" w:rsidR="00F23C77" w:rsidRPr="00C94B8E" w:rsidRDefault="006158DA" w:rsidP="008736A1">
      <w:pPr>
        <w:pStyle w:val="Besedilooblaka"/>
        <w:numPr>
          <w:ilvl w:val="0"/>
          <w:numId w:val="50"/>
        </w:numPr>
        <w:shd w:val="clear" w:color="auto" w:fill="FFFFFF"/>
        <w:jc w:val="both"/>
        <w:rPr>
          <w:rFonts w:ascii="Verdana" w:hAnsi="Verdana"/>
          <w:sz w:val="20"/>
          <w:szCs w:val="20"/>
          <w:lang w:val="en-GB"/>
        </w:rPr>
      </w:pPr>
      <w:r w:rsidRPr="00C94B8E">
        <w:rPr>
          <w:rFonts w:ascii="Verdana" w:hAnsi="Verdana"/>
          <w:i/>
          <w:sz w:val="20"/>
          <w:szCs w:val="20"/>
          <w:lang w:val="en-GB"/>
        </w:rPr>
        <w:t>the programme integrates scientific, professional, research or artistic content</w:t>
      </w:r>
      <w:r w:rsidR="00F23C77" w:rsidRPr="00C94B8E">
        <w:rPr>
          <w:rFonts w:ascii="Verdana" w:hAnsi="Verdana"/>
          <w:i/>
          <w:sz w:val="20"/>
          <w:szCs w:val="20"/>
          <w:lang w:val="en-GB"/>
        </w:rPr>
        <w:t xml:space="preserve">; </w:t>
      </w:r>
    </w:p>
    <w:p w14:paraId="6DA0C571" w14:textId="27D46B6D" w:rsidR="00F23C77" w:rsidRPr="00C94B8E" w:rsidRDefault="000259B7" w:rsidP="00436FC3">
      <w:pPr>
        <w:tabs>
          <w:tab w:val="left" w:pos="709"/>
        </w:tabs>
        <w:spacing w:after="0" w:line="240" w:lineRule="auto"/>
        <w:ind w:left="709" w:hanging="349"/>
        <w:jc w:val="both"/>
        <w:rPr>
          <w:rFonts w:ascii="Verdana" w:hAnsi="Verdana"/>
          <w:sz w:val="20"/>
          <w:szCs w:val="20"/>
          <w:lang w:val="en-GB"/>
        </w:rPr>
      </w:pPr>
      <w:r>
        <w:rPr>
          <w:rFonts w:ascii="Verdana" w:hAnsi="Verdana"/>
          <w:i/>
          <w:sz w:val="20"/>
          <w:szCs w:val="20"/>
          <w:lang w:val="en-GB"/>
        </w:rPr>
        <w:t>č</w:t>
      </w:r>
      <w:r w:rsidR="00F23C77" w:rsidRPr="00C94B8E">
        <w:rPr>
          <w:rFonts w:ascii="Verdana" w:hAnsi="Verdana"/>
          <w:i/>
          <w:sz w:val="20"/>
          <w:szCs w:val="20"/>
          <w:lang w:val="en-GB"/>
        </w:rPr>
        <w:t xml:space="preserve">) </w:t>
      </w:r>
      <w:r w:rsidR="00D917E1">
        <w:rPr>
          <w:rFonts w:ascii="Verdana" w:hAnsi="Verdana"/>
          <w:i/>
          <w:sz w:val="20"/>
          <w:szCs w:val="20"/>
          <w:lang w:val="en-GB"/>
        </w:rPr>
        <w:t xml:space="preserve">the </w:t>
      </w:r>
      <w:r w:rsidR="006158DA" w:rsidRPr="00C94B8E">
        <w:rPr>
          <w:rFonts w:ascii="Verdana" w:hAnsi="Verdana"/>
          <w:i/>
          <w:sz w:val="20"/>
          <w:szCs w:val="20"/>
          <w:lang w:val="en-GB"/>
        </w:rPr>
        <w:t xml:space="preserve">order of subjects or </w:t>
      </w:r>
      <w:r w:rsidR="00872B41" w:rsidRPr="00C94B8E">
        <w:rPr>
          <w:rFonts w:ascii="Verdana" w:hAnsi="Verdana"/>
          <w:i/>
          <w:sz w:val="20"/>
          <w:szCs w:val="20"/>
          <w:lang w:val="en-GB"/>
        </w:rPr>
        <w:t xml:space="preserve">the distribution of subjects to </w:t>
      </w:r>
      <w:r w:rsidR="00D917E1">
        <w:rPr>
          <w:rFonts w:ascii="Verdana" w:hAnsi="Verdana"/>
          <w:i/>
          <w:sz w:val="20"/>
          <w:szCs w:val="20"/>
          <w:lang w:val="en-GB"/>
        </w:rPr>
        <w:t xml:space="preserve">individual </w:t>
      </w:r>
      <w:r w:rsidR="00872B41" w:rsidRPr="00C94B8E">
        <w:rPr>
          <w:rFonts w:ascii="Verdana" w:hAnsi="Verdana"/>
          <w:i/>
          <w:sz w:val="20"/>
          <w:szCs w:val="20"/>
          <w:lang w:val="en-GB"/>
        </w:rPr>
        <w:t xml:space="preserve">semesters and years </w:t>
      </w:r>
      <w:r w:rsidR="00F23C77" w:rsidRPr="00C94B8E">
        <w:rPr>
          <w:rFonts w:ascii="Verdana" w:hAnsi="Verdana"/>
          <w:i/>
          <w:sz w:val="20"/>
          <w:szCs w:val="20"/>
          <w:lang w:val="en-GB"/>
        </w:rPr>
        <w:t>(horizontal</w:t>
      </w:r>
      <w:r w:rsidR="00872B41" w:rsidRPr="00C94B8E">
        <w:rPr>
          <w:rFonts w:ascii="Verdana" w:hAnsi="Verdana"/>
          <w:i/>
          <w:sz w:val="20"/>
          <w:szCs w:val="20"/>
          <w:lang w:val="en-GB"/>
        </w:rPr>
        <w:t xml:space="preserve"> and vertical connectedness</w:t>
      </w:r>
      <w:r w:rsidR="00F23C77" w:rsidRPr="00C94B8E">
        <w:rPr>
          <w:rFonts w:ascii="Verdana" w:hAnsi="Verdana"/>
          <w:i/>
          <w:sz w:val="20"/>
          <w:szCs w:val="20"/>
          <w:lang w:val="en-GB"/>
        </w:rPr>
        <w:t xml:space="preserve">) </w:t>
      </w:r>
      <w:r w:rsidR="00872B41" w:rsidRPr="00C94B8E">
        <w:rPr>
          <w:rFonts w:ascii="Verdana" w:hAnsi="Verdana"/>
          <w:i/>
          <w:sz w:val="20"/>
          <w:szCs w:val="20"/>
          <w:lang w:val="en-GB"/>
        </w:rPr>
        <w:t xml:space="preserve">and their </w:t>
      </w:r>
      <w:r w:rsidR="00D917E1">
        <w:rPr>
          <w:rFonts w:ascii="Verdana" w:hAnsi="Verdana"/>
          <w:i/>
          <w:sz w:val="20"/>
          <w:szCs w:val="20"/>
          <w:lang w:val="en-GB"/>
        </w:rPr>
        <w:t>credit evaluation</w:t>
      </w:r>
      <w:r w:rsidR="00F23C77" w:rsidRPr="00C94B8E">
        <w:rPr>
          <w:rFonts w:ascii="Verdana" w:hAnsi="Verdana"/>
          <w:i/>
          <w:sz w:val="20"/>
          <w:szCs w:val="20"/>
          <w:lang w:val="en-GB"/>
        </w:rPr>
        <w:t>.</w:t>
      </w:r>
    </w:p>
    <w:p w14:paraId="4BC37949" w14:textId="77777777" w:rsidR="00781411" w:rsidRPr="00C94B8E" w:rsidRDefault="00781411" w:rsidP="00C2773D">
      <w:pPr>
        <w:pStyle w:val="Besedilooblaka"/>
        <w:shd w:val="clear" w:color="auto" w:fill="FFFFFF"/>
        <w:jc w:val="both"/>
        <w:rPr>
          <w:rFonts w:ascii="Verdana" w:hAnsi="Verdana" w:cs="Arial"/>
          <w:bCs/>
          <w:sz w:val="20"/>
          <w:szCs w:val="20"/>
          <w:lang w:val="en-GB"/>
        </w:rPr>
      </w:pPr>
    </w:p>
    <w:p w14:paraId="2510BB77" w14:textId="77777777" w:rsidR="001F451A" w:rsidRPr="00C94B8E" w:rsidRDefault="00AF73C9" w:rsidP="00C2773D">
      <w:pPr>
        <w:spacing w:after="0" w:line="240" w:lineRule="auto"/>
        <w:jc w:val="both"/>
        <w:rPr>
          <w:rFonts w:ascii="Verdana" w:hAnsi="Verdana" w:cs="Arial"/>
          <w:bCs/>
          <w:sz w:val="20"/>
          <w:szCs w:val="20"/>
          <w:lang w:val="en-GB"/>
        </w:rPr>
      </w:pPr>
      <w:r w:rsidRPr="00C94B8E">
        <w:rPr>
          <w:rFonts w:ascii="Verdana" w:hAnsi="Verdana" w:cs="Arial"/>
          <w:b/>
          <w:bCs/>
          <w:sz w:val="20"/>
          <w:szCs w:val="20"/>
          <w:lang w:val="en-GB"/>
        </w:rPr>
        <w:t xml:space="preserve">Standard </w:t>
      </w:r>
      <w:r w:rsidR="00F23C77" w:rsidRPr="00C94B8E">
        <w:rPr>
          <w:rFonts w:ascii="Verdana" w:hAnsi="Verdana" w:cs="Arial"/>
          <w:b/>
          <w:bCs/>
          <w:sz w:val="20"/>
          <w:szCs w:val="20"/>
          <w:lang w:val="en-GB"/>
        </w:rPr>
        <w:t>2</w:t>
      </w:r>
      <w:r w:rsidR="00781411" w:rsidRPr="00C94B8E">
        <w:rPr>
          <w:rFonts w:ascii="Verdana" w:hAnsi="Verdana" w:cs="Arial"/>
          <w:b/>
          <w:bCs/>
          <w:sz w:val="20"/>
          <w:szCs w:val="20"/>
          <w:lang w:val="en-GB"/>
        </w:rPr>
        <w:t>:</w:t>
      </w:r>
    </w:p>
    <w:p w14:paraId="0DF484D2" w14:textId="77777777" w:rsidR="00E939AF" w:rsidRPr="00C94B8E" w:rsidRDefault="00E939AF" w:rsidP="00C2773D">
      <w:pPr>
        <w:spacing w:after="0" w:line="240" w:lineRule="auto"/>
        <w:jc w:val="both"/>
        <w:rPr>
          <w:rFonts w:ascii="Verdana" w:hAnsi="Verdana" w:cs="Arial"/>
          <w:bCs/>
          <w:sz w:val="20"/>
          <w:szCs w:val="20"/>
          <w:lang w:val="en-GB"/>
        </w:rPr>
      </w:pPr>
    </w:p>
    <w:p w14:paraId="789835CA" w14:textId="77777777" w:rsidR="00781411" w:rsidRPr="00C94B8E" w:rsidRDefault="00872B41" w:rsidP="00C2773D">
      <w:pPr>
        <w:spacing w:after="0" w:line="240" w:lineRule="auto"/>
        <w:jc w:val="both"/>
        <w:rPr>
          <w:rFonts w:ascii="Verdana" w:hAnsi="Verdana"/>
          <w:sz w:val="20"/>
          <w:szCs w:val="20"/>
          <w:lang w:val="en-GB"/>
        </w:rPr>
      </w:pPr>
      <w:r w:rsidRPr="00C94B8E">
        <w:rPr>
          <w:rFonts w:ascii="Verdana" w:hAnsi="Verdana"/>
          <w:sz w:val="20"/>
          <w:szCs w:val="20"/>
          <w:lang w:val="en-GB"/>
        </w:rPr>
        <w:t xml:space="preserve">The study programme </w:t>
      </w:r>
      <w:r w:rsidR="00D917E1">
        <w:rPr>
          <w:rFonts w:ascii="Verdana" w:hAnsi="Verdana"/>
          <w:sz w:val="20"/>
          <w:szCs w:val="20"/>
          <w:lang w:val="en-GB"/>
        </w:rPr>
        <w:t>shall be</w:t>
      </w:r>
      <w:r w:rsidRPr="00C94B8E">
        <w:rPr>
          <w:rFonts w:ascii="Verdana" w:hAnsi="Verdana"/>
          <w:sz w:val="20"/>
          <w:szCs w:val="20"/>
          <w:lang w:val="en-GB"/>
        </w:rPr>
        <w:t xml:space="preserve"> placed </w:t>
      </w:r>
      <w:r w:rsidR="00D917E1">
        <w:rPr>
          <w:rFonts w:ascii="Verdana" w:hAnsi="Verdana"/>
          <w:sz w:val="20"/>
          <w:szCs w:val="20"/>
          <w:lang w:val="en-GB"/>
        </w:rPr>
        <w:t xml:space="preserve">to the anticipated field and discipline </w:t>
      </w:r>
      <w:r w:rsidR="00104A15">
        <w:rPr>
          <w:rFonts w:ascii="Verdana" w:hAnsi="Verdana"/>
          <w:sz w:val="20"/>
          <w:szCs w:val="20"/>
          <w:lang w:val="en-GB"/>
        </w:rPr>
        <w:t xml:space="preserve">in accordance </w:t>
      </w:r>
      <w:r w:rsidRPr="00C94B8E">
        <w:rPr>
          <w:rFonts w:ascii="Verdana" w:hAnsi="Verdana"/>
          <w:sz w:val="20"/>
          <w:szCs w:val="20"/>
          <w:lang w:val="en-GB"/>
        </w:rPr>
        <w:t>with its name, purpose and content</w:t>
      </w:r>
      <w:r w:rsidR="00781411" w:rsidRPr="00C94B8E">
        <w:rPr>
          <w:rFonts w:ascii="Verdana" w:hAnsi="Verdana"/>
          <w:sz w:val="20"/>
          <w:szCs w:val="20"/>
          <w:lang w:val="en-GB"/>
        </w:rPr>
        <w:t>.</w:t>
      </w:r>
    </w:p>
    <w:p w14:paraId="02548DDB" w14:textId="77777777" w:rsidR="00E939AF" w:rsidRPr="00C94B8E" w:rsidRDefault="00E939AF" w:rsidP="00C2773D">
      <w:pPr>
        <w:spacing w:after="0" w:line="240" w:lineRule="auto"/>
        <w:jc w:val="both"/>
        <w:rPr>
          <w:rFonts w:ascii="Verdana" w:hAnsi="Verdana"/>
          <w:sz w:val="20"/>
          <w:szCs w:val="20"/>
          <w:lang w:val="en-GB"/>
        </w:rPr>
      </w:pPr>
    </w:p>
    <w:p w14:paraId="00D2CDA0" w14:textId="77777777" w:rsidR="00BC2DC7" w:rsidRPr="00C94B8E" w:rsidRDefault="00872B41" w:rsidP="00C2773D">
      <w:pPr>
        <w:spacing w:after="0" w:line="240" w:lineRule="auto"/>
        <w:jc w:val="both"/>
        <w:rPr>
          <w:rFonts w:ascii="Verdana" w:hAnsi="Verdana"/>
          <w:i/>
          <w:sz w:val="20"/>
          <w:szCs w:val="20"/>
          <w:lang w:val="en-GB"/>
        </w:rPr>
      </w:pPr>
      <w:r w:rsidRPr="00C94B8E">
        <w:rPr>
          <w:rFonts w:ascii="Verdana" w:hAnsi="Verdana"/>
          <w:i/>
          <w:sz w:val="20"/>
          <w:szCs w:val="20"/>
          <w:lang w:val="en-GB"/>
        </w:rPr>
        <w:t>Assessed shall be the connectedness of the study programme content, its relation to the appli</w:t>
      </w:r>
      <w:r w:rsidR="00104A15">
        <w:rPr>
          <w:rFonts w:ascii="Verdana" w:hAnsi="Verdana"/>
          <w:i/>
          <w:sz w:val="20"/>
          <w:szCs w:val="20"/>
          <w:lang w:val="en-GB"/>
        </w:rPr>
        <w:t>ed</w:t>
      </w:r>
      <w:r w:rsidRPr="00C94B8E">
        <w:rPr>
          <w:rFonts w:ascii="Verdana" w:hAnsi="Verdana"/>
          <w:i/>
          <w:sz w:val="20"/>
          <w:szCs w:val="20"/>
          <w:lang w:val="en-GB"/>
        </w:rPr>
        <w:t xml:space="preserve"> or basic knowledge from that </w:t>
      </w:r>
      <w:r w:rsidR="00104A15">
        <w:rPr>
          <w:rFonts w:ascii="Verdana" w:hAnsi="Verdana"/>
          <w:i/>
          <w:sz w:val="20"/>
          <w:szCs w:val="20"/>
          <w:lang w:val="en-GB"/>
        </w:rPr>
        <w:t>field</w:t>
      </w:r>
      <w:r w:rsidRPr="00C94B8E">
        <w:rPr>
          <w:rFonts w:ascii="Verdana" w:hAnsi="Verdana"/>
          <w:i/>
          <w:sz w:val="20"/>
          <w:szCs w:val="20"/>
          <w:lang w:val="en-GB"/>
        </w:rPr>
        <w:t xml:space="preserve"> and discipline as well as the conceptual selection of contents</w:t>
      </w:r>
      <w:r w:rsidR="008E371E" w:rsidRPr="00C94B8E">
        <w:rPr>
          <w:rFonts w:ascii="Verdana" w:hAnsi="Verdana"/>
          <w:i/>
          <w:sz w:val="20"/>
          <w:szCs w:val="20"/>
          <w:lang w:val="en-GB"/>
        </w:rPr>
        <w:t xml:space="preserve">, </w:t>
      </w:r>
      <w:r w:rsidRPr="00C94B8E">
        <w:rPr>
          <w:rFonts w:ascii="Verdana" w:hAnsi="Verdana"/>
          <w:i/>
          <w:sz w:val="20"/>
          <w:szCs w:val="20"/>
          <w:lang w:val="en-GB"/>
        </w:rPr>
        <w:t>clearly defined and reasonably connected with the current situation and development trends in science, the profession or art</w:t>
      </w:r>
      <w:r w:rsidR="00565C82" w:rsidRPr="00C94B8E">
        <w:rPr>
          <w:rFonts w:ascii="Verdana" w:hAnsi="Verdana"/>
          <w:i/>
          <w:sz w:val="20"/>
          <w:szCs w:val="20"/>
          <w:lang w:val="en-GB"/>
        </w:rPr>
        <w:t>.</w:t>
      </w:r>
    </w:p>
    <w:p w14:paraId="3227160C" w14:textId="77777777" w:rsidR="00874508" w:rsidRPr="00C94B8E" w:rsidRDefault="00874508" w:rsidP="00C2773D">
      <w:pPr>
        <w:spacing w:after="0" w:line="240" w:lineRule="auto"/>
        <w:jc w:val="both"/>
        <w:rPr>
          <w:rFonts w:ascii="Verdana" w:hAnsi="Verdana"/>
          <w:i/>
          <w:sz w:val="20"/>
          <w:szCs w:val="20"/>
          <w:lang w:val="en-GB"/>
        </w:rPr>
      </w:pPr>
    </w:p>
    <w:p w14:paraId="20858733" w14:textId="77777777" w:rsidR="00874508" w:rsidRPr="00C94B8E" w:rsidRDefault="00AF73C9" w:rsidP="00C2773D">
      <w:pPr>
        <w:spacing w:after="0" w:line="240" w:lineRule="auto"/>
        <w:jc w:val="both"/>
        <w:rPr>
          <w:rFonts w:ascii="Verdana" w:hAnsi="Verdana"/>
          <w:i/>
          <w:sz w:val="20"/>
          <w:szCs w:val="20"/>
          <w:lang w:val="en-GB"/>
        </w:rPr>
      </w:pPr>
      <w:r w:rsidRPr="00C94B8E">
        <w:rPr>
          <w:rFonts w:ascii="Verdana" w:hAnsi="Verdana"/>
          <w:b/>
          <w:sz w:val="20"/>
          <w:szCs w:val="20"/>
          <w:lang w:val="en-GB"/>
        </w:rPr>
        <w:t xml:space="preserve">Standard </w:t>
      </w:r>
      <w:r w:rsidR="00F23C77" w:rsidRPr="00C94B8E">
        <w:rPr>
          <w:rFonts w:ascii="Verdana" w:hAnsi="Verdana"/>
          <w:b/>
          <w:sz w:val="20"/>
          <w:szCs w:val="20"/>
          <w:lang w:val="en-GB"/>
        </w:rPr>
        <w:t>3</w:t>
      </w:r>
      <w:r w:rsidR="00874508" w:rsidRPr="00C94B8E">
        <w:rPr>
          <w:rFonts w:ascii="Verdana" w:hAnsi="Verdana"/>
          <w:b/>
          <w:sz w:val="20"/>
          <w:szCs w:val="20"/>
          <w:lang w:val="en-GB"/>
        </w:rPr>
        <w:t>:</w:t>
      </w:r>
    </w:p>
    <w:p w14:paraId="3DA062BE" w14:textId="77777777" w:rsidR="00874508" w:rsidRPr="00C94B8E" w:rsidRDefault="00874508" w:rsidP="00C2773D">
      <w:pPr>
        <w:spacing w:after="0" w:line="240" w:lineRule="auto"/>
        <w:jc w:val="both"/>
        <w:rPr>
          <w:rFonts w:ascii="Verdana" w:hAnsi="Verdana"/>
          <w:i/>
          <w:sz w:val="20"/>
          <w:szCs w:val="20"/>
          <w:lang w:val="en-GB"/>
        </w:rPr>
      </w:pPr>
    </w:p>
    <w:p w14:paraId="4CF8DF7D" w14:textId="77777777" w:rsidR="00874508" w:rsidRPr="00C94B8E" w:rsidRDefault="00AF73C9" w:rsidP="00C2773D">
      <w:pPr>
        <w:spacing w:after="0" w:line="240" w:lineRule="auto"/>
        <w:jc w:val="both"/>
        <w:rPr>
          <w:rFonts w:ascii="Verdana" w:hAnsi="Verdana"/>
          <w:sz w:val="20"/>
          <w:szCs w:val="20"/>
          <w:lang w:val="en-GB"/>
        </w:rPr>
      </w:pPr>
      <w:r w:rsidRPr="00C94B8E">
        <w:rPr>
          <w:rFonts w:ascii="Verdana" w:hAnsi="Verdana"/>
          <w:sz w:val="20"/>
          <w:szCs w:val="20"/>
          <w:lang w:val="en-GB"/>
        </w:rPr>
        <w:t xml:space="preserve">The study programme </w:t>
      </w:r>
      <w:r w:rsidR="00104A15">
        <w:rPr>
          <w:rFonts w:ascii="Verdana" w:hAnsi="Verdana"/>
          <w:sz w:val="20"/>
          <w:szCs w:val="20"/>
          <w:lang w:val="en-GB"/>
        </w:rPr>
        <w:t xml:space="preserve">shall relate </w:t>
      </w:r>
      <w:r w:rsidRPr="00C94B8E">
        <w:rPr>
          <w:rFonts w:ascii="Verdana" w:hAnsi="Verdana"/>
          <w:sz w:val="20"/>
          <w:szCs w:val="20"/>
          <w:lang w:val="en-GB"/>
        </w:rPr>
        <w:t>with the environment in which the higher education institution operates</w:t>
      </w:r>
      <w:r w:rsidR="002A30A6" w:rsidRPr="00C94B8E">
        <w:rPr>
          <w:rFonts w:ascii="Verdana" w:hAnsi="Verdana"/>
          <w:sz w:val="20"/>
          <w:szCs w:val="20"/>
          <w:lang w:val="en-GB"/>
        </w:rPr>
        <w:t>.</w:t>
      </w:r>
      <w:r w:rsidR="00157FE0" w:rsidRPr="00C94B8E">
        <w:rPr>
          <w:rFonts w:ascii="Verdana" w:hAnsi="Verdana"/>
          <w:sz w:val="20"/>
          <w:szCs w:val="20"/>
          <w:lang w:val="en-GB"/>
        </w:rPr>
        <w:t xml:space="preserve"> </w:t>
      </w:r>
    </w:p>
    <w:p w14:paraId="02A29315" w14:textId="77777777" w:rsidR="002D2B58" w:rsidRPr="00C94B8E" w:rsidRDefault="002D2B58" w:rsidP="00C2773D">
      <w:pPr>
        <w:spacing w:after="0" w:line="240" w:lineRule="auto"/>
        <w:jc w:val="both"/>
        <w:rPr>
          <w:rFonts w:ascii="Verdana" w:hAnsi="Verdana"/>
          <w:i/>
          <w:sz w:val="20"/>
          <w:szCs w:val="20"/>
          <w:lang w:val="en-GB"/>
        </w:rPr>
      </w:pPr>
    </w:p>
    <w:p w14:paraId="31F149D9" w14:textId="77777777" w:rsidR="002659A7" w:rsidRPr="00C94B8E" w:rsidRDefault="00872B41" w:rsidP="00C2773D">
      <w:pPr>
        <w:spacing w:after="0" w:line="240" w:lineRule="auto"/>
        <w:jc w:val="both"/>
        <w:rPr>
          <w:rFonts w:ascii="Verdana" w:hAnsi="Verdana"/>
          <w:i/>
          <w:sz w:val="20"/>
          <w:szCs w:val="20"/>
          <w:lang w:val="en-GB"/>
        </w:rPr>
      </w:pPr>
      <w:r w:rsidRPr="00C94B8E">
        <w:rPr>
          <w:rFonts w:ascii="Verdana" w:hAnsi="Verdana"/>
          <w:i/>
          <w:sz w:val="20"/>
          <w:szCs w:val="20"/>
          <w:lang w:val="en-GB"/>
        </w:rPr>
        <w:t>Assessed shall be the following</w:t>
      </w:r>
      <w:r w:rsidR="00974781" w:rsidRPr="00C94B8E">
        <w:rPr>
          <w:rFonts w:ascii="Verdana" w:hAnsi="Verdana"/>
          <w:i/>
          <w:sz w:val="20"/>
          <w:szCs w:val="20"/>
          <w:lang w:val="en-GB"/>
        </w:rPr>
        <w:t>:</w:t>
      </w:r>
    </w:p>
    <w:p w14:paraId="10AACCAC" w14:textId="77777777" w:rsidR="000221F6" w:rsidRPr="00C94B8E" w:rsidRDefault="000221F6" w:rsidP="008736A1">
      <w:pPr>
        <w:numPr>
          <w:ilvl w:val="0"/>
          <w:numId w:val="52"/>
        </w:numPr>
        <w:spacing w:after="0" w:line="240" w:lineRule="auto"/>
        <w:jc w:val="both"/>
        <w:rPr>
          <w:rFonts w:ascii="Verdana" w:hAnsi="Verdana" w:cs="Calibri"/>
          <w:i/>
          <w:sz w:val="20"/>
          <w:szCs w:val="20"/>
          <w:lang w:val="en-GB"/>
        </w:rPr>
      </w:pPr>
      <w:r w:rsidRPr="00C94B8E">
        <w:rPr>
          <w:rFonts w:ascii="Verdana" w:hAnsi="Verdana"/>
          <w:i/>
          <w:sz w:val="20"/>
          <w:szCs w:val="20"/>
          <w:lang w:val="en-GB"/>
        </w:rPr>
        <w:t>a</w:t>
      </w:r>
      <w:r w:rsidRPr="00C94B8E">
        <w:rPr>
          <w:rFonts w:ascii="Verdana" w:hAnsi="Verdana" w:cs="Calibri"/>
          <w:i/>
          <w:sz w:val="20"/>
          <w:szCs w:val="20"/>
          <w:lang w:val="en-GB"/>
        </w:rPr>
        <w:t>na</w:t>
      </w:r>
      <w:r w:rsidR="00104A15">
        <w:rPr>
          <w:rFonts w:ascii="Verdana" w:hAnsi="Verdana" w:cs="Calibri"/>
          <w:i/>
          <w:sz w:val="20"/>
          <w:szCs w:val="20"/>
          <w:lang w:val="en-GB"/>
        </w:rPr>
        <w:t>l</w:t>
      </w:r>
      <w:r w:rsidR="00872B41" w:rsidRPr="00C94B8E">
        <w:rPr>
          <w:rFonts w:ascii="Verdana" w:hAnsi="Verdana" w:cs="Calibri"/>
          <w:i/>
          <w:sz w:val="20"/>
          <w:szCs w:val="20"/>
          <w:lang w:val="en-GB"/>
        </w:rPr>
        <w:t xml:space="preserve">yses or research of the needs of the employment environment, job market and the </w:t>
      </w:r>
      <w:r w:rsidR="00C26D57" w:rsidRPr="00C94B8E">
        <w:rPr>
          <w:rFonts w:ascii="Verdana" w:hAnsi="Verdana" w:cs="Calibri"/>
          <w:i/>
          <w:sz w:val="20"/>
          <w:szCs w:val="20"/>
          <w:lang w:val="en-GB"/>
        </w:rPr>
        <w:t>employability of graduates or the needs for knowledge and objectives of the society</w:t>
      </w:r>
      <w:r w:rsidRPr="00C94B8E">
        <w:rPr>
          <w:rFonts w:ascii="Verdana" w:hAnsi="Verdana" w:cs="Calibri"/>
          <w:i/>
          <w:sz w:val="20"/>
          <w:szCs w:val="20"/>
          <w:lang w:val="en-GB"/>
        </w:rPr>
        <w:t>;</w:t>
      </w:r>
    </w:p>
    <w:p w14:paraId="037AADDE" w14:textId="77777777" w:rsidR="000221F6" w:rsidRPr="00C94B8E" w:rsidRDefault="00872B41" w:rsidP="008736A1">
      <w:pPr>
        <w:numPr>
          <w:ilvl w:val="0"/>
          <w:numId w:val="52"/>
        </w:numPr>
        <w:spacing w:after="0" w:line="240" w:lineRule="auto"/>
        <w:jc w:val="both"/>
        <w:rPr>
          <w:rFonts w:ascii="Verdana" w:hAnsi="Verdana"/>
          <w:i/>
          <w:sz w:val="20"/>
          <w:szCs w:val="20"/>
          <w:lang w:val="en-GB"/>
        </w:rPr>
      </w:pPr>
      <w:r w:rsidRPr="00C94B8E">
        <w:rPr>
          <w:rFonts w:ascii="Verdana" w:hAnsi="Verdana"/>
          <w:i/>
          <w:sz w:val="20"/>
          <w:szCs w:val="20"/>
          <w:lang w:val="en-GB"/>
        </w:rPr>
        <w:t>conditions for the practical training of students</w:t>
      </w:r>
      <w:r w:rsidR="00A2599D" w:rsidRPr="00C94B8E">
        <w:rPr>
          <w:rFonts w:ascii="Verdana" w:hAnsi="Verdana"/>
          <w:i/>
          <w:sz w:val="20"/>
          <w:szCs w:val="20"/>
          <w:lang w:val="en-GB"/>
        </w:rPr>
        <w:t>.</w:t>
      </w:r>
    </w:p>
    <w:p w14:paraId="146CC6C9" w14:textId="77777777" w:rsidR="002D2B58" w:rsidRPr="00C94B8E" w:rsidRDefault="002D2B58" w:rsidP="00C2773D">
      <w:pPr>
        <w:spacing w:after="0" w:line="240" w:lineRule="auto"/>
        <w:jc w:val="both"/>
        <w:rPr>
          <w:rFonts w:ascii="Verdana" w:hAnsi="Verdana"/>
          <w:i/>
          <w:sz w:val="20"/>
          <w:szCs w:val="20"/>
          <w:lang w:val="en-GB"/>
        </w:rPr>
      </w:pPr>
    </w:p>
    <w:p w14:paraId="2C12DC25" w14:textId="77777777" w:rsidR="002D2B58" w:rsidRPr="00C94B8E" w:rsidRDefault="00AF73C9" w:rsidP="00C2773D">
      <w:pPr>
        <w:spacing w:after="0" w:line="240" w:lineRule="auto"/>
        <w:jc w:val="both"/>
        <w:rPr>
          <w:rFonts w:ascii="Verdana" w:hAnsi="Verdana"/>
          <w:sz w:val="20"/>
          <w:szCs w:val="20"/>
          <w:lang w:val="en-GB"/>
        </w:rPr>
      </w:pPr>
      <w:r w:rsidRPr="00C94B8E">
        <w:rPr>
          <w:rFonts w:ascii="Verdana" w:hAnsi="Verdana"/>
          <w:sz w:val="20"/>
          <w:szCs w:val="20"/>
          <w:lang w:val="en-GB"/>
        </w:rPr>
        <w:t>Meeting this standard is not obligatory for third-instance study programmes</w:t>
      </w:r>
      <w:r w:rsidR="002D2B58" w:rsidRPr="00C94B8E">
        <w:rPr>
          <w:rFonts w:ascii="Verdana" w:hAnsi="Verdana"/>
          <w:sz w:val="20"/>
          <w:szCs w:val="20"/>
          <w:lang w:val="en-GB"/>
        </w:rPr>
        <w:t>.</w:t>
      </w:r>
    </w:p>
    <w:p w14:paraId="6A944A16" w14:textId="77777777" w:rsidR="000B0871" w:rsidRPr="00C94B8E" w:rsidRDefault="000B0871" w:rsidP="00C2773D">
      <w:pPr>
        <w:spacing w:after="0" w:line="240" w:lineRule="auto"/>
        <w:jc w:val="both"/>
        <w:rPr>
          <w:rFonts w:ascii="Verdana" w:hAnsi="Verdana"/>
          <w:sz w:val="20"/>
          <w:szCs w:val="20"/>
          <w:lang w:val="en-GB"/>
        </w:rPr>
      </w:pPr>
    </w:p>
    <w:p w14:paraId="55EB153E" w14:textId="77777777" w:rsidR="00781411" w:rsidRPr="00C94B8E" w:rsidRDefault="00C26D57" w:rsidP="00C2773D">
      <w:pPr>
        <w:spacing w:after="0" w:line="240" w:lineRule="auto"/>
        <w:jc w:val="center"/>
        <w:rPr>
          <w:rFonts w:ascii="Verdana" w:hAnsi="Verdana"/>
          <w:b/>
          <w:sz w:val="20"/>
          <w:szCs w:val="20"/>
          <w:lang w:val="en-GB"/>
        </w:rPr>
      </w:pPr>
      <w:r w:rsidRPr="00C94B8E">
        <w:rPr>
          <w:rFonts w:ascii="Verdana" w:hAnsi="Verdana"/>
          <w:b/>
          <w:sz w:val="20"/>
          <w:szCs w:val="20"/>
          <w:lang w:val="en-GB"/>
        </w:rPr>
        <w:t xml:space="preserve">Article </w:t>
      </w:r>
      <w:r w:rsidR="00D559C3" w:rsidRPr="00C94B8E">
        <w:rPr>
          <w:rFonts w:ascii="Verdana" w:hAnsi="Verdana"/>
          <w:b/>
          <w:sz w:val="20"/>
          <w:szCs w:val="20"/>
          <w:lang w:val="en-GB"/>
        </w:rPr>
        <w:t>18</w:t>
      </w:r>
    </w:p>
    <w:p w14:paraId="369AD0E7" w14:textId="77777777" w:rsidR="00781411" w:rsidRPr="00C94B8E" w:rsidRDefault="00781411" w:rsidP="00C2773D">
      <w:pPr>
        <w:spacing w:after="0" w:line="240" w:lineRule="auto"/>
        <w:jc w:val="center"/>
        <w:rPr>
          <w:rFonts w:ascii="Verdana" w:hAnsi="Verdana"/>
          <w:b/>
          <w:sz w:val="20"/>
          <w:szCs w:val="20"/>
          <w:lang w:val="en-GB"/>
        </w:rPr>
      </w:pPr>
      <w:r w:rsidRPr="00C94B8E">
        <w:rPr>
          <w:rFonts w:ascii="Verdana" w:hAnsi="Verdana"/>
          <w:b/>
          <w:sz w:val="20"/>
          <w:szCs w:val="20"/>
          <w:lang w:val="en-GB"/>
        </w:rPr>
        <w:t>(</w:t>
      </w:r>
      <w:r w:rsidR="00C26D57" w:rsidRPr="00C94B8E">
        <w:rPr>
          <w:rFonts w:ascii="Verdana" w:hAnsi="Verdana"/>
          <w:b/>
          <w:sz w:val="20"/>
          <w:szCs w:val="20"/>
          <w:lang w:val="en-GB"/>
        </w:rPr>
        <w:t>concept of the study programme implementation</w:t>
      </w:r>
      <w:r w:rsidRPr="00C94B8E">
        <w:rPr>
          <w:rFonts w:ascii="Verdana" w:hAnsi="Verdana"/>
          <w:b/>
          <w:sz w:val="20"/>
          <w:szCs w:val="20"/>
          <w:lang w:val="en-GB"/>
        </w:rPr>
        <w:t>)</w:t>
      </w:r>
    </w:p>
    <w:p w14:paraId="6C4CFE8A" w14:textId="77777777" w:rsidR="00781411" w:rsidRPr="00C94B8E" w:rsidRDefault="00781411" w:rsidP="00C2773D">
      <w:pPr>
        <w:spacing w:after="0" w:line="240" w:lineRule="auto"/>
        <w:jc w:val="both"/>
        <w:rPr>
          <w:rFonts w:ascii="Verdana" w:hAnsi="Verdana"/>
          <w:sz w:val="20"/>
          <w:szCs w:val="20"/>
          <w:lang w:val="en-GB"/>
        </w:rPr>
      </w:pPr>
    </w:p>
    <w:p w14:paraId="60CDDF0E" w14:textId="77777777" w:rsidR="001F451A" w:rsidRPr="00C94B8E" w:rsidRDefault="00C26D57" w:rsidP="00C2773D">
      <w:pPr>
        <w:spacing w:after="0" w:line="240" w:lineRule="auto"/>
        <w:jc w:val="both"/>
        <w:rPr>
          <w:rFonts w:ascii="Verdana" w:hAnsi="Verdana"/>
          <w:sz w:val="20"/>
          <w:szCs w:val="20"/>
          <w:lang w:val="en-GB"/>
        </w:rPr>
      </w:pPr>
      <w:r w:rsidRPr="00C94B8E">
        <w:rPr>
          <w:rFonts w:ascii="Verdana" w:hAnsi="Verdana"/>
          <w:b/>
          <w:sz w:val="20"/>
          <w:szCs w:val="20"/>
          <w:lang w:val="en-GB"/>
        </w:rPr>
        <w:t xml:space="preserve">Standard </w:t>
      </w:r>
      <w:r w:rsidR="00F23C77" w:rsidRPr="00C94B8E">
        <w:rPr>
          <w:rFonts w:ascii="Verdana" w:hAnsi="Verdana"/>
          <w:b/>
          <w:sz w:val="20"/>
          <w:szCs w:val="20"/>
          <w:lang w:val="en-GB"/>
        </w:rPr>
        <w:t>4</w:t>
      </w:r>
      <w:r w:rsidR="00781411" w:rsidRPr="00C94B8E">
        <w:rPr>
          <w:rFonts w:ascii="Verdana" w:hAnsi="Verdana"/>
          <w:b/>
          <w:sz w:val="20"/>
          <w:szCs w:val="20"/>
          <w:lang w:val="en-GB"/>
        </w:rPr>
        <w:t xml:space="preserve">: </w:t>
      </w:r>
    </w:p>
    <w:p w14:paraId="54F2FDB7" w14:textId="77777777" w:rsidR="00E939AF" w:rsidRPr="00C94B8E" w:rsidRDefault="00E939AF" w:rsidP="00C2773D">
      <w:pPr>
        <w:spacing w:after="0" w:line="240" w:lineRule="auto"/>
        <w:jc w:val="both"/>
        <w:rPr>
          <w:rFonts w:ascii="Verdana" w:hAnsi="Verdana"/>
          <w:sz w:val="20"/>
          <w:szCs w:val="20"/>
          <w:lang w:val="en-GB"/>
        </w:rPr>
      </w:pPr>
    </w:p>
    <w:p w14:paraId="08FC4953" w14:textId="77777777" w:rsidR="00781411" w:rsidRPr="00C94B8E" w:rsidRDefault="00D50475" w:rsidP="00C2773D">
      <w:pPr>
        <w:spacing w:after="0" w:line="240" w:lineRule="auto"/>
        <w:jc w:val="both"/>
        <w:rPr>
          <w:rFonts w:ascii="Verdana" w:hAnsi="Verdana"/>
          <w:sz w:val="20"/>
          <w:szCs w:val="20"/>
          <w:lang w:val="en-GB"/>
        </w:rPr>
      </w:pPr>
      <w:r w:rsidRPr="00C94B8E">
        <w:rPr>
          <w:rFonts w:ascii="Verdana" w:hAnsi="Verdana"/>
          <w:sz w:val="20"/>
          <w:szCs w:val="20"/>
          <w:lang w:val="en-GB"/>
        </w:rPr>
        <w:t xml:space="preserve">The concept of </w:t>
      </w:r>
      <w:r w:rsidR="00104A15">
        <w:rPr>
          <w:rFonts w:ascii="Verdana" w:hAnsi="Verdana"/>
          <w:sz w:val="20"/>
          <w:szCs w:val="20"/>
          <w:lang w:val="en-GB"/>
        </w:rPr>
        <w:t xml:space="preserve">the </w:t>
      </w:r>
      <w:r w:rsidRPr="00C94B8E">
        <w:rPr>
          <w:rFonts w:ascii="Verdana" w:hAnsi="Verdana"/>
          <w:sz w:val="20"/>
          <w:szCs w:val="20"/>
          <w:lang w:val="en-GB"/>
        </w:rPr>
        <w:t xml:space="preserve">study programme </w:t>
      </w:r>
      <w:r w:rsidR="00104A15">
        <w:rPr>
          <w:rFonts w:ascii="Verdana" w:hAnsi="Verdana"/>
          <w:sz w:val="20"/>
          <w:szCs w:val="20"/>
          <w:lang w:val="en-GB"/>
        </w:rPr>
        <w:t>implementation shall correspond</w:t>
      </w:r>
      <w:r w:rsidR="002E16CD" w:rsidRPr="00C94B8E">
        <w:rPr>
          <w:rFonts w:ascii="Verdana" w:hAnsi="Verdana"/>
          <w:sz w:val="20"/>
          <w:szCs w:val="20"/>
          <w:lang w:val="en-GB"/>
        </w:rPr>
        <w:t xml:space="preserve"> </w:t>
      </w:r>
      <w:r w:rsidR="00104A15">
        <w:rPr>
          <w:rFonts w:ascii="Verdana" w:hAnsi="Verdana"/>
          <w:sz w:val="20"/>
          <w:szCs w:val="20"/>
          <w:lang w:val="en-GB"/>
        </w:rPr>
        <w:t xml:space="preserve">to </w:t>
      </w:r>
      <w:r w:rsidR="002E16CD" w:rsidRPr="00C94B8E">
        <w:rPr>
          <w:rFonts w:ascii="Verdana" w:hAnsi="Verdana"/>
          <w:sz w:val="20"/>
          <w:szCs w:val="20"/>
          <w:lang w:val="en-GB"/>
        </w:rPr>
        <w:t xml:space="preserve">its content, composition, type, cycle and purpose </w:t>
      </w:r>
      <w:r w:rsidR="00D7258A" w:rsidRPr="00C94B8E">
        <w:rPr>
          <w:rFonts w:ascii="Verdana" w:hAnsi="Verdana"/>
          <w:sz w:val="20"/>
          <w:szCs w:val="20"/>
          <w:lang w:val="en-GB"/>
        </w:rPr>
        <w:t>(</w:t>
      </w:r>
      <w:r w:rsidR="002E16CD" w:rsidRPr="00C94B8E">
        <w:rPr>
          <w:rFonts w:ascii="Verdana" w:hAnsi="Verdana"/>
          <w:sz w:val="20"/>
          <w:szCs w:val="20"/>
          <w:lang w:val="en-GB"/>
        </w:rPr>
        <w:t>objectives</w:t>
      </w:r>
      <w:r w:rsidR="00D7258A" w:rsidRPr="00C94B8E">
        <w:rPr>
          <w:rFonts w:ascii="Verdana" w:hAnsi="Verdana"/>
          <w:sz w:val="20"/>
          <w:szCs w:val="20"/>
          <w:lang w:val="en-GB"/>
        </w:rPr>
        <w:t>)</w:t>
      </w:r>
      <w:r w:rsidR="00781411" w:rsidRPr="00C94B8E">
        <w:rPr>
          <w:rFonts w:ascii="Verdana" w:hAnsi="Verdana"/>
          <w:sz w:val="20"/>
          <w:szCs w:val="20"/>
          <w:lang w:val="en-GB"/>
        </w:rPr>
        <w:t xml:space="preserve">, </w:t>
      </w:r>
      <w:r w:rsidR="00104A15">
        <w:rPr>
          <w:rFonts w:ascii="Verdana" w:hAnsi="Verdana"/>
          <w:sz w:val="20"/>
          <w:szCs w:val="20"/>
          <w:lang w:val="en-GB"/>
        </w:rPr>
        <w:t>so that study content</w:t>
      </w:r>
      <w:r w:rsidR="002E16CD" w:rsidRPr="00C94B8E">
        <w:rPr>
          <w:rFonts w:ascii="Verdana" w:hAnsi="Verdana"/>
          <w:sz w:val="20"/>
          <w:szCs w:val="20"/>
          <w:lang w:val="en-GB"/>
        </w:rPr>
        <w:t xml:space="preserve">, implementation practices and resources (human and material resources) </w:t>
      </w:r>
      <w:r w:rsidR="00104A15">
        <w:rPr>
          <w:rFonts w:ascii="Verdana" w:hAnsi="Verdana"/>
          <w:sz w:val="20"/>
          <w:szCs w:val="20"/>
          <w:lang w:val="en-GB"/>
        </w:rPr>
        <w:t>shall be</w:t>
      </w:r>
      <w:r w:rsidR="002E16CD" w:rsidRPr="00C94B8E">
        <w:rPr>
          <w:rFonts w:ascii="Verdana" w:hAnsi="Verdana"/>
          <w:sz w:val="20"/>
          <w:szCs w:val="20"/>
          <w:lang w:val="en-GB"/>
        </w:rPr>
        <w:t xml:space="preserve"> adapted and provided with quality</w:t>
      </w:r>
      <w:r w:rsidR="00781411" w:rsidRPr="00C94B8E">
        <w:rPr>
          <w:rFonts w:ascii="Verdana" w:hAnsi="Verdana"/>
          <w:sz w:val="20"/>
          <w:szCs w:val="20"/>
          <w:lang w:val="en-GB"/>
        </w:rPr>
        <w:t>.</w:t>
      </w:r>
    </w:p>
    <w:p w14:paraId="5195A196" w14:textId="77777777" w:rsidR="00E939AF" w:rsidRPr="00C94B8E" w:rsidRDefault="00E939AF" w:rsidP="00C2773D">
      <w:pPr>
        <w:spacing w:after="0" w:line="240" w:lineRule="auto"/>
        <w:jc w:val="both"/>
        <w:rPr>
          <w:rFonts w:ascii="Verdana" w:hAnsi="Verdana"/>
          <w:sz w:val="20"/>
          <w:szCs w:val="20"/>
          <w:lang w:val="en-GB"/>
        </w:rPr>
      </w:pPr>
    </w:p>
    <w:p w14:paraId="7464C650" w14:textId="77777777" w:rsidR="00826137" w:rsidRPr="00C94B8E" w:rsidRDefault="002E16CD" w:rsidP="00C2773D">
      <w:pPr>
        <w:spacing w:after="0" w:line="240" w:lineRule="auto"/>
        <w:jc w:val="both"/>
        <w:rPr>
          <w:rFonts w:ascii="Verdana" w:hAnsi="Verdana"/>
          <w:i/>
          <w:sz w:val="20"/>
          <w:szCs w:val="20"/>
          <w:lang w:val="en-GB"/>
        </w:rPr>
      </w:pPr>
      <w:r w:rsidRPr="00C94B8E">
        <w:rPr>
          <w:rFonts w:ascii="Verdana" w:hAnsi="Verdana"/>
          <w:i/>
          <w:sz w:val="20"/>
          <w:szCs w:val="20"/>
          <w:lang w:val="en-GB"/>
        </w:rPr>
        <w:t>Assessed shall be the following</w:t>
      </w:r>
      <w:r w:rsidR="00826137" w:rsidRPr="00C94B8E">
        <w:rPr>
          <w:rFonts w:ascii="Verdana" w:hAnsi="Verdana"/>
          <w:i/>
          <w:sz w:val="20"/>
          <w:szCs w:val="20"/>
          <w:lang w:val="en-GB"/>
        </w:rPr>
        <w:t>:</w:t>
      </w:r>
    </w:p>
    <w:p w14:paraId="5918EE8F" w14:textId="77777777" w:rsidR="003F1169" w:rsidRPr="00C94B8E" w:rsidRDefault="002E16CD" w:rsidP="008736A1">
      <w:pPr>
        <w:numPr>
          <w:ilvl w:val="0"/>
          <w:numId w:val="53"/>
        </w:numPr>
        <w:spacing w:after="0" w:line="240" w:lineRule="auto"/>
        <w:jc w:val="both"/>
        <w:rPr>
          <w:rFonts w:ascii="Verdana" w:hAnsi="Verdana"/>
          <w:i/>
          <w:sz w:val="20"/>
          <w:szCs w:val="20"/>
          <w:lang w:val="en-GB"/>
        </w:rPr>
      </w:pPr>
      <w:r w:rsidRPr="00C94B8E">
        <w:rPr>
          <w:rFonts w:ascii="Verdana" w:hAnsi="Verdana"/>
          <w:i/>
          <w:sz w:val="20"/>
          <w:szCs w:val="20"/>
          <w:lang w:val="en-GB"/>
        </w:rPr>
        <w:t>anticipated ways, forms and course of education</w:t>
      </w:r>
      <w:r w:rsidR="009C2AF0" w:rsidRPr="00C94B8E">
        <w:rPr>
          <w:rFonts w:ascii="Verdana" w:hAnsi="Verdana"/>
          <w:i/>
          <w:sz w:val="20"/>
          <w:szCs w:val="20"/>
          <w:lang w:val="en-GB"/>
        </w:rPr>
        <w:t>;</w:t>
      </w:r>
    </w:p>
    <w:p w14:paraId="2C84DBC3" w14:textId="1C407CD5" w:rsidR="003F1169" w:rsidRPr="00C94B8E" w:rsidRDefault="002E16CD" w:rsidP="008736A1">
      <w:pPr>
        <w:numPr>
          <w:ilvl w:val="0"/>
          <w:numId w:val="53"/>
        </w:numPr>
        <w:spacing w:after="0" w:line="240" w:lineRule="auto"/>
        <w:jc w:val="both"/>
        <w:rPr>
          <w:rFonts w:ascii="Verdana" w:hAnsi="Verdana"/>
          <w:i/>
          <w:sz w:val="20"/>
          <w:szCs w:val="20"/>
          <w:lang w:val="en-GB"/>
        </w:rPr>
      </w:pPr>
      <w:r w:rsidRPr="00C94B8E">
        <w:rPr>
          <w:rFonts w:ascii="Verdana" w:hAnsi="Verdana"/>
          <w:i/>
          <w:sz w:val="20"/>
          <w:szCs w:val="20"/>
          <w:lang w:val="en-GB"/>
        </w:rPr>
        <w:t xml:space="preserve">appropriateness of human resources in accordance with </w:t>
      </w:r>
      <w:r w:rsidR="00654DE1">
        <w:rPr>
          <w:rFonts w:ascii="Verdana" w:hAnsi="Verdana"/>
          <w:i/>
          <w:sz w:val="20"/>
          <w:szCs w:val="20"/>
          <w:lang w:val="en-GB"/>
        </w:rPr>
        <w:t>A</w:t>
      </w:r>
      <w:r w:rsidRPr="00C94B8E">
        <w:rPr>
          <w:rFonts w:ascii="Verdana" w:hAnsi="Verdana"/>
          <w:i/>
          <w:sz w:val="20"/>
          <w:szCs w:val="20"/>
          <w:lang w:val="en-GB"/>
        </w:rPr>
        <w:t xml:space="preserve">rticle </w:t>
      </w:r>
      <w:r w:rsidR="00003092" w:rsidRPr="00C94B8E">
        <w:rPr>
          <w:rFonts w:ascii="Verdana" w:hAnsi="Verdana"/>
          <w:i/>
          <w:sz w:val="20"/>
          <w:szCs w:val="20"/>
          <w:lang w:val="en-GB"/>
        </w:rPr>
        <w:t>1</w:t>
      </w:r>
      <w:r w:rsidR="00115CEA" w:rsidRPr="00C94B8E">
        <w:rPr>
          <w:rFonts w:ascii="Verdana" w:hAnsi="Verdana"/>
          <w:i/>
          <w:sz w:val="20"/>
          <w:szCs w:val="20"/>
          <w:lang w:val="en-GB"/>
        </w:rPr>
        <w:t>3</w:t>
      </w:r>
      <w:r w:rsidRPr="00C94B8E">
        <w:rPr>
          <w:rFonts w:ascii="Verdana" w:hAnsi="Verdana"/>
          <w:i/>
          <w:sz w:val="20"/>
          <w:szCs w:val="20"/>
          <w:lang w:val="en-GB"/>
        </w:rPr>
        <w:t xml:space="preserve"> of the Criteria and</w:t>
      </w:r>
      <w:r w:rsidR="00B53B65" w:rsidRPr="00C94B8E">
        <w:rPr>
          <w:rFonts w:ascii="Verdana" w:hAnsi="Verdana"/>
          <w:i/>
          <w:sz w:val="20"/>
          <w:szCs w:val="20"/>
          <w:lang w:val="en-GB"/>
        </w:rPr>
        <w:t>:</w:t>
      </w:r>
    </w:p>
    <w:p w14:paraId="7FEF8C52" w14:textId="77777777" w:rsidR="00245881" w:rsidRPr="00C94B8E" w:rsidRDefault="000F5930" w:rsidP="008736A1">
      <w:pPr>
        <w:numPr>
          <w:ilvl w:val="0"/>
          <w:numId w:val="6"/>
        </w:numPr>
        <w:spacing w:after="0" w:line="240" w:lineRule="auto"/>
        <w:jc w:val="both"/>
        <w:rPr>
          <w:rFonts w:ascii="Verdana" w:hAnsi="Verdana"/>
          <w:i/>
          <w:sz w:val="20"/>
          <w:szCs w:val="20"/>
          <w:lang w:val="en-GB"/>
        </w:rPr>
      </w:pPr>
      <w:r w:rsidRPr="00C94B8E">
        <w:rPr>
          <w:rFonts w:ascii="Verdana" w:hAnsi="Verdana"/>
          <w:i/>
          <w:sz w:val="20"/>
          <w:szCs w:val="20"/>
          <w:lang w:val="en-GB"/>
        </w:rPr>
        <w:t xml:space="preserve">thematic appropriateness of appointments to titles of higher education </w:t>
      </w:r>
      <w:r w:rsidR="005A713F" w:rsidRPr="00C94B8E">
        <w:rPr>
          <w:rFonts w:ascii="Verdana" w:hAnsi="Verdana"/>
          <w:i/>
          <w:sz w:val="20"/>
          <w:szCs w:val="20"/>
          <w:lang w:val="en-GB"/>
        </w:rPr>
        <w:t>teachers</w:t>
      </w:r>
      <w:r w:rsidRPr="00C94B8E">
        <w:rPr>
          <w:rFonts w:ascii="Verdana" w:hAnsi="Verdana"/>
          <w:i/>
          <w:sz w:val="20"/>
          <w:szCs w:val="20"/>
          <w:lang w:val="en-GB"/>
        </w:rPr>
        <w:t xml:space="preserve"> and staff</w:t>
      </w:r>
      <w:r w:rsidR="003F35BB" w:rsidRPr="00C94B8E">
        <w:rPr>
          <w:rFonts w:ascii="Verdana" w:hAnsi="Verdana"/>
          <w:i/>
          <w:sz w:val="20"/>
          <w:szCs w:val="20"/>
          <w:lang w:val="en-GB"/>
        </w:rPr>
        <w:t>;</w:t>
      </w:r>
    </w:p>
    <w:p w14:paraId="23E726BE" w14:textId="77777777" w:rsidR="00245881" w:rsidRPr="00C94B8E" w:rsidRDefault="000F5930" w:rsidP="008736A1">
      <w:pPr>
        <w:numPr>
          <w:ilvl w:val="0"/>
          <w:numId w:val="6"/>
        </w:numPr>
        <w:spacing w:after="0" w:line="240" w:lineRule="auto"/>
        <w:jc w:val="both"/>
        <w:rPr>
          <w:rFonts w:ascii="Verdana" w:hAnsi="Verdana"/>
          <w:i/>
          <w:sz w:val="20"/>
          <w:szCs w:val="20"/>
          <w:lang w:val="en-GB"/>
        </w:rPr>
      </w:pPr>
      <w:r w:rsidRPr="00C94B8E">
        <w:rPr>
          <w:rFonts w:ascii="Verdana" w:hAnsi="Verdana"/>
          <w:i/>
          <w:sz w:val="20"/>
          <w:szCs w:val="20"/>
          <w:lang w:val="en-GB"/>
        </w:rPr>
        <w:t>meeting the conditions for mentorship to doctoral students and the appropriateness of mentors</w:t>
      </w:r>
      <w:r w:rsidR="00553323" w:rsidRPr="00C94B8E">
        <w:rPr>
          <w:rFonts w:ascii="Verdana" w:hAnsi="Verdana"/>
          <w:i/>
          <w:sz w:val="20"/>
          <w:szCs w:val="20"/>
          <w:lang w:val="en-GB"/>
        </w:rPr>
        <w:t>;</w:t>
      </w:r>
    </w:p>
    <w:p w14:paraId="75C611B9" w14:textId="59C58897" w:rsidR="00A15AAA" w:rsidRPr="00C94B8E" w:rsidRDefault="00A15AAA" w:rsidP="008736A1">
      <w:pPr>
        <w:numPr>
          <w:ilvl w:val="0"/>
          <w:numId w:val="53"/>
        </w:numPr>
        <w:spacing w:after="0" w:line="240" w:lineRule="auto"/>
        <w:jc w:val="both"/>
        <w:rPr>
          <w:rFonts w:ascii="Verdana" w:hAnsi="Verdana"/>
          <w:i/>
          <w:sz w:val="20"/>
          <w:szCs w:val="20"/>
          <w:lang w:val="en-GB"/>
        </w:rPr>
      </w:pPr>
      <w:r w:rsidRPr="00C94B8E">
        <w:rPr>
          <w:rFonts w:ascii="Verdana" w:hAnsi="Verdana"/>
          <w:i/>
          <w:sz w:val="20"/>
          <w:szCs w:val="20"/>
          <w:lang w:val="en-GB"/>
        </w:rPr>
        <w:t>material</w:t>
      </w:r>
      <w:r w:rsidR="002E16CD" w:rsidRPr="00C94B8E">
        <w:rPr>
          <w:rFonts w:ascii="Verdana" w:hAnsi="Verdana"/>
          <w:i/>
          <w:sz w:val="20"/>
          <w:szCs w:val="20"/>
          <w:lang w:val="en-GB"/>
        </w:rPr>
        <w:t xml:space="preserve"> conditions</w:t>
      </w:r>
      <w:r w:rsidRPr="00C94B8E">
        <w:rPr>
          <w:rFonts w:ascii="Verdana" w:hAnsi="Verdana"/>
          <w:i/>
          <w:sz w:val="20"/>
          <w:szCs w:val="20"/>
          <w:lang w:val="en-GB"/>
        </w:rPr>
        <w:t xml:space="preserve">, </w:t>
      </w:r>
      <w:r w:rsidR="002E16CD" w:rsidRPr="00C94B8E">
        <w:rPr>
          <w:rFonts w:ascii="Verdana" w:hAnsi="Verdana"/>
          <w:i/>
          <w:sz w:val="20"/>
          <w:szCs w:val="20"/>
          <w:lang w:val="en-GB"/>
        </w:rPr>
        <w:t>connected with the implementation of the study</w:t>
      </w:r>
      <w:r w:rsidR="00654DE1">
        <w:rPr>
          <w:rFonts w:ascii="Verdana" w:hAnsi="Verdana"/>
          <w:i/>
          <w:sz w:val="20"/>
          <w:szCs w:val="20"/>
          <w:lang w:val="en-GB"/>
        </w:rPr>
        <w:t xml:space="preserve"> programme, in accordance with A</w:t>
      </w:r>
      <w:r w:rsidR="002E16CD" w:rsidRPr="00C94B8E">
        <w:rPr>
          <w:rFonts w:ascii="Verdana" w:hAnsi="Verdana"/>
          <w:i/>
          <w:sz w:val="20"/>
          <w:szCs w:val="20"/>
          <w:lang w:val="en-GB"/>
        </w:rPr>
        <w:t xml:space="preserve">rticle </w:t>
      </w:r>
      <w:r w:rsidR="00003092" w:rsidRPr="00C94B8E">
        <w:rPr>
          <w:rFonts w:ascii="Verdana" w:hAnsi="Verdana"/>
          <w:i/>
          <w:sz w:val="20"/>
          <w:szCs w:val="20"/>
          <w:lang w:val="en-GB"/>
        </w:rPr>
        <w:t>1</w:t>
      </w:r>
      <w:r w:rsidR="00115CEA" w:rsidRPr="00C94B8E">
        <w:rPr>
          <w:rFonts w:ascii="Verdana" w:hAnsi="Verdana"/>
          <w:i/>
          <w:sz w:val="20"/>
          <w:szCs w:val="20"/>
          <w:lang w:val="en-GB"/>
        </w:rPr>
        <w:t>5</w:t>
      </w:r>
      <w:r w:rsidR="002E16CD" w:rsidRPr="00C94B8E">
        <w:rPr>
          <w:rFonts w:ascii="Verdana" w:hAnsi="Verdana"/>
          <w:i/>
          <w:sz w:val="20"/>
          <w:szCs w:val="20"/>
          <w:lang w:val="en-GB"/>
        </w:rPr>
        <w:t xml:space="preserve"> of the Criteria</w:t>
      </w:r>
      <w:r w:rsidR="00A86E12" w:rsidRPr="00C94B8E">
        <w:rPr>
          <w:rFonts w:ascii="Verdana" w:hAnsi="Verdana"/>
          <w:i/>
          <w:sz w:val="20"/>
          <w:szCs w:val="20"/>
          <w:lang w:val="en-GB"/>
        </w:rPr>
        <w:t>.</w:t>
      </w:r>
    </w:p>
    <w:p w14:paraId="4AA2EA15" w14:textId="77777777" w:rsidR="00A15AAA" w:rsidRPr="00C94B8E" w:rsidRDefault="00A15AAA" w:rsidP="00C2773D">
      <w:pPr>
        <w:spacing w:after="0" w:line="240" w:lineRule="auto"/>
        <w:jc w:val="both"/>
        <w:rPr>
          <w:rFonts w:ascii="Verdana" w:hAnsi="Verdana"/>
          <w:sz w:val="20"/>
          <w:szCs w:val="20"/>
          <w:lang w:val="en-GB"/>
        </w:rPr>
      </w:pPr>
    </w:p>
    <w:p w14:paraId="66FAF57A" w14:textId="77777777" w:rsidR="001F451A" w:rsidRPr="00C94B8E" w:rsidRDefault="00C26D57" w:rsidP="00C2773D">
      <w:pPr>
        <w:spacing w:after="0" w:line="240" w:lineRule="auto"/>
        <w:jc w:val="both"/>
        <w:rPr>
          <w:rFonts w:ascii="Verdana" w:hAnsi="Verdana"/>
          <w:sz w:val="20"/>
          <w:szCs w:val="20"/>
          <w:lang w:val="en-GB"/>
        </w:rPr>
      </w:pPr>
      <w:r w:rsidRPr="00C94B8E">
        <w:rPr>
          <w:rFonts w:ascii="Verdana" w:hAnsi="Verdana"/>
          <w:b/>
          <w:sz w:val="20"/>
          <w:szCs w:val="20"/>
          <w:lang w:val="en-GB"/>
        </w:rPr>
        <w:t xml:space="preserve">Standard </w:t>
      </w:r>
      <w:r w:rsidR="00D318E2" w:rsidRPr="00C94B8E">
        <w:rPr>
          <w:rFonts w:ascii="Verdana" w:hAnsi="Verdana"/>
          <w:b/>
          <w:sz w:val="20"/>
          <w:szCs w:val="20"/>
          <w:lang w:val="en-GB"/>
        </w:rPr>
        <w:t>5</w:t>
      </w:r>
      <w:r w:rsidR="00781411" w:rsidRPr="00C94B8E">
        <w:rPr>
          <w:rFonts w:ascii="Verdana" w:hAnsi="Verdana"/>
          <w:b/>
          <w:sz w:val="20"/>
          <w:szCs w:val="20"/>
          <w:lang w:val="en-GB"/>
        </w:rPr>
        <w:t xml:space="preserve">: </w:t>
      </w:r>
    </w:p>
    <w:p w14:paraId="44A83EF5" w14:textId="77777777" w:rsidR="00E939AF" w:rsidRPr="00C94B8E" w:rsidRDefault="00E939AF" w:rsidP="00C2773D">
      <w:pPr>
        <w:spacing w:after="0" w:line="240" w:lineRule="auto"/>
        <w:jc w:val="both"/>
        <w:rPr>
          <w:rFonts w:ascii="Verdana" w:hAnsi="Verdana"/>
          <w:sz w:val="20"/>
          <w:szCs w:val="20"/>
          <w:lang w:val="en-GB"/>
        </w:rPr>
      </w:pPr>
    </w:p>
    <w:p w14:paraId="05841D97" w14:textId="77777777" w:rsidR="00781411" w:rsidRPr="00C94B8E" w:rsidRDefault="000F5930" w:rsidP="00C2773D">
      <w:pPr>
        <w:spacing w:after="0" w:line="240" w:lineRule="auto"/>
        <w:jc w:val="both"/>
        <w:rPr>
          <w:rFonts w:ascii="Verdana" w:hAnsi="Verdana"/>
          <w:sz w:val="20"/>
          <w:szCs w:val="20"/>
          <w:lang w:val="en-GB"/>
        </w:rPr>
      </w:pPr>
      <w:r w:rsidRPr="00C94B8E">
        <w:rPr>
          <w:rFonts w:ascii="Verdana" w:hAnsi="Verdana"/>
          <w:sz w:val="20"/>
          <w:szCs w:val="20"/>
          <w:lang w:val="en-GB"/>
        </w:rPr>
        <w:t>The conditions for the study and obligatory elements of a study programme are determined, clear and understandable</w:t>
      </w:r>
      <w:r w:rsidR="00781411" w:rsidRPr="00C94B8E">
        <w:rPr>
          <w:rFonts w:ascii="Verdana" w:hAnsi="Verdana"/>
          <w:sz w:val="20"/>
          <w:szCs w:val="20"/>
          <w:lang w:val="en-GB"/>
        </w:rPr>
        <w:t xml:space="preserve">. </w:t>
      </w:r>
      <w:r w:rsidRPr="00C94B8E">
        <w:rPr>
          <w:rFonts w:ascii="Verdana" w:hAnsi="Verdana"/>
          <w:sz w:val="20"/>
          <w:szCs w:val="20"/>
          <w:lang w:val="en-GB"/>
        </w:rPr>
        <w:t xml:space="preserve">They enable the exercising of rights and </w:t>
      </w:r>
      <w:r w:rsidR="00A3443C" w:rsidRPr="00C94B8E">
        <w:rPr>
          <w:rFonts w:ascii="Verdana" w:hAnsi="Verdana"/>
          <w:sz w:val="20"/>
          <w:szCs w:val="20"/>
          <w:lang w:val="en-GB"/>
        </w:rPr>
        <w:t>meeting the obligations of all stakeholders in the study process</w:t>
      </w:r>
      <w:r w:rsidR="00781411" w:rsidRPr="00C94B8E">
        <w:rPr>
          <w:rFonts w:ascii="Verdana" w:hAnsi="Verdana"/>
          <w:sz w:val="20"/>
          <w:szCs w:val="20"/>
          <w:lang w:val="en-GB"/>
        </w:rPr>
        <w:t>.</w:t>
      </w:r>
    </w:p>
    <w:p w14:paraId="386FE281" w14:textId="77777777" w:rsidR="00E939AF" w:rsidRPr="00C94B8E" w:rsidRDefault="00E939AF" w:rsidP="00C2773D">
      <w:pPr>
        <w:spacing w:after="0" w:line="240" w:lineRule="auto"/>
        <w:jc w:val="both"/>
        <w:rPr>
          <w:rFonts w:ascii="Verdana" w:hAnsi="Verdana"/>
          <w:i/>
          <w:sz w:val="20"/>
          <w:szCs w:val="20"/>
          <w:lang w:val="en-GB"/>
        </w:rPr>
      </w:pPr>
    </w:p>
    <w:p w14:paraId="37512EA1" w14:textId="77777777" w:rsidR="00826137" w:rsidRPr="00C94B8E" w:rsidRDefault="00C26D57" w:rsidP="00C2773D">
      <w:pPr>
        <w:spacing w:after="0" w:line="240" w:lineRule="auto"/>
        <w:jc w:val="both"/>
        <w:rPr>
          <w:rFonts w:ascii="Verdana" w:hAnsi="Verdana"/>
          <w:i/>
          <w:sz w:val="20"/>
          <w:szCs w:val="20"/>
          <w:lang w:val="en-GB"/>
        </w:rPr>
      </w:pPr>
      <w:r w:rsidRPr="00C94B8E">
        <w:rPr>
          <w:rFonts w:ascii="Verdana" w:hAnsi="Verdana"/>
          <w:i/>
          <w:sz w:val="20"/>
          <w:szCs w:val="20"/>
          <w:lang w:val="en-GB"/>
        </w:rPr>
        <w:t>Assessed shall be the following</w:t>
      </w:r>
      <w:r w:rsidR="00826137" w:rsidRPr="00C94B8E">
        <w:rPr>
          <w:rFonts w:ascii="Verdana" w:hAnsi="Verdana"/>
          <w:i/>
          <w:sz w:val="20"/>
          <w:szCs w:val="20"/>
          <w:lang w:val="en-GB"/>
        </w:rPr>
        <w:t>:</w:t>
      </w:r>
    </w:p>
    <w:p w14:paraId="4076A011" w14:textId="09D325F2" w:rsidR="009041BE" w:rsidRPr="00C94B8E" w:rsidRDefault="00C26D57" w:rsidP="008736A1">
      <w:pPr>
        <w:numPr>
          <w:ilvl w:val="0"/>
          <w:numId w:val="54"/>
        </w:numPr>
        <w:spacing w:after="0" w:line="240" w:lineRule="auto"/>
        <w:jc w:val="both"/>
        <w:rPr>
          <w:rFonts w:ascii="Verdana" w:hAnsi="Verdana"/>
          <w:i/>
          <w:sz w:val="20"/>
          <w:szCs w:val="20"/>
          <w:lang w:val="en-GB"/>
        </w:rPr>
      </w:pPr>
      <w:r w:rsidRPr="00C94B8E">
        <w:rPr>
          <w:rFonts w:ascii="Verdana" w:hAnsi="Verdana"/>
          <w:i/>
          <w:sz w:val="20"/>
          <w:szCs w:val="20"/>
          <w:lang w:val="en-GB"/>
        </w:rPr>
        <w:t xml:space="preserve">conditions for </w:t>
      </w:r>
      <w:r w:rsidR="00490A71" w:rsidRPr="00C94B8E">
        <w:rPr>
          <w:rFonts w:ascii="Verdana" w:hAnsi="Verdana"/>
          <w:i/>
          <w:sz w:val="20"/>
          <w:szCs w:val="20"/>
          <w:lang w:val="en-GB"/>
        </w:rPr>
        <w:t>enrolment</w:t>
      </w:r>
      <w:r w:rsidRPr="00C94B8E">
        <w:rPr>
          <w:rFonts w:ascii="Verdana" w:hAnsi="Verdana"/>
          <w:i/>
          <w:sz w:val="20"/>
          <w:szCs w:val="20"/>
          <w:lang w:val="en-GB"/>
        </w:rPr>
        <w:t xml:space="preserve"> to a study programme and the advancement of students</w:t>
      </w:r>
      <w:r w:rsidR="003F1169" w:rsidRPr="00C94B8E">
        <w:rPr>
          <w:rFonts w:ascii="Verdana" w:hAnsi="Verdana"/>
          <w:i/>
          <w:sz w:val="20"/>
          <w:szCs w:val="20"/>
          <w:lang w:val="en-GB"/>
        </w:rPr>
        <w:t>;</w:t>
      </w:r>
    </w:p>
    <w:p w14:paraId="21E79441" w14:textId="77777777" w:rsidR="003F1169" w:rsidRPr="00C94B8E" w:rsidRDefault="00C26D57" w:rsidP="008736A1">
      <w:pPr>
        <w:numPr>
          <w:ilvl w:val="0"/>
          <w:numId w:val="54"/>
        </w:numPr>
        <w:spacing w:after="0" w:line="240" w:lineRule="auto"/>
        <w:jc w:val="both"/>
        <w:rPr>
          <w:rFonts w:ascii="Verdana" w:hAnsi="Verdana"/>
          <w:i/>
          <w:sz w:val="20"/>
          <w:szCs w:val="20"/>
          <w:lang w:val="en-GB"/>
        </w:rPr>
      </w:pPr>
      <w:r w:rsidRPr="00C94B8E">
        <w:rPr>
          <w:rFonts w:ascii="Verdana" w:hAnsi="Verdana"/>
          <w:i/>
          <w:sz w:val="20"/>
          <w:szCs w:val="20"/>
          <w:lang w:val="en-GB"/>
        </w:rPr>
        <w:t xml:space="preserve">criteria for the acknowledgement of knowledge and skills acquired before enrolling </w:t>
      </w:r>
      <w:r w:rsidR="00104A15">
        <w:rPr>
          <w:rFonts w:ascii="Verdana" w:hAnsi="Verdana"/>
          <w:i/>
          <w:sz w:val="20"/>
          <w:szCs w:val="20"/>
          <w:lang w:val="en-GB"/>
        </w:rPr>
        <w:t xml:space="preserve">to </w:t>
      </w:r>
      <w:r w:rsidRPr="00C94B8E">
        <w:rPr>
          <w:rFonts w:ascii="Verdana" w:hAnsi="Verdana"/>
          <w:i/>
          <w:sz w:val="20"/>
          <w:szCs w:val="20"/>
          <w:lang w:val="en-GB"/>
        </w:rPr>
        <w:t>the study programme</w:t>
      </w:r>
      <w:r w:rsidR="009041BE" w:rsidRPr="00C94B8E">
        <w:rPr>
          <w:rFonts w:ascii="Verdana" w:hAnsi="Verdana"/>
          <w:i/>
          <w:sz w:val="20"/>
          <w:szCs w:val="20"/>
          <w:lang w:val="en-GB"/>
        </w:rPr>
        <w:t xml:space="preserve">; </w:t>
      </w:r>
    </w:p>
    <w:p w14:paraId="4C2F408D" w14:textId="77777777" w:rsidR="003F1169" w:rsidRPr="00C94B8E" w:rsidRDefault="00C26D57" w:rsidP="008736A1">
      <w:pPr>
        <w:numPr>
          <w:ilvl w:val="0"/>
          <w:numId w:val="54"/>
        </w:numPr>
        <w:spacing w:after="0" w:line="240" w:lineRule="auto"/>
        <w:jc w:val="both"/>
        <w:rPr>
          <w:rFonts w:ascii="Verdana" w:hAnsi="Verdana"/>
          <w:i/>
          <w:sz w:val="20"/>
          <w:szCs w:val="20"/>
          <w:lang w:val="en-GB"/>
        </w:rPr>
      </w:pPr>
      <w:r w:rsidRPr="00C94B8E">
        <w:rPr>
          <w:rFonts w:ascii="Verdana" w:hAnsi="Verdana"/>
          <w:i/>
          <w:sz w:val="20"/>
          <w:szCs w:val="20"/>
          <w:lang w:val="en-GB"/>
        </w:rPr>
        <w:t>methods of evaluation</w:t>
      </w:r>
      <w:r w:rsidR="003F1169" w:rsidRPr="00C94B8E">
        <w:rPr>
          <w:rFonts w:ascii="Verdana" w:hAnsi="Verdana"/>
          <w:i/>
          <w:sz w:val="20"/>
          <w:szCs w:val="20"/>
          <w:lang w:val="en-GB"/>
        </w:rPr>
        <w:t>;</w:t>
      </w:r>
    </w:p>
    <w:p w14:paraId="4BCC513D" w14:textId="77777777" w:rsidR="003147B1" w:rsidRPr="00C94B8E" w:rsidRDefault="00A86E12" w:rsidP="006655F8">
      <w:pPr>
        <w:tabs>
          <w:tab w:val="left" w:pos="709"/>
        </w:tabs>
        <w:spacing w:after="0" w:line="240" w:lineRule="auto"/>
        <w:ind w:left="709" w:hanging="349"/>
        <w:jc w:val="both"/>
        <w:rPr>
          <w:rFonts w:ascii="Verdana" w:hAnsi="Verdana"/>
          <w:i/>
          <w:sz w:val="20"/>
          <w:szCs w:val="20"/>
          <w:lang w:val="en-GB"/>
        </w:rPr>
      </w:pPr>
      <w:r w:rsidRPr="00C94B8E">
        <w:rPr>
          <w:rFonts w:ascii="Verdana" w:hAnsi="Verdana"/>
          <w:i/>
          <w:sz w:val="20"/>
          <w:szCs w:val="20"/>
          <w:lang w:val="en-GB"/>
        </w:rPr>
        <w:t xml:space="preserve">č) </w:t>
      </w:r>
      <w:r w:rsidR="006655F8" w:rsidRPr="00C94B8E">
        <w:rPr>
          <w:rFonts w:ascii="Verdana" w:hAnsi="Verdana"/>
          <w:i/>
          <w:sz w:val="20"/>
          <w:szCs w:val="20"/>
          <w:lang w:val="en-GB"/>
        </w:rPr>
        <w:t xml:space="preserve"> </w:t>
      </w:r>
      <w:r w:rsidR="00C26D57" w:rsidRPr="00C94B8E">
        <w:rPr>
          <w:rFonts w:ascii="Verdana" w:hAnsi="Verdana"/>
          <w:i/>
          <w:sz w:val="20"/>
          <w:szCs w:val="20"/>
          <w:lang w:val="en-GB"/>
        </w:rPr>
        <w:t>conditions for the completion of studies</w:t>
      </w:r>
      <w:r w:rsidR="003147B1" w:rsidRPr="00C94B8E">
        <w:rPr>
          <w:rFonts w:ascii="Verdana" w:hAnsi="Verdana"/>
          <w:i/>
          <w:sz w:val="20"/>
          <w:szCs w:val="20"/>
          <w:lang w:val="en-GB"/>
        </w:rPr>
        <w:t>;</w:t>
      </w:r>
      <w:r w:rsidR="00F94C91" w:rsidRPr="00C94B8E">
        <w:rPr>
          <w:rFonts w:ascii="Verdana" w:hAnsi="Verdana"/>
          <w:i/>
          <w:sz w:val="20"/>
          <w:szCs w:val="20"/>
          <w:lang w:val="en-GB"/>
        </w:rPr>
        <w:t xml:space="preserve"> </w:t>
      </w:r>
    </w:p>
    <w:p w14:paraId="78558033" w14:textId="77777777" w:rsidR="00D945F2" w:rsidRPr="00C94B8E" w:rsidRDefault="00C26D57" w:rsidP="008736A1">
      <w:pPr>
        <w:numPr>
          <w:ilvl w:val="0"/>
          <w:numId w:val="54"/>
        </w:numPr>
        <w:spacing w:after="0" w:line="240" w:lineRule="auto"/>
        <w:jc w:val="both"/>
        <w:rPr>
          <w:rFonts w:ascii="Verdana" w:hAnsi="Verdana"/>
          <w:i/>
          <w:sz w:val="20"/>
          <w:szCs w:val="20"/>
          <w:lang w:val="en-GB"/>
        </w:rPr>
      </w:pPr>
      <w:r w:rsidRPr="00C94B8E">
        <w:rPr>
          <w:rFonts w:ascii="Verdana" w:hAnsi="Verdana"/>
          <w:i/>
          <w:sz w:val="20"/>
          <w:szCs w:val="20"/>
          <w:lang w:val="en-GB"/>
        </w:rPr>
        <w:t>conditions for the completion of individual parts of the programme if the programme entails them</w:t>
      </w:r>
      <w:r w:rsidR="003F1169" w:rsidRPr="00C94B8E">
        <w:rPr>
          <w:rFonts w:ascii="Verdana" w:hAnsi="Verdana"/>
          <w:i/>
          <w:sz w:val="20"/>
          <w:szCs w:val="20"/>
          <w:lang w:val="en-GB"/>
        </w:rPr>
        <w:t>;</w:t>
      </w:r>
    </w:p>
    <w:p w14:paraId="03242C14" w14:textId="77777777" w:rsidR="00A86E12" w:rsidRPr="00C94B8E" w:rsidRDefault="00C26D57" w:rsidP="008736A1">
      <w:pPr>
        <w:numPr>
          <w:ilvl w:val="0"/>
          <w:numId w:val="54"/>
        </w:numPr>
        <w:spacing w:after="0" w:line="240" w:lineRule="auto"/>
        <w:jc w:val="both"/>
        <w:rPr>
          <w:rFonts w:ascii="Verdana" w:hAnsi="Verdana"/>
          <w:i/>
          <w:sz w:val="20"/>
          <w:szCs w:val="20"/>
          <w:lang w:val="en-GB"/>
        </w:rPr>
      </w:pPr>
      <w:r w:rsidRPr="00C94B8E">
        <w:rPr>
          <w:rFonts w:ascii="Verdana" w:hAnsi="Verdana"/>
          <w:i/>
          <w:sz w:val="20"/>
          <w:szCs w:val="20"/>
          <w:lang w:val="en-GB"/>
        </w:rPr>
        <w:t>professional or scientific title</w:t>
      </w:r>
      <w:r w:rsidR="00D945F2" w:rsidRPr="00C94B8E">
        <w:rPr>
          <w:rFonts w:ascii="Verdana" w:hAnsi="Verdana"/>
          <w:i/>
          <w:sz w:val="20"/>
          <w:szCs w:val="20"/>
          <w:lang w:val="en-GB"/>
        </w:rPr>
        <w:t>;</w:t>
      </w:r>
      <w:r w:rsidR="006D3656" w:rsidRPr="00C94B8E">
        <w:rPr>
          <w:rFonts w:ascii="Verdana" w:hAnsi="Verdana"/>
          <w:i/>
          <w:sz w:val="20"/>
          <w:szCs w:val="20"/>
          <w:lang w:val="en-GB"/>
        </w:rPr>
        <w:t xml:space="preserve"> </w:t>
      </w:r>
    </w:p>
    <w:p w14:paraId="1DBB9F02" w14:textId="77777777" w:rsidR="00A15AAA" w:rsidRPr="00C94B8E" w:rsidRDefault="00C26D57" w:rsidP="008736A1">
      <w:pPr>
        <w:numPr>
          <w:ilvl w:val="0"/>
          <w:numId w:val="54"/>
        </w:numPr>
        <w:spacing w:after="0" w:line="240" w:lineRule="auto"/>
        <w:jc w:val="both"/>
        <w:rPr>
          <w:rFonts w:ascii="Verdana" w:hAnsi="Verdana"/>
          <w:i/>
          <w:sz w:val="20"/>
          <w:szCs w:val="20"/>
          <w:lang w:val="en-GB"/>
        </w:rPr>
      </w:pPr>
      <w:r w:rsidRPr="00C94B8E">
        <w:rPr>
          <w:rFonts w:ascii="Verdana" w:hAnsi="Verdana"/>
          <w:i/>
          <w:sz w:val="20"/>
          <w:szCs w:val="20"/>
          <w:lang w:val="en-GB"/>
        </w:rPr>
        <w:t>conditions for the transition between study programmes</w:t>
      </w:r>
      <w:r w:rsidR="006D3656" w:rsidRPr="00C94B8E">
        <w:rPr>
          <w:rFonts w:ascii="Verdana" w:hAnsi="Verdana"/>
          <w:i/>
          <w:sz w:val="20"/>
          <w:szCs w:val="20"/>
          <w:lang w:val="en-GB"/>
        </w:rPr>
        <w:t>.</w:t>
      </w:r>
    </w:p>
    <w:p w14:paraId="41CFDBDB" w14:textId="77777777" w:rsidR="006D3656" w:rsidRPr="00C94B8E" w:rsidRDefault="006D3656" w:rsidP="00C2773D">
      <w:pPr>
        <w:spacing w:after="0" w:line="240" w:lineRule="auto"/>
        <w:jc w:val="both"/>
        <w:rPr>
          <w:rFonts w:ascii="Verdana" w:hAnsi="Verdana"/>
          <w:i/>
          <w:sz w:val="20"/>
          <w:szCs w:val="20"/>
          <w:lang w:val="en-GB"/>
        </w:rPr>
      </w:pPr>
    </w:p>
    <w:p w14:paraId="5E324004" w14:textId="77777777" w:rsidR="003147B1" w:rsidRPr="00C94B8E" w:rsidRDefault="00C26D57" w:rsidP="00C2773D">
      <w:pPr>
        <w:spacing w:after="0" w:line="240" w:lineRule="auto"/>
        <w:jc w:val="both"/>
        <w:rPr>
          <w:rFonts w:ascii="Verdana" w:hAnsi="Verdana"/>
          <w:sz w:val="20"/>
          <w:szCs w:val="20"/>
          <w:lang w:val="en-GB"/>
        </w:rPr>
      </w:pPr>
      <w:r w:rsidRPr="00C94B8E">
        <w:rPr>
          <w:rFonts w:ascii="Verdana" w:hAnsi="Verdana"/>
          <w:sz w:val="20"/>
          <w:szCs w:val="20"/>
          <w:lang w:val="en-GB"/>
        </w:rPr>
        <w:t>Item d does not apply for third-instance study programmes</w:t>
      </w:r>
      <w:r w:rsidR="003147B1" w:rsidRPr="00C94B8E">
        <w:rPr>
          <w:rFonts w:ascii="Verdana" w:hAnsi="Verdana"/>
          <w:sz w:val="20"/>
          <w:szCs w:val="20"/>
          <w:lang w:val="en-GB"/>
        </w:rPr>
        <w:t>.</w:t>
      </w:r>
    </w:p>
    <w:p w14:paraId="48CEC307" w14:textId="77777777" w:rsidR="003147B1" w:rsidRPr="00C94B8E" w:rsidRDefault="003147B1" w:rsidP="00C2773D">
      <w:pPr>
        <w:spacing w:after="0" w:line="240" w:lineRule="auto"/>
        <w:jc w:val="both"/>
        <w:rPr>
          <w:rFonts w:ascii="Verdana" w:hAnsi="Verdana"/>
          <w:i/>
          <w:sz w:val="20"/>
          <w:szCs w:val="20"/>
          <w:lang w:val="en-GB"/>
        </w:rPr>
      </w:pPr>
    </w:p>
    <w:p w14:paraId="3F1CBAC3" w14:textId="77777777" w:rsidR="00F94C91" w:rsidRPr="00C94B8E" w:rsidRDefault="00C26D57" w:rsidP="00D97D40">
      <w:pPr>
        <w:spacing w:after="0" w:line="240" w:lineRule="auto"/>
        <w:jc w:val="center"/>
        <w:rPr>
          <w:rFonts w:ascii="Verdana" w:hAnsi="Verdana" w:cs="Calibri"/>
          <w:b/>
          <w:sz w:val="20"/>
          <w:szCs w:val="20"/>
          <w:lang w:val="en-GB"/>
        </w:rPr>
      </w:pPr>
      <w:r w:rsidRPr="00C94B8E">
        <w:rPr>
          <w:rFonts w:ascii="Verdana" w:hAnsi="Verdana" w:cs="Calibri"/>
          <w:b/>
          <w:sz w:val="20"/>
          <w:szCs w:val="20"/>
          <w:lang w:val="en-GB"/>
        </w:rPr>
        <w:t xml:space="preserve">Article </w:t>
      </w:r>
      <w:r w:rsidR="00983DB3" w:rsidRPr="00C94B8E">
        <w:rPr>
          <w:rFonts w:ascii="Verdana" w:hAnsi="Verdana" w:cs="Calibri"/>
          <w:b/>
          <w:sz w:val="20"/>
          <w:szCs w:val="20"/>
          <w:lang w:val="en-GB"/>
        </w:rPr>
        <w:t>19</w:t>
      </w:r>
    </w:p>
    <w:p w14:paraId="4C358ECD" w14:textId="77777777" w:rsidR="00F94C91" w:rsidRPr="00C94B8E" w:rsidRDefault="00F94C91" w:rsidP="00D97D40">
      <w:pPr>
        <w:spacing w:after="0" w:line="240" w:lineRule="auto"/>
        <w:jc w:val="center"/>
        <w:rPr>
          <w:rFonts w:ascii="Verdana" w:hAnsi="Verdana" w:cs="Calibri"/>
          <w:b/>
          <w:sz w:val="20"/>
          <w:szCs w:val="20"/>
          <w:lang w:val="en-GB"/>
        </w:rPr>
      </w:pPr>
      <w:r w:rsidRPr="00C94B8E">
        <w:rPr>
          <w:rFonts w:ascii="Verdana" w:hAnsi="Verdana" w:cs="Calibri"/>
          <w:b/>
          <w:sz w:val="20"/>
          <w:szCs w:val="20"/>
          <w:lang w:val="en-GB"/>
        </w:rPr>
        <w:t>(</w:t>
      </w:r>
      <w:r w:rsidR="00C26D57" w:rsidRPr="00C94B8E">
        <w:rPr>
          <w:rFonts w:ascii="Verdana" w:hAnsi="Verdana" w:cs="Calibri"/>
          <w:b/>
          <w:sz w:val="20"/>
          <w:szCs w:val="20"/>
          <w:lang w:val="en-GB"/>
        </w:rPr>
        <w:t>study programmes for advanced training</w:t>
      </w:r>
      <w:r w:rsidRPr="00C94B8E">
        <w:rPr>
          <w:rFonts w:ascii="Verdana" w:hAnsi="Verdana" w:cs="Calibri"/>
          <w:b/>
          <w:sz w:val="20"/>
          <w:szCs w:val="20"/>
          <w:lang w:val="en-GB"/>
        </w:rPr>
        <w:t>)</w:t>
      </w:r>
    </w:p>
    <w:p w14:paraId="3DB41EA5" w14:textId="77777777" w:rsidR="00406525" w:rsidRPr="00C94B8E" w:rsidRDefault="00406525" w:rsidP="00C2773D">
      <w:pPr>
        <w:spacing w:after="0" w:line="240" w:lineRule="auto"/>
        <w:jc w:val="center"/>
        <w:rPr>
          <w:rFonts w:ascii="Verdana" w:hAnsi="Verdana" w:cs="Calibri"/>
          <w:b/>
          <w:sz w:val="20"/>
          <w:szCs w:val="20"/>
          <w:lang w:val="en-GB"/>
        </w:rPr>
      </w:pPr>
    </w:p>
    <w:p w14:paraId="4208876B" w14:textId="279E1461" w:rsidR="00F94C91" w:rsidRPr="00C94B8E" w:rsidRDefault="00A3443C" w:rsidP="00C2773D">
      <w:pPr>
        <w:tabs>
          <w:tab w:val="left" w:pos="893"/>
          <w:tab w:val="left" w:pos="1809"/>
          <w:tab w:val="left" w:pos="2725"/>
          <w:tab w:val="left" w:pos="3641"/>
          <w:tab w:val="left" w:pos="4557"/>
          <w:tab w:val="left" w:pos="5473"/>
          <w:tab w:val="left" w:pos="6389"/>
          <w:tab w:val="left" w:pos="7305"/>
          <w:tab w:val="left" w:pos="8221"/>
          <w:tab w:val="left" w:pos="9137"/>
          <w:tab w:val="left" w:pos="10053"/>
          <w:tab w:val="left" w:pos="10969"/>
          <w:tab w:val="left" w:pos="11885"/>
          <w:tab w:val="left" w:pos="12801"/>
          <w:tab w:val="left" w:pos="13717"/>
          <w:tab w:val="left" w:pos="14633"/>
        </w:tabs>
        <w:autoSpaceDE w:val="0"/>
        <w:autoSpaceDN w:val="0"/>
        <w:adjustRightInd w:val="0"/>
        <w:spacing w:after="0" w:line="240" w:lineRule="auto"/>
        <w:jc w:val="both"/>
        <w:rPr>
          <w:rFonts w:ascii="Verdana" w:hAnsi="Verdana" w:cs="Calibri"/>
          <w:sz w:val="20"/>
          <w:szCs w:val="20"/>
          <w:lang w:val="en-GB"/>
        </w:rPr>
      </w:pPr>
      <w:r w:rsidRPr="00C94B8E">
        <w:rPr>
          <w:rFonts w:ascii="Verdana" w:hAnsi="Verdana" w:cs="Calibri"/>
          <w:sz w:val="20"/>
          <w:szCs w:val="20"/>
          <w:lang w:val="en-GB"/>
        </w:rPr>
        <w:t xml:space="preserve">Study programmes for advanced training shall be assessed according to </w:t>
      </w:r>
      <w:r w:rsidR="00DA60CA">
        <w:rPr>
          <w:rFonts w:ascii="Verdana" w:hAnsi="Verdana" w:cs="Calibri"/>
          <w:sz w:val="20"/>
          <w:szCs w:val="20"/>
          <w:lang w:val="en-GB"/>
        </w:rPr>
        <w:t>A</w:t>
      </w:r>
      <w:r w:rsidRPr="00C94B8E">
        <w:rPr>
          <w:rFonts w:ascii="Verdana" w:hAnsi="Verdana" w:cs="Calibri"/>
          <w:sz w:val="20"/>
          <w:szCs w:val="20"/>
          <w:lang w:val="en-GB"/>
        </w:rPr>
        <w:t>rticle</w:t>
      </w:r>
      <w:r w:rsidR="00DA60CA">
        <w:rPr>
          <w:rFonts w:ascii="Verdana" w:hAnsi="Verdana" w:cs="Calibri"/>
          <w:sz w:val="20"/>
          <w:szCs w:val="20"/>
          <w:lang w:val="en-GB"/>
        </w:rPr>
        <w:t>s</w:t>
      </w:r>
      <w:r w:rsidRPr="00C94B8E">
        <w:rPr>
          <w:rFonts w:ascii="Verdana" w:hAnsi="Verdana" w:cs="Calibri"/>
          <w:sz w:val="20"/>
          <w:szCs w:val="20"/>
          <w:lang w:val="en-GB"/>
        </w:rPr>
        <w:t xml:space="preserve"> 17 and 18 of the Criteria, except for the obtaining of the professional or scientific title </w:t>
      </w:r>
      <w:r w:rsidR="0035042D" w:rsidRPr="00C94B8E">
        <w:rPr>
          <w:rFonts w:ascii="Verdana" w:hAnsi="Verdana" w:cs="Calibri"/>
          <w:sz w:val="20"/>
          <w:szCs w:val="20"/>
          <w:lang w:val="en-GB"/>
        </w:rPr>
        <w:t>(</w:t>
      </w:r>
      <w:r w:rsidR="00AF6422">
        <w:rPr>
          <w:rFonts w:ascii="Verdana" w:hAnsi="Verdana" w:cs="Calibri"/>
          <w:sz w:val="20"/>
          <w:szCs w:val="20"/>
          <w:lang w:val="en-GB"/>
        </w:rPr>
        <w:t>I</w:t>
      </w:r>
      <w:r w:rsidRPr="00C94B8E">
        <w:rPr>
          <w:rFonts w:ascii="Verdana" w:hAnsi="Verdana" w:cs="Calibri"/>
          <w:sz w:val="20"/>
          <w:szCs w:val="20"/>
          <w:lang w:val="en-GB"/>
        </w:rPr>
        <w:t xml:space="preserve">tem </w:t>
      </w:r>
      <w:r w:rsidR="00A43D88" w:rsidRPr="00C94B8E">
        <w:rPr>
          <w:rFonts w:ascii="Verdana" w:hAnsi="Verdana" w:cs="Calibri"/>
          <w:sz w:val="20"/>
          <w:szCs w:val="20"/>
          <w:lang w:val="en-GB"/>
        </w:rPr>
        <w:t xml:space="preserve">e </w:t>
      </w:r>
      <w:r w:rsidR="00AF6422">
        <w:rPr>
          <w:rFonts w:ascii="Verdana" w:hAnsi="Verdana" w:cs="Calibri"/>
          <w:sz w:val="20"/>
          <w:szCs w:val="20"/>
          <w:lang w:val="en-GB"/>
        </w:rPr>
        <w:t>of A</w:t>
      </w:r>
      <w:r w:rsidRPr="00C94B8E">
        <w:rPr>
          <w:rFonts w:ascii="Verdana" w:hAnsi="Verdana" w:cs="Calibri"/>
          <w:sz w:val="20"/>
          <w:szCs w:val="20"/>
          <w:lang w:val="en-GB"/>
        </w:rPr>
        <w:t xml:space="preserve">rticle </w:t>
      </w:r>
      <w:r w:rsidR="00A43D88" w:rsidRPr="00C94B8E">
        <w:rPr>
          <w:rFonts w:ascii="Verdana" w:hAnsi="Verdana" w:cs="Calibri"/>
          <w:sz w:val="20"/>
          <w:szCs w:val="20"/>
          <w:lang w:val="en-GB"/>
        </w:rPr>
        <w:t>18</w:t>
      </w:r>
      <w:r w:rsidRPr="00C94B8E">
        <w:rPr>
          <w:rFonts w:ascii="Verdana" w:hAnsi="Verdana" w:cs="Calibri"/>
          <w:sz w:val="20"/>
          <w:szCs w:val="20"/>
          <w:lang w:val="en-GB"/>
        </w:rPr>
        <w:t xml:space="preserve"> of the Criteria</w:t>
      </w:r>
      <w:r w:rsidR="0035042D" w:rsidRPr="00C94B8E">
        <w:rPr>
          <w:rFonts w:ascii="Verdana" w:hAnsi="Verdana" w:cs="Calibri"/>
          <w:sz w:val="20"/>
          <w:szCs w:val="20"/>
          <w:lang w:val="en-GB"/>
        </w:rPr>
        <w:t xml:space="preserve">), </w:t>
      </w:r>
      <w:r w:rsidRPr="00C94B8E">
        <w:rPr>
          <w:rFonts w:ascii="Verdana" w:hAnsi="Verdana" w:cs="Calibri"/>
          <w:sz w:val="20"/>
          <w:szCs w:val="20"/>
          <w:lang w:val="en-GB"/>
        </w:rPr>
        <w:t xml:space="preserve">conditions for the completion of individual parts of the programme if it entails them, and the conditions </w:t>
      </w:r>
      <w:r w:rsidR="0026226B" w:rsidRPr="00C94B8E">
        <w:rPr>
          <w:rFonts w:ascii="Verdana" w:hAnsi="Verdana" w:cs="Calibri"/>
          <w:sz w:val="20"/>
          <w:szCs w:val="20"/>
          <w:lang w:val="en-GB"/>
        </w:rPr>
        <w:t xml:space="preserve">for transfer between study programmes </w:t>
      </w:r>
      <w:r w:rsidR="00A43D88" w:rsidRPr="00C94B8E">
        <w:rPr>
          <w:rFonts w:ascii="Verdana" w:hAnsi="Verdana"/>
          <w:sz w:val="20"/>
          <w:szCs w:val="20"/>
          <w:lang w:val="en-GB"/>
        </w:rPr>
        <w:t>(</w:t>
      </w:r>
      <w:r w:rsidR="00AF6422">
        <w:rPr>
          <w:rFonts w:ascii="Verdana" w:hAnsi="Verdana"/>
          <w:sz w:val="20"/>
          <w:szCs w:val="20"/>
          <w:lang w:val="en-GB"/>
        </w:rPr>
        <w:t>I</w:t>
      </w:r>
      <w:r w:rsidR="0026226B" w:rsidRPr="00C94B8E">
        <w:rPr>
          <w:rFonts w:ascii="Verdana" w:hAnsi="Verdana"/>
          <w:sz w:val="20"/>
          <w:szCs w:val="20"/>
          <w:lang w:val="en-GB"/>
        </w:rPr>
        <w:t xml:space="preserve">tems </w:t>
      </w:r>
      <w:r w:rsidR="00A43D88" w:rsidRPr="00C94B8E">
        <w:rPr>
          <w:rFonts w:ascii="Verdana" w:hAnsi="Verdana"/>
          <w:sz w:val="20"/>
          <w:szCs w:val="20"/>
          <w:lang w:val="en-GB"/>
        </w:rPr>
        <w:t xml:space="preserve">d </w:t>
      </w:r>
      <w:r w:rsidR="0026226B" w:rsidRPr="00C94B8E">
        <w:rPr>
          <w:rFonts w:ascii="Verdana" w:hAnsi="Verdana"/>
          <w:sz w:val="20"/>
          <w:szCs w:val="20"/>
          <w:lang w:val="en-GB"/>
        </w:rPr>
        <w:t xml:space="preserve">and </w:t>
      </w:r>
      <w:r w:rsidR="00A43D88" w:rsidRPr="00C94B8E">
        <w:rPr>
          <w:rFonts w:ascii="Verdana" w:hAnsi="Verdana"/>
          <w:sz w:val="20"/>
          <w:szCs w:val="20"/>
          <w:lang w:val="en-GB"/>
        </w:rPr>
        <w:t xml:space="preserve">f </w:t>
      </w:r>
      <w:r w:rsidR="0026226B" w:rsidRPr="00C94B8E">
        <w:rPr>
          <w:rFonts w:ascii="Verdana" w:hAnsi="Verdana"/>
          <w:sz w:val="20"/>
          <w:szCs w:val="20"/>
          <w:lang w:val="en-GB"/>
        </w:rPr>
        <w:t xml:space="preserve">of </w:t>
      </w:r>
      <w:r w:rsidR="00DA60CA">
        <w:rPr>
          <w:rFonts w:ascii="Verdana" w:hAnsi="Verdana"/>
          <w:sz w:val="20"/>
          <w:szCs w:val="20"/>
          <w:lang w:val="en-GB"/>
        </w:rPr>
        <w:t>A</w:t>
      </w:r>
      <w:r w:rsidR="0026226B" w:rsidRPr="00C94B8E">
        <w:rPr>
          <w:rFonts w:ascii="Verdana" w:hAnsi="Verdana"/>
          <w:sz w:val="20"/>
          <w:szCs w:val="20"/>
          <w:lang w:val="en-GB"/>
        </w:rPr>
        <w:t xml:space="preserve">rticle </w:t>
      </w:r>
      <w:r w:rsidR="00A43D88" w:rsidRPr="00C94B8E">
        <w:rPr>
          <w:rFonts w:ascii="Verdana" w:hAnsi="Verdana"/>
          <w:sz w:val="20"/>
          <w:szCs w:val="20"/>
          <w:lang w:val="en-GB"/>
        </w:rPr>
        <w:t>18</w:t>
      </w:r>
      <w:r w:rsidR="0026226B" w:rsidRPr="00C94B8E">
        <w:rPr>
          <w:rFonts w:ascii="Verdana" w:hAnsi="Verdana"/>
          <w:sz w:val="20"/>
          <w:szCs w:val="20"/>
          <w:lang w:val="en-GB"/>
        </w:rPr>
        <w:t xml:space="preserve"> of the Criteria</w:t>
      </w:r>
      <w:r w:rsidR="00A43D88" w:rsidRPr="00C94B8E">
        <w:rPr>
          <w:rFonts w:ascii="Verdana" w:hAnsi="Verdana"/>
          <w:sz w:val="20"/>
          <w:szCs w:val="20"/>
          <w:lang w:val="en-GB"/>
        </w:rPr>
        <w:t xml:space="preserve">). </w:t>
      </w:r>
      <w:r w:rsidR="003038E7" w:rsidRPr="00C94B8E">
        <w:rPr>
          <w:rFonts w:ascii="Verdana" w:hAnsi="Verdana"/>
          <w:sz w:val="20"/>
          <w:szCs w:val="20"/>
          <w:lang w:val="en-GB"/>
        </w:rPr>
        <w:t xml:space="preserve">Study programmes for advanced training shall not be assessed </w:t>
      </w:r>
      <w:r w:rsidR="00DA60CA">
        <w:rPr>
          <w:rFonts w:ascii="Verdana" w:hAnsi="Verdana"/>
          <w:sz w:val="20"/>
          <w:szCs w:val="20"/>
          <w:lang w:val="en-GB"/>
        </w:rPr>
        <w:t>according to S</w:t>
      </w:r>
      <w:r w:rsidR="003038E7" w:rsidRPr="00C94B8E">
        <w:rPr>
          <w:rFonts w:ascii="Verdana" w:hAnsi="Verdana"/>
          <w:sz w:val="20"/>
          <w:szCs w:val="20"/>
          <w:lang w:val="en-GB"/>
        </w:rPr>
        <w:t xml:space="preserve">tandard </w:t>
      </w:r>
      <w:r w:rsidR="00DE1D00" w:rsidRPr="00C94B8E">
        <w:rPr>
          <w:rFonts w:ascii="Verdana" w:hAnsi="Verdana" w:cs="Calibri"/>
          <w:sz w:val="20"/>
          <w:szCs w:val="20"/>
          <w:lang w:val="en-GB"/>
        </w:rPr>
        <w:t>2</w:t>
      </w:r>
      <w:r w:rsidR="003038E7" w:rsidRPr="00C94B8E">
        <w:rPr>
          <w:rFonts w:ascii="Verdana" w:hAnsi="Verdana" w:cs="Calibri"/>
          <w:sz w:val="20"/>
          <w:szCs w:val="20"/>
          <w:lang w:val="en-GB"/>
        </w:rPr>
        <w:t xml:space="preserve"> of </w:t>
      </w:r>
      <w:r w:rsidR="00DA60CA">
        <w:rPr>
          <w:rFonts w:ascii="Verdana" w:hAnsi="Verdana" w:cs="Calibri"/>
          <w:sz w:val="20"/>
          <w:szCs w:val="20"/>
          <w:lang w:val="en-GB"/>
        </w:rPr>
        <w:t>A</w:t>
      </w:r>
      <w:r w:rsidR="003038E7" w:rsidRPr="00C94B8E">
        <w:rPr>
          <w:rFonts w:ascii="Verdana" w:hAnsi="Verdana" w:cs="Calibri"/>
          <w:sz w:val="20"/>
          <w:szCs w:val="20"/>
          <w:lang w:val="en-GB"/>
        </w:rPr>
        <w:t xml:space="preserve">rticle </w:t>
      </w:r>
      <w:r w:rsidR="00A43D88" w:rsidRPr="00C94B8E">
        <w:rPr>
          <w:rFonts w:ascii="Verdana" w:hAnsi="Verdana" w:cs="Calibri"/>
          <w:sz w:val="20"/>
          <w:szCs w:val="20"/>
          <w:lang w:val="en-GB"/>
        </w:rPr>
        <w:t>17</w:t>
      </w:r>
      <w:r w:rsidR="003038E7" w:rsidRPr="00C94B8E">
        <w:rPr>
          <w:rFonts w:ascii="Verdana" w:hAnsi="Verdana" w:cs="Calibri"/>
          <w:sz w:val="20"/>
          <w:szCs w:val="20"/>
          <w:lang w:val="en-GB"/>
        </w:rPr>
        <w:t xml:space="preserve"> of the Criteria</w:t>
      </w:r>
      <w:r w:rsidR="00F94C91" w:rsidRPr="00C94B8E">
        <w:rPr>
          <w:rFonts w:ascii="Verdana" w:hAnsi="Verdana" w:cs="Calibri"/>
          <w:sz w:val="20"/>
          <w:szCs w:val="20"/>
          <w:lang w:val="en-GB"/>
        </w:rPr>
        <w:t>.</w:t>
      </w:r>
    </w:p>
    <w:p w14:paraId="5C3FE7CA" w14:textId="77777777" w:rsidR="00F94C91" w:rsidRPr="00C94B8E" w:rsidRDefault="00F94C91" w:rsidP="00C2773D">
      <w:pPr>
        <w:spacing w:after="0" w:line="240" w:lineRule="auto"/>
        <w:rPr>
          <w:rFonts w:ascii="Verdana" w:hAnsi="Verdana" w:cs="Calibri"/>
          <w:sz w:val="20"/>
          <w:szCs w:val="20"/>
          <w:lang w:val="en-GB"/>
        </w:rPr>
      </w:pPr>
    </w:p>
    <w:p w14:paraId="1AAC1B02" w14:textId="77777777" w:rsidR="00F94C91" w:rsidRPr="00C94B8E" w:rsidRDefault="00872B41" w:rsidP="00D97D40">
      <w:pPr>
        <w:spacing w:after="0" w:line="240" w:lineRule="auto"/>
        <w:jc w:val="center"/>
        <w:rPr>
          <w:rFonts w:ascii="Verdana" w:hAnsi="Verdana" w:cs="Calibri"/>
          <w:b/>
          <w:sz w:val="20"/>
          <w:szCs w:val="20"/>
          <w:lang w:val="en-GB"/>
        </w:rPr>
      </w:pPr>
      <w:r w:rsidRPr="00C94B8E">
        <w:rPr>
          <w:rFonts w:ascii="Verdana" w:hAnsi="Verdana" w:cs="Calibri"/>
          <w:b/>
          <w:sz w:val="20"/>
          <w:szCs w:val="20"/>
          <w:lang w:val="en-GB"/>
        </w:rPr>
        <w:t xml:space="preserve">Article </w:t>
      </w:r>
      <w:r w:rsidR="00983DB3" w:rsidRPr="00C94B8E">
        <w:rPr>
          <w:rFonts w:ascii="Verdana" w:hAnsi="Verdana" w:cs="Calibri"/>
          <w:b/>
          <w:sz w:val="20"/>
          <w:szCs w:val="20"/>
          <w:lang w:val="en-GB"/>
        </w:rPr>
        <w:t>20</w:t>
      </w:r>
    </w:p>
    <w:p w14:paraId="5794E169" w14:textId="77777777" w:rsidR="00F94C91" w:rsidRPr="00C94B8E" w:rsidRDefault="00F94C91" w:rsidP="00D97D40">
      <w:pPr>
        <w:spacing w:after="0" w:line="240" w:lineRule="auto"/>
        <w:jc w:val="center"/>
        <w:rPr>
          <w:rFonts w:ascii="Verdana" w:hAnsi="Verdana" w:cs="Calibri"/>
          <w:b/>
          <w:sz w:val="20"/>
          <w:szCs w:val="20"/>
          <w:lang w:val="en-GB"/>
        </w:rPr>
      </w:pPr>
      <w:r w:rsidRPr="00C94B8E">
        <w:rPr>
          <w:rFonts w:ascii="Verdana" w:hAnsi="Verdana" w:cs="Calibri"/>
          <w:b/>
          <w:sz w:val="20"/>
          <w:szCs w:val="20"/>
          <w:lang w:val="en-GB"/>
        </w:rPr>
        <w:t>(</w:t>
      </w:r>
      <w:r w:rsidR="00872B41" w:rsidRPr="00C94B8E">
        <w:rPr>
          <w:rFonts w:ascii="Verdana" w:hAnsi="Verdana" w:cs="Calibri"/>
          <w:b/>
          <w:sz w:val="20"/>
          <w:szCs w:val="20"/>
          <w:lang w:val="en-GB"/>
        </w:rPr>
        <w:t>joint study programmes of Slovenian higher education institutions</w:t>
      </w:r>
      <w:r w:rsidR="00D97D40" w:rsidRPr="00C94B8E">
        <w:rPr>
          <w:rFonts w:ascii="Verdana" w:hAnsi="Verdana" w:cs="Calibri"/>
          <w:b/>
          <w:sz w:val="20"/>
          <w:szCs w:val="20"/>
          <w:lang w:val="en-GB"/>
        </w:rPr>
        <w:t>)</w:t>
      </w:r>
    </w:p>
    <w:p w14:paraId="05985024" w14:textId="77777777" w:rsidR="00D97D40" w:rsidRPr="00C94B8E" w:rsidRDefault="00D97D40" w:rsidP="00D97D40">
      <w:pPr>
        <w:spacing w:after="0" w:line="240" w:lineRule="auto"/>
        <w:jc w:val="center"/>
        <w:rPr>
          <w:rFonts w:ascii="Verdana" w:hAnsi="Verdana" w:cs="Calibri"/>
          <w:b/>
          <w:sz w:val="20"/>
          <w:szCs w:val="20"/>
          <w:lang w:val="en-GB"/>
        </w:rPr>
      </w:pPr>
    </w:p>
    <w:p w14:paraId="3F472422" w14:textId="77777777" w:rsidR="00F94C91" w:rsidRPr="00C94B8E" w:rsidRDefault="003038E7" w:rsidP="00C2773D">
      <w:pPr>
        <w:spacing w:after="0" w:line="240" w:lineRule="auto"/>
        <w:jc w:val="both"/>
        <w:rPr>
          <w:rFonts w:ascii="Verdana" w:hAnsi="Verdana" w:cs="Calibri"/>
          <w:sz w:val="20"/>
          <w:szCs w:val="20"/>
          <w:lang w:val="en-GB"/>
        </w:rPr>
      </w:pPr>
      <w:r w:rsidRPr="00C94B8E">
        <w:rPr>
          <w:rFonts w:ascii="Verdana" w:hAnsi="Verdana" w:cs="Calibri"/>
          <w:sz w:val="20"/>
          <w:szCs w:val="20"/>
          <w:lang w:val="en-GB"/>
        </w:rPr>
        <w:t>A joint study programme shall be accepted by all accredited Slovenian higher education institutions who shall participate in its implementation</w:t>
      </w:r>
      <w:r w:rsidR="00E20504" w:rsidRPr="00C94B8E">
        <w:rPr>
          <w:rFonts w:ascii="Verdana" w:hAnsi="Verdana" w:cs="Calibri"/>
          <w:sz w:val="20"/>
          <w:szCs w:val="20"/>
          <w:lang w:val="en-GB"/>
        </w:rPr>
        <w:t xml:space="preserve">. </w:t>
      </w:r>
      <w:r w:rsidRPr="00C94B8E">
        <w:rPr>
          <w:rFonts w:ascii="Verdana" w:hAnsi="Verdana" w:cs="Calibri"/>
          <w:sz w:val="20"/>
          <w:szCs w:val="20"/>
          <w:lang w:val="en-GB"/>
        </w:rPr>
        <w:t xml:space="preserve">For the accreditation of the joint study programme a special agreement between higher education institutions </w:t>
      </w:r>
      <w:r w:rsidR="00DA60CA">
        <w:rPr>
          <w:rFonts w:ascii="Verdana" w:hAnsi="Verdana" w:cs="Calibri"/>
          <w:sz w:val="20"/>
          <w:szCs w:val="20"/>
          <w:lang w:val="en-GB"/>
        </w:rPr>
        <w:t>shall be</w:t>
      </w:r>
      <w:r w:rsidRPr="00C94B8E">
        <w:rPr>
          <w:rFonts w:ascii="Verdana" w:hAnsi="Verdana" w:cs="Calibri"/>
          <w:sz w:val="20"/>
          <w:szCs w:val="20"/>
          <w:lang w:val="en-GB"/>
        </w:rPr>
        <w:t xml:space="preserve"> assessed </w:t>
      </w:r>
      <w:r w:rsidR="00DA60CA">
        <w:rPr>
          <w:rFonts w:ascii="Verdana" w:hAnsi="Verdana" w:cs="Calibri"/>
          <w:sz w:val="20"/>
          <w:szCs w:val="20"/>
          <w:lang w:val="en-GB"/>
        </w:rPr>
        <w:t>in addition</w:t>
      </w:r>
      <w:r w:rsidRPr="00C94B8E">
        <w:rPr>
          <w:rFonts w:ascii="Verdana" w:hAnsi="Verdana" w:cs="Calibri"/>
          <w:sz w:val="20"/>
          <w:szCs w:val="20"/>
          <w:lang w:val="en-GB"/>
        </w:rPr>
        <w:t xml:space="preserve"> </w:t>
      </w:r>
      <w:r w:rsidR="00DA60CA">
        <w:rPr>
          <w:rFonts w:ascii="Verdana" w:hAnsi="Verdana" w:cs="Calibri"/>
          <w:sz w:val="20"/>
          <w:szCs w:val="20"/>
          <w:lang w:val="en-GB"/>
        </w:rPr>
        <w:t xml:space="preserve">to </w:t>
      </w:r>
      <w:r w:rsidRPr="00C94B8E">
        <w:rPr>
          <w:rFonts w:ascii="Verdana" w:hAnsi="Verdana" w:cs="Calibri"/>
          <w:sz w:val="20"/>
          <w:szCs w:val="20"/>
          <w:lang w:val="en-GB"/>
        </w:rPr>
        <w:t>the compliance</w:t>
      </w:r>
      <w:r w:rsidR="00DA60CA">
        <w:rPr>
          <w:rFonts w:ascii="Verdana" w:hAnsi="Verdana" w:cs="Calibri"/>
          <w:sz w:val="20"/>
          <w:szCs w:val="20"/>
          <w:lang w:val="en-GB"/>
        </w:rPr>
        <w:t xml:space="preserve"> with A</w:t>
      </w:r>
      <w:r w:rsidRPr="00C94B8E">
        <w:rPr>
          <w:rFonts w:ascii="Verdana" w:hAnsi="Verdana" w:cs="Calibri"/>
          <w:sz w:val="20"/>
          <w:szCs w:val="20"/>
          <w:lang w:val="en-GB"/>
        </w:rPr>
        <w:t>rticles 17 and 18, and the agreement</w:t>
      </w:r>
      <w:r w:rsidR="00DA60CA">
        <w:rPr>
          <w:rFonts w:ascii="Verdana" w:hAnsi="Verdana" w:cs="Calibri"/>
          <w:sz w:val="20"/>
          <w:szCs w:val="20"/>
          <w:lang w:val="en-GB"/>
        </w:rPr>
        <w:t xml:space="preserve"> shall mainly define</w:t>
      </w:r>
      <w:r w:rsidR="00E20504" w:rsidRPr="00C94B8E">
        <w:rPr>
          <w:rFonts w:ascii="Verdana" w:hAnsi="Verdana" w:cs="Calibri"/>
          <w:sz w:val="20"/>
          <w:szCs w:val="20"/>
          <w:lang w:val="en-GB"/>
        </w:rPr>
        <w:t>:</w:t>
      </w:r>
    </w:p>
    <w:p w14:paraId="274208E4" w14:textId="77777777" w:rsidR="004A7DAD" w:rsidRPr="00C94B8E" w:rsidRDefault="00DA60CA" w:rsidP="008736A1">
      <w:pPr>
        <w:numPr>
          <w:ilvl w:val="0"/>
          <w:numId w:val="8"/>
        </w:numPr>
        <w:spacing w:after="0" w:line="240" w:lineRule="auto"/>
        <w:jc w:val="both"/>
        <w:rPr>
          <w:rFonts w:ascii="Verdana" w:hAnsi="Verdana" w:cs="Calibri"/>
          <w:sz w:val="20"/>
          <w:szCs w:val="20"/>
          <w:lang w:val="en-GB"/>
        </w:rPr>
      </w:pPr>
      <w:r>
        <w:rPr>
          <w:rFonts w:ascii="Verdana" w:hAnsi="Verdana" w:cs="Calibri"/>
          <w:sz w:val="20"/>
          <w:szCs w:val="20"/>
          <w:lang w:val="en-GB"/>
        </w:rPr>
        <w:t xml:space="preserve">the </w:t>
      </w:r>
      <w:r w:rsidR="003038E7" w:rsidRPr="00C94B8E">
        <w:rPr>
          <w:rFonts w:ascii="Verdana" w:hAnsi="Verdana" w:cs="Calibri"/>
          <w:sz w:val="20"/>
          <w:szCs w:val="20"/>
          <w:lang w:val="en-GB"/>
        </w:rPr>
        <w:t>rights and obligations of higher education institutions in the implementation of the joint study programme</w:t>
      </w:r>
      <w:r w:rsidR="00F94C91" w:rsidRPr="00C94B8E">
        <w:rPr>
          <w:rFonts w:ascii="Verdana" w:hAnsi="Verdana" w:cs="Calibri"/>
          <w:sz w:val="20"/>
          <w:szCs w:val="20"/>
          <w:lang w:val="en-GB"/>
        </w:rPr>
        <w:t>,</w:t>
      </w:r>
      <w:r w:rsidR="00773014" w:rsidRPr="00C94B8E">
        <w:rPr>
          <w:rFonts w:ascii="Verdana" w:hAnsi="Verdana" w:cs="Calibri"/>
          <w:sz w:val="20"/>
          <w:szCs w:val="20"/>
          <w:lang w:val="en-GB"/>
        </w:rPr>
        <w:t xml:space="preserve"> </w:t>
      </w:r>
    </w:p>
    <w:p w14:paraId="2B5BD2D2" w14:textId="77777777" w:rsidR="00983DB3" w:rsidRPr="00C94B8E" w:rsidRDefault="00983DB3" w:rsidP="008736A1">
      <w:pPr>
        <w:numPr>
          <w:ilvl w:val="0"/>
          <w:numId w:val="8"/>
        </w:numPr>
        <w:spacing w:after="0" w:line="240" w:lineRule="auto"/>
        <w:jc w:val="both"/>
        <w:rPr>
          <w:rFonts w:ascii="Verdana" w:hAnsi="Verdana" w:cs="Calibri"/>
          <w:sz w:val="20"/>
          <w:szCs w:val="20"/>
          <w:lang w:val="en-GB"/>
        </w:rPr>
      </w:pPr>
      <w:r w:rsidRPr="00C94B8E">
        <w:rPr>
          <w:rFonts w:ascii="Verdana" w:hAnsi="Verdana" w:cs="Calibri"/>
          <w:sz w:val="20"/>
          <w:szCs w:val="20"/>
          <w:lang w:val="en-GB"/>
        </w:rPr>
        <w:t>s</w:t>
      </w:r>
      <w:r w:rsidR="003038E7" w:rsidRPr="00C94B8E">
        <w:rPr>
          <w:rFonts w:ascii="Verdana" w:hAnsi="Verdana" w:cs="Calibri"/>
          <w:sz w:val="20"/>
          <w:szCs w:val="20"/>
          <w:lang w:val="en-GB"/>
        </w:rPr>
        <w:t>elf-evaluation of a joint study programme, its transformation and update</w:t>
      </w:r>
      <w:r w:rsidR="006B69A7" w:rsidRPr="00C94B8E">
        <w:rPr>
          <w:rFonts w:ascii="Verdana" w:hAnsi="Verdana" w:cs="Calibri"/>
          <w:sz w:val="20"/>
          <w:szCs w:val="20"/>
          <w:lang w:val="en-GB"/>
        </w:rPr>
        <w:t>,</w:t>
      </w:r>
    </w:p>
    <w:p w14:paraId="7CB37A68" w14:textId="77777777" w:rsidR="004A7DAD" w:rsidRPr="00C94B8E" w:rsidRDefault="003038E7" w:rsidP="008736A1">
      <w:pPr>
        <w:numPr>
          <w:ilvl w:val="0"/>
          <w:numId w:val="8"/>
        </w:numPr>
        <w:spacing w:after="0" w:line="240" w:lineRule="auto"/>
        <w:jc w:val="both"/>
        <w:rPr>
          <w:rFonts w:ascii="Verdana" w:hAnsi="Verdana" w:cs="Calibri"/>
          <w:sz w:val="20"/>
          <w:szCs w:val="20"/>
          <w:lang w:val="en-GB"/>
        </w:rPr>
      </w:pPr>
      <w:r w:rsidRPr="00C94B8E">
        <w:rPr>
          <w:rFonts w:ascii="Verdana" w:hAnsi="Verdana" w:cs="Calibri"/>
          <w:sz w:val="20"/>
          <w:szCs w:val="20"/>
          <w:lang w:val="en-GB"/>
        </w:rPr>
        <w:t xml:space="preserve">share of the joint study programme </w:t>
      </w:r>
      <w:r w:rsidR="0036566A" w:rsidRPr="00C94B8E">
        <w:rPr>
          <w:rFonts w:ascii="Verdana" w:hAnsi="Verdana" w:cs="Calibri"/>
          <w:sz w:val="20"/>
          <w:szCs w:val="20"/>
          <w:lang w:val="en-GB"/>
        </w:rPr>
        <w:t>an individual higher education institution shall implement</w:t>
      </w:r>
      <w:r w:rsidR="004A7DAD" w:rsidRPr="00C94B8E">
        <w:rPr>
          <w:rFonts w:ascii="Verdana" w:hAnsi="Verdana" w:cs="Calibri"/>
          <w:sz w:val="20"/>
          <w:szCs w:val="20"/>
          <w:lang w:val="en-GB"/>
        </w:rPr>
        <w:t>,</w:t>
      </w:r>
    </w:p>
    <w:p w14:paraId="0C6BE9DC" w14:textId="77777777" w:rsidR="00983DB3" w:rsidRPr="00C94B8E" w:rsidRDefault="003038E7" w:rsidP="008736A1">
      <w:pPr>
        <w:numPr>
          <w:ilvl w:val="0"/>
          <w:numId w:val="8"/>
        </w:numPr>
        <w:spacing w:after="0" w:line="240" w:lineRule="auto"/>
        <w:jc w:val="both"/>
        <w:rPr>
          <w:rFonts w:ascii="Verdana" w:hAnsi="Verdana" w:cs="Calibri"/>
          <w:sz w:val="20"/>
          <w:szCs w:val="20"/>
          <w:lang w:val="en-GB"/>
        </w:rPr>
      </w:pPr>
      <w:r w:rsidRPr="00C94B8E">
        <w:rPr>
          <w:rFonts w:ascii="Verdana" w:hAnsi="Verdana" w:cs="Calibri"/>
          <w:sz w:val="20"/>
          <w:szCs w:val="20"/>
          <w:lang w:val="en-GB"/>
        </w:rPr>
        <w:t xml:space="preserve">degree and </w:t>
      </w:r>
      <w:r w:rsidR="00DA60CA">
        <w:rPr>
          <w:rFonts w:ascii="Verdana" w:hAnsi="Verdana" w:cs="Calibri"/>
          <w:sz w:val="20"/>
          <w:szCs w:val="20"/>
          <w:lang w:val="en-GB"/>
        </w:rPr>
        <w:t xml:space="preserve">the </w:t>
      </w:r>
      <w:r w:rsidRPr="00C94B8E">
        <w:rPr>
          <w:rFonts w:ascii="Verdana" w:hAnsi="Verdana" w:cs="Calibri"/>
          <w:sz w:val="20"/>
          <w:szCs w:val="20"/>
          <w:lang w:val="en-GB"/>
        </w:rPr>
        <w:t>joint attachment to the degree</w:t>
      </w:r>
      <w:r w:rsidR="00983DB3" w:rsidRPr="00C94B8E">
        <w:rPr>
          <w:rFonts w:ascii="Verdana" w:hAnsi="Verdana" w:cs="Calibri"/>
          <w:sz w:val="20"/>
          <w:szCs w:val="20"/>
          <w:lang w:val="en-GB"/>
        </w:rPr>
        <w:t>;</w:t>
      </w:r>
    </w:p>
    <w:p w14:paraId="22F75CFD" w14:textId="77777777" w:rsidR="004A7DAD" w:rsidRPr="00C94B8E" w:rsidRDefault="003038E7" w:rsidP="00C2773D">
      <w:pPr>
        <w:spacing w:after="0" w:line="240" w:lineRule="auto"/>
        <w:ind w:left="360"/>
        <w:jc w:val="both"/>
        <w:rPr>
          <w:rFonts w:ascii="Verdana" w:hAnsi="Verdana" w:cs="Calibri"/>
          <w:sz w:val="20"/>
          <w:szCs w:val="20"/>
          <w:lang w:val="en-GB"/>
        </w:rPr>
      </w:pPr>
      <w:r w:rsidRPr="00C94B8E">
        <w:rPr>
          <w:rFonts w:ascii="Verdana" w:hAnsi="Verdana" w:cs="Calibri"/>
          <w:sz w:val="20"/>
          <w:szCs w:val="20"/>
          <w:lang w:val="en-GB"/>
        </w:rPr>
        <w:t>and coordination</w:t>
      </w:r>
    </w:p>
    <w:p w14:paraId="06B71501" w14:textId="1214A54A" w:rsidR="004A7DAD" w:rsidRPr="00C94B8E" w:rsidRDefault="00DA60CA" w:rsidP="008736A1">
      <w:pPr>
        <w:numPr>
          <w:ilvl w:val="0"/>
          <w:numId w:val="8"/>
        </w:numPr>
        <w:spacing w:after="0" w:line="240" w:lineRule="auto"/>
        <w:jc w:val="both"/>
        <w:rPr>
          <w:rFonts w:ascii="Verdana" w:hAnsi="Verdana" w:cs="Calibri"/>
          <w:sz w:val="20"/>
          <w:szCs w:val="20"/>
          <w:lang w:val="en-GB"/>
        </w:rPr>
      </w:pPr>
      <w:r>
        <w:rPr>
          <w:rFonts w:ascii="Verdana" w:hAnsi="Verdana" w:cs="Calibri"/>
          <w:sz w:val="20"/>
          <w:szCs w:val="20"/>
          <w:lang w:val="en-GB"/>
        </w:rPr>
        <w:t xml:space="preserve">of the </w:t>
      </w:r>
      <w:r w:rsidR="0036566A" w:rsidRPr="00C94B8E">
        <w:rPr>
          <w:rFonts w:ascii="Verdana" w:hAnsi="Verdana" w:cs="Calibri"/>
          <w:sz w:val="20"/>
          <w:szCs w:val="20"/>
          <w:lang w:val="en-GB"/>
        </w:rPr>
        <w:t xml:space="preserve">call for </w:t>
      </w:r>
      <w:r w:rsidR="00490A71" w:rsidRPr="00C94B8E">
        <w:rPr>
          <w:rFonts w:ascii="Verdana" w:hAnsi="Verdana" w:cs="Calibri"/>
          <w:sz w:val="20"/>
          <w:szCs w:val="20"/>
          <w:lang w:val="en-GB"/>
        </w:rPr>
        <w:t>enrolment</w:t>
      </w:r>
      <w:r w:rsidR="0036566A" w:rsidRPr="00C94B8E">
        <w:rPr>
          <w:rFonts w:ascii="Verdana" w:hAnsi="Verdana" w:cs="Calibri"/>
          <w:sz w:val="20"/>
          <w:szCs w:val="20"/>
          <w:lang w:val="en-GB"/>
        </w:rPr>
        <w:t xml:space="preserve">, selection and </w:t>
      </w:r>
      <w:r w:rsidR="00490A71" w:rsidRPr="00C94B8E">
        <w:rPr>
          <w:rFonts w:ascii="Verdana" w:hAnsi="Verdana" w:cs="Calibri"/>
          <w:sz w:val="20"/>
          <w:szCs w:val="20"/>
          <w:lang w:val="en-GB"/>
        </w:rPr>
        <w:t>enrolment</w:t>
      </w:r>
      <w:r w:rsidR="0036566A" w:rsidRPr="00C94B8E">
        <w:rPr>
          <w:rFonts w:ascii="Verdana" w:hAnsi="Verdana" w:cs="Calibri"/>
          <w:sz w:val="20"/>
          <w:szCs w:val="20"/>
          <w:lang w:val="en-GB"/>
        </w:rPr>
        <w:t xml:space="preserve"> of students, course and completion of the study</w:t>
      </w:r>
      <w:r w:rsidR="004A7DAD" w:rsidRPr="00C94B8E">
        <w:rPr>
          <w:rFonts w:ascii="Verdana" w:hAnsi="Verdana" w:cs="Calibri"/>
          <w:sz w:val="20"/>
          <w:szCs w:val="20"/>
          <w:lang w:val="en-GB"/>
        </w:rPr>
        <w:t>,</w:t>
      </w:r>
    </w:p>
    <w:p w14:paraId="38AD7898" w14:textId="77777777" w:rsidR="004A7DAD" w:rsidRPr="00C94B8E" w:rsidRDefault="0036566A" w:rsidP="008736A1">
      <w:pPr>
        <w:numPr>
          <w:ilvl w:val="0"/>
          <w:numId w:val="8"/>
        </w:numPr>
        <w:spacing w:after="0" w:line="240" w:lineRule="auto"/>
        <w:jc w:val="both"/>
        <w:rPr>
          <w:rFonts w:ascii="Verdana" w:hAnsi="Verdana" w:cs="Calibri"/>
          <w:sz w:val="20"/>
          <w:szCs w:val="20"/>
          <w:lang w:val="en-GB"/>
        </w:rPr>
      </w:pPr>
      <w:r w:rsidRPr="00C94B8E">
        <w:rPr>
          <w:rFonts w:ascii="Verdana" w:hAnsi="Verdana" w:cs="Calibri"/>
          <w:sz w:val="20"/>
          <w:szCs w:val="20"/>
          <w:lang w:val="en-GB"/>
        </w:rPr>
        <w:t>obtaining competences or learning outcomes of students and graduates of the joint study programme</w:t>
      </w:r>
      <w:r w:rsidR="004A7DAD" w:rsidRPr="00C94B8E">
        <w:rPr>
          <w:rFonts w:ascii="Verdana" w:hAnsi="Verdana" w:cs="Calibri"/>
          <w:sz w:val="20"/>
          <w:szCs w:val="20"/>
          <w:lang w:val="en-GB"/>
        </w:rPr>
        <w:t>,</w:t>
      </w:r>
    </w:p>
    <w:p w14:paraId="71F81FA8" w14:textId="77777777" w:rsidR="00983DB3" w:rsidRPr="00C94B8E" w:rsidRDefault="0036566A" w:rsidP="008736A1">
      <w:pPr>
        <w:numPr>
          <w:ilvl w:val="0"/>
          <w:numId w:val="8"/>
        </w:numPr>
        <w:spacing w:after="0" w:line="240" w:lineRule="auto"/>
        <w:jc w:val="both"/>
        <w:rPr>
          <w:rFonts w:ascii="Verdana" w:hAnsi="Verdana" w:cs="Calibri"/>
          <w:sz w:val="20"/>
          <w:szCs w:val="20"/>
          <w:lang w:val="en-GB"/>
        </w:rPr>
      </w:pPr>
      <w:r w:rsidRPr="00C94B8E">
        <w:rPr>
          <w:rFonts w:ascii="Verdana" w:hAnsi="Verdana" w:cs="Calibri"/>
          <w:sz w:val="20"/>
          <w:szCs w:val="20"/>
          <w:lang w:val="en-GB"/>
        </w:rPr>
        <w:t xml:space="preserve">ensuring the rights of students, enrolled in the joint programme, of higher education </w:t>
      </w:r>
      <w:r w:rsidR="005A713F" w:rsidRPr="00C94B8E">
        <w:rPr>
          <w:rFonts w:ascii="Verdana" w:hAnsi="Verdana" w:cs="Calibri"/>
          <w:sz w:val="20"/>
          <w:szCs w:val="20"/>
          <w:lang w:val="en-GB"/>
        </w:rPr>
        <w:t>teachers</w:t>
      </w:r>
      <w:r w:rsidRPr="00C94B8E">
        <w:rPr>
          <w:rFonts w:ascii="Verdana" w:hAnsi="Verdana" w:cs="Calibri"/>
          <w:sz w:val="20"/>
          <w:szCs w:val="20"/>
          <w:lang w:val="en-GB"/>
        </w:rPr>
        <w:t xml:space="preserve"> and staff as well as other stakeholders participating in the implementation of the programme</w:t>
      </w:r>
      <w:r w:rsidR="00C351CB" w:rsidRPr="00C94B8E">
        <w:rPr>
          <w:rFonts w:ascii="Verdana" w:hAnsi="Verdana" w:cs="Calibri"/>
          <w:sz w:val="20"/>
          <w:szCs w:val="20"/>
          <w:lang w:val="en-GB"/>
        </w:rPr>
        <w:t>.</w:t>
      </w:r>
    </w:p>
    <w:p w14:paraId="56E351F6" w14:textId="77777777" w:rsidR="00781411" w:rsidRPr="00C94B8E" w:rsidRDefault="00781411" w:rsidP="00C2773D">
      <w:pPr>
        <w:spacing w:after="0" w:line="240" w:lineRule="auto"/>
        <w:jc w:val="both"/>
        <w:rPr>
          <w:rFonts w:ascii="Verdana" w:hAnsi="Verdana"/>
          <w:sz w:val="20"/>
          <w:szCs w:val="20"/>
          <w:lang w:val="en-GB"/>
        </w:rPr>
      </w:pPr>
    </w:p>
    <w:p w14:paraId="69CC33CA" w14:textId="77777777" w:rsidR="00421B6F" w:rsidRPr="00C94B8E" w:rsidRDefault="00421B6F" w:rsidP="00C2773D">
      <w:pPr>
        <w:spacing w:after="0" w:line="240" w:lineRule="auto"/>
        <w:jc w:val="both"/>
        <w:rPr>
          <w:rFonts w:ascii="Verdana" w:hAnsi="Verdana"/>
          <w:b/>
          <w:sz w:val="20"/>
          <w:szCs w:val="20"/>
          <w:lang w:val="en-GB"/>
        </w:rPr>
      </w:pPr>
    </w:p>
    <w:p w14:paraId="59EBBC06" w14:textId="77777777" w:rsidR="00C652C3" w:rsidRPr="00C94B8E" w:rsidRDefault="00C652C3" w:rsidP="006655F8">
      <w:pPr>
        <w:pStyle w:val="Naslov1"/>
        <w:rPr>
          <w:lang w:val="en-GB"/>
        </w:rPr>
      </w:pPr>
      <w:r w:rsidRPr="00C94B8E">
        <w:rPr>
          <w:lang w:val="en-GB"/>
        </w:rPr>
        <w:t xml:space="preserve">II.2.2 </w:t>
      </w:r>
      <w:r w:rsidR="004909F3" w:rsidRPr="00C94B8E">
        <w:rPr>
          <w:lang w:val="en-GB"/>
        </w:rPr>
        <w:t>EXTERNAL EVALUATION OF A STUDY PROGRAMME</w:t>
      </w:r>
    </w:p>
    <w:p w14:paraId="439924BF" w14:textId="77777777" w:rsidR="00C652C3" w:rsidRPr="00C94B8E" w:rsidRDefault="00C652C3" w:rsidP="00C2773D">
      <w:pPr>
        <w:spacing w:after="0" w:line="240" w:lineRule="auto"/>
        <w:jc w:val="both"/>
        <w:rPr>
          <w:rFonts w:ascii="Verdana" w:hAnsi="Verdana"/>
          <w:sz w:val="20"/>
          <w:szCs w:val="20"/>
          <w:lang w:val="en-GB"/>
        </w:rPr>
      </w:pPr>
    </w:p>
    <w:p w14:paraId="652382CF" w14:textId="77777777" w:rsidR="00C652C3" w:rsidRPr="00C94B8E" w:rsidRDefault="004909F3" w:rsidP="00C2773D">
      <w:pPr>
        <w:spacing w:after="0" w:line="240" w:lineRule="auto"/>
        <w:jc w:val="both"/>
        <w:rPr>
          <w:rFonts w:ascii="Verdana" w:hAnsi="Verdana"/>
          <w:sz w:val="20"/>
          <w:szCs w:val="20"/>
          <w:lang w:val="en-GB"/>
        </w:rPr>
      </w:pPr>
      <w:r w:rsidRPr="00C94B8E">
        <w:rPr>
          <w:rFonts w:ascii="Verdana" w:hAnsi="Verdana"/>
          <w:sz w:val="20"/>
          <w:szCs w:val="20"/>
          <w:lang w:val="en-GB"/>
        </w:rPr>
        <w:t xml:space="preserve">External evaluation of a higher education programme shall be performed in the re-accreditation procedure of the higher education institution, extraordinary evaluation of a study programme or it </w:t>
      </w:r>
      <w:r w:rsidR="00DA60CA">
        <w:rPr>
          <w:rFonts w:ascii="Verdana" w:hAnsi="Verdana"/>
          <w:sz w:val="20"/>
          <w:szCs w:val="20"/>
          <w:lang w:val="en-GB"/>
        </w:rPr>
        <w:t>shall be</w:t>
      </w:r>
      <w:r w:rsidRPr="00C94B8E">
        <w:rPr>
          <w:rFonts w:ascii="Verdana" w:hAnsi="Verdana"/>
          <w:sz w:val="20"/>
          <w:szCs w:val="20"/>
          <w:lang w:val="en-GB"/>
        </w:rPr>
        <w:t xml:space="preserve"> performed as an evaluation of a sample of study programmes</w:t>
      </w:r>
      <w:r w:rsidR="00C652C3" w:rsidRPr="00C94B8E">
        <w:rPr>
          <w:rFonts w:ascii="Verdana" w:hAnsi="Verdana"/>
          <w:sz w:val="20"/>
          <w:szCs w:val="20"/>
          <w:lang w:val="en-GB"/>
        </w:rPr>
        <w:t>.</w:t>
      </w:r>
    </w:p>
    <w:p w14:paraId="1E5E2DB9" w14:textId="77777777" w:rsidR="00C652C3" w:rsidRPr="00C94B8E" w:rsidRDefault="00C652C3" w:rsidP="00C2773D">
      <w:pPr>
        <w:spacing w:after="0" w:line="240" w:lineRule="auto"/>
        <w:jc w:val="both"/>
        <w:rPr>
          <w:rFonts w:ascii="Verdana" w:hAnsi="Verdana"/>
          <w:sz w:val="20"/>
          <w:szCs w:val="20"/>
          <w:lang w:val="en-GB"/>
        </w:rPr>
      </w:pPr>
    </w:p>
    <w:p w14:paraId="1E0CC29D" w14:textId="5C0B1E46" w:rsidR="00C652C3" w:rsidRPr="00C94B8E" w:rsidRDefault="00A7047A" w:rsidP="00C2773D">
      <w:pPr>
        <w:spacing w:after="0" w:line="240" w:lineRule="auto"/>
        <w:jc w:val="both"/>
        <w:rPr>
          <w:rFonts w:ascii="Verdana" w:hAnsi="Verdana"/>
          <w:sz w:val="20"/>
          <w:szCs w:val="20"/>
          <w:lang w:val="en-GB"/>
        </w:rPr>
      </w:pPr>
      <w:r w:rsidRPr="00C94B8E">
        <w:rPr>
          <w:rFonts w:ascii="Verdana" w:hAnsi="Verdana"/>
          <w:sz w:val="20"/>
          <w:szCs w:val="20"/>
          <w:lang w:val="en-GB"/>
        </w:rPr>
        <w:t xml:space="preserve">External evaluation is a process of assessing the transformation and update of a study programme, its implementation and the quality assurance system of a higher education institution in the part referring to quality assurance and improvement of a study programme </w:t>
      </w:r>
      <w:r w:rsidR="00C652C3" w:rsidRPr="00C94B8E">
        <w:rPr>
          <w:rFonts w:ascii="Verdana" w:hAnsi="Verdana"/>
          <w:sz w:val="20"/>
          <w:szCs w:val="20"/>
          <w:lang w:val="en-GB"/>
        </w:rPr>
        <w:t>(</w:t>
      </w:r>
      <w:r w:rsidRPr="00C94B8E">
        <w:rPr>
          <w:rFonts w:ascii="Verdana" w:hAnsi="Verdana"/>
          <w:sz w:val="20"/>
          <w:szCs w:val="20"/>
          <w:lang w:val="en-GB"/>
        </w:rPr>
        <w:t>self-evaluation</w:t>
      </w:r>
      <w:r w:rsidR="00C652C3" w:rsidRPr="00C94B8E">
        <w:rPr>
          <w:rFonts w:ascii="Verdana" w:hAnsi="Verdana"/>
          <w:sz w:val="20"/>
          <w:szCs w:val="20"/>
          <w:lang w:val="en-GB"/>
        </w:rPr>
        <w:t xml:space="preserve">). </w:t>
      </w:r>
      <w:r w:rsidRPr="00C94B8E">
        <w:rPr>
          <w:rFonts w:ascii="Verdana" w:hAnsi="Verdana"/>
          <w:sz w:val="20"/>
          <w:szCs w:val="20"/>
          <w:lang w:val="en-GB"/>
        </w:rPr>
        <w:t xml:space="preserve">The basis for the assessment is </w:t>
      </w:r>
      <w:r w:rsidR="00DA60CA">
        <w:rPr>
          <w:rFonts w:ascii="Verdana" w:hAnsi="Verdana"/>
          <w:sz w:val="20"/>
          <w:szCs w:val="20"/>
          <w:lang w:val="en-GB"/>
        </w:rPr>
        <w:t>a</w:t>
      </w:r>
      <w:r w:rsidRPr="00C94B8E">
        <w:rPr>
          <w:rFonts w:ascii="Verdana" w:hAnsi="Verdana"/>
          <w:sz w:val="20"/>
          <w:szCs w:val="20"/>
          <w:lang w:val="en-GB"/>
        </w:rPr>
        <w:t xml:space="preserve"> self-evaluation report containing the evaluation of </w:t>
      </w:r>
      <w:r w:rsidR="002132BB">
        <w:rPr>
          <w:rFonts w:ascii="Verdana" w:hAnsi="Verdana"/>
          <w:sz w:val="20"/>
          <w:szCs w:val="20"/>
          <w:lang w:val="en-GB"/>
        </w:rPr>
        <w:t xml:space="preserve">the areas of </w:t>
      </w:r>
      <w:r w:rsidRPr="00C94B8E">
        <w:rPr>
          <w:rFonts w:ascii="Verdana" w:hAnsi="Verdana"/>
          <w:sz w:val="20"/>
          <w:szCs w:val="20"/>
          <w:lang w:val="en-GB"/>
        </w:rPr>
        <w:t>assessment from this chapter</w:t>
      </w:r>
      <w:r w:rsidR="00C652C3" w:rsidRPr="00C94B8E">
        <w:rPr>
          <w:rFonts w:ascii="Verdana" w:hAnsi="Verdana"/>
          <w:sz w:val="20"/>
          <w:szCs w:val="20"/>
          <w:lang w:val="en-GB"/>
        </w:rPr>
        <w:t>.</w:t>
      </w:r>
      <w:r w:rsidR="00A11392" w:rsidRPr="00C94B8E">
        <w:rPr>
          <w:rFonts w:ascii="Verdana" w:hAnsi="Verdana"/>
          <w:sz w:val="20"/>
          <w:szCs w:val="20"/>
          <w:lang w:val="en-GB"/>
        </w:rPr>
        <w:t xml:space="preserve"> </w:t>
      </w:r>
    </w:p>
    <w:p w14:paraId="6A92C18C" w14:textId="77777777" w:rsidR="00A57169" w:rsidRPr="00C94B8E" w:rsidRDefault="00A57169" w:rsidP="00C2773D">
      <w:pPr>
        <w:spacing w:after="0" w:line="240" w:lineRule="auto"/>
        <w:jc w:val="both"/>
        <w:rPr>
          <w:rFonts w:ascii="Verdana" w:hAnsi="Verdana"/>
          <w:sz w:val="20"/>
          <w:szCs w:val="20"/>
          <w:lang w:val="en-GB"/>
        </w:rPr>
      </w:pPr>
    </w:p>
    <w:p w14:paraId="1B1800C3" w14:textId="77777777" w:rsidR="00C652C3" w:rsidRPr="00C94B8E" w:rsidRDefault="004909F3" w:rsidP="00C2773D">
      <w:pPr>
        <w:spacing w:after="0" w:line="240" w:lineRule="auto"/>
        <w:jc w:val="center"/>
        <w:rPr>
          <w:rFonts w:ascii="Verdana" w:hAnsi="Verdana"/>
          <w:b/>
          <w:sz w:val="20"/>
          <w:szCs w:val="20"/>
          <w:lang w:val="en-GB"/>
        </w:rPr>
      </w:pPr>
      <w:r w:rsidRPr="00C94B8E">
        <w:rPr>
          <w:rFonts w:ascii="Verdana" w:hAnsi="Verdana"/>
          <w:b/>
          <w:sz w:val="20"/>
          <w:szCs w:val="20"/>
          <w:lang w:val="en-GB"/>
        </w:rPr>
        <w:t xml:space="preserve">Article </w:t>
      </w:r>
      <w:r w:rsidR="00983DB3" w:rsidRPr="00C94B8E">
        <w:rPr>
          <w:rFonts w:ascii="Verdana" w:hAnsi="Verdana"/>
          <w:b/>
          <w:sz w:val="20"/>
          <w:szCs w:val="20"/>
          <w:lang w:val="en-GB"/>
        </w:rPr>
        <w:t>21</w:t>
      </w:r>
    </w:p>
    <w:p w14:paraId="02E1F7B5" w14:textId="77777777" w:rsidR="00C652C3" w:rsidRPr="00C94B8E" w:rsidRDefault="00C652C3" w:rsidP="00C2773D">
      <w:pPr>
        <w:spacing w:after="0" w:line="240" w:lineRule="auto"/>
        <w:jc w:val="center"/>
        <w:rPr>
          <w:rFonts w:ascii="Verdana" w:hAnsi="Verdana"/>
          <w:sz w:val="20"/>
          <w:szCs w:val="20"/>
          <w:lang w:val="en-GB"/>
        </w:rPr>
      </w:pPr>
      <w:r w:rsidRPr="00C94B8E">
        <w:rPr>
          <w:rFonts w:ascii="Verdana" w:hAnsi="Verdana"/>
          <w:b/>
          <w:sz w:val="20"/>
          <w:szCs w:val="20"/>
          <w:lang w:val="en-GB"/>
        </w:rPr>
        <w:t>(</w:t>
      </w:r>
      <w:r w:rsidR="00A7047A" w:rsidRPr="00C94B8E">
        <w:rPr>
          <w:rFonts w:ascii="Verdana" w:hAnsi="Verdana"/>
          <w:b/>
          <w:sz w:val="20"/>
          <w:szCs w:val="20"/>
          <w:lang w:val="en-GB"/>
        </w:rPr>
        <w:t>internal quality assurance and improvement of a study programme</w:t>
      </w:r>
      <w:r w:rsidRPr="00C94B8E">
        <w:rPr>
          <w:rFonts w:ascii="Verdana" w:hAnsi="Verdana"/>
          <w:b/>
          <w:sz w:val="20"/>
          <w:szCs w:val="20"/>
          <w:lang w:val="en-GB"/>
        </w:rPr>
        <w:t>)</w:t>
      </w:r>
    </w:p>
    <w:p w14:paraId="31E89D71" w14:textId="77777777" w:rsidR="00C652C3" w:rsidRPr="00C94B8E" w:rsidRDefault="00C652C3" w:rsidP="00C2773D">
      <w:pPr>
        <w:spacing w:after="0" w:line="240" w:lineRule="auto"/>
        <w:jc w:val="both"/>
        <w:rPr>
          <w:rFonts w:ascii="Verdana" w:hAnsi="Verdana"/>
          <w:sz w:val="20"/>
          <w:szCs w:val="20"/>
          <w:lang w:val="en-GB"/>
        </w:rPr>
      </w:pPr>
    </w:p>
    <w:p w14:paraId="43ECC4DB" w14:textId="77777777" w:rsidR="00C652C3" w:rsidRPr="00C94B8E" w:rsidRDefault="004909F3" w:rsidP="00C2773D">
      <w:pPr>
        <w:spacing w:after="0" w:line="240" w:lineRule="auto"/>
        <w:jc w:val="both"/>
        <w:rPr>
          <w:rFonts w:ascii="Verdana" w:hAnsi="Verdana"/>
          <w:sz w:val="20"/>
          <w:szCs w:val="20"/>
          <w:lang w:val="en-GB"/>
        </w:rPr>
      </w:pPr>
      <w:r w:rsidRPr="00C94B8E">
        <w:rPr>
          <w:rFonts w:ascii="Verdana" w:hAnsi="Verdana"/>
          <w:b/>
          <w:sz w:val="20"/>
          <w:szCs w:val="20"/>
          <w:lang w:val="en-GB"/>
        </w:rPr>
        <w:t xml:space="preserve">Standard </w:t>
      </w:r>
      <w:r w:rsidR="00C652C3" w:rsidRPr="00C94B8E">
        <w:rPr>
          <w:rFonts w:ascii="Verdana" w:hAnsi="Verdana"/>
          <w:b/>
          <w:sz w:val="20"/>
          <w:szCs w:val="20"/>
          <w:lang w:val="en-GB"/>
        </w:rPr>
        <w:t xml:space="preserve">1: </w:t>
      </w:r>
    </w:p>
    <w:p w14:paraId="6D48D701" w14:textId="77777777" w:rsidR="00C652C3" w:rsidRPr="00C94B8E" w:rsidRDefault="00C652C3" w:rsidP="00C2773D">
      <w:pPr>
        <w:spacing w:after="0" w:line="240" w:lineRule="auto"/>
        <w:jc w:val="both"/>
        <w:rPr>
          <w:rFonts w:ascii="Verdana" w:hAnsi="Verdana"/>
          <w:sz w:val="20"/>
          <w:szCs w:val="20"/>
          <w:lang w:val="en-GB"/>
        </w:rPr>
      </w:pPr>
    </w:p>
    <w:p w14:paraId="1E6D2C37" w14:textId="26C77F9F" w:rsidR="00C652C3" w:rsidRPr="00C94B8E" w:rsidRDefault="00A7047A" w:rsidP="00C2773D">
      <w:pPr>
        <w:spacing w:after="0" w:line="240" w:lineRule="auto"/>
        <w:jc w:val="both"/>
        <w:rPr>
          <w:rFonts w:ascii="Verdana" w:hAnsi="Verdana"/>
          <w:sz w:val="20"/>
          <w:szCs w:val="20"/>
          <w:lang w:val="en-GB"/>
        </w:rPr>
      </w:pPr>
      <w:r w:rsidRPr="00C94B8E">
        <w:rPr>
          <w:rFonts w:ascii="Verdana" w:hAnsi="Verdana"/>
          <w:sz w:val="20"/>
          <w:szCs w:val="20"/>
          <w:lang w:val="en-GB"/>
        </w:rPr>
        <w:t xml:space="preserve">The higher education institution shall evaluate and update the content, composition and </w:t>
      </w:r>
      <w:r w:rsidR="00490A71" w:rsidRPr="00C94B8E">
        <w:rPr>
          <w:rFonts w:ascii="Verdana" w:hAnsi="Verdana"/>
          <w:sz w:val="20"/>
          <w:szCs w:val="20"/>
          <w:lang w:val="en-GB"/>
        </w:rPr>
        <w:t>implementation</w:t>
      </w:r>
      <w:r w:rsidRPr="00C94B8E">
        <w:rPr>
          <w:rFonts w:ascii="Verdana" w:hAnsi="Verdana"/>
          <w:sz w:val="20"/>
          <w:szCs w:val="20"/>
          <w:lang w:val="en-GB"/>
        </w:rPr>
        <w:t xml:space="preserve"> of the study programme</w:t>
      </w:r>
      <w:r w:rsidR="00226231" w:rsidRPr="00C94B8E">
        <w:rPr>
          <w:rFonts w:ascii="Verdana" w:hAnsi="Verdana"/>
          <w:sz w:val="20"/>
          <w:szCs w:val="20"/>
          <w:lang w:val="en-GB"/>
        </w:rPr>
        <w:t>.</w:t>
      </w:r>
      <w:r w:rsidR="00C652C3" w:rsidRPr="00C94B8E">
        <w:rPr>
          <w:rFonts w:ascii="Verdana" w:hAnsi="Verdana"/>
          <w:sz w:val="20"/>
          <w:szCs w:val="20"/>
          <w:lang w:val="en-GB"/>
        </w:rPr>
        <w:t xml:space="preserve"> </w:t>
      </w:r>
    </w:p>
    <w:p w14:paraId="5D45EE5B" w14:textId="77777777" w:rsidR="00C652C3" w:rsidRPr="00C94B8E" w:rsidRDefault="00C652C3" w:rsidP="00C2773D">
      <w:pPr>
        <w:spacing w:after="0" w:line="240" w:lineRule="auto"/>
        <w:jc w:val="both"/>
        <w:rPr>
          <w:rFonts w:ascii="Verdana" w:hAnsi="Verdana"/>
          <w:sz w:val="20"/>
          <w:szCs w:val="20"/>
          <w:lang w:val="en-GB"/>
        </w:rPr>
      </w:pPr>
    </w:p>
    <w:p w14:paraId="5ED5F19F" w14:textId="77777777" w:rsidR="00C652C3" w:rsidRPr="00C94B8E" w:rsidRDefault="004909F3" w:rsidP="00C2773D">
      <w:pPr>
        <w:spacing w:after="0" w:line="240" w:lineRule="auto"/>
        <w:jc w:val="both"/>
        <w:rPr>
          <w:rFonts w:ascii="Verdana" w:hAnsi="Verdana"/>
          <w:i/>
          <w:sz w:val="20"/>
          <w:szCs w:val="20"/>
          <w:lang w:val="en-GB"/>
        </w:rPr>
      </w:pPr>
      <w:r w:rsidRPr="00C94B8E">
        <w:rPr>
          <w:rFonts w:ascii="Verdana" w:hAnsi="Verdana"/>
          <w:i/>
          <w:sz w:val="20"/>
          <w:szCs w:val="20"/>
          <w:lang w:val="en-GB"/>
        </w:rPr>
        <w:t>Assessed shall be the following</w:t>
      </w:r>
      <w:r w:rsidR="00C652C3" w:rsidRPr="00C94B8E">
        <w:rPr>
          <w:rFonts w:ascii="Verdana" w:hAnsi="Verdana"/>
          <w:i/>
          <w:sz w:val="20"/>
          <w:szCs w:val="20"/>
          <w:lang w:val="en-GB"/>
        </w:rPr>
        <w:t>:</w:t>
      </w:r>
    </w:p>
    <w:p w14:paraId="50A3556D" w14:textId="77777777" w:rsidR="0029333B" w:rsidRPr="00C94B8E" w:rsidRDefault="00A7047A" w:rsidP="00D268F0">
      <w:pPr>
        <w:numPr>
          <w:ilvl w:val="0"/>
          <w:numId w:val="55"/>
        </w:numPr>
        <w:spacing w:after="0" w:line="240" w:lineRule="auto"/>
        <w:ind w:left="709"/>
        <w:jc w:val="both"/>
        <w:rPr>
          <w:rFonts w:ascii="Verdana" w:hAnsi="Verdana"/>
          <w:i/>
          <w:sz w:val="20"/>
          <w:szCs w:val="20"/>
          <w:lang w:val="en-GB"/>
        </w:rPr>
      </w:pPr>
      <w:r w:rsidRPr="00C94B8E">
        <w:rPr>
          <w:rFonts w:ascii="Verdana" w:hAnsi="Verdana"/>
          <w:i/>
          <w:sz w:val="20"/>
          <w:szCs w:val="20"/>
          <w:lang w:val="en-GB"/>
        </w:rPr>
        <w:t xml:space="preserve">whether the self-evaluation of a study programme enables its development and update by </w:t>
      </w:r>
      <w:r w:rsidR="00DA60CA">
        <w:rPr>
          <w:rFonts w:ascii="Verdana" w:hAnsi="Verdana"/>
          <w:i/>
          <w:sz w:val="20"/>
          <w:szCs w:val="20"/>
          <w:lang w:val="en-GB"/>
        </w:rPr>
        <w:t>keeping</w:t>
      </w:r>
      <w:r w:rsidRPr="00C94B8E">
        <w:rPr>
          <w:rFonts w:ascii="Verdana" w:hAnsi="Verdana"/>
          <w:i/>
          <w:sz w:val="20"/>
          <w:szCs w:val="20"/>
          <w:lang w:val="en-GB"/>
        </w:rPr>
        <w:t xml:space="preserve"> its actuality and creating a quality of the educational environment</w:t>
      </w:r>
      <w:r w:rsidR="00B9336A" w:rsidRPr="00C94B8E">
        <w:rPr>
          <w:rFonts w:ascii="Verdana" w:hAnsi="Verdana"/>
          <w:i/>
          <w:sz w:val="20"/>
          <w:szCs w:val="20"/>
          <w:lang w:val="en-GB"/>
        </w:rPr>
        <w:t>;</w:t>
      </w:r>
      <w:r w:rsidR="00C652C3" w:rsidRPr="00C94B8E">
        <w:rPr>
          <w:rFonts w:ascii="Verdana" w:hAnsi="Verdana"/>
          <w:i/>
          <w:sz w:val="20"/>
          <w:szCs w:val="20"/>
          <w:lang w:val="en-GB"/>
        </w:rPr>
        <w:t xml:space="preserve"> </w:t>
      </w:r>
    </w:p>
    <w:p w14:paraId="25110952" w14:textId="77777777" w:rsidR="00C652C3" w:rsidRPr="00C94B8E" w:rsidRDefault="00DA60CA" w:rsidP="008736A1">
      <w:pPr>
        <w:numPr>
          <w:ilvl w:val="0"/>
          <w:numId w:val="55"/>
        </w:numPr>
        <w:spacing w:after="0" w:line="240" w:lineRule="auto"/>
        <w:ind w:left="709" w:hanging="425"/>
        <w:jc w:val="both"/>
        <w:rPr>
          <w:rFonts w:ascii="Verdana" w:hAnsi="Verdana"/>
          <w:i/>
          <w:sz w:val="20"/>
          <w:szCs w:val="20"/>
          <w:lang w:val="en-GB"/>
        </w:rPr>
      </w:pPr>
      <w:r>
        <w:rPr>
          <w:rFonts w:ascii="Verdana" w:hAnsi="Verdana"/>
          <w:i/>
          <w:sz w:val="20"/>
          <w:szCs w:val="20"/>
          <w:lang w:val="en-GB"/>
        </w:rPr>
        <w:t>methods</w:t>
      </w:r>
      <w:r w:rsidR="00A7047A" w:rsidRPr="00C94B8E">
        <w:rPr>
          <w:rFonts w:ascii="Verdana" w:hAnsi="Verdana"/>
          <w:i/>
          <w:sz w:val="20"/>
          <w:szCs w:val="20"/>
          <w:lang w:val="en-GB"/>
        </w:rPr>
        <w:t xml:space="preserve"> and procedures of collecting information or proposals for the transformation of a study programme and its analyses</w:t>
      </w:r>
      <w:r w:rsidR="00C351CB" w:rsidRPr="00C94B8E">
        <w:rPr>
          <w:rFonts w:ascii="Verdana" w:hAnsi="Verdana"/>
          <w:i/>
          <w:sz w:val="20"/>
          <w:szCs w:val="20"/>
          <w:lang w:val="en-GB"/>
        </w:rPr>
        <w:t>;</w:t>
      </w:r>
    </w:p>
    <w:p w14:paraId="199F56A6" w14:textId="77777777" w:rsidR="00C351CB" w:rsidRPr="00C94B8E" w:rsidRDefault="00A7047A" w:rsidP="008736A1">
      <w:pPr>
        <w:numPr>
          <w:ilvl w:val="0"/>
          <w:numId w:val="55"/>
        </w:numPr>
        <w:spacing w:after="0" w:line="240" w:lineRule="auto"/>
        <w:ind w:left="709" w:hanging="425"/>
        <w:jc w:val="both"/>
        <w:rPr>
          <w:rFonts w:ascii="Verdana" w:hAnsi="Verdana"/>
          <w:i/>
          <w:sz w:val="20"/>
          <w:szCs w:val="20"/>
          <w:lang w:val="en-GB"/>
        </w:rPr>
      </w:pPr>
      <w:r w:rsidRPr="00C94B8E">
        <w:rPr>
          <w:rFonts w:ascii="Verdana" w:hAnsi="Verdana"/>
          <w:i/>
          <w:sz w:val="20"/>
          <w:szCs w:val="20"/>
          <w:lang w:val="en-GB"/>
        </w:rPr>
        <w:t>appropriateness of informing the stakeholder</w:t>
      </w:r>
      <w:r w:rsidR="00DA60CA">
        <w:rPr>
          <w:rFonts w:ascii="Verdana" w:hAnsi="Verdana"/>
          <w:i/>
          <w:sz w:val="20"/>
          <w:szCs w:val="20"/>
          <w:lang w:val="en-GB"/>
        </w:rPr>
        <w:t>s</w:t>
      </w:r>
      <w:r w:rsidRPr="00C94B8E">
        <w:rPr>
          <w:rFonts w:ascii="Verdana" w:hAnsi="Verdana"/>
          <w:i/>
          <w:sz w:val="20"/>
          <w:szCs w:val="20"/>
          <w:lang w:val="en-GB"/>
        </w:rPr>
        <w:t xml:space="preserve"> on achieving the planned tasks or the findings and </w:t>
      </w:r>
      <w:r w:rsidR="00FB146D" w:rsidRPr="00C94B8E">
        <w:rPr>
          <w:rFonts w:ascii="Verdana" w:hAnsi="Verdana"/>
          <w:i/>
          <w:sz w:val="20"/>
          <w:szCs w:val="20"/>
          <w:lang w:val="en-GB"/>
        </w:rPr>
        <w:t>results of the self-evaluation of a study programme</w:t>
      </w:r>
      <w:r w:rsidR="00C351CB" w:rsidRPr="00C94B8E">
        <w:rPr>
          <w:rFonts w:ascii="Verdana" w:hAnsi="Verdana"/>
          <w:i/>
          <w:sz w:val="20"/>
          <w:szCs w:val="20"/>
          <w:lang w:val="en-GB"/>
        </w:rPr>
        <w:t>.</w:t>
      </w:r>
    </w:p>
    <w:p w14:paraId="10CBD934" w14:textId="77777777" w:rsidR="00C652C3" w:rsidRPr="00C94B8E" w:rsidRDefault="00C652C3" w:rsidP="00C2773D">
      <w:pPr>
        <w:spacing w:after="0" w:line="240" w:lineRule="auto"/>
        <w:jc w:val="both"/>
        <w:rPr>
          <w:rFonts w:ascii="Verdana" w:hAnsi="Verdana"/>
          <w:sz w:val="20"/>
          <w:szCs w:val="20"/>
          <w:lang w:val="en-GB"/>
        </w:rPr>
      </w:pPr>
    </w:p>
    <w:p w14:paraId="77584A86" w14:textId="77777777" w:rsidR="00C652C3" w:rsidRPr="00C94B8E" w:rsidRDefault="004909F3" w:rsidP="00C2773D">
      <w:pPr>
        <w:spacing w:after="0" w:line="240" w:lineRule="auto"/>
        <w:jc w:val="both"/>
        <w:rPr>
          <w:rFonts w:ascii="Verdana" w:hAnsi="Verdana"/>
          <w:b/>
          <w:sz w:val="20"/>
          <w:szCs w:val="20"/>
          <w:lang w:val="en-GB"/>
        </w:rPr>
      </w:pPr>
      <w:r w:rsidRPr="00C94B8E">
        <w:rPr>
          <w:rFonts w:ascii="Verdana" w:hAnsi="Verdana"/>
          <w:b/>
          <w:sz w:val="20"/>
          <w:szCs w:val="20"/>
          <w:lang w:val="en-GB"/>
        </w:rPr>
        <w:t xml:space="preserve">Standard </w:t>
      </w:r>
      <w:r w:rsidR="00C652C3" w:rsidRPr="00C94B8E">
        <w:rPr>
          <w:rFonts w:ascii="Verdana" w:hAnsi="Verdana"/>
          <w:b/>
          <w:sz w:val="20"/>
          <w:szCs w:val="20"/>
          <w:lang w:val="en-GB"/>
        </w:rPr>
        <w:t>2:</w:t>
      </w:r>
    </w:p>
    <w:p w14:paraId="112FDE15" w14:textId="77777777" w:rsidR="00C652C3" w:rsidRPr="00C94B8E" w:rsidRDefault="00C652C3" w:rsidP="00C2773D">
      <w:pPr>
        <w:spacing w:after="0" w:line="240" w:lineRule="auto"/>
        <w:jc w:val="both"/>
        <w:rPr>
          <w:rFonts w:ascii="Verdana" w:hAnsi="Verdana"/>
          <w:sz w:val="20"/>
          <w:szCs w:val="20"/>
          <w:lang w:val="en-GB"/>
        </w:rPr>
      </w:pPr>
    </w:p>
    <w:p w14:paraId="74679894" w14:textId="77777777" w:rsidR="00C652C3" w:rsidRPr="00C94B8E" w:rsidRDefault="00DA60CA" w:rsidP="00C2773D">
      <w:pPr>
        <w:spacing w:after="0" w:line="240" w:lineRule="auto"/>
        <w:jc w:val="both"/>
        <w:rPr>
          <w:rFonts w:ascii="Verdana" w:hAnsi="Verdana"/>
          <w:sz w:val="20"/>
          <w:szCs w:val="20"/>
          <w:lang w:val="en-GB"/>
        </w:rPr>
      </w:pPr>
      <w:r>
        <w:rPr>
          <w:rFonts w:ascii="Verdana" w:hAnsi="Verdana"/>
          <w:sz w:val="20"/>
          <w:szCs w:val="20"/>
          <w:lang w:val="en-GB"/>
        </w:rPr>
        <w:t xml:space="preserve">The self-evaluation reports shall demonstrate the achievement of </w:t>
      </w:r>
      <w:r w:rsidR="00FB146D" w:rsidRPr="00C94B8E">
        <w:rPr>
          <w:rFonts w:ascii="Verdana" w:hAnsi="Verdana"/>
          <w:sz w:val="20"/>
          <w:szCs w:val="20"/>
          <w:lang w:val="en-GB"/>
        </w:rPr>
        <w:t xml:space="preserve">tasks planned </w:t>
      </w:r>
      <w:r>
        <w:rPr>
          <w:rFonts w:ascii="Verdana" w:hAnsi="Verdana"/>
          <w:sz w:val="20"/>
          <w:szCs w:val="20"/>
          <w:lang w:val="en-GB"/>
        </w:rPr>
        <w:t xml:space="preserve">based on </w:t>
      </w:r>
      <w:r w:rsidR="00FB146D" w:rsidRPr="00C94B8E">
        <w:rPr>
          <w:rFonts w:ascii="Verdana" w:hAnsi="Verdana"/>
          <w:sz w:val="20"/>
          <w:szCs w:val="20"/>
          <w:lang w:val="en-GB"/>
        </w:rPr>
        <w:t>the findings of the self-evaluation of a study programme</w:t>
      </w:r>
      <w:r w:rsidR="00C652C3" w:rsidRPr="00C94B8E">
        <w:rPr>
          <w:rFonts w:ascii="Verdana" w:hAnsi="Verdana"/>
          <w:sz w:val="20"/>
          <w:szCs w:val="20"/>
          <w:lang w:val="en-GB"/>
        </w:rPr>
        <w:t>.</w:t>
      </w:r>
    </w:p>
    <w:p w14:paraId="45555482" w14:textId="77777777" w:rsidR="00C652C3" w:rsidRPr="00C94B8E" w:rsidRDefault="00C652C3" w:rsidP="00C2773D">
      <w:pPr>
        <w:spacing w:after="0" w:line="240" w:lineRule="auto"/>
        <w:jc w:val="both"/>
        <w:rPr>
          <w:rFonts w:ascii="Verdana" w:hAnsi="Verdana"/>
          <w:sz w:val="20"/>
          <w:szCs w:val="20"/>
          <w:lang w:val="en-GB"/>
        </w:rPr>
      </w:pPr>
    </w:p>
    <w:p w14:paraId="7597EB0C" w14:textId="77777777" w:rsidR="00C652C3" w:rsidRPr="00C94B8E" w:rsidRDefault="00FB146D" w:rsidP="00C2773D">
      <w:pPr>
        <w:spacing w:after="0" w:line="240" w:lineRule="auto"/>
        <w:jc w:val="both"/>
        <w:rPr>
          <w:rFonts w:ascii="Verdana" w:hAnsi="Verdana"/>
          <w:i/>
          <w:sz w:val="20"/>
          <w:szCs w:val="20"/>
          <w:lang w:val="en-GB"/>
        </w:rPr>
      </w:pPr>
      <w:r w:rsidRPr="00C94B8E">
        <w:rPr>
          <w:rFonts w:ascii="Verdana" w:hAnsi="Verdana"/>
          <w:i/>
          <w:sz w:val="20"/>
          <w:szCs w:val="20"/>
          <w:lang w:val="en-GB"/>
        </w:rPr>
        <w:t>Assessed shall be the achievement of tasks related to the self-evaluation of a study programme in the last three years and</w:t>
      </w:r>
      <w:r w:rsidR="00C652C3" w:rsidRPr="00C94B8E">
        <w:rPr>
          <w:rFonts w:ascii="Verdana" w:hAnsi="Verdana"/>
          <w:i/>
          <w:sz w:val="20"/>
          <w:szCs w:val="20"/>
          <w:lang w:val="en-GB"/>
        </w:rPr>
        <w:t>:</w:t>
      </w:r>
    </w:p>
    <w:p w14:paraId="602113CF" w14:textId="77777777" w:rsidR="00C652C3" w:rsidRPr="00C94B8E" w:rsidRDefault="00DA60CA" w:rsidP="008736A1">
      <w:pPr>
        <w:numPr>
          <w:ilvl w:val="0"/>
          <w:numId w:val="9"/>
        </w:numPr>
        <w:spacing w:after="0" w:line="240" w:lineRule="auto"/>
        <w:jc w:val="both"/>
        <w:rPr>
          <w:rFonts w:ascii="Verdana" w:hAnsi="Verdana"/>
          <w:i/>
          <w:sz w:val="20"/>
          <w:szCs w:val="20"/>
          <w:lang w:val="en-GB"/>
        </w:rPr>
      </w:pPr>
      <w:r>
        <w:rPr>
          <w:rFonts w:ascii="Verdana" w:hAnsi="Verdana"/>
          <w:i/>
          <w:sz w:val="20"/>
          <w:szCs w:val="20"/>
          <w:lang w:val="en-GB"/>
        </w:rPr>
        <w:t xml:space="preserve">the </w:t>
      </w:r>
      <w:r w:rsidR="00FB146D" w:rsidRPr="00C94B8E">
        <w:rPr>
          <w:rFonts w:ascii="Verdana" w:hAnsi="Verdana"/>
          <w:i/>
          <w:sz w:val="20"/>
          <w:szCs w:val="20"/>
          <w:lang w:val="en-GB"/>
        </w:rPr>
        <w:t>participation of stakeholders in adopting the measures for improvements, monitoring their achievement and in the preparation of the self-evaluation report</w:t>
      </w:r>
      <w:r>
        <w:rPr>
          <w:rFonts w:ascii="Verdana" w:hAnsi="Verdana"/>
          <w:i/>
          <w:sz w:val="20"/>
          <w:szCs w:val="20"/>
          <w:lang w:val="en-GB"/>
        </w:rPr>
        <w:t>,</w:t>
      </w:r>
      <w:r w:rsidR="00FB146D" w:rsidRPr="00C94B8E">
        <w:rPr>
          <w:rFonts w:ascii="Verdana" w:hAnsi="Verdana"/>
          <w:i/>
          <w:sz w:val="20"/>
          <w:szCs w:val="20"/>
          <w:lang w:val="en-GB"/>
        </w:rPr>
        <w:t xml:space="preserve"> and</w:t>
      </w:r>
    </w:p>
    <w:p w14:paraId="7001CE21" w14:textId="77777777" w:rsidR="00C652C3" w:rsidRPr="00C94B8E" w:rsidRDefault="00DA60CA" w:rsidP="008736A1">
      <w:pPr>
        <w:numPr>
          <w:ilvl w:val="0"/>
          <w:numId w:val="9"/>
        </w:numPr>
        <w:spacing w:after="0" w:line="240" w:lineRule="auto"/>
        <w:jc w:val="both"/>
        <w:rPr>
          <w:rFonts w:ascii="Verdana" w:hAnsi="Verdana"/>
          <w:i/>
          <w:sz w:val="20"/>
          <w:szCs w:val="20"/>
          <w:lang w:val="en-GB"/>
        </w:rPr>
      </w:pPr>
      <w:r>
        <w:rPr>
          <w:rFonts w:ascii="Verdana" w:hAnsi="Verdana"/>
          <w:i/>
          <w:sz w:val="20"/>
          <w:szCs w:val="20"/>
          <w:lang w:val="en-GB"/>
        </w:rPr>
        <w:t xml:space="preserve">the </w:t>
      </w:r>
      <w:r w:rsidR="00FB146D" w:rsidRPr="00C94B8E">
        <w:rPr>
          <w:rFonts w:ascii="Verdana" w:hAnsi="Verdana"/>
          <w:i/>
          <w:sz w:val="20"/>
          <w:szCs w:val="20"/>
          <w:lang w:val="en-GB"/>
        </w:rPr>
        <w:t>conclusion of the quality circle</w:t>
      </w:r>
      <w:r w:rsidR="001161A8" w:rsidRPr="00C94B8E">
        <w:rPr>
          <w:rFonts w:ascii="Verdana" w:hAnsi="Verdana"/>
          <w:i/>
          <w:sz w:val="20"/>
          <w:szCs w:val="20"/>
          <w:lang w:val="en-GB"/>
        </w:rPr>
        <w:t>.</w:t>
      </w:r>
      <w:r w:rsidR="00C652C3" w:rsidRPr="00C94B8E">
        <w:rPr>
          <w:rFonts w:ascii="Verdana" w:hAnsi="Verdana"/>
          <w:i/>
          <w:sz w:val="20"/>
          <w:szCs w:val="20"/>
          <w:lang w:val="en-GB"/>
        </w:rPr>
        <w:t xml:space="preserve"> </w:t>
      </w:r>
    </w:p>
    <w:p w14:paraId="104DB157" w14:textId="77777777" w:rsidR="00C652C3" w:rsidRPr="00C94B8E" w:rsidRDefault="00C652C3" w:rsidP="00C2773D">
      <w:pPr>
        <w:spacing w:after="0" w:line="240" w:lineRule="auto"/>
        <w:jc w:val="both"/>
        <w:rPr>
          <w:rFonts w:ascii="Verdana" w:hAnsi="Verdana"/>
          <w:sz w:val="20"/>
          <w:szCs w:val="20"/>
          <w:lang w:val="en-GB"/>
        </w:rPr>
      </w:pPr>
    </w:p>
    <w:p w14:paraId="0F991912" w14:textId="77777777" w:rsidR="00C652C3" w:rsidRPr="00C94B8E" w:rsidRDefault="00FB146D" w:rsidP="00C2773D">
      <w:pPr>
        <w:spacing w:after="0" w:line="240" w:lineRule="auto"/>
        <w:jc w:val="center"/>
        <w:rPr>
          <w:rFonts w:ascii="Verdana" w:hAnsi="Verdana"/>
          <w:b/>
          <w:sz w:val="20"/>
          <w:szCs w:val="20"/>
          <w:lang w:val="en-GB"/>
        </w:rPr>
      </w:pPr>
      <w:r w:rsidRPr="00C94B8E">
        <w:rPr>
          <w:rFonts w:ascii="Verdana" w:hAnsi="Verdana"/>
          <w:b/>
          <w:sz w:val="20"/>
          <w:szCs w:val="20"/>
          <w:lang w:val="en-GB"/>
        </w:rPr>
        <w:t xml:space="preserve">Article </w:t>
      </w:r>
      <w:r w:rsidR="00C652C3" w:rsidRPr="00C94B8E">
        <w:rPr>
          <w:rFonts w:ascii="Verdana" w:hAnsi="Verdana"/>
          <w:b/>
          <w:sz w:val="20"/>
          <w:szCs w:val="20"/>
          <w:lang w:val="en-GB"/>
        </w:rPr>
        <w:t>2</w:t>
      </w:r>
      <w:r w:rsidR="00983DB3" w:rsidRPr="00C94B8E">
        <w:rPr>
          <w:rFonts w:ascii="Verdana" w:hAnsi="Verdana"/>
          <w:b/>
          <w:sz w:val="20"/>
          <w:szCs w:val="20"/>
          <w:lang w:val="en-GB"/>
        </w:rPr>
        <w:t>2</w:t>
      </w:r>
    </w:p>
    <w:p w14:paraId="7F637F6F" w14:textId="77777777" w:rsidR="00C652C3" w:rsidRPr="00C94B8E" w:rsidRDefault="00C652C3" w:rsidP="00C2773D">
      <w:pPr>
        <w:spacing w:after="0" w:line="240" w:lineRule="auto"/>
        <w:jc w:val="center"/>
        <w:rPr>
          <w:rFonts w:ascii="Verdana" w:hAnsi="Verdana"/>
          <w:b/>
          <w:sz w:val="20"/>
          <w:szCs w:val="20"/>
          <w:lang w:val="en-GB"/>
        </w:rPr>
      </w:pPr>
      <w:r w:rsidRPr="00C94B8E">
        <w:rPr>
          <w:rFonts w:ascii="Verdana" w:hAnsi="Verdana"/>
          <w:b/>
          <w:sz w:val="20"/>
          <w:szCs w:val="20"/>
          <w:lang w:val="en-GB"/>
        </w:rPr>
        <w:t>(</w:t>
      </w:r>
      <w:r w:rsidR="00FB146D" w:rsidRPr="00C94B8E">
        <w:rPr>
          <w:rFonts w:ascii="Verdana" w:hAnsi="Verdana"/>
          <w:b/>
          <w:sz w:val="20"/>
          <w:szCs w:val="20"/>
          <w:lang w:val="en-GB"/>
        </w:rPr>
        <w:t>transforming and updating a study programme</w:t>
      </w:r>
      <w:r w:rsidRPr="00C94B8E">
        <w:rPr>
          <w:rFonts w:ascii="Verdana" w:hAnsi="Verdana"/>
          <w:b/>
          <w:sz w:val="20"/>
          <w:szCs w:val="20"/>
          <w:lang w:val="en-GB"/>
        </w:rPr>
        <w:t>)</w:t>
      </w:r>
    </w:p>
    <w:p w14:paraId="271CB27F" w14:textId="77777777" w:rsidR="00C652C3" w:rsidRPr="00C94B8E" w:rsidRDefault="00C652C3" w:rsidP="00C2773D">
      <w:pPr>
        <w:spacing w:after="0" w:line="240" w:lineRule="auto"/>
        <w:jc w:val="both"/>
        <w:rPr>
          <w:rFonts w:ascii="Verdana" w:hAnsi="Verdana"/>
          <w:sz w:val="20"/>
          <w:szCs w:val="20"/>
          <w:lang w:val="en-GB"/>
        </w:rPr>
      </w:pPr>
    </w:p>
    <w:p w14:paraId="12F87EA4" w14:textId="77777777" w:rsidR="00C652C3" w:rsidRPr="00C94B8E" w:rsidRDefault="00FB146D" w:rsidP="00C2773D">
      <w:pPr>
        <w:spacing w:after="0" w:line="240" w:lineRule="auto"/>
        <w:jc w:val="both"/>
        <w:rPr>
          <w:rFonts w:ascii="Verdana" w:hAnsi="Verdana"/>
          <w:sz w:val="20"/>
          <w:szCs w:val="20"/>
          <w:lang w:val="en-GB"/>
        </w:rPr>
      </w:pPr>
      <w:r w:rsidRPr="00C94B8E">
        <w:rPr>
          <w:rFonts w:ascii="Verdana" w:hAnsi="Verdana"/>
          <w:b/>
          <w:sz w:val="20"/>
          <w:szCs w:val="20"/>
          <w:lang w:val="en-GB"/>
        </w:rPr>
        <w:t xml:space="preserve">Standard </w:t>
      </w:r>
      <w:r w:rsidR="00855709" w:rsidRPr="00C94B8E">
        <w:rPr>
          <w:rFonts w:ascii="Verdana" w:hAnsi="Verdana"/>
          <w:b/>
          <w:sz w:val="20"/>
          <w:szCs w:val="20"/>
          <w:lang w:val="en-GB"/>
        </w:rPr>
        <w:t>3</w:t>
      </w:r>
      <w:r w:rsidR="00C652C3" w:rsidRPr="00C94B8E">
        <w:rPr>
          <w:rFonts w:ascii="Verdana" w:hAnsi="Verdana"/>
          <w:b/>
          <w:sz w:val="20"/>
          <w:szCs w:val="20"/>
          <w:lang w:val="en-GB"/>
        </w:rPr>
        <w:t xml:space="preserve">: </w:t>
      </w:r>
    </w:p>
    <w:p w14:paraId="621F1E83" w14:textId="77777777" w:rsidR="00C652C3" w:rsidRPr="00C94B8E" w:rsidRDefault="00C652C3" w:rsidP="00C2773D">
      <w:pPr>
        <w:spacing w:after="0" w:line="240" w:lineRule="auto"/>
        <w:jc w:val="both"/>
        <w:rPr>
          <w:rFonts w:ascii="Verdana" w:hAnsi="Verdana"/>
          <w:sz w:val="20"/>
          <w:szCs w:val="20"/>
          <w:lang w:val="en-GB"/>
        </w:rPr>
      </w:pPr>
    </w:p>
    <w:p w14:paraId="5EE265A0" w14:textId="2FDEFE09" w:rsidR="00C652C3" w:rsidRPr="00C94B8E" w:rsidRDefault="00774E0D" w:rsidP="00C2773D">
      <w:pPr>
        <w:spacing w:after="0" w:line="240" w:lineRule="auto"/>
        <w:jc w:val="both"/>
        <w:rPr>
          <w:rFonts w:ascii="Verdana" w:hAnsi="Verdana"/>
          <w:sz w:val="20"/>
          <w:szCs w:val="20"/>
          <w:lang w:val="en-GB"/>
        </w:rPr>
      </w:pPr>
      <w:r w:rsidRPr="00C94B8E">
        <w:rPr>
          <w:rFonts w:ascii="Verdana" w:hAnsi="Verdana"/>
          <w:sz w:val="20"/>
          <w:szCs w:val="20"/>
          <w:lang w:val="en-GB"/>
        </w:rPr>
        <w:t xml:space="preserve">The higher education institution </w:t>
      </w:r>
      <w:r w:rsidR="00DA60CA">
        <w:rPr>
          <w:rFonts w:ascii="Verdana" w:hAnsi="Verdana"/>
          <w:sz w:val="20"/>
          <w:szCs w:val="20"/>
          <w:lang w:val="en-GB"/>
        </w:rPr>
        <w:t>shall</w:t>
      </w:r>
      <w:r w:rsidR="00490A71">
        <w:rPr>
          <w:rFonts w:ascii="Verdana" w:hAnsi="Verdana"/>
          <w:sz w:val="20"/>
          <w:szCs w:val="20"/>
          <w:lang w:val="en-GB"/>
        </w:rPr>
        <w:t xml:space="preserve"> monitor</w:t>
      </w:r>
      <w:r w:rsidRPr="00C94B8E">
        <w:rPr>
          <w:rFonts w:ascii="Verdana" w:hAnsi="Verdana"/>
          <w:sz w:val="20"/>
          <w:szCs w:val="20"/>
          <w:lang w:val="en-GB"/>
        </w:rPr>
        <w:t xml:space="preserve"> the implementation of the study programme, it </w:t>
      </w:r>
      <w:r w:rsidR="00DA60CA">
        <w:rPr>
          <w:rFonts w:ascii="Verdana" w:hAnsi="Verdana"/>
          <w:sz w:val="20"/>
          <w:szCs w:val="20"/>
          <w:lang w:val="en-GB"/>
        </w:rPr>
        <w:t>shall review and improve</w:t>
      </w:r>
      <w:r w:rsidRPr="00C94B8E">
        <w:rPr>
          <w:rFonts w:ascii="Verdana" w:hAnsi="Verdana"/>
          <w:sz w:val="20"/>
          <w:szCs w:val="20"/>
          <w:lang w:val="en-GB"/>
        </w:rPr>
        <w:t xml:space="preserve"> it by taking into consideration the development of the study, scientific, professional, research or artistic </w:t>
      </w:r>
      <w:r w:rsidR="000259B7">
        <w:rPr>
          <w:rFonts w:ascii="Verdana" w:hAnsi="Verdana"/>
          <w:sz w:val="20"/>
          <w:szCs w:val="20"/>
          <w:lang w:val="en-GB"/>
        </w:rPr>
        <w:t>fields</w:t>
      </w:r>
      <w:r w:rsidRPr="00C94B8E">
        <w:rPr>
          <w:rFonts w:ascii="Verdana" w:hAnsi="Verdana"/>
          <w:sz w:val="20"/>
          <w:szCs w:val="20"/>
          <w:lang w:val="en-GB"/>
        </w:rPr>
        <w:t xml:space="preserve"> and disciplines </w:t>
      </w:r>
      <w:r w:rsidR="00C652C3" w:rsidRPr="00C94B8E">
        <w:rPr>
          <w:rFonts w:ascii="Verdana" w:hAnsi="Verdana"/>
          <w:sz w:val="20"/>
          <w:szCs w:val="20"/>
          <w:lang w:val="en-GB"/>
        </w:rPr>
        <w:t>(</w:t>
      </w:r>
      <w:r w:rsidRPr="00C94B8E">
        <w:rPr>
          <w:rFonts w:ascii="Verdana" w:hAnsi="Verdana"/>
          <w:sz w:val="20"/>
          <w:szCs w:val="20"/>
          <w:lang w:val="en-GB"/>
        </w:rPr>
        <w:t>development of the profession</w:t>
      </w:r>
      <w:r w:rsidR="00C652C3" w:rsidRPr="00C94B8E">
        <w:rPr>
          <w:rFonts w:ascii="Verdana" w:hAnsi="Verdana"/>
          <w:sz w:val="20"/>
          <w:szCs w:val="20"/>
          <w:lang w:val="en-GB"/>
        </w:rPr>
        <w:t xml:space="preserve">), </w:t>
      </w:r>
      <w:r w:rsidR="00577DE9" w:rsidRPr="00C94B8E">
        <w:rPr>
          <w:rFonts w:ascii="Verdana" w:hAnsi="Verdana"/>
          <w:sz w:val="20"/>
          <w:szCs w:val="20"/>
          <w:lang w:val="en-GB"/>
        </w:rPr>
        <w:t xml:space="preserve">to which it is </w:t>
      </w:r>
      <w:r w:rsidR="00DA60CA">
        <w:rPr>
          <w:rFonts w:ascii="Verdana" w:hAnsi="Verdana"/>
          <w:sz w:val="20"/>
          <w:szCs w:val="20"/>
          <w:lang w:val="en-GB"/>
        </w:rPr>
        <w:t>suitably</w:t>
      </w:r>
      <w:r w:rsidR="00577DE9" w:rsidRPr="00C94B8E">
        <w:rPr>
          <w:rFonts w:ascii="Verdana" w:hAnsi="Verdana"/>
          <w:sz w:val="20"/>
          <w:szCs w:val="20"/>
          <w:lang w:val="en-GB"/>
        </w:rPr>
        <w:t xml:space="preserve"> placed</w:t>
      </w:r>
      <w:r w:rsidR="00C652C3" w:rsidRPr="00C94B8E">
        <w:rPr>
          <w:rFonts w:ascii="Verdana" w:hAnsi="Verdana"/>
          <w:sz w:val="20"/>
          <w:szCs w:val="20"/>
          <w:lang w:val="en-GB"/>
        </w:rPr>
        <w:t xml:space="preserve">, </w:t>
      </w:r>
      <w:r w:rsidR="00577DE9" w:rsidRPr="00C94B8E">
        <w:rPr>
          <w:rFonts w:ascii="Verdana" w:hAnsi="Verdana"/>
          <w:sz w:val="20"/>
          <w:szCs w:val="20"/>
          <w:lang w:val="en-GB"/>
        </w:rPr>
        <w:t xml:space="preserve">by evaluating the achievement of the set objectives, competences or learning outcomes and the needs for knowledge and the objectives of the society </w:t>
      </w:r>
      <w:r w:rsidR="00E23EC0" w:rsidRPr="00C94B8E">
        <w:rPr>
          <w:rFonts w:ascii="Verdana" w:hAnsi="Verdana"/>
          <w:sz w:val="20"/>
          <w:szCs w:val="20"/>
          <w:lang w:val="en-GB"/>
        </w:rPr>
        <w:t xml:space="preserve">– </w:t>
      </w:r>
      <w:r w:rsidR="00D5127C" w:rsidRPr="00C94B8E">
        <w:rPr>
          <w:rFonts w:ascii="Verdana" w:hAnsi="Verdana"/>
          <w:sz w:val="20"/>
          <w:szCs w:val="20"/>
          <w:lang w:val="en-GB"/>
        </w:rPr>
        <w:t>depending on the type and cycle of the study programme</w:t>
      </w:r>
      <w:r w:rsidR="00C652C3" w:rsidRPr="00C94B8E">
        <w:rPr>
          <w:rFonts w:ascii="Verdana" w:hAnsi="Verdana"/>
          <w:sz w:val="20"/>
          <w:szCs w:val="20"/>
          <w:lang w:val="en-GB"/>
        </w:rPr>
        <w:t xml:space="preserve">. </w:t>
      </w:r>
      <w:r w:rsidR="00D5127C" w:rsidRPr="00C94B8E">
        <w:rPr>
          <w:rFonts w:ascii="Verdana" w:hAnsi="Verdana"/>
          <w:sz w:val="20"/>
          <w:szCs w:val="20"/>
          <w:lang w:val="en-GB"/>
        </w:rPr>
        <w:t xml:space="preserve">The transformation and the updates </w:t>
      </w:r>
      <w:r w:rsidR="00DA60CA">
        <w:rPr>
          <w:rFonts w:ascii="Verdana" w:hAnsi="Verdana"/>
          <w:sz w:val="20"/>
          <w:szCs w:val="20"/>
          <w:lang w:val="en-GB"/>
        </w:rPr>
        <w:t xml:space="preserve">shall </w:t>
      </w:r>
      <w:r w:rsidR="00D5127C" w:rsidRPr="00C94B8E">
        <w:rPr>
          <w:rFonts w:ascii="Verdana" w:hAnsi="Verdana"/>
          <w:sz w:val="20"/>
          <w:szCs w:val="20"/>
          <w:lang w:val="en-GB"/>
        </w:rPr>
        <w:t>take into consideration the basic objectives of the programme and keep the connectedness of its contents or subjects</w:t>
      </w:r>
      <w:r w:rsidR="00C652C3" w:rsidRPr="00C94B8E">
        <w:rPr>
          <w:rFonts w:ascii="Verdana" w:hAnsi="Verdana"/>
          <w:sz w:val="20"/>
          <w:szCs w:val="20"/>
          <w:lang w:val="en-GB"/>
        </w:rPr>
        <w:t>.</w:t>
      </w:r>
      <w:r w:rsidR="00C62E73" w:rsidRPr="00C94B8E">
        <w:rPr>
          <w:rFonts w:ascii="Verdana" w:hAnsi="Verdana"/>
          <w:sz w:val="20"/>
          <w:szCs w:val="20"/>
          <w:lang w:val="en-GB"/>
        </w:rPr>
        <w:t xml:space="preserve"> </w:t>
      </w:r>
    </w:p>
    <w:p w14:paraId="2E618364" w14:textId="77777777" w:rsidR="00C652C3" w:rsidRPr="00C94B8E" w:rsidRDefault="00C652C3" w:rsidP="00C2773D">
      <w:pPr>
        <w:spacing w:after="0" w:line="240" w:lineRule="auto"/>
        <w:jc w:val="both"/>
        <w:rPr>
          <w:rFonts w:ascii="Verdana" w:hAnsi="Verdana"/>
          <w:sz w:val="20"/>
          <w:szCs w:val="20"/>
          <w:lang w:val="en-GB"/>
        </w:rPr>
      </w:pPr>
    </w:p>
    <w:p w14:paraId="6DFA6C1E" w14:textId="77777777" w:rsidR="00C652C3" w:rsidRPr="00C94B8E" w:rsidRDefault="00D5127C" w:rsidP="00C2773D">
      <w:pPr>
        <w:spacing w:after="0" w:line="240" w:lineRule="auto"/>
        <w:jc w:val="both"/>
        <w:rPr>
          <w:rFonts w:ascii="Verdana" w:hAnsi="Verdana"/>
          <w:i/>
          <w:sz w:val="20"/>
          <w:szCs w:val="20"/>
          <w:lang w:val="en-GB"/>
        </w:rPr>
      </w:pPr>
      <w:r w:rsidRPr="00C94B8E">
        <w:rPr>
          <w:rFonts w:ascii="Verdana" w:hAnsi="Verdana"/>
          <w:i/>
          <w:sz w:val="20"/>
          <w:szCs w:val="20"/>
          <w:lang w:val="en-GB"/>
        </w:rPr>
        <w:t xml:space="preserve">Assessed shall be whether the study programme is still </w:t>
      </w:r>
      <w:r w:rsidR="00775CE9" w:rsidRPr="00C94B8E">
        <w:rPr>
          <w:rFonts w:ascii="Verdana" w:hAnsi="Verdana"/>
          <w:i/>
          <w:sz w:val="20"/>
          <w:szCs w:val="20"/>
          <w:lang w:val="en-GB"/>
        </w:rPr>
        <w:t xml:space="preserve">complete </w:t>
      </w:r>
      <w:r w:rsidR="005E7ADB">
        <w:rPr>
          <w:rFonts w:ascii="Verdana" w:hAnsi="Verdana"/>
          <w:i/>
          <w:sz w:val="20"/>
          <w:szCs w:val="20"/>
          <w:lang w:val="en-GB"/>
        </w:rPr>
        <w:t>with regards to</w:t>
      </w:r>
      <w:r w:rsidR="00775CE9" w:rsidRPr="00C94B8E">
        <w:rPr>
          <w:rFonts w:ascii="Verdana" w:hAnsi="Verdana"/>
          <w:i/>
          <w:sz w:val="20"/>
          <w:szCs w:val="20"/>
          <w:lang w:val="en-GB"/>
        </w:rPr>
        <w:t xml:space="preserve"> its content and co</w:t>
      </w:r>
      <w:r w:rsidR="00DE3A0C" w:rsidRPr="00C94B8E">
        <w:rPr>
          <w:rFonts w:ascii="Verdana" w:hAnsi="Verdana"/>
          <w:i/>
          <w:sz w:val="20"/>
          <w:szCs w:val="20"/>
          <w:lang w:val="en-GB"/>
        </w:rPr>
        <w:t>mposition upon the development of the content and the transformation, if the connectedness of the study plans and the curriculum with the objectives and competences of the study programme is preserved and whether the contents are connected horizontally and vertically</w:t>
      </w:r>
      <w:r w:rsidR="00F75075" w:rsidRPr="00C94B8E">
        <w:rPr>
          <w:rFonts w:ascii="Verdana" w:hAnsi="Verdana"/>
          <w:i/>
          <w:sz w:val="20"/>
          <w:szCs w:val="20"/>
          <w:lang w:val="en-GB"/>
        </w:rPr>
        <w:t>;</w:t>
      </w:r>
      <w:r w:rsidR="00BC0B9C" w:rsidRPr="00C94B8E">
        <w:rPr>
          <w:rFonts w:ascii="Verdana" w:hAnsi="Verdana"/>
          <w:i/>
          <w:sz w:val="20"/>
          <w:szCs w:val="20"/>
          <w:lang w:val="en-GB"/>
        </w:rPr>
        <w:t xml:space="preserve"> </w:t>
      </w:r>
      <w:r w:rsidR="00DE3A0C" w:rsidRPr="00C94B8E">
        <w:rPr>
          <w:rFonts w:ascii="Verdana" w:hAnsi="Verdana"/>
          <w:i/>
          <w:sz w:val="20"/>
          <w:szCs w:val="20"/>
          <w:lang w:val="en-GB"/>
        </w:rPr>
        <w:t xml:space="preserve">upon the consideration of </w:t>
      </w:r>
      <w:r w:rsidR="005E7ADB">
        <w:rPr>
          <w:rFonts w:ascii="Verdana" w:hAnsi="Verdana"/>
          <w:i/>
          <w:sz w:val="20"/>
          <w:szCs w:val="20"/>
          <w:lang w:val="en-GB"/>
        </w:rPr>
        <w:t>A</w:t>
      </w:r>
      <w:r w:rsidR="00DE3A0C" w:rsidRPr="00C94B8E">
        <w:rPr>
          <w:rFonts w:ascii="Verdana" w:hAnsi="Verdana"/>
          <w:i/>
          <w:sz w:val="20"/>
          <w:szCs w:val="20"/>
          <w:lang w:val="en-GB"/>
        </w:rPr>
        <w:t xml:space="preserve">rticle </w:t>
      </w:r>
      <w:r w:rsidR="00C652C3" w:rsidRPr="00C94B8E">
        <w:rPr>
          <w:rFonts w:ascii="Verdana" w:hAnsi="Verdana"/>
          <w:i/>
          <w:sz w:val="20"/>
          <w:szCs w:val="20"/>
          <w:lang w:val="en-GB"/>
        </w:rPr>
        <w:t>17</w:t>
      </w:r>
      <w:r w:rsidR="00DE3A0C" w:rsidRPr="00C94B8E">
        <w:rPr>
          <w:rFonts w:ascii="Verdana" w:hAnsi="Verdana"/>
          <w:i/>
          <w:sz w:val="20"/>
          <w:szCs w:val="20"/>
          <w:lang w:val="en-GB"/>
        </w:rPr>
        <w:t xml:space="preserve"> of the Criteria</w:t>
      </w:r>
      <w:r w:rsidR="00C652C3" w:rsidRPr="00C94B8E">
        <w:rPr>
          <w:rFonts w:ascii="Verdana" w:hAnsi="Verdana"/>
          <w:i/>
          <w:sz w:val="20"/>
          <w:szCs w:val="20"/>
          <w:lang w:val="en-GB"/>
        </w:rPr>
        <w:t>.</w:t>
      </w:r>
    </w:p>
    <w:p w14:paraId="3B129E1B" w14:textId="77777777" w:rsidR="00C652C3" w:rsidRPr="00C94B8E" w:rsidRDefault="00C652C3" w:rsidP="00C2773D">
      <w:pPr>
        <w:spacing w:after="0" w:line="240" w:lineRule="auto"/>
        <w:jc w:val="both"/>
        <w:rPr>
          <w:rFonts w:ascii="Verdana" w:hAnsi="Verdana"/>
          <w:sz w:val="20"/>
          <w:szCs w:val="20"/>
          <w:lang w:val="en-GB"/>
        </w:rPr>
      </w:pPr>
    </w:p>
    <w:p w14:paraId="5448382A" w14:textId="77777777" w:rsidR="00C652C3" w:rsidRPr="00C94B8E" w:rsidRDefault="006A4D1B" w:rsidP="00C2773D">
      <w:pPr>
        <w:spacing w:after="0" w:line="240" w:lineRule="auto"/>
        <w:jc w:val="center"/>
        <w:rPr>
          <w:rFonts w:ascii="Verdana" w:hAnsi="Verdana"/>
          <w:b/>
          <w:sz w:val="20"/>
          <w:szCs w:val="20"/>
          <w:lang w:val="en-GB"/>
        </w:rPr>
      </w:pPr>
      <w:r w:rsidRPr="00C94B8E">
        <w:rPr>
          <w:rFonts w:ascii="Verdana" w:hAnsi="Verdana"/>
          <w:b/>
          <w:sz w:val="20"/>
          <w:szCs w:val="20"/>
          <w:lang w:val="en-GB"/>
        </w:rPr>
        <w:t xml:space="preserve">Article </w:t>
      </w:r>
      <w:r w:rsidR="00C652C3" w:rsidRPr="00C94B8E">
        <w:rPr>
          <w:rFonts w:ascii="Verdana" w:hAnsi="Verdana"/>
          <w:b/>
          <w:sz w:val="20"/>
          <w:szCs w:val="20"/>
          <w:lang w:val="en-GB"/>
        </w:rPr>
        <w:t>2</w:t>
      </w:r>
      <w:r w:rsidR="00983DB3" w:rsidRPr="00C94B8E">
        <w:rPr>
          <w:rFonts w:ascii="Verdana" w:hAnsi="Verdana"/>
          <w:b/>
          <w:sz w:val="20"/>
          <w:szCs w:val="20"/>
          <w:lang w:val="en-GB"/>
        </w:rPr>
        <w:t>3</w:t>
      </w:r>
    </w:p>
    <w:p w14:paraId="719F9299" w14:textId="77777777" w:rsidR="00C652C3" w:rsidRPr="00C94B8E" w:rsidRDefault="00C652C3" w:rsidP="00C2773D">
      <w:pPr>
        <w:spacing w:after="0" w:line="240" w:lineRule="auto"/>
        <w:jc w:val="center"/>
        <w:rPr>
          <w:rFonts w:ascii="Verdana" w:hAnsi="Verdana"/>
          <w:b/>
          <w:sz w:val="20"/>
          <w:szCs w:val="20"/>
          <w:lang w:val="en-GB"/>
        </w:rPr>
      </w:pPr>
      <w:r w:rsidRPr="00C94B8E">
        <w:rPr>
          <w:rFonts w:ascii="Verdana" w:hAnsi="Verdana"/>
          <w:b/>
          <w:sz w:val="20"/>
          <w:szCs w:val="20"/>
          <w:lang w:val="en-GB"/>
        </w:rPr>
        <w:t>(</w:t>
      </w:r>
      <w:r w:rsidR="006A4D1B" w:rsidRPr="00C94B8E">
        <w:rPr>
          <w:rFonts w:ascii="Verdana" w:hAnsi="Verdana"/>
          <w:b/>
          <w:sz w:val="20"/>
          <w:szCs w:val="20"/>
          <w:lang w:val="en-GB"/>
        </w:rPr>
        <w:t>implementation of a study programme</w:t>
      </w:r>
      <w:r w:rsidRPr="00C94B8E">
        <w:rPr>
          <w:rFonts w:ascii="Verdana" w:hAnsi="Verdana"/>
          <w:b/>
          <w:sz w:val="20"/>
          <w:szCs w:val="20"/>
          <w:lang w:val="en-GB"/>
        </w:rPr>
        <w:t>)</w:t>
      </w:r>
    </w:p>
    <w:p w14:paraId="11C7F4A4" w14:textId="77777777" w:rsidR="00C652C3" w:rsidRPr="00C94B8E" w:rsidRDefault="00C652C3" w:rsidP="00C2773D">
      <w:pPr>
        <w:spacing w:after="0" w:line="240" w:lineRule="auto"/>
        <w:jc w:val="both"/>
        <w:rPr>
          <w:rFonts w:ascii="Verdana" w:hAnsi="Verdana"/>
          <w:sz w:val="20"/>
          <w:szCs w:val="20"/>
          <w:lang w:val="en-GB"/>
        </w:rPr>
      </w:pPr>
    </w:p>
    <w:p w14:paraId="3F00F133" w14:textId="77777777" w:rsidR="00C652C3" w:rsidRPr="00C94B8E" w:rsidRDefault="00C44B9E" w:rsidP="00C2773D">
      <w:pPr>
        <w:spacing w:after="0" w:line="240" w:lineRule="auto"/>
        <w:jc w:val="both"/>
        <w:rPr>
          <w:rFonts w:ascii="Verdana" w:hAnsi="Verdana"/>
          <w:sz w:val="20"/>
          <w:szCs w:val="20"/>
          <w:lang w:val="en-GB"/>
        </w:rPr>
      </w:pPr>
      <w:r w:rsidRPr="00C94B8E">
        <w:rPr>
          <w:rFonts w:ascii="Verdana" w:hAnsi="Verdana"/>
          <w:b/>
          <w:sz w:val="20"/>
          <w:szCs w:val="20"/>
          <w:lang w:val="en-GB"/>
        </w:rPr>
        <w:t xml:space="preserve">Standard </w:t>
      </w:r>
      <w:r w:rsidR="00855709" w:rsidRPr="00C94B8E">
        <w:rPr>
          <w:rFonts w:ascii="Verdana" w:hAnsi="Verdana"/>
          <w:b/>
          <w:sz w:val="20"/>
          <w:szCs w:val="20"/>
          <w:lang w:val="en-GB"/>
        </w:rPr>
        <w:t>4:</w:t>
      </w:r>
      <w:r w:rsidR="00C652C3" w:rsidRPr="00C94B8E">
        <w:rPr>
          <w:rFonts w:ascii="Verdana" w:hAnsi="Verdana"/>
          <w:sz w:val="20"/>
          <w:szCs w:val="20"/>
          <w:lang w:val="en-GB"/>
        </w:rPr>
        <w:t xml:space="preserve"> </w:t>
      </w:r>
    </w:p>
    <w:p w14:paraId="2231FF28" w14:textId="77777777" w:rsidR="00C652C3" w:rsidRPr="00C94B8E" w:rsidRDefault="00C652C3" w:rsidP="00C2773D">
      <w:pPr>
        <w:spacing w:after="0" w:line="240" w:lineRule="auto"/>
        <w:jc w:val="both"/>
        <w:rPr>
          <w:rFonts w:ascii="Verdana" w:hAnsi="Verdana"/>
          <w:sz w:val="20"/>
          <w:szCs w:val="20"/>
          <w:lang w:val="en-GB"/>
        </w:rPr>
      </w:pPr>
    </w:p>
    <w:p w14:paraId="73165BE6" w14:textId="5689BBD8" w:rsidR="00C652C3" w:rsidRPr="00C94B8E" w:rsidRDefault="00DE3A0C" w:rsidP="00C2773D">
      <w:pPr>
        <w:spacing w:after="0" w:line="240" w:lineRule="auto"/>
        <w:jc w:val="both"/>
        <w:rPr>
          <w:rFonts w:ascii="Verdana" w:hAnsi="Verdana"/>
          <w:sz w:val="20"/>
          <w:szCs w:val="20"/>
          <w:lang w:val="en-GB"/>
        </w:rPr>
      </w:pPr>
      <w:r w:rsidRPr="00C94B8E">
        <w:rPr>
          <w:rFonts w:ascii="Verdana" w:hAnsi="Verdana"/>
          <w:sz w:val="20"/>
          <w:szCs w:val="20"/>
          <w:lang w:val="en-GB"/>
        </w:rPr>
        <w:t>The method, form and extent of the implementation of the study programme correspond with it</w:t>
      </w:r>
      <w:r w:rsidR="00490A71">
        <w:rPr>
          <w:rFonts w:ascii="Verdana" w:hAnsi="Verdana"/>
          <w:sz w:val="20"/>
          <w:szCs w:val="20"/>
          <w:lang w:val="en-GB"/>
        </w:rPr>
        <w:t>s content, composition, type and</w:t>
      </w:r>
      <w:r w:rsidRPr="00C94B8E">
        <w:rPr>
          <w:rFonts w:ascii="Verdana" w:hAnsi="Verdana"/>
          <w:sz w:val="20"/>
          <w:szCs w:val="20"/>
          <w:lang w:val="en-GB"/>
        </w:rPr>
        <w:t xml:space="preserve"> cycle, therefore, the study content, implementation practises and resources (human resources and material resources) </w:t>
      </w:r>
      <w:r w:rsidR="005E7ADB">
        <w:rPr>
          <w:rFonts w:ascii="Verdana" w:hAnsi="Verdana"/>
          <w:sz w:val="20"/>
          <w:szCs w:val="20"/>
          <w:lang w:val="en-GB"/>
        </w:rPr>
        <w:t>shall be</w:t>
      </w:r>
      <w:r w:rsidRPr="00C94B8E">
        <w:rPr>
          <w:rFonts w:ascii="Verdana" w:hAnsi="Verdana"/>
          <w:sz w:val="20"/>
          <w:szCs w:val="20"/>
          <w:lang w:val="en-GB"/>
        </w:rPr>
        <w:t xml:space="preserve"> </w:t>
      </w:r>
      <w:r w:rsidR="005E7ADB">
        <w:rPr>
          <w:rFonts w:ascii="Verdana" w:hAnsi="Verdana"/>
          <w:sz w:val="20"/>
          <w:szCs w:val="20"/>
          <w:lang w:val="en-GB"/>
        </w:rPr>
        <w:t>adjusted</w:t>
      </w:r>
      <w:r w:rsidRPr="00C94B8E">
        <w:rPr>
          <w:rFonts w:ascii="Verdana" w:hAnsi="Verdana"/>
          <w:sz w:val="20"/>
          <w:szCs w:val="20"/>
          <w:lang w:val="en-GB"/>
        </w:rPr>
        <w:t xml:space="preserve"> </w:t>
      </w:r>
      <w:r w:rsidR="004565E1" w:rsidRPr="00C94B8E">
        <w:rPr>
          <w:rFonts w:ascii="Verdana" w:hAnsi="Verdana"/>
          <w:sz w:val="20"/>
          <w:szCs w:val="20"/>
          <w:lang w:val="en-GB"/>
        </w:rPr>
        <w:t>and provided with quality</w:t>
      </w:r>
      <w:r w:rsidR="00C652C3" w:rsidRPr="00C94B8E">
        <w:rPr>
          <w:rFonts w:ascii="Verdana" w:hAnsi="Verdana"/>
          <w:sz w:val="20"/>
          <w:szCs w:val="20"/>
          <w:lang w:val="en-GB"/>
        </w:rPr>
        <w:t>.</w:t>
      </w:r>
    </w:p>
    <w:p w14:paraId="3BD07380" w14:textId="77777777" w:rsidR="00C652C3" w:rsidRPr="00C94B8E" w:rsidRDefault="00C652C3" w:rsidP="00C2773D">
      <w:pPr>
        <w:spacing w:after="0" w:line="240" w:lineRule="auto"/>
        <w:jc w:val="both"/>
        <w:rPr>
          <w:rFonts w:ascii="Verdana" w:hAnsi="Verdana"/>
          <w:sz w:val="20"/>
          <w:szCs w:val="20"/>
          <w:lang w:val="en-GB"/>
        </w:rPr>
      </w:pPr>
    </w:p>
    <w:p w14:paraId="46EBD389" w14:textId="77777777" w:rsidR="00C652C3" w:rsidRPr="00C94B8E" w:rsidRDefault="004565E1" w:rsidP="00C2773D">
      <w:pPr>
        <w:spacing w:after="0" w:line="240" w:lineRule="auto"/>
        <w:jc w:val="both"/>
        <w:rPr>
          <w:rFonts w:ascii="Verdana" w:hAnsi="Verdana"/>
          <w:i/>
          <w:sz w:val="20"/>
          <w:szCs w:val="20"/>
          <w:lang w:val="en-GB"/>
        </w:rPr>
      </w:pPr>
      <w:r w:rsidRPr="00C94B8E">
        <w:rPr>
          <w:rFonts w:ascii="Verdana" w:hAnsi="Verdana"/>
          <w:i/>
          <w:sz w:val="20"/>
          <w:szCs w:val="20"/>
          <w:lang w:val="en-GB"/>
        </w:rPr>
        <w:t>Assessed shall be</w:t>
      </w:r>
      <w:r w:rsidR="00C652C3" w:rsidRPr="00C94B8E">
        <w:rPr>
          <w:rFonts w:ascii="Verdana" w:hAnsi="Verdana"/>
          <w:i/>
          <w:sz w:val="20"/>
          <w:szCs w:val="20"/>
          <w:lang w:val="en-GB"/>
        </w:rPr>
        <w:t>:</w:t>
      </w:r>
    </w:p>
    <w:p w14:paraId="601F0709" w14:textId="77777777" w:rsidR="00C652C3" w:rsidRPr="00C94B8E" w:rsidRDefault="004565E1" w:rsidP="008736A1">
      <w:pPr>
        <w:numPr>
          <w:ilvl w:val="0"/>
          <w:numId w:val="56"/>
        </w:numPr>
        <w:spacing w:after="0" w:line="240" w:lineRule="auto"/>
        <w:jc w:val="both"/>
        <w:rPr>
          <w:rFonts w:ascii="Verdana" w:hAnsi="Verdana"/>
          <w:i/>
          <w:sz w:val="20"/>
          <w:szCs w:val="20"/>
          <w:lang w:val="en-GB"/>
        </w:rPr>
      </w:pPr>
      <w:r w:rsidRPr="00C94B8E">
        <w:rPr>
          <w:rFonts w:ascii="Verdana" w:hAnsi="Verdana"/>
          <w:i/>
          <w:sz w:val="20"/>
          <w:szCs w:val="20"/>
          <w:lang w:val="en-GB"/>
        </w:rPr>
        <w:t xml:space="preserve">methods and forms of education, their development or </w:t>
      </w:r>
      <w:r w:rsidR="005E7ADB">
        <w:rPr>
          <w:rFonts w:ascii="Verdana" w:hAnsi="Verdana"/>
          <w:i/>
          <w:sz w:val="20"/>
          <w:szCs w:val="20"/>
          <w:lang w:val="en-GB"/>
        </w:rPr>
        <w:t>adjustment</w:t>
      </w:r>
      <w:r w:rsidRPr="00C94B8E">
        <w:rPr>
          <w:rFonts w:ascii="Verdana" w:hAnsi="Verdana"/>
          <w:i/>
          <w:sz w:val="20"/>
          <w:szCs w:val="20"/>
          <w:lang w:val="en-GB"/>
        </w:rPr>
        <w:t xml:space="preserve"> </w:t>
      </w:r>
      <w:r w:rsidR="00913F5C" w:rsidRPr="00C94B8E">
        <w:rPr>
          <w:rFonts w:ascii="Verdana" w:hAnsi="Verdana"/>
          <w:i/>
          <w:sz w:val="20"/>
          <w:szCs w:val="20"/>
          <w:lang w:val="en-GB"/>
        </w:rPr>
        <w:t>(</w:t>
      </w:r>
      <w:r w:rsidRPr="00C94B8E">
        <w:rPr>
          <w:rFonts w:ascii="Verdana" w:hAnsi="Verdana"/>
          <w:i/>
          <w:sz w:val="20"/>
          <w:szCs w:val="20"/>
          <w:lang w:val="en-GB"/>
        </w:rPr>
        <w:t>including resources</w:t>
      </w:r>
      <w:r w:rsidR="00913F5C" w:rsidRPr="00C94B8E">
        <w:rPr>
          <w:rFonts w:ascii="Verdana" w:hAnsi="Verdana"/>
          <w:i/>
          <w:sz w:val="20"/>
          <w:szCs w:val="20"/>
          <w:lang w:val="en-GB"/>
        </w:rPr>
        <w:t>)</w:t>
      </w:r>
      <w:r w:rsidR="00C652C3" w:rsidRPr="00C94B8E">
        <w:rPr>
          <w:rFonts w:ascii="Verdana" w:hAnsi="Verdana"/>
          <w:i/>
          <w:sz w:val="20"/>
          <w:szCs w:val="20"/>
          <w:lang w:val="en-GB"/>
        </w:rPr>
        <w:t xml:space="preserve">: </w:t>
      </w:r>
    </w:p>
    <w:p w14:paraId="215DBD10" w14:textId="77777777" w:rsidR="00C652C3" w:rsidRPr="00C94B8E" w:rsidRDefault="005E7ADB" w:rsidP="008736A1">
      <w:pPr>
        <w:numPr>
          <w:ilvl w:val="0"/>
          <w:numId w:val="3"/>
        </w:numPr>
        <w:spacing w:after="0" w:line="240" w:lineRule="auto"/>
        <w:jc w:val="both"/>
        <w:rPr>
          <w:rFonts w:ascii="Verdana" w:hAnsi="Verdana"/>
          <w:i/>
          <w:sz w:val="20"/>
          <w:szCs w:val="20"/>
          <w:lang w:val="en-GB"/>
        </w:rPr>
      </w:pPr>
      <w:r>
        <w:rPr>
          <w:rFonts w:ascii="Verdana" w:hAnsi="Verdana"/>
          <w:i/>
          <w:sz w:val="20"/>
          <w:szCs w:val="20"/>
          <w:lang w:val="en-GB"/>
        </w:rPr>
        <w:t>various</w:t>
      </w:r>
      <w:r w:rsidR="004565E1" w:rsidRPr="00C94B8E">
        <w:rPr>
          <w:rFonts w:ascii="Verdana" w:hAnsi="Verdana"/>
          <w:i/>
          <w:sz w:val="20"/>
          <w:szCs w:val="20"/>
          <w:lang w:val="en-GB"/>
        </w:rPr>
        <w:t xml:space="preserve"> groups of students</w:t>
      </w:r>
      <w:r w:rsidR="00C652C3" w:rsidRPr="00C94B8E">
        <w:rPr>
          <w:rFonts w:ascii="Verdana" w:hAnsi="Verdana"/>
          <w:i/>
          <w:sz w:val="20"/>
          <w:szCs w:val="20"/>
          <w:lang w:val="en-GB"/>
        </w:rPr>
        <w:t>,</w:t>
      </w:r>
    </w:p>
    <w:p w14:paraId="242ACBA8" w14:textId="2032170E" w:rsidR="00C652C3" w:rsidRPr="00C94B8E" w:rsidRDefault="005E7ADB" w:rsidP="008736A1">
      <w:pPr>
        <w:numPr>
          <w:ilvl w:val="0"/>
          <w:numId w:val="3"/>
        </w:numPr>
        <w:spacing w:after="0" w:line="240" w:lineRule="auto"/>
        <w:jc w:val="both"/>
        <w:rPr>
          <w:rFonts w:ascii="Verdana" w:hAnsi="Verdana"/>
          <w:i/>
          <w:sz w:val="20"/>
          <w:szCs w:val="20"/>
          <w:lang w:val="en-GB"/>
        </w:rPr>
      </w:pPr>
      <w:r>
        <w:rPr>
          <w:rFonts w:ascii="Verdana" w:hAnsi="Verdana"/>
          <w:i/>
          <w:sz w:val="20"/>
          <w:szCs w:val="20"/>
          <w:lang w:val="en-GB"/>
        </w:rPr>
        <w:t>various</w:t>
      </w:r>
      <w:r w:rsidR="004565E1" w:rsidRPr="00C94B8E">
        <w:rPr>
          <w:rFonts w:ascii="Verdana" w:hAnsi="Verdana"/>
          <w:i/>
          <w:sz w:val="20"/>
          <w:szCs w:val="20"/>
          <w:lang w:val="en-GB"/>
        </w:rPr>
        <w:t xml:space="preserve"> study needs and study methods </w:t>
      </w:r>
      <w:r w:rsidR="00C652C3" w:rsidRPr="00C94B8E">
        <w:rPr>
          <w:rFonts w:ascii="Verdana" w:hAnsi="Verdana"/>
          <w:i/>
          <w:sz w:val="20"/>
          <w:szCs w:val="20"/>
          <w:lang w:val="en-GB"/>
        </w:rPr>
        <w:t>(</w:t>
      </w:r>
      <w:r w:rsidR="004565E1" w:rsidRPr="00C94B8E">
        <w:rPr>
          <w:rFonts w:ascii="Verdana" w:hAnsi="Verdana"/>
          <w:i/>
          <w:sz w:val="20"/>
          <w:szCs w:val="20"/>
          <w:lang w:val="en-GB"/>
        </w:rPr>
        <w:t>student</w:t>
      </w:r>
      <w:r>
        <w:rPr>
          <w:rFonts w:ascii="Verdana" w:hAnsi="Verdana"/>
          <w:i/>
          <w:sz w:val="20"/>
          <w:szCs w:val="20"/>
          <w:lang w:val="en-GB"/>
        </w:rPr>
        <w:t>- and education-</w:t>
      </w:r>
      <w:r w:rsidR="00490A71">
        <w:rPr>
          <w:rFonts w:ascii="Verdana" w:hAnsi="Verdana"/>
          <w:i/>
          <w:sz w:val="20"/>
          <w:szCs w:val="20"/>
          <w:lang w:val="en-GB"/>
        </w:rPr>
        <w:t>centred</w:t>
      </w:r>
      <w:r>
        <w:rPr>
          <w:rFonts w:ascii="Verdana" w:hAnsi="Verdana"/>
          <w:i/>
          <w:sz w:val="20"/>
          <w:szCs w:val="20"/>
          <w:lang w:val="en-GB"/>
        </w:rPr>
        <w:t xml:space="preserve"> study</w:t>
      </w:r>
      <w:r w:rsidR="00C652C3" w:rsidRPr="00C94B8E">
        <w:rPr>
          <w:rFonts w:ascii="Verdana" w:hAnsi="Verdana"/>
          <w:i/>
          <w:sz w:val="20"/>
          <w:szCs w:val="20"/>
          <w:lang w:val="en-GB"/>
        </w:rPr>
        <w:t xml:space="preserve">), </w:t>
      </w:r>
    </w:p>
    <w:p w14:paraId="18D3B264" w14:textId="77777777" w:rsidR="00C652C3" w:rsidRPr="00C94B8E" w:rsidRDefault="004565E1" w:rsidP="008736A1">
      <w:pPr>
        <w:numPr>
          <w:ilvl w:val="0"/>
          <w:numId w:val="3"/>
        </w:numPr>
        <w:spacing w:after="0" w:line="240" w:lineRule="auto"/>
        <w:jc w:val="both"/>
        <w:rPr>
          <w:rFonts w:ascii="Verdana" w:hAnsi="Verdana"/>
          <w:i/>
          <w:sz w:val="20"/>
          <w:szCs w:val="20"/>
          <w:lang w:val="en-GB"/>
        </w:rPr>
      </w:pPr>
      <w:r w:rsidRPr="00C94B8E">
        <w:rPr>
          <w:rFonts w:ascii="Verdana" w:hAnsi="Verdana"/>
          <w:i/>
          <w:sz w:val="20"/>
          <w:szCs w:val="20"/>
          <w:lang w:val="en-GB"/>
        </w:rPr>
        <w:t xml:space="preserve">needs of higher education </w:t>
      </w:r>
      <w:r w:rsidR="005A713F" w:rsidRPr="00C94B8E">
        <w:rPr>
          <w:rFonts w:ascii="Verdana" w:hAnsi="Verdana" w:cs="Calibri"/>
          <w:i/>
          <w:sz w:val="20"/>
          <w:szCs w:val="20"/>
          <w:lang w:val="en-GB"/>
        </w:rPr>
        <w:t>teachers</w:t>
      </w:r>
      <w:r w:rsidR="005A713F" w:rsidRPr="00C94B8E">
        <w:rPr>
          <w:rFonts w:ascii="Verdana" w:hAnsi="Verdana"/>
          <w:i/>
          <w:sz w:val="20"/>
          <w:szCs w:val="20"/>
          <w:lang w:val="en-GB"/>
        </w:rPr>
        <w:t xml:space="preserve"> </w:t>
      </w:r>
      <w:r w:rsidRPr="00C94B8E">
        <w:rPr>
          <w:rFonts w:ascii="Verdana" w:hAnsi="Verdana"/>
          <w:i/>
          <w:sz w:val="20"/>
          <w:szCs w:val="20"/>
          <w:lang w:val="en-GB"/>
        </w:rPr>
        <w:t>and staff</w:t>
      </w:r>
      <w:r w:rsidR="00C652C3" w:rsidRPr="00C94B8E">
        <w:rPr>
          <w:rFonts w:ascii="Verdana" w:hAnsi="Verdana"/>
          <w:i/>
          <w:sz w:val="20"/>
          <w:szCs w:val="20"/>
          <w:lang w:val="en-GB"/>
        </w:rPr>
        <w:t>;</w:t>
      </w:r>
    </w:p>
    <w:p w14:paraId="0C6F6F50" w14:textId="77777777" w:rsidR="00C652C3" w:rsidRPr="00C94B8E" w:rsidRDefault="004C7711" w:rsidP="008736A1">
      <w:pPr>
        <w:numPr>
          <w:ilvl w:val="0"/>
          <w:numId w:val="56"/>
        </w:numPr>
        <w:spacing w:after="0" w:line="240" w:lineRule="auto"/>
        <w:jc w:val="both"/>
        <w:rPr>
          <w:rFonts w:ascii="Verdana" w:hAnsi="Verdana"/>
          <w:i/>
          <w:sz w:val="20"/>
          <w:szCs w:val="20"/>
          <w:lang w:val="en-GB"/>
        </w:rPr>
      </w:pPr>
      <w:r w:rsidRPr="00C94B8E">
        <w:rPr>
          <w:rFonts w:ascii="Verdana" w:hAnsi="Verdana"/>
          <w:i/>
          <w:sz w:val="20"/>
          <w:szCs w:val="20"/>
          <w:lang w:val="en-GB"/>
        </w:rPr>
        <w:t xml:space="preserve">number of contact hours executed, determined </w:t>
      </w:r>
      <w:r w:rsidR="000A3F3B" w:rsidRPr="00C94B8E">
        <w:rPr>
          <w:rFonts w:ascii="Verdana" w:hAnsi="Verdana"/>
          <w:i/>
          <w:sz w:val="20"/>
          <w:szCs w:val="20"/>
          <w:lang w:val="en-GB"/>
        </w:rPr>
        <w:t>by the study programme, or other types of work with students</w:t>
      </w:r>
      <w:r w:rsidR="00C652C3" w:rsidRPr="00C94B8E">
        <w:rPr>
          <w:rFonts w:ascii="Verdana" w:hAnsi="Verdana"/>
          <w:i/>
          <w:sz w:val="20"/>
          <w:szCs w:val="20"/>
          <w:lang w:val="en-GB"/>
        </w:rPr>
        <w:t>;</w:t>
      </w:r>
    </w:p>
    <w:p w14:paraId="2A0E0065" w14:textId="77777777" w:rsidR="00C652C3" w:rsidRPr="00C94B8E" w:rsidRDefault="000A3F3B" w:rsidP="008736A1">
      <w:pPr>
        <w:numPr>
          <w:ilvl w:val="0"/>
          <w:numId w:val="56"/>
        </w:numPr>
        <w:spacing w:after="0" w:line="240" w:lineRule="auto"/>
        <w:jc w:val="both"/>
        <w:rPr>
          <w:rFonts w:ascii="Verdana" w:hAnsi="Verdana"/>
          <w:i/>
          <w:sz w:val="20"/>
          <w:szCs w:val="20"/>
          <w:lang w:val="en-GB"/>
        </w:rPr>
      </w:pPr>
      <w:r w:rsidRPr="00C94B8E">
        <w:rPr>
          <w:rFonts w:ascii="Verdana" w:hAnsi="Verdana"/>
          <w:i/>
          <w:sz w:val="20"/>
          <w:szCs w:val="20"/>
          <w:lang w:val="en-GB"/>
        </w:rPr>
        <w:t xml:space="preserve">study materials and their </w:t>
      </w:r>
      <w:r w:rsidR="005E7ADB">
        <w:rPr>
          <w:rFonts w:ascii="Verdana" w:hAnsi="Verdana"/>
          <w:i/>
          <w:sz w:val="20"/>
          <w:szCs w:val="20"/>
          <w:lang w:val="en-GB"/>
        </w:rPr>
        <w:t>adjustment</w:t>
      </w:r>
      <w:r w:rsidRPr="00C94B8E">
        <w:rPr>
          <w:rFonts w:ascii="Verdana" w:hAnsi="Verdana"/>
          <w:i/>
          <w:sz w:val="20"/>
          <w:szCs w:val="20"/>
          <w:lang w:val="en-GB"/>
        </w:rPr>
        <w:t xml:space="preserve"> to the methods and forms of education and the students' needs</w:t>
      </w:r>
      <w:r w:rsidR="00C652C3" w:rsidRPr="00C94B8E">
        <w:rPr>
          <w:rFonts w:ascii="Verdana" w:hAnsi="Verdana"/>
          <w:i/>
          <w:sz w:val="20"/>
          <w:szCs w:val="20"/>
          <w:lang w:val="en-GB"/>
        </w:rPr>
        <w:t>;</w:t>
      </w:r>
    </w:p>
    <w:p w14:paraId="7631DC3C" w14:textId="77777777" w:rsidR="00C652C3" w:rsidRPr="00C94B8E" w:rsidRDefault="00C652C3" w:rsidP="006655F8">
      <w:pPr>
        <w:tabs>
          <w:tab w:val="left" w:pos="709"/>
        </w:tabs>
        <w:spacing w:after="0" w:line="240" w:lineRule="auto"/>
        <w:ind w:left="709" w:hanging="349"/>
        <w:jc w:val="both"/>
        <w:rPr>
          <w:rFonts w:ascii="Verdana" w:hAnsi="Verdana"/>
          <w:i/>
          <w:sz w:val="20"/>
          <w:szCs w:val="20"/>
          <w:lang w:val="en-GB"/>
        </w:rPr>
      </w:pPr>
      <w:r w:rsidRPr="00C94B8E">
        <w:rPr>
          <w:rFonts w:ascii="Verdana" w:hAnsi="Verdana"/>
          <w:i/>
          <w:sz w:val="20"/>
          <w:szCs w:val="20"/>
          <w:lang w:val="en-GB"/>
        </w:rPr>
        <w:t xml:space="preserve">č) </w:t>
      </w:r>
      <w:r w:rsidR="004C7711" w:rsidRPr="00C94B8E">
        <w:rPr>
          <w:rFonts w:ascii="Verdana" w:hAnsi="Verdana"/>
          <w:i/>
          <w:sz w:val="20"/>
          <w:szCs w:val="20"/>
          <w:lang w:val="en-GB"/>
        </w:rPr>
        <w:t xml:space="preserve">work of students in scientific, professional, research or artistic projects upon taking into consideration </w:t>
      </w:r>
      <w:r w:rsidR="005E7ADB">
        <w:rPr>
          <w:rFonts w:ascii="Verdana" w:hAnsi="Verdana"/>
          <w:i/>
          <w:sz w:val="20"/>
          <w:szCs w:val="20"/>
          <w:lang w:val="en-GB"/>
        </w:rPr>
        <w:t>A</w:t>
      </w:r>
      <w:r w:rsidR="004C7711" w:rsidRPr="00C94B8E">
        <w:rPr>
          <w:rFonts w:ascii="Verdana" w:hAnsi="Verdana"/>
          <w:i/>
          <w:sz w:val="20"/>
          <w:szCs w:val="20"/>
          <w:lang w:val="en-GB"/>
        </w:rPr>
        <w:t xml:space="preserve">rticle </w:t>
      </w:r>
      <w:r w:rsidR="00A92798" w:rsidRPr="00C94B8E">
        <w:rPr>
          <w:rFonts w:ascii="Verdana" w:hAnsi="Verdana"/>
          <w:i/>
          <w:sz w:val="20"/>
          <w:szCs w:val="20"/>
          <w:lang w:val="en-GB"/>
        </w:rPr>
        <w:t>33</w:t>
      </w:r>
      <w:r w:rsidR="004C7711" w:rsidRPr="00C94B8E">
        <w:rPr>
          <w:rFonts w:ascii="Verdana" w:hAnsi="Verdana"/>
          <w:i/>
          <w:sz w:val="20"/>
          <w:szCs w:val="20"/>
          <w:lang w:val="en-GB"/>
        </w:rPr>
        <w:t xml:space="preserve"> of </w:t>
      </w:r>
      <w:r w:rsidR="008906AD" w:rsidRPr="00C94B8E">
        <w:rPr>
          <w:rFonts w:ascii="Verdana" w:hAnsi="Verdana"/>
          <w:i/>
          <w:sz w:val="20"/>
          <w:szCs w:val="20"/>
          <w:lang w:val="en-GB"/>
        </w:rPr>
        <w:t>ZViS</w:t>
      </w:r>
      <w:r w:rsidR="00A92798" w:rsidRPr="00C94B8E">
        <w:rPr>
          <w:rFonts w:ascii="Verdana" w:hAnsi="Verdana"/>
          <w:i/>
          <w:sz w:val="20"/>
          <w:szCs w:val="20"/>
          <w:lang w:val="en-GB"/>
        </w:rPr>
        <w:t>;</w:t>
      </w:r>
    </w:p>
    <w:p w14:paraId="71DAD6D1" w14:textId="77777777" w:rsidR="0005134C" w:rsidRPr="00C94B8E" w:rsidRDefault="00C652C3" w:rsidP="008736A1">
      <w:pPr>
        <w:numPr>
          <w:ilvl w:val="0"/>
          <w:numId w:val="56"/>
        </w:numPr>
        <w:spacing w:after="0" w:line="240" w:lineRule="auto"/>
        <w:jc w:val="both"/>
        <w:rPr>
          <w:rFonts w:ascii="Verdana" w:hAnsi="Verdana"/>
          <w:i/>
          <w:sz w:val="20"/>
          <w:szCs w:val="20"/>
          <w:lang w:val="en-GB"/>
        </w:rPr>
      </w:pPr>
      <w:r w:rsidRPr="00C94B8E">
        <w:rPr>
          <w:rFonts w:ascii="Verdana" w:hAnsi="Verdana"/>
          <w:i/>
          <w:sz w:val="20"/>
          <w:szCs w:val="20"/>
          <w:lang w:val="en-GB"/>
        </w:rPr>
        <w:t>pra</w:t>
      </w:r>
      <w:r w:rsidR="004C7711" w:rsidRPr="00C94B8E">
        <w:rPr>
          <w:rFonts w:ascii="Verdana" w:hAnsi="Verdana"/>
          <w:i/>
          <w:sz w:val="20"/>
          <w:szCs w:val="20"/>
          <w:lang w:val="en-GB"/>
        </w:rPr>
        <w:t>ctical training of students</w:t>
      </w:r>
      <w:r w:rsidR="00421B6F" w:rsidRPr="00C94B8E">
        <w:rPr>
          <w:rFonts w:ascii="Verdana" w:hAnsi="Verdana"/>
          <w:i/>
          <w:sz w:val="20"/>
          <w:szCs w:val="20"/>
          <w:lang w:val="en-GB"/>
        </w:rPr>
        <w:t>;</w:t>
      </w:r>
    </w:p>
    <w:p w14:paraId="736FF4DA" w14:textId="0DC5A864" w:rsidR="00C652C3" w:rsidRPr="00C94B8E" w:rsidRDefault="000A3F3B" w:rsidP="008736A1">
      <w:pPr>
        <w:numPr>
          <w:ilvl w:val="0"/>
          <w:numId w:val="56"/>
        </w:numPr>
        <w:spacing w:after="0" w:line="240" w:lineRule="auto"/>
        <w:jc w:val="both"/>
        <w:rPr>
          <w:rFonts w:ascii="Verdana" w:hAnsi="Verdana"/>
          <w:i/>
          <w:sz w:val="20"/>
          <w:szCs w:val="20"/>
          <w:lang w:val="en-GB"/>
        </w:rPr>
      </w:pPr>
      <w:r w:rsidRPr="00C94B8E">
        <w:rPr>
          <w:rFonts w:ascii="Verdana" w:hAnsi="Verdana"/>
          <w:i/>
          <w:sz w:val="20"/>
          <w:szCs w:val="20"/>
          <w:lang w:val="en-GB"/>
        </w:rPr>
        <w:t xml:space="preserve">suitability of </w:t>
      </w:r>
      <w:r w:rsidR="00490A71" w:rsidRPr="00C94B8E">
        <w:rPr>
          <w:rFonts w:ascii="Verdana" w:hAnsi="Verdana"/>
          <w:i/>
          <w:sz w:val="20"/>
          <w:szCs w:val="20"/>
          <w:lang w:val="en-GB"/>
        </w:rPr>
        <w:t>timetabl</w:t>
      </w:r>
      <w:r w:rsidR="00490A71">
        <w:rPr>
          <w:rFonts w:ascii="Verdana" w:hAnsi="Verdana"/>
          <w:i/>
          <w:sz w:val="20"/>
          <w:szCs w:val="20"/>
          <w:lang w:val="en-GB"/>
        </w:rPr>
        <w:t>e</w:t>
      </w:r>
      <w:r w:rsidR="00490A71" w:rsidRPr="00C94B8E">
        <w:rPr>
          <w:rFonts w:ascii="Verdana" w:hAnsi="Verdana"/>
          <w:i/>
          <w:sz w:val="20"/>
          <w:szCs w:val="20"/>
          <w:lang w:val="en-GB"/>
        </w:rPr>
        <w:t>s</w:t>
      </w:r>
      <w:r w:rsidRPr="00C94B8E">
        <w:rPr>
          <w:rFonts w:ascii="Verdana" w:hAnsi="Verdana"/>
          <w:i/>
          <w:sz w:val="20"/>
          <w:szCs w:val="20"/>
          <w:lang w:val="en-GB"/>
        </w:rPr>
        <w:t xml:space="preserve">, numbers of office hours and the approachability of higher education </w:t>
      </w:r>
      <w:r w:rsidR="005A713F" w:rsidRPr="00C94B8E">
        <w:rPr>
          <w:rFonts w:ascii="Verdana" w:hAnsi="Verdana" w:cs="Calibri"/>
          <w:i/>
          <w:sz w:val="20"/>
          <w:szCs w:val="20"/>
          <w:lang w:val="en-GB"/>
        </w:rPr>
        <w:t>teachers</w:t>
      </w:r>
      <w:r w:rsidR="005A713F" w:rsidRPr="00C94B8E">
        <w:rPr>
          <w:rFonts w:ascii="Verdana" w:hAnsi="Verdana"/>
          <w:i/>
          <w:sz w:val="20"/>
          <w:szCs w:val="20"/>
          <w:lang w:val="en-GB"/>
        </w:rPr>
        <w:t xml:space="preserve"> </w:t>
      </w:r>
      <w:r w:rsidRPr="00C94B8E">
        <w:rPr>
          <w:rFonts w:ascii="Verdana" w:hAnsi="Verdana"/>
          <w:i/>
          <w:sz w:val="20"/>
          <w:szCs w:val="20"/>
          <w:lang w:val="en-GB"/>
        </w:rPr>
        <w:t>and staff to students</w:t>
      </w:r>
      <w:r w:rsidR="00C652C3" w:rsidRPr="00C94B8E">
        <w:rPr>
          <w:rFonts w:ascii="Verdana" w:hAnsi="Verdana"/>
          <w:i/>
          <w:sz w:val="20"/>
          <w:szCs w:val="20"/>
          <w:lang w:val="en-GB"/>
        </w:rPr>
        <w:t>;</w:t>
      </w:r>
    </w:p>
    <w:p w14:paraId="291142D0" w14:textId="77777777" w:rsidR="00C652C3" w:rsidRPr="00C94B8E" w:rsidRDefault="005E7ADB" w:rsidP="008736A1">
      <w:pPr>
        <w:numPr>
          <w:ilvl w:val="0"/>
          <w:numId w:val="56"/>
        </w:numPr>
        <w:spacing w:after="0" w:line="240" w:lineRule="auto"/>
        <w:jc w:val="both"/>
        <w:rPr>
          <w:rFonts w:ascii="Verdana" w:hAnsi="Verdana"/>
          <w:i/>
          <w:sz w:val="20"/>
          <w:szCs w:val="20"/>
          <w:lang w:val="en-GB"/>
        </w:rPr>
      </w:pPr>
      <w:r>
        <w:rPr>
          <w:rFonts w:ascii="Verdana" w:hAnsi="Verdana"/>
          <w:i/>
          <w:sz w:val="20"/>
          <w:szCs w:val="20"/>
          <w:lang w:val="en-GB"/>
        </w:rPr>
        <w:t>suitability</w:t>
      </w:r>
      <w:r w:rsidR="000A3F3B" w:rsidRPr="00C94B8E">
        <w:rPr>
          <w:rFonts w:ascii="Verdana" w:hAnsi="Verdana"/>
          <w:i/>
          <w:sz w:val="20"/>
          <w:szCs w:val="20"/>
          <w:lang w:val="en-GB"/>
        </w:rPr>
        <w:t xml:space="preserve"> and qualifications of the staff in accordance with Article </w:t>
      </w:r>
      <w:r w:rsidR="00C652C3" w:rsidRPr="00C94B8E">
        <w:rPr>
          <w:rFonts w:ascii="Verdana" w:hAnsi="Verdana"/>
          <w:i/>
          <w:sz w:val="20"/>
          <w:szCs w:val="20"/>
          <w:lang w:val="en-GB"/>
        </w:rPr>
        <w:t>1</w:t>
      </w:r>
      <w:r w:rsidR="00DE1D00" w:rsidRPr="00C94B8E">
        <w:rPr>
          <w:rFonts w:ascii="Verdana" w:hAnsi="Verdana"/>
          <w:i/>
          <w:sz w:val="20"/>
          <w:szCs w:val="20"/>
          <w:lang w:val="en-GB"/>
        </w:rPr>
        <w:t>3</w:t>
      </w:r>
      <w:r w:rsidR="000A3F3B" w:rsidRPr="00C94B8E">
        <w:rPr>
          <w:rFonts w:ascii="Verdana" w:hAnsi="Verdana"/>
          <w:i/>
          <w:sz w:val="20"/>
          <w:szCs w:val="20"/>
          <w:lang w:val="en-GB"/>
        </w:rPr>
        <w:t xml:space="preserve"> of </w:t>
      </w:r>
      <w:r>
        <w:rPr>
          <w:rFonts w:ascii="Verdana" w:hAnsi="Verdana"/>
          <w:i/>
          <w:sz w:val="20"/>
          <w:szCs w:val="20"/>
          <w:lang w:val="en-GB"/>
        </w:rPr>
        <w:t>the</w:t>
      </w:r>
      <w:r w:rsidR="000A3F3B" w:rsidRPr="00C94B8E">
        <w:rPr>
          <w:rFonts w:ascii="Verdana" w:hAnsi="Verdana"/>
          <w:i/>
          <w:sz w:val="20"/>
          <w:szCs w:val="20"/>
          <w:lang w:val="en-GB"/>
        </w:rPr>
        <w:t xml:space="preserve"> Criteria</w:t>
      </w:r>
      <w:r w:rsidR="00C652C3" w:rsidRPr="00C94B8E">
        <w:rPr>
          <w:rFonts w:ascii="Verdana" w:hAnsi="Verdana"/>
          <w:i/>
          <w:sz w:val="20"/>
          <w:szCs w:val="20"/>
          <w:lang w:val="en-GB"/>
        </w:rPr>
        <w:t>;</w:t>
      </w:r>
    </w:p>
    <w:p w14:paraId="163CE388" w14:textId="77777777" w:rsidR="00C652C3" w:rsidRPr="00C94B8E" w:rsidRDefault="00C652C3" w:rsidP="008736A1">
      <w:pPr>
        <w:numPr>
          <w:ilvl w:val="0"/>
          <w:numId w:val="56"/>
        </w:numPr>
        <w:spacing w:after="0" w:line="240" w:lineRule="auto"/>
        <w:jc w:val="both"/>
        <w:rPr>
          <w:rFonts w:ascii="Verdana" w:hAnsi="Verdana"/>
          <w:i/>
          <w:sz w:val="20"/>
          <w:szCs w:val="20"/>
          <w:lang w:val="en-GB"/>
        </w:rPr>
      </w:pPr>
      <w:r w:rsidRPr="00C94B8E">
        <w:rPr>
          <w:rFonts w:ascii="Verdana" w:hAnsi="Verdana"/>
          <w:i/>
          <w:sz w:val="20"/>
          <w:szCs w:val="20"/>
          <w:lang w:val="en-GB"/>
        </w:rPr>
        <w:t>materia</w:t>
      </w:r>
      <w:r w:rsidR="005E7ADB">
        <w:rPr>
          <w:rFonts w:ascii="Verdana" w:hAnsi="Verdana"/>
          <w:i/>
          <w:sz w:val="20"/>
          <w:szCs w:val="20"/>
          <w:lang w:val="en-GB"/>
        </w:rPr>
        <w:t>l</w:t>
      </w:r>
      <w:r w:rsidR="000A3F3B" w:rsidRPr="00C94B8E">
        <w:rPr>
          <w:rFonts w:ascii="Verdana" w:hAnsi="Verdana"/>
          <w:i/>
          <w:sz w:val="20"/>
          <w:szCs w:val="20"/>
          <w:lang w:val="en-GB"/>
        </w:rPr>
        <w:t xml:space="preserve"> conditions related with the implementation of the study programme in accordance with </w:t>
      </w:r>
      <w:r w:rsidR="005E7ADB">
        <w:rPr>
          <w:rFonts w:ascii="Verdana" w:hAnsi="Verdana"/>
          <w:i/>
          <w:sz w:val="20"/>
          <w:szCs w:val="20"/>
          <w:lang w:val="en-GB"/>
        </w:rPr>
        <w:t>A</w:t>
      </w:r>
      <w:r w:rsidR="000A3F3B" w:rsidRPr="00C94B8E">
        <w:rPr>
          <w:rFonts w:ascii="Verdana" w:hAnsi="Verdana"/>
          <w:i/>
          <w:sz w:val="20"/>
          <w:szCs w:val="20"/>
          <w:lang w:val="en-GB"/>
        </w:rPr>
        <w:t xml:space="preserve">rticle </w:t>
      </w:r>
      <w:r w:rsidRPr="00C94B8E">
        <w:rPr>
          <w:rFonts w:ascii="Verdana" w:hAnsi="Verdana"/>
          <w:i/>
          <w:sz w:val="20"/>
          <w:szCs w:val="20"/>
          <w:lang w:val="en-GB"/>
        </w:rPr>
        <w:t>15</w:t>
      </w:r>
      <w:r w:rsidR="000A3F3B" w:rsidRPr="00C94B8E">
        <w:rPr>
          <w:rFonts w:ascii="Verdana" w:hAnsi="Verdana"/>
          <w:i/>
          <w:sz w:val="20"/>
          <w:szCs w:val="20"/>
          <w:lang w:val="en-GB"/>
        </w:rPr>
        <w:t xml:space="preserve"> of the Criteria</w:t>
      </w:r>
      <w:r w:rsidRPr="00C94B8E">
        <w:rPr>
          <w:rFonts w:ascii="Verdana" w:hAnsi="Verdana"/>
          <w:i/>
          <w:sz w:val="20"/>
          <w:szCs w:val="20"/>
          <w:lang w:val="en-GB"/>
        </w:rPr>
        <w:t>.</w:t>
      </w:r>
    </w:p>
    <w:p w14:paraId="38F19433" w14:textId="77777777" w:rsidR="00C652C3" w:rsidRPr="00C94B8E" w:rsidRDefault="00C652C3" w:rsidP="00C2773D">
      <w:pPr>
        <w:spacing w:after="0" w:line="240" w:lineRule="auto"/>
        <w:jc w:val="both"/>
        <w:rPr>
          <w:rFonts w:ascii="Verdana" w:hAnsi="Verdana"/>
          <w:sz w:val="20"/>
          <w:szCs w:val="20"/>
          <w:lang w:val="en-GB"/>
        </w:rPr>
      </w:pPr>
    </w:p>
    <w:p w14:paraId="26CF406C" w14:textId="77777777" w:rsidR="00C652C3" w:rsidRPr="00C94B8E" w:rsidRDefault="000A3F3B" w:rsidP="00C2773D">
      <w:pPr>
        <w:spacing w:after="0" w:line="240" w:lineRule="auto"/>
        <w:jc w:val="both"/>
        <w:rPr>
          <w:rFonts w:ascii="Verdana" w:hAnsi="Verdana"/>
          <w:sz w:val="20"/>
          <w:szCs w:val="20"/>
          <w:lang w:val="en-GB"/>
        </w:rPr>
      </w:pPr>
      <w:r w:rsidRPr="00C94B8E">
        <w:rPr>
          <w:rFonts w:ascii="Verdana" w:hAnsi="Verdana"/>
          <w:b/>
          <w:sz w:val="20"/>
          <w:szCs w:val="20"/>
          <w:lang w:val="en-GB"/>
        </w:rPr>
        <w:t xml:space="preserve">Standard </w:t>
      </w:r>
      <w:r w:rsidR="00855709" w:rsidRPr="00C94B8E">
        <w:rPr>
          <w:rFonts w:ascii="Verdana" w:hAnsi="Verdana"/>
          <w:b/>
          <w:sz w:val="20"/>
          <w:szCs w:val="20"/>
          <w:lang w:val="en-GB"/>
        </w:rPr>
        <w:t>5:</w:t>
      </w:r>
      <w:r w:rsidR="00855709" w:rsidRPr="00C94B8E">
        <w:rPr>
          <w:rFonts w:ascii="Verdana" w:hAnsi="Verdana"/>
          <w:sz w:val="20"/>
          <w:szCs w:val="20"/>
          <w:lang w:val="en-GB"/>
        </w:rPr>
        <w:t xml:space="preserve"> </w:t>
      </w:r>
    </w:p>
    <w:p w14:paraId="77E7252E" w14:textId="77777777" w:rsidR="00C652C3" w:rsidRPr="00C94B8E" w:rsidRDefault="00C652C3" w:rsidP="00C2773D">
      <w:pPr>
        <w:spacing w:after="0" w:line="240" w:lineRule="auto"/>
        <w:jc w:val="both"/>
        <w:rPr>
          <w:rFonts w:ascii="Verdana" w:hAnsi="Verdana"/>
          <w:sz w:val="20"/>
          <w:szCs w:val="20"/>
          <w:lang w:val="en-GB"/>
        </w:rPr>
      </w:pPr>
    </w:p>
    <w:p w14:paraId="798A4D85" w14:textId="77777777" w:rsidR="00C652C3" w:rsidRPr="00C94B8E" w:rsidRDefault="000A3F3B" w:rsidP="00C2773D">
      <w:pPr>
        <w:spacing w:after="0" w:line="240" w:lineRule="auto"/>
        <w:jc w:val="both"/>
        <w:rPr>
          <w:rFonts w:ascii="Verdana" w:hAnsi="Verdana"/>
          <w:sz w:val="20"/>
          <w:szCs w:val="20"/>
          <w:lang w:val="en-GB"/>
        </w:rPr>
      </w:pPr>
      <w:r w:rsidRPr="00C94B8E">
        <w:rPr>
          <w:rFonts w:ascii="Verdana" w:hAnsi="Verdana"/>
          <w:sz w:val="20"/>
          <w:szCs w:val="20"/>
          <w:lang w:val="en-GB"/>
        </w:rPr>
        <w:t xml:space="preserve">Protection of rights of stakeholders in the study process </w:t>
      </w:r>
      <w:r w:rsidR="005E7ADB">
        <w:rPr>
          <w:rFonts w:ascii="Verdana" w:hAnsi="Verdana"/>
          <w:sz w:val="20"/>
          <w:szCs w:val="20"/>
          <w:lang w:val="en-GB"/>
        </w:rPr>
        <w:t>shall be</w:t>
      </w:r>
      <w:r w:rsidRPr="00C94B8E">
        <w:rPr>
          <w:rFonts w:ascii="Verdana" w:hAnsi="Verdana"/>
          <w:sz w:val="20"/>
          <w:szCs w:val="20"/>
          <w:lang w:val="en-GB"/>
        </w:rPr>
        <w:t xml:space="preserve"> provided</w:t>
      </w:r>
      <w:r w:rsidR="00C652C3" w:rsidRPr="00C94B8E">
        <w:rPr>
          <w:rFonts w:ascii="Verdana" w:hAnsi="Verdana"/>
          <w:sz w:val="20"/>
          <w:szCs w:val="20"/>
          <w:lang w:val="en-GB"/>
        </w:rPr>
        <w:t>.</w:t>
      </w:r>
    </w:p>
    <w:p w14:paraId="49CCD23D" w14:textId="77777777" w:rsidR="00C652C3" w:rsidRPr="00C94B8E" w:rsidRDefault="00C652C3" w:rsidP="00C2773D">
      <w:pPr>
        <w:spacing w:after="0" w:line="240" w:lineRule="auto"/>
        <w:jc w:val="both"/>
        <w:rPr>
          <w:rFonts w:ascii="Verdana" w:hAnsi="Verdana"/>
          <w:sz w:val="20"/>
          <w:szCs w:val="20"/>
          <w:lang w:val="en-GB"/>
        </w:rPr>
      </w:pPr>
    </w:p>
    <w:p w14:paraId="51AA4FCA" w14:textId="77777777" w:rsidR="00C652C3" w:rsidRPr="00C94B8E" w:rsidRDefault="000A3F3B" w:rsidP="00C2773D">
      <w:pPr>
        <w:spacing w:after="0" w:line="240" w:lineRule="auto"/>
        <w:jc w:val="both"/>
        <w:rPr>
          <w:rFonts w:ascii="Verdana" w:hAnsi="Verdana"/>
          <w:i/>
          <w:sz w:val="20"/>
          <w:szCs w:val="20"/>
          <w:lang w:val="en-GB"/>
        </w:rPr>
      </w:pPr>
      <w:r w:rsidRPr="00C94B8E">
        <w:rPr>
          <w:rFonts w:ascii="Verdana" w:hAnsi="Verdana"/>
          <w:i/>
          <w:sz w:val="20"/>
          <w:szCs w:val="20"/>
          <w:lang w:val="en-GB"/>
        </w:rPr>
        <w:t>Assessed shall be the following</w:t>
      </w:r>
      <w:r w:rsidR="00C652C3" w:rsidRPr="00C94B8E">
        <w:rPr>
          <w:rFonts w:ascii="Verdana" w:hAnsi="Verdana"/>
          <w:i/>
          <w:sz w:val="20"/>
          <w:szCs w:val="20"/>
          <w:lang w:val="en-GB"/>
        </w:rPr>
        <w:t>:</w:t>
      </w:r>
    </w:p>
    <w:p w14:paraId="0DC3EC3A" w14:textId="77777777" w:rsidR="00C652C3" w:rsidRPr="00C94B8E" w:rsidRDefault="009C7A9E" w:rsidP="00B9336A">
      <w:pPr>
        <w:numPr>
          <w:ilvl w:val="0"/>
          <w:numId w:val="57"/>
        </w:numPr>
        <w:spacing w:after="0" w:line="240" w:lineRule="auto"/>
        <w:jc w:val="both"/>
        <w:rPr>
          <w:rFonts w:ascii="Verdana" w:hAnsi="Verdana"/>
          <w:i/>
          <w:sz w:val="20"/>
          <w:szCs w:val="20"/>
          <w:lang w:val="en-GB"/>
        </w:rPr>
      </w:pPr>
      <w:r w:rsidRPr="00C94B8E">
        <w:rPr>
          <w:rFonts w:ascii="Verdana" w:hAnsi="Verdana"/>
          <w:i/>
          <w:sz w:val="20"/>
          <w:szCs w:val="20"/>
          <w:lang w:val="en-GB"/>
        </w:rPr>
        <w:t xml:space="preserve">whether all students, upon regular completion of their duties, determined by a study programme, </w:t>
      </w:r>
      <w:r w:rsidR="00AA585B" w:rsidRPr="00C94B8E">
        <w:rPr>
          <w:rFonts w:ascii="Verdana" w:hAnsi="Verdana"/>
          <w:i/>
          <w:sz w:val="20"/>
          <w:szCs w:val="20"/>
          <w:lang w:val="en-GB"/>
        </w:rPr>
        <w:t>can</w:t>
      </w:r>
      <w:r w:rsidR="00AA585B">
        <w:rPr>
          <w:rFonts w:ascii="Verdana" w:hAnsi="Verdana"/>
          <w:i/>
          <w:sz w:val="20"/>
          <w:szCs w:val="20"/>
          <w:lang w:val="en-GB"/>
        </w:rPr>
        <w:t xml:space="preserve"> uninterruptedly</w:t>
      </w:r>
      <w:r w:rsidRPr="00C94B8E">
        <w:rPr>
          <w:rFonts w:ascii="Verdana" w:hAnsi="Verdana"/>
          <w:i/>
          <w:sz w:val="20"/>
          <w:szCs w:val="20"/>
          <w:lang w:val="en-GB"/>
        </w:rPr>
        <w:t xml:space="preserve"> </w:t>
      </w:r>
      <w:r w:rsidR="00AA585B">
        <w:rPr>
          <w:rFonts w:ascii="Verdana" w:hAnsi="Verdana"/>
          <w:i/>
          <w:sz w:val="20"/>
          <w:szCs w:val="20"/>
          <w:lang w:val="en-GB"/>
        </w:rPr>
        <w:t>advance</w:t>
      </w:r>
      <w:r w:rsidR="00053F43" w:rsidRPr="00C94B8E">
        <w:rPr>
          <w:rFonts w:ascii="Verdana" w:hAnsi="Verdana"/>
          <w:i/>
          <w:sz w:val="20"/>
          <w:szCs w:val="20"/>
          <w:lang w:val="en-GB"/>
        </w:rPr>
        <w:t xml:space="preserve"> and complete their studies</w:t>
      </w:r>
      <w:r w:rsidR="00EB2C03" w:rsidRPr="00C94B8E">
        <w:rPr>
          <w:rFonts w:ascii="Verdana" w:hAnsi="Verdana"/>
          <w:i/>
          <w:sz w:val="20"/>
          <w:szCs w:val="20"/>
          <w:lang w:val="en-GB"/>
        </w:rPr>
        <w:t>;</w:t>
      </w:r>
    </w:p>
    <w:p w14:paraId="304A1981" w14:textId="55EB1E8E" w:rsidR="00183223" w:rsidRPr="00C94B8E" w:rsidRDefault="00053F43" w:rsidP="008736A1">
      <w:pPr>
        <w:numPr>
          <w:ilvl w:val="0"/>
          <w:numId w:val="57"/>
        </w:numPr>
        <w:spacing w:after="0" w:line="240" w:lineRule="auto"/>
        <w:jc w:val="both"/>
        <w:rPr>
          <w:rFonts w:ascii="Verdana" w:hAnsi="Verdana"/>
          <w:i/>
          <w:sz w:val="20"/>
          <w:szCs w:val="20"/>
          <w:lang w:val="en-GB"/>
        </w:rPr>
      </w:pPr>
      <w:r w:rsidRPr="00C94B8E">
        <w:rPr>
          <w:rFonts w:ascii="Verdana" w:hAnsi="Verdana"/>
          <w:i/>
          <w:sz w:val="20"/>
          <w:szCs w:val="20"/>
          <w:lang w:val="en-GB"/>
        </w:rPr>
        <w:t xml:space="preserve">whether all higher education </w:t>
      </w:r>
      <w:r w:rsidR="005A713F" w:rsidRPr="00C94B8E">
        <w:rPr>
          <w:rFonts w:ascii="Verdana" w:hAnsi="Verdana" w:cs="Calibri"/>
          <w:i/>
          <w:sz w:val="20"/>
          <w:szCs w:val="20"/>
          <w:lang w:val="en-GB"/>
        </w:rPr>
        <w:t>teachers</w:t>
      </w:r>
      <w:r w:rsidR="005A713F" w:rsidRPr="00C94B8E">
        <w:rPr>
          <w:rFonts w:ascii="Verdana" w:hAnsi="Verdana"/>
          <w:i/>
          <w:sz w:val="20"/>
          <w:szCs w:val="20"/>
          <w:lang w:val="en-GB"/>
        </w:rPr>
        <w:t xml:space="preserve"> </w:t>
      </w:r>
      <w:r w:rsidRPr="00C94B8E">
        <w:rPr>
          <w:rFonts w:ascii="Verdana" w:hAnsi="Verdana"/>
          <w:i/>
          <w:sz w:val="20"/>
          <w:szCs w:val="20"/>
          <w:lang w:val="en-GB"/>
        </w:rPr>
        <w:t xml:space="preserve">and staff have their right to autonomy in their education and research and the help and consulting in the </w:t>
      </w:r>
      <w:r w:rsidR="00490A71" w:rsidRPr="00C94B8E">
        <w:rPr>
          <w:rFonts w:ascii="Verdana" w:hAnsi="Verdana"/>
          <w:i/>
          <w:sz w:val="20"/>
          <w:szCs w:val="20"/>
          <w:lang w:val="en-GB"/>
        </w:rPr>
        <w:t>development</w:t>
      </w:r>
      <w:r w:rsidRPr="00C94B8E">
        <w:rPr>
          <w:rFonts w:ascii="Verdana" w:hAnsi="Verdana"/>
          <w:i/>
          <w:sz w:val="20"/>
          <w:szCs w:val="20"/>
          <w:lang w:val="en-GB"/>
        </w:rPr>
        <w:t xml:space="preserve"> of their career path</w:t>
      </w:r>
      <w:r w:rsidR="00AA585B">
        <w:rPr>
          <w:rFonts w:ascii="Verdana" w:hAnsi="Verdana"/>
          <w:i/>
          <w:sz w:val="20"/>
          <w:szCs w:val="20"/>
          <w:lang w:val="en-GB"/>
        </w:rPr>
        <w:t xml:space="preserve"> respected</w:t>
      </w:r>
      <w:r w:rsidR="000658D9" w:rsidRPr="00C94B8E">
        <w:rPr>
          <w:rFonts w:ascii="Verdana" w:hAnsi="Verdana"/>
          <w:i/>
          <w:sz w:val="20"/>
          <w:szCs w:val="20"/>
          <w:lang w:val="en-GB"/>
        </w:rPr>
        <w:t>;</w:t>
      </w:r>
    </w:p>
    <w:p w14:paraId="25C138B1" w14:textId="77777777" w:rsidR="00C652C3" w:rsidRPr="00C94B8E" w:rsidRDefault="00053F43" w:rsidP="008736A1">
      <w:pPr>
        <w:numPr>
          <w:ilvl w:val="0"/>
          <w:numId w:val="57"/>
        </w:numPr>
        <w:spacing w:after="0" w:line="240" w:lineRule="auto"/>
        <w:jc w:val="both"/>
        <w:rPr>
          <w:rFonts w:ascii="Verdana" w:hAnsi="Verdana"/>
          <w:i/>
          <w:sz w:val="20"/>
          <w:szCs w:val="20"/>
          <w:lang w:val="en-GB"/>
        </w:rPr>
      </w:pPr>
      <w:r w:rsidRPr="00C94B8E">
        <w:rPr>
          <w:rFonts w:ascii="Verdana" w:hAnsi="Verdana"/>
          <w:i/>
          <w:sz w:val="20"/>
          <w:szCs w:val="20"/>
          <w:lang w:val="en-GB"/>
        </w:rPr>
        <w:t>not</w:t>
      </w:r>
      <w:r w:rsidR="00AA585B">
        <w:rPr>
          <w:rFonts w:ascii="Verdana" w:hAnsi="Verdana"/>
          <w:i/>
          <w:sz w:val="20"/>
          <w:szCs w:val="20"/>
          <w:lang w:val="en-GB"/>
        </w:rPr>
        <w:t>i</w:t>
      </w:r>
      <w:r w:rsidRPr="00C94B8E">
        <w:rPr>
          <w:rFonts w:ascii="Verdana" w:hAnsi="Verdana"/>
          <w:i/>
          <w:sz w:val="20"/>
          <w:szCs w:val="20"/>
          <w:lang w:val="en-GB"/>
        </w:rPr>
        <w:t xml:space="preserve">fication of stakeholders in accordance with standard </w:t>
      </w:r>
      <w:r w:rsidR="00DE1D00" w:rsidRPr="00C94B8E">
        <w:rPr>
          <w:rFonts w:ascii="Verdana" w:hAnsi="Verdana"/>
          <w:i/>
          <w:sz w:val="20"/>
          <w:szCs w:val="20"/>
          <w:lang w:val="en-GB"/>
        </w:rPr>
        <w:t>7</w:t>
      </w:r>
      <w:r w:rsidRPr="00C94B8E">
        <w:rPr>
          <w:rFonts w:ascii="Verdana" w:hAnsi="Verdana"/>
          <w:i/>
          <w:sz w:val="20"/>
          <w:szCs w:val="20"/>
          <w:lang w:val="en-GB"/>
        </w:rPr>
        <w:t xml:space="preserve"> of </w:t>
      </w:r>
      <w:r w:rsidR="00AA585B">
        <w:rPr>
          <w:rFonts w:ascii="Verdana" w:hAnsi="Verdana"/>
          <w:i/>
          <w:sz w:val="20"/>
          <w:szCs w:val="20"/>
          <w:lang w:val="en-GB"/>
        </w:rPr>
        <w:t>A</w:t>
      </w:r>
      <w:r w:rsidRPr="00C94B8E">
        <w:rPr>
          <w:rFonts w:ascii="Verdana" w:hAnsi="Verdana"/>
          <w:i/>
          <w:sz w:val="20"/>
          <w:szCs w:val="20"/>
          <w:lang w:val="en-GB"/>
        </w:rPr>
        <w:t xml:space="preserve">rticle </w:t>
      </w:r>
      <w:r w:rsidR="00C652C3" w:rsidRPr="00C94B8E">
        <w:rPr>
          <w:rFonts w:ascii="Verdana" w:hAnsi="Verdana"/>
          <w:i/>
          <w:sz w:val="20"/>
          <w:szCs w:val="20"/>
          <w:lang w:val="en-GB"/>
        </w:rPr>
        <w:t>12</w:t>
      </w:r>
      <w:r w:rsidRPr="00C94B8E">
        <w:rPr>
          <w:rFonts w:ascii="Verdana" w:hAnsi="Verdana"/>
          <w:i/>
          <w:sz w:val="20"/>
          <w:szCs w:val="20"/>
          <w:lang w:val="en-GB"/>
        </w:rPr>
        <w:t xml:space="preserve"> of the Criteria</w:t>
      </w:r>
      <w:r w:rsidR="00C652C3" w:rsidRPr="00C94B8E">
        <w:rPr>
          <w:rFonts w:ascii="Verdana" w:hAnsi="Verdana"/>
          <w:i/>
          <w:sz w:val="20"/>
          <w:szCs w:val="20"/>
          <w:lang w:val="en-GB"/>
        </w:rPr>
        <w:t>.</w:t>
      </w:r>
    </w:p>
    <w:p w14:paraId="00A89514" w14:textId="77777777" w:rsidR="003210FC" w:rsidRPr="00C94B8E" w:rsidRDefault="003210FC" w:rsidP="00C2773D">
      <w:pPr>
        <w:spacing w:after="0" w:line="240" w:lineRule="auto"/>
        <w:rPr>
          <w:rFonts w:ascii="Verdana" w:hAnsi="Verdana" w:cs="Calibri"/>
          <w:b/>
          <w:sz w:val="20"/>
          <w:szCs w:val="20"/>
          <w:lang w:val="en-GB"/>
        </w:rPr>
      </w:pPr>
    </w:p>
    <w:p w14:paraId="5E6BCB46" w14:textId="77777777" w:rsidR="003210FC" w:rsidRPr="00C94B8E" w:rsidRDefault="003210FC" w:rsidP="00C2773D">
      <w:pPr>
        <w:spacing w:after="0" w:line="240" w:lineRule="auto"/>
        <w:rPr>
          <w:rFonts w:ascii="Verdana" w:hAnsi="Verdana" w:cs="Calibri"/>
          <w:b/>
          <w:sz w:val="20"/>
          <w:szCs w:val="20"/>
          <w:lang w:val="en-GB"/>
        </w:rPr>
      </w:pPr>
    </w:p>
    <w:p w14:paraId="6862204F" w14:textId="77777777" w:rsidR="003210FC" w:rsidRPr="00C94B8E" w:rsidRDefault="003210FC" w:rsidP="00D97D40">
      <w:pPr>
        <w:pStyle w:val="Naslov1"/>
        <w:spacing w:line="240" w:lineRule="auto"/>
        <w:rPr>
          <w:lang w:val="en-GB"/>
        </w:rPr>
      </w:pPr>
      <w:r w:rsidRPr="00C94B8E">
        <w:rPr>
          <w:rFonts w:cs="Calibri"/>
          <w:lang w:val="en-GB"/>
        </w:rPr>
        <w:t xml:space="preserve">II.3. </w:t>
      </w:r>
      <w:bookmarkStart w:id="1" w:name="_Toc350606298"/>
      <w:bookmarkStart w:id="2" w:name="_Toc350606352"/>
      <w:bookmarkStart w:id="3" w:name="_Toc350606511"/>
      <w:bookmarkStart w:id="4" w:name="_Toc352744772"/>
      <w:bookmarkStart w:id="5" w:name="_Toc352764762"/>
      <w:r w:rsidR="00053F43" w:rsidRPr="00C94B8E">
        <w:rPr>
          <w:rFonts w:cs="Calibri"/>
          <w:lang w:val="en-GB"/>
        </w:rPr>
        <w:t>TRANSFORMATIONS OF HIGHER EDUCATION INSTITUTIONS</w:t>
      </w:r>
      <w:bookmarkEnd w:id="1"/>
      <w:bookmarkEnd w:id="2"/>
      <w:bookmarkEnd w:id="3"/>
      <w:bookmarkEnd w:id="4"/>
      <w:bookmarkEnd w:id="5"/>
    </w:p>
    <w:p w14:paraId="177E60E0" w14:textId="77777777" w:rsidR="00D97D40" w:rsidRPr="00C94B8E" w:rsidRDefault="00D97D40" w:rsidP="00D97D40">
      <w:pPr>
        <w:spacing w:after="0" w:line="240" w:lineRule="auto"/>
        <w:rPr>
          <w:lang w:val="en-GB"/>
        </w:rPr>
      </w:pPr>
    </w:p>
    <w:p w14:paraId="6657339C" w14:textId="77777777" w:rsidR="003210FC" w:rsidRPr="00C94B8E" w:rsidRDefault="00053F43" w:rsidP="00D97D40">
      <w:pPr>
        <w:spacing w:after="0" w:line="240" w:lineRule="auto"/>
        <w:jc w:val="center"/>
        <w:rPr>
          <w:rFonts w:ascii="Verdana" w:hAnsi="Verdana"/>
          <w:b/>
          <w:sz w:val="20"/>
          <w:szCs w:val="20"/>
          <w:lang w:val="en-GB"/>
        </w:rPr>
      </w:pPr>
      <w:bookmarkStart w:id="6" w:name="_Toc350606299"/>
      <w:bookmarkStart w:id="7" w:name="_Toc350606353"/>
      <w:bookmarkStart w:id="8" w:name="_Toc350606512"/>
      <w:r w:rsidRPr="00C94B8E">
        <w:rPr>
          <w:rFonts w:ascii="Verdana" w:hAnsi="Verdana"/>
          <w:b/>
          <w:sz w:val="20"/>
          <w:szCs w:val="20"/>
          <w:lang w:val="en-GB"/>
        </w:rPr>
        <w:t xml:space="preserve">Article </w:t>
      </w:r>
      <w:r w:rsidR="003210FC" w:rsidRPr="00C94B8E">
        <w:rPr>
          <w:rFonts w:ascii="Verdana" w:hAnsi="Verdana"/>
          <w:b/>
          <w:sz w:val="20"/>
          <w:szCs w:val="20"/>
          <w:lang w:val="en-GB"/>
        </w:rPr>
        <w:t>24</w:t>
      </w:r>
      <w:bookmarkEnd w:id="6"/>
      <w:bookmarkEnd w:id="7"/>
      <w:bookmarkEnd w:id="8"/>
    </w:p>
    <w:p w14:paraId="3A63D764" w14:textId="77777777" w:rsidR="003210FC" w:rsidRPr="00C94B8E" w:rsidRDefault="003210FC" w:rsidP="00C2773D">
      <w:pPr>
        <w:spacing w:after="0" w:line="240" w:lineRule="auto"/>
        <w:jc w:val="center"/>
        <w:rPr>
          <w:rFonts w:ascii="Verdana" w:hAnsi="Verdana"/>
          <w:sz w:val="20"/>
          <w:szCs w:val="20"/>
          <w:lang w:val="en-GB"/>
        </w:rPr>
      </w:pPr>
    </w:p>
    <w:p w14:paraId="234AEA80" w14:textId="77777777" w:rsidR="003210FC" w:rsidRPr="00C94B8E" w:rsidRDefault="00053F43" w:rsidP="00C2773D">
      <w:pPr>
        <w:spacing w:after="0" w:line="240" w:lineRule="auto"/>
        <w:jc w:val="both"/>
        <w:rPr>
          <w:rFonts w:ascii="Verdana" w:hAnsi="Verdana"/>
          <w:sz w:val="20"/>
          <w:szCs w:val="20"/>
          <w:lang w:val="en-GB"/>
        </w:rPr>
      </w:pPr>
      <w:r w:rsidRPr="00C94B8E">
        <w:rPr>
          <w:rFonts w:ascii="Verdana" w:hAnsi="Verdana"/>
          <w:sz w:val="20"/>
          <w:szCs w:val="20"/>
          <w:lang w:val="en-GB"/>
        </w:rPr>
        <w:t>Transformations of higher education institutions are</w:t>
      </w:r>
      <w:r w:rsidR="003210FC" w:rsidRPr="00C94B8E">
        <w:rPr>
          <w:rFonts w:ascii="Verdana" w:hAnsi="Verdana"/>
          <w:sz w:val="20"/>
          <w:szCs w:val="20"/>
          <w:lang w:val="en-GB"/>
        </w:rPr>
        <w:t>:</w:t>
      </w:r>
    </w:p>
    <w:p w14:paraId="0C12FBCE" w14:textId="77777777" w:rsidR="003210FC" w:rsidRPr="00C94B8E" w:rsidRDefault="00053F43" w:rsidP="008736A1">
      <w:pPr>
        <w:numPr>
          <w:ilvl w:val="0"/>
          <w:numId w:val="3"/>
        </w:numPr>
        <w:spacing w:after="0" w:line="240" w:lineRule="auto"/>
        <w:jc w:val="both"/>
        <w:rPr>
          <w:rFonts w:ascii="Verdana" w:hAnsi="Verdana"/>
          <w:sz w:val="20"/>
          <w:szCs w:val="20"/>
          <w:lang w:val="en-GB"/>
        </w:rPr>
      </w:pPr>
      <w:r w:rsidRPr="00C94B8E">
        <w:rPr>
          <w:rFonts w:ascii="Verdana" w:hAnsi="Verdana"/>
          <w:sz w:val="20"/>
          <w:szCs w:val="20"/>
          <w:lang w:val="en-GB"/>
        </w:rPr>
        <w:t>transformation to another type of higher education institution</w:t>
      </w:r>
      <w:r w:rsidR="003210FC" w:rsidRPr="00C94B8E">
        <w:rPr>
          <w:rFonts w:ascii="Verdana" w:hAnsi="Verdana"/>
          <w:sz w:val="20"/>
          <w:szCs w:val="20"/>
          <w:lang w:val="en-GB"/>
        </w:rPr>
        <w:t>;</w:t>
      </w:r>
    </w:p>
    <w:p w14:paraId="4F52D65E" w14:textId="77777777" w:rsidR="003210FC" w:rsidRPr="00C94B8E" w:rsidRDefault="00053F43" w:rsidP="008736A1">
      <w:pPr>
        <w:numPr>
          <w:ilvl w:val="0"/>
          <w:numId w:val="3"/>
        </w:numPr>
        <w:spacing w:after="0" w:line="240" w:lineRule="auto"/>
        <w:jc w:val="both"/>
        <w:rPr>
          <w:rFonts w:ascii="Verdana" w:hAnsi="Verdana"/>
          <w:sz w:val="20"/>
          <w:szCs w:val="20"/>
          <w:lang w:val="en-GB"/>
        </w:rPr>
      </w:pPr>
      <w:r w:rsidRPr="00C94B8E">
        <w:rPr>
          <w:rFonts w:ascii="Verdana" w:hAnsi="Verdana"/>
          <w:sz w:val="20"/>
          <w:szCs w:val="20"/>
          <w:lang w:val="en-GB"/>
        </w:rPr>
        <w:t>merger by acquisition, merger by the formation of a new entity or division of higher education institutions</w:t>
      </w:r>
      <w:r w:rsidR="003210FC" w:rsidRPr="00C94B8E">
        <w:rPr>
          <w:rFonts w:ascii="Verdana" w:hAnsi="Verdana"/>
          <w:sz w:val="20"/>
          <w:szCs w:val="20"/>
          <w:lang w:val="en-GB"/>
        </w:rPr>
        <w:t>;</w:t>
      </w:r>
    </w:p>
    <w:p w14:paraId="37F6A765" w14:textId="77777777" w:rsidR="003210FC" w:rsidRPr="00C94B8E" w:rsidRDefault="00053F43" w:rsidP="008736A1">
      <w:pPr>
        <w:numPr>
          <w:ilvl w:val="0"/>
          <w:numId w:val="3"/>
        </w:numPr>
        <w:spacing w:after="0" w:line="240" w:lineRule="auto"/>
        <w:jc w:val="both"/>
        <w:rPr>
          <w:rFonts w:ascii="Verdana" w:hAnsi="Verdana"/>
          <w:sz w:val="20"/>
          <w:szCs w:val="20"/>
          <w:lang w:val="en-GB"/>
        </w:rPr>
      </w:pPr>
      <w:r w:rsidRPr="00C94B8E">
        <w:rPr>
          <w:rFonts w:ascii="Verdana" w:hAnsi="Verdana"/>
          <w:sz w:val="20"/>
          <w:szCs w:val="20"/>
          <w:lang w:val="en-GB"/>
        </w:rPr>
        <w:t>changing the location in Slovenia</w:t>
      </w:r>
      <w:r w:rsidR="003210FC" w:rsidRPr="00C94B8E">
        <w:rPr>
          <w:rFonts w:ascii="Verdana" w:hAnsi="Verdana"/>
          <w:sz w:val="20"/>
          <w:szCs w:val="20"/>
          <w:lang w:val="en-GB"/>
        </w:rPr>
        <w:t>.</w:t>
      </w:r>
    </w:p>
    <w:p w14:paraId="0C809FF7" w14:textId="77777777" w:rsidR="003210FC" w:rsidRPr="00C94B8E" w:rsidRDefault="003210FC" w:rsidP="006655F8">
      <w:pPr>
        <w:spacing w:after="0" w:line="240" w:lineRule="auto"/>
        <w:jc w:val="both"/>
        <w:rPr>
          <w:rFonts w:ascii="Verdana" w:hAnsi="Verdana"/>
          <w:sz w:val="20"/>
          <w:szCs w:val="20"/>
          <w:lang w:val="en-GB"/>
        </w:rPr>
      </w:pPr>
    </w:p>
    <w:p w14:paraId="3D858B24" w14:textId="77777777" w:rsidR="003210FC" w:rsidRPr="00C94B8E" w:rsidRDefault="003210FC" w:rsidP="00C2773D">
      <w:pPr>
        <w:spacing w:after="0" w:line="240" w:lineRule="auto"/>
        <w:jc w:val="both"/>
        <w:rPr>
          <w:rFonts w:ascii="Verdana" w:hAnsi="Verdana"/>
          <w:sz w:val="20"/>
          <w:szCs w:val="20"/>
          <w:lang w:val="en-GB"/>
        </w:rPr>
      </w:pPr>
    </w:p>
    <w:p w14:paraId="4737B7B3" w14:textId="77777777" w:rsidR="003210FC" w:rsidRPr="00C94B8E" w:rsidRDefault="003210FC" w:rsidP="006655F8">
      <w:pPr>
        <w:pStyle w:val="Naslov1"/>
        <w:rPr>
          <w:lang w:val="en-GB"/>
        </w:rPr>
      </w:pPr>
      <w:r w:rsidRPr="00C94B8E">
        <w:rPr>
          <w:lang w:val="en-GB"/>
        </w:rPr>
        <w:t>II.3.1</w:t>
      </w:r>
      <w:r w:rsidR="00C62E73" w:rsidRPr="00C94B8E">
        <w:rPr>
          <w:lang w:val="en-GB"/>
        </w:rPr>
        <w:t xml:space="preserve"> </w:t>
      </w:r>
      <w:r w:rsidR="00053F43" w:rsidRPr="00C94B8E">
        <w:rPr>
          <w:lang w:val="en-GB"/>
        </w:rPr>
        <w:t>Transformation to another type of higher education institution</w:t>
      </w:r>
      <w:r w:rsidRPr="00C94B8E">
        <w:rPr>
          <w:lang w:val="en-GB"/>
        </w:rPr>
        <w:t xml:space="preserve"> </w:t>
      </w:r>
    </w:p>
    <w:p w14:paraId="3F8F1CC7" w14:textId="77777777" w:rsidR="003210FC" w:rsidRPr="00C94B8E" w:rsidRDefault="003210FC" w:rsidP="00C2773D">
      <w:pPr>
        <w:spacing w:after="0" w:line="240" w:lineRule="auto"/>
        <w:jc w:val="center"/>
        <w:rPr>
          <w:rFonts w:ascii="Verdana" w:hAnsi="Verdana" w:cs="Arial"/>
          <w:sz w:val="20"/>
          <w:szCs w:val="20"/>
          <w:lang w:val="en-GB"/>
        </w:rPr>
      </w:pPr>
    </w:p>
    <w:p w14:paraId="704FD475" w14:textId="77777777" w:rsidR="003210FC" w:rsidRPr="00C94B8E" w:rsidRDefault="00053F43" w:rsidP="00C2773D">
      <w:pPr>
        <w:spacing w:after="0" w:line="240" w:lineRule="auto"/>
        <w:jc w:val="center"/>
        <w:rPr>
          <w:rFonts w:ascii="Verdana" w:hAnsi="Verdana" w:cs="Arial"/>
          <w:b/>
          <w:sz w:val="20"/>
          <w:szCs w:val="20"/>
          <w:lang w:val="en-GB"/>
        </w:rPr>
      </w:pPr>
      <w:r w:rsidRPr="00C94B8E">
        <w:rPr>
          <w:rFonts w:ascii="Verdana" w:hAnsi="Verdana" w:cs="Arial"/>
          <w:b/>
          <w:sz w:val="20"/>
          <w:szCs w:val="20"/>
          <w:lang w:val="en-GB"/>
        </w:rPr>
        <w:t xml:space="preserve">Article </w:t>
      </w:r>
      <w:r w:rsidR="003210FC" w:rsidRPr="00C94B8E">
        <w:rPr>
          <w:rFonts w:ascii="Verdana" w:hAnsi="Verdana" w:cs="Arial"/>
          <w:b/>
          <w:sz w:val="20"/>
          <w:szCs w:val="20"/>
          <w:lang w:val="en-GB"/>
        </w:rPr>
        <w:t>25</w:t>
      </w:r>
    </w:p>
    <w:p w14:paraId="4196885C" w14:textId="77777777" w:rsidR="003210FC" w:rsidRPr="00C94B8E" w:rsidRDefault="003210FC" w:rsidP="00C2773D">
      <w:pPr>
        <w:spacing w:after="0" w:line="240" w:lineRule="auto"/>
        <w:jc w:val="center"/>
        <w:rPr>
          <w:rFonts w:ascii="Verdana" w:hAnsi="Verdana" w:cs="Arial"/>
          <w:sz w:val="20"/>
          <w:szCs w:val="20"/>
          <w:lang w:val="en-GB"/>
        </w:rPr>
      </w:pPr>
    </w:p>
    <w:p w14:paraId="46FA1500" w14:textId="77777777" w:rsidR="003210FC" w:rsidRPr="00C94B8E" w:rsidRDefault="00FE2311" w:rsidP="00C2773D">
      <w:pPr>
        <w:spacing w:after="0" w:line="240" w:lineRule="auto"/>
        <w:jc w:val="both"/>
        <w:rPr>
          <w:rFonts w:ascii="Verdana" w:hAnsi="Verdana"/>
          <w:sz w:val="20"/>
          <w:szCs w:val="20"/>
          <w:lang w:val="en-GB"/>
        </w:rPr>
      </w:pPr>
      <w:r w:rsidRPr="00C94B8E">
        <w:rPr>
          <w:rFonts w:ascii="Verdana" w:hAnsi="Verdana" w:cs="Arial"/>
          <w:sz w:val="20"/>
          <w:szCs w:val="20"/>
          <w:lang w:val="en-GB"/>
        </w:rPr>
        <w:t xml:space="preserve">The </w:t>
      </w:r>
      <w:r w:rsidR="00836813">
        <w:rPr>
          <w:rFonts w:ascii="Verdana" w:hAnsi="Verdana" w:cs="Arial"/>
          <w:sz w:val="20"/>
          <w:szCs w:val="20"/>
          <w:lang w:val="en-GB"/>
        </w:rPr>
        <w:t>founders</w:t>
      </w:r>
      <w:r w:rsidRPr="00C94B8E">
        <w:rPr>
          <w:rFonts w:ascii="Verdana" w:hAnsi="Verdana" w:cs="Arial"/>
          <w:sz w:val="20"/>
          <w:szCs w:val="20"/>
          <w:lang w:val="en-GB"/>
        </w:rPr>
        <w:t xml:space="preserve"> of higher education institutions may decide that the instit</w:t>
      </w:r>
      <w:r w:rsidR="00836813">
        <w:rPr>
          <w:rFonts w:ascii="Verdana" w:hAnsi="Verdana" w:cs="Arial"/>
          <w:sz w:val="20"/>
          <w:szCs w:val="20"/>
          <w:lang w:val="en-GB"/>
        </w:rPr>
        <w:t xml:space="preserve">ution shall be transformed to </w:t>
      </w:r>
      <w:r w:rsidRPr="00C94B8E">
        <w:rPr>
          <w:rFonts w:ascii="Verdana" w:hAnsi="Verdana" w:cs="Arial"/>
          <w:sz w:val="20"/>
          <w:szCs w:val="20"/>
          <w:lang w:val="en-GB"/>
        </w:rPr>
        <w:t xml:space="preserve">another type </w:t>
      </w:r>
      <w:r w:rsidR="003210FC" w:rsidRPr="00C94B8E">
        <w:rPr>
          <w:rFonts w:ascii="Verdana" w:hAnsi="Verdana"/>
          <w:sz w:val="20"/>
          <w:szCs w:val="20"/>
          <w:lang w:val="en-GB"/>
        </w:rPr>
        <w:t>(</w:t>
      </w:r>
      <w:r w:rsidRPr="00C94B8E">
        <w:rPr>
          <w:rFonts w:ascii="Verdana" w:hAnsi="Verdana"/>
          <w:sz w:val="20"/>
          <w:szCs w:val="20"/>
          <w:lang w:val="en-GB"/>
        </w:rPr>
        <w:t xml:space="preserve">for example, a higher vocational college </w:t>
      </w:r>
      <w:r w:rsidR="00B50162">
        <w:rPr>
          <w:rFonts w:ascii="Verdana" w:hAnsi="Verdana"/>
          <w:sz w:val="20"/>
          <w:szCs w:val="20"/>
          <w:lang w:val="en-GB"/>
        </w:rPr>
        <w:t xml:space="preserve">is transformed </w:t>
      </w:r>
      <w:r w:rsidRPr="00C94B8E">
        <w:rPr>
          <w:rFonts w:ascii="Verdana" w:hAnsi="Verdana"/>
          <w:sz w:val="20"/>
          <w:szCs w:val="20"/>
          <w:lang w:val="en-GB"/>
        </w:rPr>
        <w:t>to a faculty</w:t>
      </w:r>
      <w:r w:rsidR="003210FC" w:rsidRPr="00C94B8E">
        <w:rPr>
          <w:rFonts w:ascii="Verdana" w:hAnsi="Verdana"/>
          <w:sz w:val="20"/>
          <w:szCs w:val="20"/>
          <w:lang w:val="en-GB"/>
        </w:rPr>
        <w:t>).</w:t>
      </w:r>
    </w:p>
    <w:p w14:paraId="03048A34" w14:textId="77777777" w:rsidR="003210FC" w:rsidRPr="00C94B8E" w:rsidRDefault="003210FC" w:rsidP="00C2773D">
      <w:pPr>
        <w:spacing w:after="0" w:line="240" w:lineRule="auto"/>
        <w:jc w:val="both"/>
        <w:rPr>
          <w:rFonts w:ascii="Verdana" w:hAnsi="Verdana"/>
          <w:sz w:val="20"/>
          <w:szCs w:val="20"/>
          <w:lang w:val="en-GB"/>
        </w:rPr>
      </w:pPr>
    </w:p>
    <w:p w14:paraId="6036A144" w14:textId="77777777" w:rsidR="003210FC" w:rsidRPr="00C94B8E" w:rsidRDefault="00FE2311" w:rsidP="00C2773D">
      <w:pPr>
        <w:spacing w:after="0" w:line="240" w:lineRule="auto"/>
        <w:jc w:val="both"/>
        <w:rPr>
          <w:rFonts w:ascii="Verdana" w:hAnsi="Verdana"/>
          <w:sz w:val="20"/>
          <w:szCs w:val="20"/>
          <w:lang w:val="en-GB"/>
        </w:rPr>
      </w:pPr>
      <w:r w:rsidRPr="00C94B8E">
        <w:rPr>
          <w:rFonts w:ascii="Verdana" w:hAnsi="Verdana"/>
          <w:sz w:val="20"/>
          <w:szCs w:val="20"/>
          <w:lang w:val="en-GB"/>
        </w:rPr>
        <w:t>The transformation to another type of higher education institution shall be processed in accordance with the criteria for re-accreditation of a higher education institution</w:t>
      </w:r>
      <w:r w:rsidR="003210FC" w:rsidRPr="00C94B8E">
        <w:rPr>
          <w:rFonts w:ascii="Verdana" w:hAnsi="Verdana"/>
          <w:sz w:val="20"/>
          <w:szCs w:val="20"/>
          <w:lang w:val="en-GB"/>
        </w:rPr>
        <w:t xml:space="preserve">. </w:t>
      </w:r>
    </w:p>
    <w:p w14:paraId="2AD58646" w14:textId="77777777" w:rsidR="003210FC" w:rsidRPr="00C94B8E" w:rsidRDefault="003210FC" w:rsidP="00C2773D">
      <w:pPr>
        <w:spacing w:after="0" w:line="240" w:lineRule="auto"/>
        <w:jc w:val="both"/>
        <w:rPr>
          <w:rFonts w:ascii="Verdana" w:hAnsi="Verdana"/>
          <w:sz w:val="20"/>
          <w:szCs w:val="20"/>
          <w:lang w:val="en-GB"/>
        </w:rPr>
      </w:pPr>
    </w:p>
    <w:p w14:paraId="5C8CEA5E" w14:textId="77777777" w:rsidR="003210FC" w:rsidRPr="00C94B8E" w:rsidRDefault="00FE2311" w:rsidP="00C2773D">
      <w:pPr>
        <w:spacing w:after="0" w:line="240" w:lineRule="auto"/>
        <w:jc w:val="both"/>
        <w:rPr>
          <w:rFonts w:ascii="Verdana" w:hAnsi="Verdana" w:cs="Calibri"/>
          <w:sz w:val="20"/>
          <w:szCs w:val="20"/>
          <w:lang w:val="en-GB"/>
        </w:rPr>
      </w:pPr>
      <w:r w:rsidRPr="00C94B8E">
        <w:rPr>
          <w:rFonts w:ascii="Verdana" w:hAnsi="Verdana" w:cs="Calibri"/>
          <w:sz w:val="20"/>
          <w:szCs w:val="20"/>
          <w:lang w:val="en-GB"/>
        </w:rPr>
        <w:t xml:space="preserve">The change of </w:t>
      </w:r>
      <w:r w:rsidR="00B50162">
        <w:rPr>
          <w:rFonts w:ascii="Verdana" w:hAnsi="Verdana" w:cs="Calibri"/>
          <w:sz w:val="20"/>
          <w:szCs w:val="20"/>
          <w:lang w:val="en-GB"/>
        </w:rPr>
        <w:t>the</w:t>
      </w:r>
      <w:r w:rsidRPr="00C94B8E">
        <w:rPr>
          <w:rFonts w:ascii="Verdana" w:hAnsi="Verdana" w:cs="Calibri"/>
          <w:sz w:val="20"/>
          <w:szCs w:val="20"/>
          <w:lang w:val="en-GB"/>
        </w:rPr>
        <w:t xml:space="preserve"> name of a higher </w:t>
      </w:r>
      <w:r w:rsidR="00836813">
        <w:rPr>
          <w:rFonts w:ascii="Verdana" w:hAnsi="Verdana" w:cs="Calibri"/>
          <w:sz w:val="20"/>
          <w:szCs w:val="20"/>
          <w:lang w:val="en-GB"/>
        </w:rPr>
        <w:t>education institution shall not</w:t>
      </w:r>
      <w:r w:rsidRPr="00C94B8E">
        <w:rPr>
          <w:rFonts w:ascii="Verdana" w:hAnsi="Verdana" w:cs="Calibri"/>
          <w:sz w:val="20"/>
          <w:szCs w:val="20"/>
          <w:lang w:val="en-GB"/>
        </w:rPr>
        <w:t xml:space="preserve"> be considered as a transformation to another type of a higher education institution</w:t>
      </w:r>
      <w:r w:rsidR="003210FC" w:rsidRPr="00C94B8E">
        <w:rPr>
          <w:rFonts w:ascii="Verdana" w:hAnsi="Verdana" w:cs="Calibri"/>
          <w:sz w:val="20"/>
          <w:szCs w:val="20"/>
          <w:lang w:val="en-GB"/>
        </w:rPr>
        <w:t xml:space="preserve">. </w:t>
      </w:r>
    </w:p>
    <w:p w14:paraId="2508082B" w14:textId="77777777" w:rsidR="003210FC" w:rsidRPr="00C94B8E" w:rsidRDefault="003210FC" w:rsidP="00C2773D">
      <w:pPr>
        <w:spacing w:after="0" w:line="240" w:lineRule="auto"/>
        <w:jc w:val="both"/>
        <w:rPr>
          <w:rFonts w:ascii="Verdana" w:hAnsi="Verdana" w:cs="Calibri"/>
          <w:sz w:val="20"/>
          <w:szCs w:val="20"/>
          <w:lang w:val="en-GB"/>
        </w:rPr>
      </w:pPr>
    </w:p>
    <w:p w14:paraId="402E224D" w14:textId="77777777" w:rsidR="009A2950" w:rsidRPr="00C94B8E" w:rsidRDefault="00FE2311" w:rsidP="00C2773D">
      <w:pPr>
        <w:spacing w:after="0" w:line="240" w:lineRule="auto"/>
        <w:jc w:val="both"/>
        <w:rPr>
          <w:rFonts w:ascii="Verdana" w:hAnsi="Verdana" w:cs="Calibri"/>
          <w:sz w:val="20"/>
          <w:szCs w:val="20"/>
          <w:lang w:val="en-GB"/>
        </w:rPr>
      </w:pPr>
      <w:r w:rsidRPr="00C94B8E">
        <w:rPr>
          <w:rFonts w:ascii="Verdana" w:hAnsi="Verdana" w:cs="Calibri"/>
          <w:sz w:val="20"/>
          <w:szCs w:val="20"/>
          <w:lang w:val="en-GB"/>
        </w:rPr>
        <w:t xml:space="preserve">The accreditation shall be </w:t>
      </w:r>
      <w:r w:rsidR="00A867ED">
        <w:rPr>
          <w:rFonts w:ascii="Verdana" w:hAnsi="Verdana" w:cs="Calibri"/>
          <w:sz w:val="20"/>
          <w:szCs w:val="20"/>
          <w:lang w:val="en-GB"/>
        </w:rPr>
        <w:t>granted</w:t>
      </w:r>
      <w:r w:rsidRPr="00C94B8E">
        <w:rPr>
          <w:rFonts w:ascii="Verdana" w:hAnsi="Verdana" w:cs="Calibri"/>
          <w:sz w:val="20"/>
          <w:szCs w:val="20"/>
          <w:lang w:val="en-GB"/>
        </w:rPr>
        <w:t xml:space="preserve"> for five years</w:t>
      </w:r>
      <w:r w:rsidR="00722FAC" w:rsidRPr="00C94B8E">
        <w:rPr>
          <w:rFonts w:ascii="Verdana" w:hAnsi="Verdana" w:cs="Calibri"/>
          <w:sz w:val="20"/>
          <w:szCs w:val="20"/>
          <w:lang w:val="en-GB"/>
        </w:rPr>
        <w:t>.</w:t>
      </w:r>
    </w:p>
    <w:p w14:paraId="44E6C528" w14:textId="77777777" w:rsidR="009A2950" w:rsidRPr="00C94B8E" w:rsidRDefault="009A2950" w:rsidP="00C2773D">
      <w:pPr>
        <w:spacing w:after="0" w:line="240" w:lineRule="auto"/>
        <w:jc w:val="both"/>
        <w:rPr>
          <w:rFonts w:ascii="Verdana" w:hAnsi="Verdana" w:cs="Calibri"/>
          <w:sz w:val="20"/>
          <w:szCs w:val="20"/>
          <w:lang w:val="en-GB"/>
        </w:rPr>
      </w:pPr>
    </w:p>
    <w:p w14:paraId="6426598F" w14:textId="77777777" w:rsidR="003210FC" w:rsidRPr="00C94B8E" w:rsidRDefault="003210FC" w:rsidP="00C2773D">
      <w:pPr>
        <w:spacing w:after="0" w:line="240" w:lineRule="auto"/>
        <w:jc w:val="both"/>
        <w:rPr>
          <w:rFonts w:ascii="Verdana" w:hAnsi="Verdana"/>
          <w:sz w:val="20"/>
          <w:szCs w:val="20"/>
          <w:lang w:val="en-GB"/>
        </w:rPr>
      </w:pPr>
      <w:r w:rsidRPr="00C94B8E">
        <w:rPr>
          <w:rFonts w:ascii="Verdana" w:hAnsi="Verdana" w:cs="Calibri"/>
          <w:b/>
          <w:sz w:val="20"/>
          <w:szCs w:val="20"/>
          <w:lang w:val="en-GB"/>
        </w:rPr>
        <w:t xml:space="preserve">II.3.2 </w:t>
      </w:r>
      <w:r w:rsidR="00053F43" w:rsidRPr="00C94B8E">
        <w:rPr>
          <w:rFonts w:ascii="Verdana" w:hAnsi="Verdana" w:cs="Calibri"/>
          <w:b/>
          <w:sz w:val="20"/>
          <w:szCs w:val="20"/>
          <w:lang w:val="en-GB"/>
        </w:rPr>
        <w:t>Merger by acquisition, merger by formation of a new entity or division of higher education institutions</w:t>
      </w:r>
    </w:p>
    <w:p w14:paraId="2E46AE79" w14:textId="77777777" w:rsidR="003210FC" w:rsidRPr="00C94B8E" w:rsidRDefault="003210FC" w:rsidP="00C2773D">
      <w:pPr>
        <w:spacing w:after="0" w:line="240" w:lineRule="auto"/>
        <w:jc w:val="center"/>
        <w:rPr>
          <w:rFonts w:ascii="Verdana" w:hAnsi="Verdana" w:cs="Arial"/>
          <w:sz w:val="20"/>
          <w:szCs w:val="20"/>
          <w:lang w:val="en-GB"/>
        </w:rPr>
      </w:pPr>
    </w:p>
    <w:p w14:paraId="68A02488" w14:textId="77777777" w:rsidR="003210FC" w:rsidRPr="00C94B8E" w:rsidRDefault="00053F43" w:rsidP="00C2773D">
      <w:pPr>
        <w:spacing w:after="0" w:line="240" w:lineRule="auto"/>
        <w:jc w:val="center"/>
        <w:rPr>
          <w:rFonts w:ascii="Verdana" w:hAnsi="Verdana" w:cs="Arial"/>
          <w:b/>
          <w:sz w:val="20"/>
          <w:szCs w:val="20"/>
          <w:lang w:val="en-GB"/>
        </w:rPr>
      </w:pPr>
      <w:r w:rsidRPr="00C94B8E">
        <w:rPr>
          <w:rFonts w:ascii="Verdana" w:hAnsi="Verdana" w:cs="Arial"/>
          <w:b/>
          <w:sz w:val="20"/>
          <w:szCs w:val="20"/>
          <w:lang w:val="en-GB"/>
        </w:rPr>
        <w:t xml:space="preserve">Article </w:t>
      </w:r>
      <w:r w:rsidR="003210FC" w:rsidRPr="00C94B8E">
        <w:rPr>
          <w:rFonts w:ascii="Verdana" w:hAnsi="Verdana" w:cs="Arial"/>
          <w:b/>
          <w:sz w:val="20"/>
          <w:szCs w:val="20"/>
          <w:lang w:val="en-GB"/>
        </w:rPr>
        <w:t>26</w:t>
      </w:r>
    </w:p>
    <w:p w14:paraId="62A667AC" w14:textId="77777777" w:rsidR="003210FC" w:rsidRPr="00C94B8E" w:rsidRDefault="003210FC" w:rsidP="00C2773D">
      <w:pPr>
        <w:spacing w:after="0" w:line="240" w:lineRule="auto"/>
        <w:jc w:val="center"/>
        <w:rPr>
          <w:rFonts w:ascii="Verdana" w:hAnsi="Verdana" w:cs="Arial"/>
          <w:sz w:val="20"/>
          <w:szCs w:val="20"/>
          <w:lang w:val="en-GB"/>
        </w:rPr>
      </w:pPr>
    </w:p>
    <w:p w14:paraId="24E40B66" w14:textId="77777777" w:rsidR="003210FC" w:rsidRPr="00C94B8E" w:rsidRDefault="00FE2311" w:rsidP="00C2773D">
      <w:pPr>
        <w:spacing w:after="0" w:line="240" w:lineRule="auto"/>
        <w:jc w:val="both"/>
        <w:rPr>
          <w:rFonts w:ascii="Verdana" w:hAnsi="Verdana" w:cs="Arial"/>
          <w:sz w:val="20"/>
          <w:szCs w:val="20"/>
          <w:lang w:val="en-GB"/>
        </w:rPr>
      </w:pPr>
      <w:r w:rsidRPr="00C94B8E">
        <w:rPr>
          <w:rFonts w:ascii="Verdana" w:hAnsi="Verdana" w:cs="Arial"/>
          <w:sz w:val="20"/>
          <w:szCs w:val="20"/>
          <w:lang w:val="en-GB"/>
        </w:rPr>
        <w:t xml:space="preserve">The </w:t>
      </w:r>
      <w:r w:rsidR="00836813">
        <w:rPr>
          <w:rFonts w:ascii="Verdana" w:hAnsi="Verdana" w:cs="Arial"/>
          <w:sz w:val="20"/>
          <w:szCs w:val="20"/>
          <w:lang w:val="en-GB"/>
        </w:rPr>
        <w:t>founder</w:t>
      </w:r>
      <w:r w:rsidRPr="00C94B8E">
        <w:rPr>
          <w:rFonts w:ascii="Verdana" w:hAnsi="Verdana" w:cs="Arial"/>
          <w:sz w:val="20"/>
          <w:szCs w:val="20"/>
          <w:lang w:val="en-GB"/>
        </w:rPr>
        <w:t xml:space="preserve"> of a higher education institution may decide to be merged by acquisition with another higher education institution, that two or more higher education institutions merge and form a new higher education institution, or that a higher education institution be divided into two or more higher education institutions</w:t>
      </w:r>
      <w:r w:rsidR="003210FC" w:rsidRPr="00C94B8E">
        <w:rPr>
          <w:rFonts w:ascii="Verdana" w:hAnsi="Verdana" w:cs="Arial"/>
          <w:sz w:val="20"/>
          <w:szCs w:val="20"/>
          <w:lang w:val="en-GB"/>
        </w:rPr>
        <w:t>.</w:t>
      </w:r>
    </w:p>
    <w:p w14:paraId="5B9620B2" w14:textId="77777777" w:rsidR="003210FC" w:rsidRPr="00C94B8E" w:rsidRDefault="003210FC" w:rsidP="00C2773D">
      <w:pPr>
        <w:spacing w:after="0" w:line="240" w:lineRule="auto"/>
        <w:jc w:val="both"/>
        <w:rPr>
          <w:rFonts w:ascii="Verdana" w:hAnsi="Verdana" w:cs="Arial"/>
          <w:sz w:val="20"/>
          <w:szCs w:val="20"/>
          <w:lang w:val="en-GB"/>
        </w:rPr>
      </w:pPr>
    </w:p>
    <w:p w14:paraId="297121EF" w14:textId="77777777" w:rsidR="003210FC" w:rsidRPr="00A867ED" w:rsidRDefault="00AB28E2" w:rsidP="00C2773D">
      <w:pPr>
        <w:spacing w:after="0" w:line="240" w:lineRule="auto"/>
        <w:jc w:val="both"/>
        <w:rPr>
          <w:rFonts w:ascii="Verdana" w:hAnsi="Verdana" w:cs="Arial"/>
          <w:sz w:val="20"/>
          <w:szCs w:val="20"/>
          <w:lang w:val="en-GB"/>
        </w:rPr>
      </w:pPr>
      <w:r w:rsidRPr="00A867ED">
        <w:rPr>
          <w:rFonts w:ascii="Verdana" w:hAnsi="Verdana" w:cs="Arial"/>
          <w:sz w:val="20"/>
          <w:szCs w:val="20"/>
          <w:lang w:val="en-GB"/>
        </w:rPr>
        <w:t xml:space="preserve">Upon </w:t>
      </w:r>
      <w:r w:rsidR="004E74AB" w:rsidRPr="00A867ED">
        <w:rPr>
          <w:rFonts w:ascii="Verdana" w:hAnsi="Verdana" w:cs="Arial"/>
          <w:sz w:val="20"/>
          <w:szCs w:val="20"/>
          <w:lang w:val="en-GB"/>
        </w:rPr>
        <w:t>merger by acquisition</w:t>
      </w:r>
      <w:r w:rsidR="00A867ED" w:rsidRPr="00A867ED">
        <w:rPr>
          <w:rFonts w:ascii="Verdana" w:hAnsi="Verdana" w:cs="Arial"/>
          <w:sz w:val="20"/>
          <w:szCs w:val="20"/>
          <w:lang w:val="en-GB"/>
        </w:rPr>
        <w:t>,</w:t>
      </w:r>
      <w:r w:rsidR="004E74AB" w:rsidRPr="00A867ED">
        <w:rPr>
          <w:rFonts w:ascii="Verdana" w:hAnsi="Verdana" w:cs="Arial"/>
          <w:sz w:val="20"/>
          <w:szCs w:val="20"/>
          <w:lang w:val="en-GB"/>
        </w:rPr>
        <w:t xml:space="preserve"> all accredited study programmes of the acquired higher education institution </w:t>
      </w:r>
      <w:r w:rsidR="00A867ED" w:rsidRPr="00A867ED">
        <w:rPr>
          <w:rFonts w:ascii="Verdana" w:hAnsi="Verdana" w:cs="Arial"/>
          <w:sz w:val="20"/>
          <w:szCs w:val="20"/>
          <w:lang w:val="en-GB"/>
        </w:rPr>
        <w:t>shall be</w:t>
      </w:r>
      <w:r w:rsidR="004E74AB" w:rsidRPr="00A867ED">
        <w:rPr>
          <w:rFonts w:ascii="Verdana" w:hAnsi="Verdana" w:cs="Arial"/>
          <w:sz w:val="20"/>
          <w:szCs w:val="20"/>
          <w:lang w:val="en-GB"/>
        </w:rPr>
        <w:t xml:space="preserve"> transferred to the acquiring higher education institution</w:t>
      </w:r>
      <w:r w:rsidR="003210FC" w:rsidRPr="00A867ED">
        <w:rPr>
          <w:rFonts w:ascii="Verdana" w:hAnsi="Verdana" w:cs="Arial"/>
          <w:sz w:val="20"/>
          <w:szCs w:val="20"/>
          <w:lang w:val="en-GB"/>
        </w:rPr>
        <w:t xml:space="preserve">. </w:t>
      </w:r>
      <w:r w:rsidR="004E74AB" w:rsidRPr="00A867ED">
        <w:rPr>
          <w:rFonts w:ascii="Verdana" w:hAnsi="Verdana" w:cs="Arial"/>
          <w:sz w:val="20"/>
          <w:szCs w:val="20"/>
          <w:lang w:val="en-GB"/>
        </w:rPr>
        <w:t>The accreditation of the latter shall remain valid for the period, determined in its last accreditation</w:t>
      </w:r>
      <w:r w:rsidR="003210FC" w:rsidRPr="00A867ED">
        <w:rPr>
          <w:rFonts w:ascii="Verdana" w:hAnsi="Verdana" w:cs="Arial"/>
          <w:sz w:val="20"/>
          <w:szCs w:val="20"/>
          <w:lang w:val="en-GB"/>
        </w:rPr>
        <w:t>.</w:t>
      </w:r>
    </w:p>
    <w:p w14:paraId="742F9C6C" w14:textId="77777777" w:rsidR="003210FC" w:rsidRPr="00C94B8E" w:rsidRDefault="003210FC" w:rsidP="00C2773D">
      <w:pPr>
        <w:spacing w:after="0" w:line="240" w:lineRule="auto"/>
        <w:jc w:val="both"/>
        <w:rPr>
          <w:rFonts w:ascii="Verdana" w:hAnsi="Verdana" w:cs="Arial"/>
          <w:sz w:val="20"/>
          <w:szCs w:val="20"/>
          <w:highlight w:val="magenta"/>
          <w:lang w:val="en-GB"/>
        </w:rPr>
      </w:pPr>
    </w:p>
    <w:p w14:paraId="6190C9D4" w14:textId="77777777" w:rsidR="003210FC" w:rsidRPr="00A867ED" w:rsidRDefault="004E74AB" w:rsidP="00C2773D">
      <w:pPr>
        <w:spacing w:after="0" w:line="240" w:lineRule="auto"/>
        <w:jc w:val="both"/>
        <w:rPr>
          <w:rFonts w:ascii="Verdana" w:hAnsi="Verdana" w:cs="Arial"/>
          <w:sz w:val="20"/>
          <w:szCs w:val="20"/>
          <w:lang w:val="en-GB"/>
        </w:rPr>
      </w:pPr>
      <w:r w:rsidRPr="00A867ED">
        <w:rPr>
          <w:rFonts w:ascii="Verdana" w:hAnsi="Verdana" w:cs="Arial"/>
          <w:sz w:val="20"/>
          <w:szCs w:val="20"/>
          <w:lang w:val="en-GB"/>
        </w:rPr>
        <w:t>Upon merger by formation of a new entity from existing higher education institutions</w:t>
      </w:r>
      <w:r w:rsidR="00A867ED" w:rsidRPr="00A867ED">
        <w:rPr>
          <w:rFonts w:ascii="Verdana" w:hAnsi="Verdana" w:cs="Arial"/>
          <w:sz w:val="20"/>
          <w:szCs w:val="20"/>
          <w:lang w:val="en-GB"/>
        </w:rPr>
        <w:t>,</w:t>
      </w:r>
      <w:r w:rsidRPr="00A867ED">
        <w:rPr>
          <w:rFonts w:ascii="Verdana" w:hAnsi="Verdana" w:cs="Arial"/>
          <w:sz w:val="20"/>
          <w:szCs w:val="20"/>
          <w:lang w:val="en-GB"/>
        </w:rPr>
        <w:t xml:space="preserve"> </w:t>
      </w:r>
      <w:r w:rsidR="00A867ED" w:rsidRPr="00A867ED">
        <w:rPr>
          <w:rFonts w:ascii="Verdana" w:hAnsi="Verdana" w:cs="Arial"/>
          <w:sz w:val="20"/>
          <w:szCs w:val="20"/>
          <w:lang w:val="en-GB"/>
        </w:rPr>
        <w:t>all</w:t>
      </w:r>
      <w:r w:rsidRPr="00A867ED">
        <w:rPr>
          <w:rFonts w:ascii="Verdana" w:hAnsi="Verdana" w:cs="Arial"/>
          <w:sz w:val="20"/>
          <w:szCs w:val="20"/>
          <w:lang w:val="en-GB"/>
        </w:rPr>
        <w:t xml:space="preserve"> their accredited study programmes shall be transferred to a higher education institution which </w:t>
      </w:r>
      <w:r w:rsidR="00A867ED" w:rsidRPr="00A867ED">
        <w:rPr>
          <w:rFonts w:ascii="Verdana" w:hAnsi="Verdana" w:cs="Arial"/>
          <w:sz w:val="20"/>
          <w:szCs w:val="20"/>
          <w:lang w:val="en-GB"/>
        </w:rPr>
        <w:t>shall be</w:t>
      </w:r>
      <w:r w:rsidRPr="00A867ED">
        <w:rPr>
          <w:rFonts w:ascii="Verdana" w:hAnsi="Verdana" w:cs="Arial"/>
          <w:sz w:val="20"/>
          <w:szCs w:val="20"/>
          <w:lang w:val="en-GB"/>
        </w:rPr>
        <w:t xml:space="preserve"> formed by the merger</w:t>
      </w:r>
      <w:r w:rsidR="003210FC" w:rsidRPr="00A867ED">
        <w:rPr>
          <w:rFonts w:ascii="Verdana" w:hAnsi="Verdana" w:cs="Arial"/>
          <w:sz w:val="20"/>
          <w:szCs w:val="20"/>
          <w:lang w:val="en-GB"/>
        </w:rPr>
        <w:t xml:space="preserve">. </w:t>
      </w:r>
      <w:r w:rsidRPr="00A867ED">
        <w:rPr>
          <w:rFonts w:ascii="Verdana" w:hAnsi="Verdana" w:cs="Arial"/>
          <w:sz w:val="20"/>
          <w:szCs w:val="20"/>
          <w:lang w:val="en-GB"/>
        </w:rPr>
        <w:t>The</w:t>
      </w:r>
      <w:r w:rsidR="008226A4" w:rsidRPr="00A867ED">
        <w:rPr>
          <w:rFonts w:ascii="Verdana" w:hAnsi="Verdana" w:cs="Arial"/>
          <w:sz w:val="20"/>
          <w:szCs w:val="20"/>
          <w:lang w:val="en-GB"/>
        </w:rPr>
        <w:t xml:space="preserve"> accreditation of a</w:t>
      </w:r>
      <w:r w:rsidRPr="00A867ED">
        <w:rPr>
          <w:rFonts w:ascii="Verdana" w:hAnsi="Verdana" w:cs="Arial"/>
          <w:sz w:val="20"/>
          <w:szCs w:val="20"/>
          <w:lang w:val="en-GB"/>
        </w:rPr>
        <w:t xml:space="preserve"> higher education institution formed by </w:t>
      </w:r>
      <w:r w:rsidR="008226A4" w:rsidRPr="00A867ED">
        <w:rPr>
          <w:rFonts w:ascii="Verdana" w:hAnsi="Verdana" w:cs="Arial"/>
          <w:sz w:val="20"/>
          <w:szCs w:val="20"/>
          <w:lang w:val="en-GB"/>
        </w:rPr>
        <w:t>the merger shall be valid for the period, determined in the last accreditation of the merged higher education institution whose accreditation is first to expire</w:t>
      </w:r>
      <w:r w:rsidR="003210FC" w:rsidRPr="00A867ED">
        <w:rPr>
          <w:rFonts w:ascii="Verdana" w:hAnsi="Verdana" w:cs="Arial"/>
          <w:sz w:val="20"/>
          <w:szCs w:val="20"/>
          <w:lang w:val="en-GB"/>
        </w:rPr>
        <w:t xml:space="preserve">. </w:t>
      </w:r>
    </w:p>
    <w:p w14:paraId="0A9BA7C1" w14:textId="77777777" w:rsidR="003210FC" w:rsidRPr="00A867ED" w:rsidRDefault="003210FC" w:rsidP="00C2773D">
      <w:pPr>
        <w:spacing w:after="0" w:line="240" w:lineRule="auto"/>
        <w:jc w:val="both"/>
        <w:rPr>
          <w:rFonts w:ascii="Verdana" w:hAnsi="Verdana" w:cs="Arial"/>
          <w:sz w:val="20"/>
          <w:szCs w:val="20"/>
          <w:lang w:val="en-GB"/>
        </w:rPr>
      </w:pPr>
    </w:p>
    <w:p w14:paraId="107F5382" w14:textId="77777777" w:rsidR="003210FC" w:rsidRPr="00A867ED" w:rsidRDefault="008226A4" w:rsidP="00C2773D">
      <w:pPr>
        <w:spacing w:after="0" w:line="240" w:lineRule="auto"/>
        <w:jc w:val="both"/>
        <w:rPr>
          <w:rFonts w:ascii="Verdana" w:hAnsi="Verdana" w:cs="Arial"/>
          <w:sz w:val="20"/>
          <w:szCs w:val="20"/>
          <w:lang w:val="en-GB"/>
        </w:rPr>
      </w:pPr>
      <w:r w:rsidRPr="00A867ED">
        <w:rPr>
          <w:rFonts w:ascii="Verdana" w:hAnsi="Verdana" w:cs="Arial"/>
          <w:sz w:val="20"/>
          <w:szCs w:val="20"/>
          <w:lang w:val="en-GB"/>
        </w:rPr>
        <w:t xml:space="preserve">Upon the division of a higher education institution to more higher education institutions, its accredited higher education institutions shall be transferred to </w:t>
      </w:r>
      <w:r w:rsidR="001E7597" w:rsidRPr="00A867ED">
        <w:rPr>
          <w:rFonts w:ascii="Verdana" w:hAnsi="Verdana" w:cs="Arial"/>
          <w:sz w:val="20"/>
          <w:szCs w:val="20"/>
          <w:lang w:val="en-GB"/>
        </w:rPr>
        <w:t>the higher education institutions formed by the division</w:t>
      </w:r>
      <w:r w:rsidR="003210FC" w:rsidRPr="00A867ED">
        <w:rPr>
          <w:rFonts w:ascii="Verdana" w:hAnsi="Verdana" w:cs="Arial"/>
          <w:sz w:val="20"/>
          <w:szCs w:val="20"/>
          <w:lang w:val="en-GB"/>
        </w:rPr>
        <w:t xml:space="preserve">. </w:t>
      </w:r>
      <w:r w:rsidR="001E7597" w:rsidRPr="00A867ED">
        <w:rPr>
          <w:rFonts w:ascii="Verdana" w:hAnsi="Verdana" w:cs="Arial"/>
          <w:sz w:val="20"/>
          <w:szCs w:val="20"/>
          <w:lang w:val="en-GB"/>
        </w:rPr>
        <w:t xml:space="preserve">The accreditation of </w:t>
      </w:r>
      <w:r w:rsidR="007A1E30" w:rsidRPr="00A867ED">
        <w:rPr>
          <w:rFonts w:ascii="Verdana" w:hAnsi="Verdana" w:cs="Arial"/>
          <w:sz w:val="20"/>
          <w:szCs w:val="20"/>
          <w:lang w:val="en-GB"/>
        </w:rPr>
        <w:t xml:space="preserve">the </w:t>
      </w:r>
      <w:r w:rsidR="001E7597" w:rsidRPr="00A867ED">
        <w:rPr>
          <w:rFonts w:ascii="Verdana" w:hAnsi="Verdana" w:cs="Arial"/>
          <w:sz w:val="20"/>
          <w:szCs w:val="20"/>
          <w:lang w:val="en-GB"/>
        </w:rPr>
        <w:t>newly formed</w:t>
      </w:r>
      <w:r w:rsidR="007A1E30" w:rsidRPr="00A867ED">
        <w:rPr>
          <w:rFonts w:ascii="Verdana" w:hAnsi="Verdana" w:cs="Arial"/>
          <w:sz w:val="20"/>
          <w:szCs w:val="20"/>
          <w:lang w:val="en-GB"/>
        </w:rPr>
        <w:t xml:space="preserve"> higher education institutions shall be valid for the period determined for the higher education institution before the division</w:t>
      </w:r>
      <w:r w:rsidR="003210FC" w:rsidRPr="00A867ED">
        <w:rPr>
          <w:rFonts w:ascii="Verdana" w:hAnsi="Verdana" w:cs="Arial"/>
          <w:sz w:val="20"/>
          <w:szCs w:val="20"/>
          <w:lang w:val="en-GB"/>
        </w:rPr>
        <w:t xml:space="preserve">. </w:t>
      </w:r>
    </w:p>
    <w:p w14:paraId="7FB36522" w14:textId="77777777" w:rsidR="003210FC" w:rsidRPr="00C94B8E" w:rsidRDefault="003210FC" w:rsidP="00C2773D">
      <w:pPr>
        <w:spacing w:after="0" w:line="240" w:lineRule="auto"/>
        <w:jc w:val="both"/>
        <w:rPr>
          <w:rFonts w:ascii="Verdana" w:hAnsi="Verdana" w:cs="Arial"/>
          <w:sz w:val="20"/>
          <w:szCs w:val="20"/>
          <w:highlight w:val="magenta"/>
          <w:lang w:val="en-GB"/>
        </w:rPr>
      </w:pPr>
    </w:p>
    <w:p w14:paraId="203BD16C" w14:textId="77777777" w:rsidR="003210FC" w:rsidRPr="00C94B8E" w:rsidRDefault="00811ABD" w:rsidP="00C2773D">
      <w:pPr>
        <w:spacing w:after="0" w:line="240" w:lineRule="auto"/>
        <w:jc w:val="both"/>
        <w:rPr>
          <w:rFonts w:ascii="Verdana" w:hAnsi="Verdana"/>
          <w:sz w:val="20"/>
          <w:szCs w:val="20"/>
          <w:lang w:val="en-GB"/>
        </w:rPr>
      </w:pPr>
      <w:r w:rsidRPr="00A867ED">
        <w:rPr>
          <w:rFonts w:ascii="Verdana" w:hAnsi="Verdana"/>
          <w:sz w:val="20"/>
          <w:szCs w:val="20"/>
          <w:lang w:val="en-GB"/>
        </w:rPr>
        <w:t>Merger by acquisition, merger by formation of a new entity or a division of higher education institutions shall be processed in accordance with the criteria for re-accreditation of a higher education institution</w:t>
      </w:r>
      <w:r w:rsidR="00424541" w:rsidRPr="00A867ED">
        <w:rPr>
          <w:rFonts w:ascii="Verdana" w:hAnsi="Verdana"/>
          <w:sz w:val="20"/>
          <w:szCs w:val="20"/>
          <w:lang w:val="en-GB"/>
        </w:rPr>
        <w:t>.</w:t>
      </w:r>
    </w:p>
    <w:p w14:paraId="31DDF0AE" w14:textId="77777777" w:rsidR="00424541" w:rsidRPr="00C94B8E" w:rsidRDefault="00424541" w:rsidP="00C2773D">
      <w:pPr>
        <w:spacing w:after="0" w:line="240" w:lineRule="auto"/>
        <w:rPr>
          <w:rFonts w:ascii="Verdana" w:hAnsi="Verdana" w:cs="Arial"/>
          <w:sz w:val="20"/>
          <w:szCs w:val="20"/>
          <w:lang w:val="en-GB"/>
        </w:rPr>
      </w:pPr>
    </w:p>
    <w:p w14:paraId="2A6711E3" w14:textId="77777777" w:rsidR="003210FC" w:rsidRPr="00C94B8E" w:rsidRDefault="003210FC" w:rsidP="00C2773D">
      <w:pPr>
        <w:spacing w:after="0" w:line="240" w:lineRule="auto"/>
        <w:rPr>
          <w:rFonts w:ascii="Verdana" w:hAnsi="Verdana" w:cs="Arial"/>
          <w:b/>
          <w:sz w:val="20"/>
          <w:szCs w:val="20"/>
          <w:lang w:val="en-GB"/>
        </w:rPr>
      </w:pPr>
      <w:r w:rsidRPr="00C94B8E">
        <w:rPr>
          <w:rFonts w:ascii="Verdana" w:hAnsi="Verdana" w:cs="Arial"/>
          <w:b/>
          <w:sz w:val="20"/>
          <w:szCs w:val="20"/>
          <w:lang w:val="en-GB"/>
        </w:rPr>
        <w:t xml:space="preserve">II.3.3 </w:t>
      </w:r>
      <w:r w:rsidR="00FE2311" w:rsidRPr="00C94B8E">
        <w:rPr>
          <w:rFonts w:ascii="Verdana" w:hAnsi="Verdana" w:cs="Arial"/>
          <w:b/>
          <w:sz w:val="20"/>
          <w:szCs w:val="20"/>
          <w:lang w:val="en-GB"/>
        </w:rPr>
        <w:t>Change of location in Slovenia</w:t>
      </w:r>
    </w:p>
    <w:p w14:paraId="4F2600AA" w14:textId="77777777" w:rsidR="003210FC" w:rsidRPr="00C94B8E" w:rsidRDefault="003210FC" w:rsidP="00C2773D">
      <w:pPr>
        <w:spacing w:after="0" w:line="240" w:lineRule="auto"/>
        <w:rPr>
          <w:rFonts w:ascii="Verdana" w:hAnsi="Verdana" w:cs="Arial"/>
          <w:sz w:val="20"/>
          <w:szCs w:val="20"/>
          <w:lang w:val="en-GB"/>
        </w:rPr>
      </w:pPr>
    </w:p>
    <w:p w14:paraId="7FF4535E" w14:textId="77777777" w:rsidR="003210FC" w:rsidRPr="00C94B8E" w:rsidRDefault="006A4D1B" w:rsidP="00C2773D">
      <w:pPr>
        <w:spacing w:after="0" w:line="240" w:lineRule="auto"/>
        <w:jc w:val="center"/>
        <w:rPr>
          <w:rFonts w:ascii="Verdana" w:hAnsi="Verdana" w:cs="Arial"/>
          <w:b/>
          <w:sz w:val="20"/>
          <w:szCs w:val="20"/>
          <w:lang w:val="en-GB"/>
        </w:rPr>
      </w:pPr>
      <w:r w:rsidRPr="00C94B8E">
        <w:rPr>
          <w:rFonts w:ascii="Verdana" w:hAnsi="Verdana" w:cs="Arial"/>
          <w:b/>
          <w:sz w:val="20"/>
          <w:szCs w:val="20"/>
          <w:lang w:val="en-GB"/>
        </w:rPr>
        <w:t xml:space="preserve">Article </w:t>
      </w:r>
      <w:r w:rsidR="003210FC" w:rsidRPr="00C94B8E">
        <w:rPr>
          <w:rFonts w:ascii="Verdana" w:hAnsi="Verdana" w:cs="Arial"/>
          <w:b/>
          <w:sz w:val="20"/>
          <w:szCs w:val="20"/>
          <w:lang w:val="en-GB"/>
        </w:rPr>
        <w:t>27</w:t>
      </w:r>
    </w:p>
    <w:p w14:paraId="5B2F46A4" w14:textId="77777777" w:rsidR="003210FC" w:rsidRPr="00C94B8E" w:rsidRDefault="003210FC" w:rsidP="00C2773D">
      <w:pPr>
        <w:spacing w:after="0" w:line="240" w:lineRule="auto"/>
        <w:rPr>
          <w:rFonts w:ascii="Verdana" w:hAnsi="Verdana" w:cs="Arial"/>
          <w:sz w:val="20"/>
          <w:szCs w:val="20"/>
          <w:lang w:val="en-GB"/>
        </w:rPr>
      </w:pPr>
    </w:p>
    <w:p w14:paraId="3FB5E768" w14:textId="77777777" w:rsidR="003210FC" w:rsidRPr="00C94B8E" w:rsidRDefault="00A867ED" w:rsidP="00C2773D">
      <w:pPr>
        <w:spacing w:after="0" w:line="240" w:lineRule="auto"/>
        <w:jc w:val="both"/>
        <w:rPr>
          <w:rFonts w:ascii="Verdana" w:hAnsi="Verdana"/>
          <w:sz w:val="20"/>
          <w:szCs w:val="20"/>
          <w:lang w:val="en-GB"/>
        </w:rPr>
      </w:pPr>
      <w:r>
        <w:rPr>
          <w:rFonts w:ascii="Verdana" w:hAnsi="Verdana"/>
          <w:sz w:val="20"/>
          <w:szCs w:val="20"/>
          <w:lang w:val="en-GB"/>
        </w:rPr>
        <w:t>T</w:t>
      </w:r>
      <w:r w:rsidR="00FE2311" w:rsidRPr="00C94B8E">
        <w:rPr>
          <w:rFonts w:ascii="Verdana" w:hAnsi="Verdana"/>
          <w:sz w:val="20"/>
          <w:szCs w:val="20"/>
          <w:lang w:val="en-GB"/>
        </w:rPr>
        <w:t>he following shall be considered</w:t>
      </w:r>
      <w:r>
        <w:rPr>
          <w:rFonts w:ascii="Verdana" w:hAnsi="Verdana"/>
          <w:sz w:val="20"/>
          <w:szCs w:val="20"/>
          <w:lang w:val="en-GB"/>
        </w:rPr>
        <w:t xml:space="preserve"> as a change of location</w:t>
      </w:r>
      <w:r w:rsidR="003210FC" w:rsidRPr="00C94B8E">
        <w:rPr>
          <w:rFonts w:ascii="Verdana" w:hAnsi="Verdana"/>
          <w:sz w:val="20"/>
          <w:szCs w:val="20"/>
          <w:lang w:val="en-GB"/>
        </w:rPr>
        <w:t>:</w:t>
      </w:r>
    </w:p>
    <w:p w14:paraId="407B54DA" w14:textId="77777777" w:rsidR="003210FC" w:rsidRPr="00C94B8E" w:rsidRDefault="003210FC" w:rsidP="00C2773D">
      <w:pPr>
        <w:spacing w:after="0" w:line="240" w:lineRule="auto"/>
        <w:jc w:val="both"/>
        <w:rPr>
          <w:rFonts w:ascii="Verdana" w:hAnsi="Verdana"/>
          <w:sz w:val="20"/>
          <w:szCs w:val="20"/>
          <w:lang w:val="en-GB"/>
        </w:rPr>
      </w:pPr>
    </w:p>
    <w:p w14:paraId="56730164" w14:textId="77777777" w:rsidR="003210FC" w:rsidRPr="00C94B8E" w:rsidRDefault="00FE2311" w:rsidP="008736A1">
      <w:pPr>
        <w:numPr>
          <w:ilvl w:val="0"/>
          <w:numId w:val="3"/>
        </w:numPr>
        <w:spacing w:after="0" w:line="240" w:lineRule="auto"/>
        <w:jc w:val="both"/>
        <w:rPr>
          <w:rFonts w:ascii="Verdana" w:hAnsi="Verdana"/>
          <w:sz w:val="20"/>
          <w:szCs w:val="20"/>
          <w:lang w:val="en-GB"/>
        </w:rPr>
      </w:pPr>
      <w:r w:rsidRPr="00C94B8E">
        <w:rPr>
          <w:rFonts w:ascii="Verdana" w:hAnsi="Verdana"/>
          <w:sz w:val="20"/>
          <w:szCs w:val="20"/>
          <w:lang w:val="en-GB"/>
        </w:rPr>
        <w:t xml:space="preserve">introduction of a new location when the higher education institution shall </w:t>
      </w:r>
      <w:r w:rsidR="00A867ED">
        <w:rPr>
          <w:rFonts w:ascii="Verdana" w:hAnsi="Verdana"/>
          <w:sz w:val="20"/>
          <w:szCs w:val="20"/>
          <w:lang w:val="en-GB"/>
        </w:rPr>
        <w:t>implement</w:t>
      </w:r>
      <w:r w:rsidRPr="00C94B8E">
        <w:rPr>
          <w:rFonts w:ascii="Verdana" w:hAnsi="Verdana"/>
          <w:sz w:val="20"/>
          <w:szCs w:val="20"/>
          <w:lang w:val="en-GB"/>
        </w:rPr>
        <w:t xml:space="preserve"> the entire study programme outside of its </w:t>
      </w:r>
      <w:r w:rsidR="00A867ED">
        <w:rPr>
          <w:rFonts w:ascii="Verdana" w:hAnsi="Verdana"/>
          <w:sz w:val="20"/>
          <w:szCs w:val="20"/>
          <w:lang w:val="en-GB"/>
        </w:rPr>
        <w:t>registered address</w:t>
      </w:r>
      <w:r w:rsidRPr="00C94B8E">
        <w:rPr>
          <w:rFonts w:ascii="Verdana" w:hAnsi="Verdana"/>
          <w:sz w:val="20"/>
          <w:szCs w:val="20"/>
          <w:lang w:val="en-GB"/>
        </w:rPr>
        <w:t xml:space="preserve"> </w:t>
      </w:r>
      <w:r w:rsidR="003210FC" w:rsidRPr="00C94B8E">
        <w:rPr>
          <w:rFonts w:ascii="Verdana" w:hAnsi="Verdana"/>
          <w:sz w:val="20"/>
          <w:szCs w:val="20"/>
          <w:lang w:val="en-GB"/>
        </w:rPr>
        <w:t>(disloc</w:t>
      </w:r>
      <w:r w:rsidR="00147674" w:rsidRPr="00C94B8E">
        <w:rPr>
          <w:rFonts w:ascii="Verdana" w:hAnsi="Verdana"/>
          <w:sz w:val="20"/>
          <w:szCs w:val="20"/>
          <w:lang w:val="en-GB"/>
        </w:rPr>
        <w:t>ated unit</w:t>
      </w:r>
      <w:r w:rsidR="003210FC" w:rsidRPr="00C94B8E">
        <w:rPr>
          <w:rFonts w:ascii="Verdana" w:hAnsi="Verdana"/>
          <w:sz w:val="20"/>
          <w:szCs w:val="20"/>
          <w:lang w:val="en-GB"/>
        </w:rPr>
        <w:t>);</w:t>
      </w:r>
    </w:p>
    <w:p w14:paraId="15093D23" w14:textId="429C7776" w:rsidR="003210FC" w:rsidRPr="00C94B8E" w:rsidRDefault="00DC3C45" w:rsidP="008736A1">
      <w:pPr>
        <w:numPr>
          <w:ilvl w:val="0"/>
          <w:numId w:val="3"/>
        </w:numPr>
        <w:spacing w:after="0" w:line="240" w:lineRule="auto"/>
        <w:jc w:val="both"/>
        <w:rPr>
          <w:rFonts w:ascii="Verdana" w:hAnsi="Verdana"/>
          <w:sz w:val="20"/>
          <w:szCs w:val="20"/>
          <w:lang w:val="en-GB"/>
        </w:rPr>
      </w:pPr>
      <w:r>
        <w:rPr>
          <w:rFonts w:ascii="Verdana" w:hAnsi="Verdana"/>
          <w:sz w:val="20"/>
          <w:szCs w:val="20"/>
          <w:lang w:val="en-GB"/>
        </w:rPr>
        <w:t>additional premises or</w:t>
      </w:r>
      <w:r w:rsidR="00147674" w:rsidRPr="00C94B8E">
        <w:rPr>
          <w:rFonts w:ascii="Verdana" w:hAnsi="Verdana"/>
          <w:sz w:val="20"/>
          <w:szCs w:val="20"/>
          <w:lang w:val="en-GB"/>
        </w:rPr>
        <w:t xml:space="preserve"> a change of the premises for</w:t>
      </w:r>
      <w:r>
        <w:rPr>
          <w:rFonts w:ascii="Verdana" w:hAnsi="Verdana"/>
          <w:sz w:val="20"/>
          <w:szCs w:val="20"/>
          <w:lang w:val="en-GB"/>
        </w:rPr>
        <w:t xml:space="preserve"> the implementation of a part or</w:t>
      </w:r>
      <w:r w:rsidR="00147674" w:rsidRPr="00C94B8E">
        <w:rPr>
          <w:rFonts w:ascii="Verdana" w:hAnsi="Verdana"/>
          <w:sz w:val="20"/>
          <w:szCs w:val="20"/>
          <w:lang w:val="en-GB"/>
        </w:rPr>
        <w:t xml:space="preserve"> </w:t>
      </w:r>
      <w:r>
        <w:rPr>
          <w:rFonts w:ascii="Verdana" w:hAnsi="Verdana"/>
          <w:sz w:val="20"/>
          <w:szCs w:val="20"/>
          <w:lang w:val="en-GB"/>
        </w:rPr>
        <w:t xml:space="preserve">the entire </w:t>
      </w:r>
      <w:r w:rsidR="00147674" w:rsidRPr="00C94B8E">
        <w:rPr>
          <w:rFonts w:ascii="Verdana" w:hAnsi="Verdana"/>
          <w:sz w:val="20"/>
          <w:szCs w:val="20"/>
          <w:lang w:val="en-GB"/>
        </w:rPr>
        <w:t>study programme when it is not an introduction of a dislocated unit of the institution</w:t>
      </w:r>
      <w:r w:rsidR="003210FC" w:rsidRPr="00C94B8E">
        <w:rPr>
          <w:rFonts w:ascii="Verdana" w:hAnsi="Verdana"/>
          <w:sz w:val="20"/>
          <w:szCs w:val="20"/>
          <w:lang w:val="en-GB"/>
        </w:rPr>
        <w:t>.</w:t>
      </w:r>
    </w:p>
    <w:p w14:paraId="1E7B1918" w14:textId="77777777" w:rsidR="003210FC" w:rsidRPr="00C94B8E" w:rsidRDefault="003210FC" w:rsidP="00C2773D">
      <w:pPr>
        <w:spacing w:after="0" w:line="240" w:lineRule="auto"/>
        <w:jc w:val="both"/>
        <w:rPr>
          <w:rFonts w:ascii="Verdana" w:hAnsi="Verdana"/>
          <w:sz w:val="20"/>
          <w:szCs w:val="20"/>
          <w:lang w:val="en-GB"/>
        </w:rPr>
      </w:pPr>
    </w:p>
    <w:p w14:paraId="737E7C17" w14:textId="77777777" w:rsidR="003210FC" w:rsidRPr="00C94B8E" w:rsidRDefault="003A6612" w:rsidP="00C2773D">
      <w:pPr>
        <w:spacing w:after="0" w:line="240" w:lineRule="auto"/>
        <w:jc w:val="both"/>
        <w:rPr>
          <w:rFonts w:ascii="Verdana" w:hAnsi="Verdana"/>
          <w:sz w:val="20"/>
          <w:szCs w:val="20"/>
          <w:lang w:val="en-GB"/>
        </w:rPr>
      </w:pPr>
      <w:r w:rsidRPr="00C94B8E">
        <w:rPr>
          <w:rFonts w:ascii="Verdana" w:hAnsi="Verdana"/>
          <w:sz w:val="20"/>
          <w:szCs w:val="20"/>
          <w:lang w:val="en-GB"/>
        </w:rPr>
        <w:t>For the dislocated unit</w:t>
      </w:r>
      <w:r w:rsidR="009F662B">
        <w:rPr>
          <w:rFonts w:ascii="Verdana" w:hAnsi="Verdana"/>
          <w:sz w:val="20"/>
          <w:szCs w:val="20"/>
          <w:lang w:val="en-GB"/>
        </w:rPr>
        <w:t>,</w:t>
      </w:r>
      <w:r w:rsidRPr="00C94B8E">
        <w:rPr>
          <w:rFonts w:ascii="Verdana" w:hAnsi="Verdana"/>
          <w:sz w:val="20"/>
          <w:szCs w:val="20"/>
          <w:lang w:val="en-GB"/>
        </w:rPr>
        <w:t xml:space="preserve"> the following shall be assessed</w:t>
      </w:r>
      <w:r w:rsidR="00633700" w:rsidRPr="00C94B8E">
        <w:rPr>
          <w:rFonts w:ascii="Verdana" w:hAnsi="Verdana"/>
          <w:sz w:val="20"/>
          <w:szCs w:val="20"/>
          <w:lang w:val="en-GB"/>
        </w:rPr>
        <w:t>:</w:t>
      </w:r>
    </w:p>
    <w:p w14:paraId="566B7E68" w14:textId="77777777" w:rsidR="003210FC" w:rsidRPr="00C94B8E" w:rsidRDefault="003210FC" w:rsidP="00C2773D">
      <w:pPr>
        <w:spacing w:after="0" w:line="240" w:lineRule="auto"/>
        <w:jc w:val="both"/>
        <w:rPr>
          <w:rFonts w:ascii="Verdana" w:hAnsi="Verdana"/>
          <w:sz w:val="20"/>
          <w:szCs w:val="20"/>
          <w:lang w:val="en-GB"/>
        </w:rPr>
      </w:pPr>
      <w:r w:rsidRPr="00C94B8E">
        <w:rPr>
          <w:rFonts w:ascii="Verdana" w:hAnsi="Verdana"/>
          <w:sz w:val="20"/>
          <w:szCs w:val="20"/>
          <w:lang w:val="en-GB"/>
        </w:rPr>
        <w:t xml:space="preserve"> </w:t>
      </w:r>
    </w:p>
    <w:p w14:paraId="74DD45F4" w14:textId="77777777" w:rsidR="003210FC" w:rsidRPr="00C94B8E" w:rsidRDefault="003A6612" w:rsidP="008736A1">
      <w:pPr>
        <w:numPr>
          <w:ilvl w:val="0"/>
          <w:numId w:val="7"/>
        </w:numPr>
        <w:spacing w:after="0" w:line="240" w:lineRule="auto"/>
        <w:ind w:left="284" w:hanging="284"/>
        <w:jc w:val="both"/>
        <w:rPr>
          <w:rFonts w:ascii="Verdana" w:hAnsi="Verdana" w:cs="Arial"/>
          <w:sz w:val="20"/>
          <w:szCs w:val="20"/>
          <w:lang w:val="en-GB"/>
        </w:rPr>
      </w:pPr>
      <w:r w:rsidRPr="00C94B8E">
        <w:rPr>
          <w:rFonts w:ascii="Verdana" w:hAnsi="Verdana" w:cs="Arial"/>
          <w:sz w:val="20"/>
          <w:szCs w:val="20"/>
          <w:lang w:val="en-GB"/>
        </w:rPr>
        <w:t>appropriateness of the premises, equipment, library or access to suitable literature and information-communication technology</w:t>
      </w:r>
      <w:r w:rsidR="003210FC" w:rsidRPr="00C94B8E">
        <w:rPr>
          <w:rFonts w:ascii="Verdana" w:hAnsi="Verdana" w:cs="Arial"/>
          <w:sz w:val="20"/>
          <w:szCs w:val="20"/>
          <w:lang w:val="en-GB"/>
        </w:rPr>
        <w:t>;</w:t>
      </w:r>
    </w:p>
    <w:p w14:paraId="67D18A3D" w14:textId="55390376" w:rsidR="003210FC" w:rsidRPr="00C94B8E" w:rsidRDefault="00724A54" w:rsidP="008736A1">
      <w:pPr>
        <w:numPr>
          <w:ilvl w:val="0"/>
          <w:numId w:val="7"/>
        </w:numPr>
        <w:spacing w:after="0" w:line="240" w:lineRule="auto"/>
        <w:ind w:left="284" w:hanging="284"/>
        <w:jc w:val="both"/>
        <w:rPr>
          <w:rFonts w:ascii="Verdana" w:hAnsi="Verdana" w:cs="Arial"/>
          <w:sz w:val="20"/>
          <w:szCs w:val="20"/>
          <w:lang w:val="en-GB"/>
        </w:rPr>
      </w:pPr>
      <w:r>
        <w:rPr>
          <w:rFonts w:ascii="Verdana" w:hAnsi="Verdana" w:cs="Arial"/>
          <w:sz w:val="20"/>
          <w:szCs w:val="20"/>
          <w:lang w:val="en-GB"/>
        </w:rPr>
        <w:t>adjustment</w:t>
      </w:r>
      <w:r w:rsidR="003A6612" w:rsidRPr="00C94B8E">
        <w:rPr>
          <w:rFonts w:ascii="Verdana" w:hAnsi="Verdana" w:cs="Arial"/>
          <w:sz w:val="20"/>
          <w:szCs w:val="20"/>
          <w:lang w:val="en-GB"/>
        </w:rPr>
        <w:t xml:space="preserve"> of the premises and the equipment for the students with </w:t>
      </w:r>
      <w:r>
        <w:rPr>
          <w:rFonts w:ascii="Verdana" w:hAnsi="Verdana" w:cs="Arial"/>
          <w:sz w:val="20"/>
          <w:szCs w:val="20"/>
          <w:lang w:val="en-GB"/>
        </w:rPr>
        <w:t>various</w:t>
      </w:r>
      <w:r w:rsidR="003A6612" w:rsidRPr="00C94B8E">
        <w:rPr>
          <w:rFonts w:ascii="Verdana" w:hAnsi="Verdana" w:cs="Arial"/>
          <w:sz w:val="20"/>
          <w:szCs w:val="20"/>
          <w:lang w:val="en-GB"/>
        </w:rPr>
        <w:t xml:space="preserve"> forms of disability</w:t>
      </w:r>
      <w:r w:rsidR="003210FC" w:rsidRPr="00C94B8E">
        <w:rPr>
          <w:rFonts w:ascii="Verdana" w:hAnsi="Verdana" w:cs="Arial"/>
          <w:sz w:val="20"/>
          <w:szCs w:val="20"/>
          <w:lang w:val="en-GB"/>
        </w:rPr>
        <w:t>;</w:t>
      </w:r>
    </w:p>
    <w:p w14:paraId="6CB135E0" w14:textId="0D46BB20" w:rsidR="003210FC" w:rsidRPr="00C94B8E" w:rsidRDefault="003A6612" w:rsidP="008736A1">
      <w:pPr>
        <w:numPr>
          <w:ilvl w:val="0"/>
          <w:numId w:val="7"/>
        </w:numPr>
        <w:spacing w:after="0" w:line="240" w:lineRule="auto"/>
        <w:ind w:left="284" w:hanging="284"/>
        <w:jc w:val="both"/>
        <w:rPr>
          <w:rFonts w:ascii="Verdana" w:hAnsi="Verdana" w:cs="Arial"/>
          <w:sz w:val="20"/>
          <w:szCs w:val="20"/>
          <w:lang w:val="en-GB"/>
        </w:rPr>
      </w:pPr>
      <w:r w:rsidRPr="00C94B8E">
        <w:rPr>
          <w:rFonts w:ascii="Verdana" w:hAnsi="Verdana" w:cs="Arial"/>
          <w:sz w:val="20"/>
          <w:szCs w:val="20"/>
          <w:shd w:val="clear" w:color="auto" w:fill="FFFFFF"/>
          <w:lang w:val="en-GB"/>
        </w:rPr>
        <w:t xml:space="preserve">provision of human resources which in number and quality correspond with the educational, scientific, professional, research or artistic work, related to study </w:t>
      </w:r>
      <w:r w:rsidR="000259B7">
        <w:rPr>
          <w:rFonts w:ascii="Verdana" w:hAnsi="Verdana" w:cs="Arial"/>
          <w:sz w:val="20"/>
          <w:szCs w:val="20"/>
          <w:shd w:val="clear" w:color="auto" w:fill="FFFFFF"/>
          <w:lang w:val="en-GB"/>
        </w:rPr>
        <w:t>fields</w:t>
      </w:r>
      <w:r w:rsidRPr="00C94B8E">
        <w:rPr>
          <w:rFonts w:ascii="Verdana" w:hAnsi="Verdana" w:cs="Arial"/>
          <w:sz w:val="20"/>
          <w:szCs w:val="20"/>
          <w:shd w:val="clear" w:color="auto" w:fill="FFFFFF"/>
          <w:lang w:val="en-GB"/>
        </w:rPr>
        <w:t xml:space="preserve"> and disciplines or study programmes which the higher education institution plans on implementing at the dislocated unit</w:t>
      </w:r>
      <w:r w:rsidR="003210FC" w:rsidRPr="00C94B8E">
        <w:rPr>
          <w:rFonts w:ascii="Verdana" w:hAnsi="Verdana" w:cs="Arial"/>
          <w:sz w:val="20"/>
          <w:szCs w:val="20"/>
          <w:lang w:val="en-GB"/>
        </w:rPr>
        <w:t>;</w:t>
      </w:r>
    </w:p>
    <w:p w14:paraId="656CCBE8" w14:textId="77777777" w:rsidR="003210FC" w:rsidRPr="00C94B8E" w:rsidRDefault="003A6612" w:rsidP="008736A1">
      <w:pPr>
        <w:numPr>
          <w:ilvl w:val="0"/>
          <w:numId w:val="7"/>
        </w:numPr>
        <w:spacing w:after="0" w:line="240" w:lineRule="auto"/>
        <w:ind w:left="284" w:hanging="284"/>
        <w:jc w:val="both"/>
        <w:rPr>
          <w:rFonts w:ascii="Verdana" w:hAnsi="Verdana" w:cs="Arial"/>
          <w:sz w:val="20"/>
          <w:szCs w:val="20"/>
          <w:lang w:val="en-GB"/>
        </w:rPr>
      </w:pPr>
      <w:r w:rsidRPr="00C94B8E">
        <w:rPr>
          <w:rFonts w:ascii="Verdana" w:hAnsi="Verdana" w:cs="Arial"/>
          <w:sz w:val="20"/>
          <w:szCs w:val="20"/>
          <w:lang w:val="en-GB"/>
        </w:rPr>
        <w:t>provision of consulting services and non-educational staff at the dislocated unit</w:t>
      </w:r>
      <w:r w:rsidR="003210FC" w:rsidRPr="00C94B8E">
        <w:rPr>
          <w:rFonts w:ascii="Verdana" w:hAnsi="Verdana" w:cs="Arial"/>
          <w:sz w:val="20"/>
          <w:szCs w:val="20"/>
          <w:lang w:val="en-GB"/>
        </w:rPr>
        <w:t>;</w:t>
      </w:r>
    </w:p>
    <w:p w14:paraId="19D7751A" w14:textId="77777777" w:rsidR="003210FC" w:rsidRPr="00C94B8E" w:rsidRDefault="003A6612" w:rsidP="008736A1">
      <w:pPr>
        <w:numPr>
          <w:ilvl w:val="0"/>
          <w:numId w:val="7"/>
        </w:numPr>
        <w:spacing w:after="0" w:line="240" w:lineRule="auto"/>
        <w:ind w:left="284" w:hanging="284"/>
        <w:jc w:val="both"/>
        <w:rPr>
          <w:rFonts w:ascii="Verdana" w:hAnsi="Verdana" w:cs="Arial"/>
          <w:sz w:val="20"/>
          <w:szCs w:val="20"/>
          <w:lang w:val="en-GB"/>
        </w:rPr>
      </w:pPr>
      <w:r w:rsidRPr="00C94B8E">
        <w:rPr>
          <w:rFonts w:ascii="Verdana" w:hAnsi="Verdana" w:cs="Arial"/>
          <w:sz w:val="20"/>
          <w:szCs w:val="20"/>
          <w:lang w:val="en-GB"/>
        </w:rPr>
        <w:t>provision of financial resources for the dislocated unit</w:t>
      </w:r>
      <w:r w:rsidR="003210FC" w:rsidRPr="00C94B8E">
        <w:rPr>
          <w:rFonts w:ascii="Verdana" w:hAnsi="Verdana" w:cs="Arial"/>
          <w:sz w:val="20"/>
          <w:szCs w:val="20"/>
          <w:lang w:val="en-GB"/>
        </w:rPr>
        <w:t>;</w:t>
      </w:r>
    </w:p>
    <w:p w14:paraId="79B4168C" w14:textId="77777777" w:rsidR="003210FC" w:rsidRPr="00C94B8E" w:rsidRDefault="003A6612" w:rsidP="008736A1">
      <w:pPr>
        <w:numPr>
          <w:ilvl w:val="0"/>
          <w:numId w:val="7"/>
        </w:numPr>
        <w:spacing w:after="0" w:line="240" w:lineRule="auto"/>
        <w:ind w:left="284" w:hanging="284"/>
        <w:jc w:val="both"/>
        <w:rPr>
          <w:rFonts w:ascii="Verdana" w:hAnsi="Verdana" w:cs="Arial"/>
          <w:sz w:val="20"/>
          <w:szCs w:val="20"/>
          <w:lang w:val="en-GB"/>
        </w:rPr>
      </w:pPr>
      <w:r w:rsidRPr="00C94B8E">
        <w:rPr>
          <w:rFonts w:ascii="Verdana" w:hAnsi="Verdana" w:cs="Arial"/>
          <w:sz w:val="20"/>
          <w:szCs w:val="20"/>
          <w:lang w:val="en-GB"/>
        </w:rPr>
        <w:t>operation of the quality assurance system at the higher education unit and planning a self-evaluation of the dislocated unit</w:t>
      </w:r>
      <w:r w:rsidR="003210FC" w:rsidRPr="00C94B8E">
        <w:rPr>
          <w:rFonts w:ascii="Verdana" w:hAnsi="Verdana" w:cs="Arial"/>
          <w:sz w:val="20"/>
          <w:szCs w:val="20"/>
          <w:lang w:val="en-GB"/>
        </w:rPr>
        <w:t>.</w:t>
      </w:r>
    </w:p>
    <w:p w14:paraId="0CD1EA3B" w14:textId="77777777" w:rsidR="003210FC" w:rsidRPr="00C94B8E" w:rsidRDefault="003210FC" w:rsidP="00C2773D">
      <w:pPr>
        <w:pStyle w:val="Telobesedila"/>
        <w:jc w:val="both"/>
        <w:rPr>
          <w:rFonts w:ascii="Verdana" w:hAnsi="Verdana" w:cs="Arial"/>
          <w:sz w:val="20"/>
          <w:szCs w:val="20"/>
          <w:lang w:val="en-GB"/>
        </w:rPr>
      </w:pPr>
    </w:p>
    <w:p w14:paraId="6C13862A" w14:textId="22F03B2B" w:rsidR="006C61C4" w:rsidRPr="00C94B8E" w:rsidRDefault="00996930" w:rsidP="00C2773D">
      <w:pPr>
        <w:pStyle w:val="Telobesedila"/>
        <w:jc w:val="both"/>
        <w:rPr>
          <w:rFonts w:ascii="Verdana" w:hAnsi="Verdana"/>
          <w:sz w:val="20"/>
          <w:szCs w:val="20"/>
          <w:lang w:val="en-GB"/>
        </w:rPr>
      </w:pPr>
      <w:r w:rsidRPr="00C94B8E">
        <w:rPr>
          <w:rFonts w:ascii="Verdana" w:hAnsi="Verdana" w:cs="Arial"/>
          <w:sz w:val="20"/>
          <w:szCs w:val="20"/>
          <w:lang w:val="en-GB"/>
        </w:rPr>
        <w:t>The higher education institution may at the accredited dislocated unit implement all accredited study programmes if the provisions from the previous paragraph are met</w:t>
      </w:r>
      <w:r w:rsidR="00325EC5" w:rsidRPr="00C94B8E">
        <w:rPr>
          <w:rFonts w:ascii="Verdana" w:hAnsi="Verdana" w:cs="Arial"/>
          <w:sz w:val="20"/>
          <w:szCs w:val="20"/>
          <w:lang w:val="en-GB"/>
        </w:rPr>
        <w:t>.</w:t>
      </w:r>
      <w:r w:rsidR="006677D8" w:rsidRPr="00C94B8E">
        <w:rPr>
          <w:rFonts w:ascii="Verdana" w:hAnsi="Verdana" w:cs="Arial"/>
          <w:sz w:val="20"/>
          <w:szCs w:val="20"/>
          <w:lang w:val="en-GB"/>
        </w:rPr>
        <w:t xml:space="preserve"> </w:t>
      </w:r>
      <w:r w:rsidRPr="00C94B8E">
        <w:rPr>
          <w:rFonts w:ascii="Verdana" w:hAnsi="Verdana" w:cs="Arial"/>
          <w:sz w:val="20"/>
          <w:szCs w:val="20"/>
          <w:lang w:val="en-GB"/>
        </w:rPr>
        <w:t xml:space="preserve">The suitability of its implementation and its conditions </w:t>
      </w:r>
      <w:r w:rsidR="00724A54">
        <w:rPr>
          <w:rFonts w:ascii="Verdana" w:hAnsi="Verdana" w:cs="Arial"/>
          <w:sz w:val="20"/>
          <w:szCs w:val="20"/>
          <w:lang w:val="en-GB"/>
        </w:rPr>
        <w:t>shall be</w:t>
      </w:r>
      <w:r w:rsidRPr="00C94B8E">
        <w:rPr>
          <w:rFonts w:ascii="Verdana" w:hAnsi="Verdana" w:cs="Arial"/>
          <w:sz w:val="20"/>
          <w:szCs w:val="20"/>
          <w:lang w:val="en-GB"/>
        </w:rPr>
        <w:t xml:space="preserve"> assessed by the Agency Council in the re-accreditation proceedings of a higher education institution and in the proceedings of </w:t>
      </w:r>
      <w:r w:rsidR="00724A54">
        <w:rPr>
          <w:rFonts w:ascii="Verdana" w:hAnsi="Verdana" w:cs="Arial"/>
          <w:sz w:val="20"/>
          <w:szCs w:val="20"/>
          <w:lang w:val="en-GB"/>
        </w:rPr>
        <w:t xml:space="preserve">the </w:t>
      </w:r>
      <w:r w:rsidRPr="00C94B8E">
        <w:rPr>
          <w:rFonts w:ascii="Verdana" w:hAnsi="Verdana" w:cs="Arial"/>
          <w:sz w:val="20"/>
          <w:szCs w:val="20"/>
          <w:lang w:val="en-GB"/>
        </w:rPr>
        <w:t>extraordinary evaluation of study programmes and higher education institutions</w:t>
      </w:r>
      <w:r w:rsidR="006C61C4" w:rsidRPr="00C94B8E">
        <w:rPr>
          <w:rFonts w:ascii="Verdana" w:hAnsi="Verdana"/>
          <w:sz w:val="20"/>
          <w:szCs w:val="20"/>
          <w:lang w:val="en-GB"/>
        </w:rPr>
        <w:t xml:space="preserve">. </w:t>
      </w:r>
    </w:p>
    <w:p w14:paraId="440EE3F5" w14:textId="77777777" w:rsidR="006C61C4" w:rsidRPr="00C94B8E" w:rsidRDefault="006C61C4" w:rsidP="00C2773D">
      <w:pPr>
        <w:spacing w:after="0" w:line="240" w:lineRule="auto"/>
        <w:jc w:val="both"/>
        <w:rPr>
          <w:rFonts w:ascii="Verdana" w:hAnsi="Verdana"/>
          <w:sz w:val="20"/>
          <w:szCs w:val="20"/>
          <w:lang w:val="en-GB"/>
        </w:rPr>
      </w:pPr>
    </w:p>
    <w:p w14:paraId="0A4BFAA9" w14:textId="38B776F9" w:rsidR="004771CF" w:rsidRPr="00C94B8E" w:rsidRDefault="00996930" w:rsidP="00C2773D">
      <w:pPr>
        <w:spacing w:after="0" w:line="240" w:lineRule="auto"/>
        <w:jc w:val="both"/>
        <w:rPr>
          <w:rFonts w:ascii="Verdana" w:hAnsi="Verdana" w:cs="Calibri"/>
          <w:sz w:val="20"/>
          <w:szCs w:val="20"/>
          <w:lang w:val="en-GB"/>
        </w:rPr>
      </w:pPr>
      <w:r w:rsidRPr="00C94B8E">
        <w:rPr>
          <w:rFonts w:ascii="Verdana" w:hAnsi="Verdana"/>
          <w:sz w:val="20"/>
          <w:szCs w:val="20"/>
          <w:lang w:val="en-GB"/>
        </w:rPr>
        <w:t xml:space="preserve">The higher education institution shall inform the Agency in 30 days of the changes about additional premises or their change for the implementation of a part or a whole study programme in accordance with the second indent of the first paragraph of this </w:t>
      </w:r>
      <w:r w:rsidR="00490A71" w:rsidRPr="00C94B8E">
        <w:rPr>
          <w:rFonts w:ascii="Verdana" w:hAnsi="Verdana"/>
          <w:sz w:val="20"/>
          <w:szCs w:val="20"/>
          <w:lang w:val="en-GB"/>
        </w:rPr>
        <w:t>article by</w:t>
      </w:r>
      <w:r w:rsidRPr="00C94B8E">
        <w:rPr>
          <w:rFonts w:ascii="Verdana" w:hAnsi="Verdana"/>
          <w:sz w:val="20"/>
          <w:szCs w:val="20"/>
          <w:lang w:val="en-GB"/>
        </w:rPr>
        <w:t xml:space="preserve"> entering the changes in the filled-out electronic form for accreditation or re-accreditation of a higher education institution and corresponding documents shall be attached</w:t>
      </w:r>
      <w:r w:rsidR="004771CF" w:rsidRPr="00C94B8E">
        <w:rPr>
          <w:rFonts w:ascii="Verdana" w:hAnsi="Verdana" w:cs="Calibri"/>
          <w:sz w:val="20"/>
          <w:szCs w:val="20"/>
          <w:lang w:val="en-GB"/>
        </w:rPr>
        <w:t>.</w:t>
      </w:r>
    </w:p>
    <w:p w14:paraId="1FDBD1E7" w14:textId="77777777" w:rsidR="004771CF" w:rsidRPr="00C94B8E" w:rsidRDefault="004771CF" w:rsidP="00C2773D">
      <w:pPr>
        <w:spacing w:after="0" w:line="240" w:lineRule="auto"/>
        <w:jc w:val="both"/>
        <w:rPr>
          <w:rFonts w:ascii="Verdana" w:hAnsi="Verdana" w:cs="Calibri"/>
          <w:sz w:val="20"/>
          <w:szCs w:val="20"/>
          <w:lang w:val="en-GB"/>
        </w:rPr>
      </w:pPr>
    </w:p>
    <w:p w14:paraId="4F1060B6" w14:textId="46819270" w:rsidR="003210FC" w:rsidRPr="00C94B8E" w:rsidRDefault="00996930" w:rsidP="00C2773D">
      <w:pPr>
        <w:spacing w:after="0" w:line="240" w:lineRule="auto"/>
        <w:jc w:val="both"/>
        <w:rPr>
          <w:rFonts w:ascii="Verdana" w:hAnsi="Verdana" w:cs="Calibri"/>
          <w:sz w:val="20"/>
          <w:szCs w:val="20"/>
          <w:lang w:val="en-GB"/>
        </w:rPr>
      </w:pPr>
      <w:r w:rsidRPr="00C94B8E">
        <w:rPr>
          <w:rFonts w:ascii="Verdana" w:hAnsi="Verdana" w:cs="Calibri"/>
          <w:sz w:val="20"/>
          <w:szCs w:val="20"/>
          <w:lang w:val="en-GB"/>
        </w:rPr>
        <w:t xml:space="preserve">The Agency shall </w:t>
      </w:r>
      <w:r w:rsidR="00724A54">
        <w:rPr>
          <w:rFonts w:ascii="Verdana" w:hAnsi="Verdana" w:cs="Calibri"/>
          <w:sz w:val="20"/>
          <w:szCs w:val="20"/>
          <w:lang w:val="en-GB"/>
        </w:rPr>
        <w:t xml:space="preserve">promptly </w:t>
      </w:r>
      <w:r w:rsidRPr="00C94B8E">
        <w:rPr>
          <w:rFonts w:ascii="Verdana" w:hAnsi="Verdana" w:cs="Calibri"/>
          <w:sz w:val="20"/>
          <w:szCs w:val="20"/>
          <w:lang w:val="en-GB"/>
        </w:rPr>
        <w:t xml:space="preserve">review the changes from the previous paragraph </w:t>
      </w:r>
      <w:r w:rsidR="00724A54">
        <w:rPr>
          <w:rFonts w:ascii="Verdana" w:hAnsi="Verdana" w:cs="Calibri"/>
          <w:sz w:val="20"/>
          <w:szCs w:val="20"/>
          <w:lang w:val="en-GB"/>
        </w:rPr>
        <w:t>and when it justifiably</w:t>
      </w:r>
      <w:r w:rsidRPr="00C94B8E">
        <w:rPr>
          <w:rFonts w:ascii="Verdana" w:hAnsi="Verdana" w:cs="Calibri"/>
          <w:sz w:val="20"/>
          <w:szCs w:val="20"/>
          <w:lang w:val="en-GB"/>
        </w:rPr>
        <w:t xml:space="preserve"> suspects that the change is not in accordance with the second indent of the first paragraph of this article, it shall process it in accordance with the criteria for initial accreditation of a higher education institution, whereby it shall assess the meeting of the quality standards from </w:t>
      </w:r>
      <w:r w:rsidR="00724A54">
        <w:rPr>
          <w:rFonts w:ascii="Verdana" w:hAnsi="Verdana" w:cs="Calibri"/>
          <w:sz w:val="20"/>
          <w:szCs w:val="20"/>
          <w:lang w:val="en-GB"/>
        </w:rPr>
        <w:t>A</w:t>
      </w:r>
      <w:r w:rsidRPr="00C94B8E">
        <w:rPr>
          <w:rFonts w:ascii="Verdana" w:hAnsi="Verdana" w:cs="Calibri"/>
          <w:sz w:val="20"/>
          <w:szCs w:val="20"/>
          <w:lang w:val="en-GB"/>
        </w:rPr>
        <w:t xml:space="preserve">rticle </w:t>
      </w:r>
      <w:r w:rsidR="003210FC" w:rsidRPr="00C94B8E">
        <w:rPr>
          <w:rFonts w:ascii="Verdana" w:hAnsi="Verdana"/>
          <w:sz w:val="20"/>
          <w:szCs w:val="20"/>
          <w:lang w:val="en-GB"/>
        </w:rPr>
        <w:t>9</w:t>
      </w:r>
      <w:r w:rsidRPr="00C94B8E">
        <w:rPr>
          <w:rFonts w:ascii="Verdana" w:hAnsi="Verdana"/>
          <w:sz w:val="20"/>
          <w:szCs w:val="20"/>
          <w:lang w:val="en-GB"/>
        </w:rPr>
        <w:t xml:space="preserve"> </w:t>
      </w:r>
      <w:r w:rsidR="003210FC" w:rsidRPr="00C94B8E">
        <w:rPr>
          <w:rFonts w:ascii="Verdana" w:hAnsi="Verdana"/>
          <w:sz w:val="20"/>
          <w:szCs w:val="20"/>
          <w:lang w:val="en-GB"/>
        </w:rPr>
        <w:t>(material</w:t>
      </w:r>
      <w:r w:rsidRPr="00C94B8E">
        <w:rPr>
          <w:rFonts w:ascii="Verdana" w:hAnsi="Verdana"/>
          <w:sz w:val="20"/>
          <w:szCs w:val="20"/>
          <w:lang w:val="en-GB"/>
        </w:rPr>
        <w:t xml:space="preserve"> conditions</w:t>
      </w:r>
      <w:r w:rsidR="003210FC" w:rsidRPr="00C94B8E">
        <w:rPr>
          <w:rFonts w:ascii="Verdana" w:hAnsi="Verdana"/>
          <w:sz w:val="20"/>
          <w:szCs w:val="20"/>
          <w:lang w:val="en-GB"/>
        </w:rPr>
        <w:t>)</w:t>
      </w:r>
      <w:r w:rsidR="000E4ED2" w:rsidRPr="00C94B8E">
        <w:rPr>
          <w:rFonts w:ascii="Verdana" w:hAnsi="Verdana"/>
          <w:sz w:val="20"/>
          <w:szCs w:val="20"/>
          <w:lang w:val="en-GB"/>
        </w:rPr>
        <w:t>;</w:t>
      </w:r>
      <w:r w:rsidR="003210FC" w:rsidRPr="00C94B8E">
        <w:rPr>
          <w:rFonts w:ascii="Verdana" w:hAnsi="Verdana"/>
          <w:sz w:val="20"/>
          <w:szCs w:val="20"/>
          <w:lang w:val="en-GB"/>
        </w:rPr>
        <w:t xml:space="preserve"> </w:t>
      </w:r>
      <w:r w:rsidRPr="00C94B8E">
        <w:rPr>
          <w:rFonts w:ascii="Verdana" w:hAnsi="Verdana"/>
          <w:sz w:val="20"/>
          <w:szCs w:val="20"/>
          <w:lang w:val="en-GB"/>
        </w:rPr>
        <w:t>if it</w:t>
      </w:r>
      <w:r w:rsidR="00724A54">
        <w:rPr>
          <w:rFonts w:ascii="Verdana" w:hAnsi="Verdana"/>
          <w:sz w:val="20"/>
          <w:szCs w:val="20"/>
          <w:lang w:val="en-GB"/>
        </w:rPr>
        <w:t xml:space="preserve"> is</w:t>
      </w:r>
      <w:r w:rsidRPr="00C94B8E">
        <w:rPr>
          <w:rFonts w:ascii="Verdana" w:hAnsi="Verdana"/>
          <w:sz w:val="20"/>
          <w:szCs w:val="20"/>
          <w:lang w:val="en-GB"/>
        </w:rPr>
        <w:t xml:space="preserve"> necessary for the provision of a quality implementation of the studies, the Agency shall also review the meeting of other </w:t>
      </w:r>
      <w:r w:rsidR="00724A54">
        <w:rPr>
          <w:rFonts w:ascii="Verdana" w:hAnsi="Verdana"/>
          <w:sz w:val="20"/>
          <w:szCs w:val="20"/>
          <w:lang w:val="en-GB"/>
        </w:rPr>
        <w:t xml:space="preserve">quality </w:t>
      </w:r>
      <w:r w:rsidRPr="00C94B8E">
        <w:rPr>
          <w:rFonts w:ascii="Verdana" w:hAnsi="Verdana"/>
          <w:sz w:val="20"/>
          <w:szCs w:val="20"/>
          <w:lang w:val="en-GB"/>
        </w:rPr>
        <w:t xml:space="preserve">standards </w:t>
      </w:r>
      <w:r w:rsidR="00724A54">
        <w:rPr>
          <w:rFonts w:ascii="Verdana" w:hAnsi="Verdana"/>
          <w:sz w:val="20"/>
          <w:szCs w:val="20"/>
          <w:lang w:val="en-GB"/>
        </w:rPr>
        <w:t>stipulated</w:t>
      </w:r>
      <w:r w:rsidRPr="00C94B8E">
        <w:rPr>
          <w:rFonts w:ascii="Verdana" w:hAnsi="Verdana"/>
          <w:sz w:val="20"/>
          <w:szCs w:val="20"/>
          <w:lang w:val="en-GB"/>
        </w:rPr>
        <w:t xml:space="preserve"> for the </w:t>
      </w:r>
      <w:r w:rsidR="00490A71" w:rsidRPr="00C94B8E">
        <w:rPr>
          <w:rFonts w:ascii="Verdana" w:hAnsi="Verdana"/>
          <w:sz w:val="20"/>
          <w:szCs w:val="20"/>
          <w:lang w:val="en-GB"/>
        </w:rPr>
        <w:t>initial</w:t>
      </w:r>
      <w:r w:rsidRPr="00C94B8E">
        <w:rPr>
          <w:rFonts w:ascii="Verdana" w:hAnsi="Verdana"/>
          <w:sz w:val="20"/>
          <w:szCs w:val="20"/>
          <w:lang w:val="en-GB"/>
        </w:rPr>
        <w:t xml:space="preserve"> accreditation of a higher education institution</w:t>
      </w:r>
      <w:r w:rsidR="003210FC" w:rsidRPr="00C94B8E">
        <w:rPr>
          <w:rFonts w:ascii="Verdana" w:hAnsi="Verdana"/>
          <w:sz w:val="20"/>
          <w:szCs w:val="20"/>
          <w:lang w:val="en-GB"/>
        </w:rPr>
        <w:t>.</w:t>
      </w:r>
    </w:p>
    <w:p w14:paraId="425AFF22" w14:textId="77777777" w:rsidR="003210FC" w:rsidRPr="00C94B8E" w:rsidRDefault="003210FC" w:rsidP="00C2773D">
      <w:pPr>
        <w:spacing w:after="0" w:line="240" w:lineRule="auto"/>
        <w:jc w:val="both"/>
        <w:rPr>
          <w:rFonts w:ascii="Verdana" w:hAnsi="Verdana"/>
          <w:sz w:val="20"/>
          <w:szCs w:val="20"/>
          <w:lang w:val="en-GB"/>
        </w:rPr>
      </w:pPr>
    </w:p>
    <w:p w14:paraId="37FA8D19" w14:textId="77777777" w:rsidR="00CF4D22" w:rsidRPr="00C94B8E" w:rsidRDefault="00CF4D22" w:rsidP="00C2773D">
      <w:pPr>
        <w:spacing w:after="0" w:line="240" w:lineRule="auto"/>
        <w:jc w:val="both"/>
        <w:rPr>
          <w:rFonts w:ascii="Verdana" w:hAnsi="Verdana"/>
          <w:sz w:val="20"/>
          <w:szCs w:val="20"/>
          <w:lang w:val="en-GB"/>
        </w:rPr>
      </w:pPr>
    </w:p>
    <w:p w14:paraId="2203D871" w14:textId="77777777" w:rsidR="003210FC" w:rsidRPr="00C94B8E" w:rsidRDefault="003210FC" w:rsidP="006655F8">
      <w:pPr>
        <w:pStyle w:val="Naslov1"/>
        <w:rPr>
          <w:lang w:val="en-GB"/>
        </w:rPr>
      </w:pPr>
      <w:r w:rsidRPr="00C94B8E">
        <w:rPr>
          <w:lang w:val="en-GB"/>
        </w:rPr>
        <w:t xml:space="preserve">III. </w:t>
      </w:r>
      <w:r w:rsidR="009C7A9E" w:rsidRPr="00C94B8E">
        <w:rPr>
          <w:lang w:val="en-GB"/>
        </w:rPr>
        <w:t>APPLICATIONS</w:t>
      </w:r>
      <w:r w:rsidRPr="00C94B8E">
        <w:rPr>
          <w:lang w:val="en-GB"/>
        </w:rPr>
        <w:t xml:space="preserve">, </w:t>
      </w:r>
      <w:r w:rsidR="009C7A9E" w:rsidRPr="00C94B8E">
        <w:rPr>
          <w:lang w:val="en-GB"/>
        </w:rPr>
        <w:t>ACCREDITATION AND EVALUATION PROCEDURES AND DECISION-MAKING</w:t>
      </w:r>
    </w:p>
    <w:p w14:paraId="08933129" w14:textId="77777777" w:rsidR="003210FC" w:rsidRPr="00C94B8E" w:rsidRDefault="003210FC" w:rsidP="00C2773D">
      <w:pPr>
        <w:spacing w:after="0" w:line="240" w:lineRule="auto"/>
        <w:jc w:val="both"/>
        <w:rPr>
          <w:rFonts w:ascii="Verdana" w:hAnsi="Verdana" w:cs="Calibri"/>
          <w:b/>
          <w:sz w:val="20"/>
          <w:szCs w:val="20"/>
          <w:lang w:val="en-GB"/>
        </w:rPr>
      </w:pPr>
    </w:p>
    <w:p w14:paraId="11D197A9" w14:textId="77777777" w:rsidR="003210FC" w:rsidRPr="00C94B8E" w:rsidRDefault="003210FC" w:rsidP="00C2773D">
      <w:pPr>
        <w:spacing w:after="0" w:line="240" w:lineRule="auto"/>
        <w:jc w:val="both"/>
        <w:rPr>
          <w:rFonts w:ascii="Verdana" w:hAnsi="Verdana" w:cs="Calibri"/>
          <w:b/>
          <w:sz w:val="20"/>
          <w:szCs w:val="20"/>
          <w:lang w:val="en-GB"/>
        </w:rPr>
      </w:pPr>
      <w:r w:rsidRPr="00C94B8E">
        <w:rPr>
          <w:rFonts w:ascii="Verdana" w:hAnsi="Verdana" w:cs="Calibri"/>
          <w:b/>
          <w:sz w:val="20"/>
          <w:szCs w:val="20"/>
          <w:lang w:val="en-GB"/>
        </w:rPr>
        <w:t xml:space="preserve">III.1 </w:t>
      </w:r>
      <w:r w:rsidR="00A3443C" w:rsidRPr="00C94B8E">
        <w:rPr>
          <w:rFonts w:ascii="Verdana" w:hAnsi="Verdana" w:cs="Calibri"/>
          <w:b/>
          <w:sz w:val="20"/>
          <w:szCs w:val="20"/>
          <w:lang w:val="en-GB"/>
        </w:rPr>
        <w:t>GENERAL PROVISIONS</w:t>
      </w:r>
    </w:p>
    <w:p w14:paraId="30B3F6DA" w14:textId="77777777" w:rsidR="003210FC" w:rsidRPr="00C94B8E" w:rsidRDefault="003210FC" w:rsidP="00C2773D">
      <w:pPr>
        <w:spacing w:after="0" w:line="240" w:lineRule="auto"/>
        <w:jc w:val="both"/>
        <w:rPr>
          <w:rFonts w:ascii="Verdana" w:hAnsi="Verdana" w:cs="Calibri"/>
          <w:b/>
          <w:sz w:val="20"/>
          <w:szCs w:val="20"/>
          <w:lang w:val="en-GB"/>
        </w:rPr>
      </w:pPr>
    </w:p>
    <w:p w14:paraId="0311D57A" w14:textId="77777777" w:rsidR="003210FC" w:rsidRPr="00C94B8E" w:rsidRDefault="00A3443C" w:rsidP="00C2773D">
      <w:pPr>
        <w:spacing w:after="0" w:line="240" w:lineRule="auto"/>
        <w:jc w:val="center"/>
        <w:rPr>
          <w:rFonts w:ascii="Verdana" w:hAnsi="Verdana" w:cs="Calibri"/>
          <w:b/>
          <w:sz w:val="20"/>
          <w:szCs w:val="20"/>
          <w:lang w:val="en-GB"/>
        </w:rPr>
      </w:pPr>
      <w:r w:rsidRPr="00C94B8E">
        <w:rPr>
          <w:rFonts w:ascii="Verdana" w:hAnsi="Verdana" w:cs="Calibri"/>
          <w:b/>
          <w:sz w:val="20"/>
          <w:szCs w:val="20"/>
          <w:lang w:val="en-GB"/>
        </w:rPr>
        <w:t xml:space="preserve">Article </w:t>
      </w:r>
      <w:r w:rsidR="003210FC" w:rsidRPr="00C94B8E">
        <w:rPr>
          <w:rFonts w:ascii="Verdana" w:hAnsi="Verdana" w:cs="Calibri"/>
          <w:b/>
          <w:sz w:val="20"/>
          <w:szCs w:val="20"/>
          <w:lang w:val="en-GB"/>
        </w:rPr>
        <w:t>28</w:t>
      </w:r>
    </w:p>
    <w:p w14:paraId="5E375959" w14:textId="77777777" w:rsidR="003210FC" w:rsidRPr="00C94B8E" w:rsidRDefault="003210FC" w:rsidP="00C2773D">
      <w:pPr>
        <w:spacing w:after="0" w:line="240" w:lineRule="auto"/>
        <w:jc w:val="center"/>
        <w:rPr>
          <w:rFonts w:ascii="Verdana" w:hAnsi="Verdana" w:cs="Calibri"/>
          <w:b/>
          <w:sz w:val="20"/>
          <w:szCs w:val="20"/>
          <w:lang w:val="en-GB"/>
        </w:rPr>
      </w:pPr>
      <w:r w:rsidRPr="00C94B8E">
        <w:rPr>
          <w:rFonts w:ascii="Verdana" w:hAnsi="Verdana" w:cs="Calibri"/>
          <w:b/>
          <w:sz w:val="20"/>
          <w:szCs w:val="20"/>
          <w:lang w:val="en-GB"/>
        </w:rPr>
        <w:t>(</w:t>
      </w:r>
      <w:r w:rsidR="00A3443C" w:rsidRPr="00C94B8E">
        <w:rPr>
          <w:rFonts w:ascii="Verdana" w:hAnsi="Verdana" w:cs="Calibri"/>
          <w:b/>
          <w:sz w:val="20"/>
          <w:szCs w:val="20"/>
          <w:lang w:val="en-GB"/>
        </w:rPr>
        <w:t>competences</w:t>
      </w:r>
      <w:r w:rsidRPr="00C94B8E">
        <w:rPr>
          <w:rFonts w:ascii="Verdana" w:hAnsi="Verdana" w:cs="Calibri"/>
          <w:b/>
          <w:sz w:val="20"/>
          <w:szCs w:val="20"/>
          <w:lang w:val="en-GB"/>
        </w:rPr>
        <w:t>)</w:t>
      </w:r>
    </w:p>
    <w:p w14:paraId="0C6B95BC" w14:textId="77777777" w:rsidR="003210FC" w:rsidRPr="00C94B8E" w:rsidRDefault="003210FC" w:rsidP="00C2773D">
      <w:pPr>
        <w:spacing w:after="0" w:line="240" w:lineRule="auto"/>
        <w:jc w:val="center"/>
        <w:rPr>
          <w:rFonts w:ascii="Verdana" w:hAnsi="Verdana" w:cs="Calibri"/>
          <w:sz w:val="20"/>
          <w:szCs w:val="20"/>
          <w:lang w:val="en-GB"/>
        </w:rPr>
      </w:pPr>
    </w:p>
    <w:p w14:paraId="165C1515" w14:textId="29AB675C" w:rsidR="003210FC" w:rsidRPr="00C94B8E" w:rsidRDefault="00971801" w:rsidP="00C2773D">
      <w:pPr>
        <w:spacing w:after="0" w:line="240" w:lineRule="auto"/>
        <w:jc w:val="both"/>
        <w:rPr>
          <w:rFonts w:ascii="Verdana" w:hAnsi="Verdana" w:cs="Calibri"/>
          <w:sz w:val="20"/>
          <w:szCs w:val="20"/>
          <w:lang w:val="en-GB"/>
        </w:rPr>
      </w:pPr>
      <w:r w:rsidRPr="00C94B8E">
        <w:rPr>
          <w:rFonts w:ascii="Verdana" w:hAnsi="Verdana" w:cs="Calibri"/>
          <w:sz w:val="20"/>
          <w:szCs w:val="20"/>
          <w:lang w:val="en-GB"/>
        </w:rPr>
        <w:t>Accreditation</w:t>
      </w:r>
      <w:r w:rsidR="00724A54">
        <w:rPr>
          <w:rFonts w:ascii="Verdana" w:hAnsi="Verdana" w:cs="Calibri"/>
          <w:sz w:val="20"/>
          <w:szCs w:val="20"/>
          <w:lang w:val="en-GB"/>
        </w:rPr>
        <w:t>s</w:t>
      </w:r>
      <w:r w:rsidRPr="00C94B8E">
        <w:rPr>
          <w:rFonts w:ascii="Verdana" w:hAnsi="Verdana" w:cs="Calibri"/>
          <w:sz w:val="20"/>
          <w:szCs w:val="20"/>
          <w:lang w:val="en-GB"/>
        </w:rPr>
        <w:t xml:space="preserve"> and external evaluation</w:t>
      </w:r>
      <w:r w:rsidR="00724A54">
        <w:rPr>
          <w:rFonts w:ascii="Verdana" w:hAnsi="Verdana" w:cs="Calibri"/>
          <w:sz w:val="20"/>
          <w:szCs w:val="20"/>
          <w:lang w:val="en-GB"/>
        </w:rPr>
        <w:t>s</w:t>
      </w:r>
      <w:r w:rsidRPr="00C94B8E">
        <w:rPr>
          <w:rFonts w:ascii="Verdana" w:hAnsi="Verdana" w:cs="Calibri"/>
          <w:sz w:val="20"/>
          <w:szCs w:val="20"/>
          <w:lang w:val="en-GB"/>
        </w:rPr>
        <w:t xml:space="preserve"> of higher education institutions shall be </w:t>
      </w:r>
      <w:r w:rsidR="00490A71" w:rsidRPr="00C94B8E">
        <w:rPr>
          <w:rFonts w:ascii="Verdana" w:hAnsi="Verdana" w:cs="Calibri"/>
          <w:sz w:val="20"/>
          <w:szCs w:val="20"/>
          <w:lang w:val="en-GB"/>
        </w:rPr>
        <w:t>performed</w:t>
      </w:r>
      <w:r w:rsidRPr="00C94B8E">
        <w:rPr>
          <w:rFonts w:ascii="Verdana" w:hAnsi="Verdana" w:cs="Calibri"/>
          <w:sz w:val="20"/>
          <w:szCs w:val="20"/>
          <w:lang w:val="en-GB"/>
        </w:rPr>
        <w:t xml:space="preserve"> by the Agency</w:t>
      </w:r>
      <w:r w:rsidR="003210FC" w:rsidRPr="00C94B8E">
        <w:rPr>
          <w:rFonts w:ascii="Verdana" w:hAnsi="Verdana" w:cs="Calibri"/>
          <w:sz w:val="20"/>
          <w:szCs w:val="20"/>
          <w:lang w:val="en-GB"/>
        </w:rPr>
        <w:t>.</w:t>
      </w:r>
    </w:p>
    <w:p w14:paraId="65A17A8D" w14:textId="77777777" w:rsidR="003210FC" w:rsidRPr="00C94B8E" w:rsidRDefault="003210FC" w:rsidP="00C2773D">
      <w:pPr>
        <w:spacing w:after="0" w:line="240" w:lineRule="auto"/>
        <w:jc w:val="both"/>
        <w:rPr>
          <w:rFonts w:ascii="Verdana" w:hAnsi="Verdana" w:cs="Calibri"/>
          <w:sz w:val="20"/>
          <w:szCs w:val="20"/>
          <w:lang w:val="en-GB"/>
        </w:rPr>
      </w:pPr>
    </w:p>
    <w:p w14:paraId="7EE76EB3" w14:textId="467DE01F" w:rsidR="003210FC" w:rsidRPr="00C94B8E" w:rsidRDefault="00971801" w:rsidP="00C2773D">
      <w:pPr>
        <w:spacing w:after="0" w:line="240" w:lineRule="auto"/>
        <w:jc w:val="both"/>
        <w:rPr>
          <w:rFonts w:ascii="Verdana" w:hAnsi="Verdana" w:cs="Calibri"/>
          <w:sz w:val="20"/>
          <w:szCs w:val="20"/>
          <w:lang w:val="en-GB"/>
        </w:rPr>
      </w:pPr>
      <w:r w:rsidRPr="00C94B8E">
        <w:rPr>
          <w:rFonts w:ascii="Verdana" w:hAnsi="Verdana" w:cs="Calibri"/>
          <w:sz w:val="20"/>
          <w:szCs w:val="20"/>
          <w:lang w:val="en-GB"/>
        </w:rPr>
        <w:t xml:space="preserve">Decisions on the accreditations and external evaluations at the first instance </w:t>
      </w:r>
      <w:r w:rsidR="00724A54">
        <w:rPr>
          <w:rFonts w:ascii="Verdana" w:hAnsi="Verdana" w:cs="Calibri"/>
          <w:sz w:val="20"/>
          <w:szCs w:val="20"/>
          <w:lang w:val="en-GB"/>
        </w:rPr>
        <w:t>shall be</w:t>
      </w:r>
      <w:r w:rsidRPr="00C94B8E">
        <w:rPr>
          <w:rFonts w:ascii="Verdana" w:hAnsi="Verdana" w:cs="Calibri"/>
          <w:sz w:val="20"/>
          <w:szCs w:val="20"/>
          <w:lang w:val="en-GB"/>
        </w:rPr>
        <w:t xml:space="preserve"> adopted by the Agency Council</w:t>
      </w:r>
      <w:r w:rsidR="003210FC" w:rsidRPr="00C94B8E">
        <w:rPr>
          <w:rFonts w:ascii="Verdana" w:hAnsi="Verdana" w:cs="Calibri"/>
          <w:sz w:val="20"/>
          <w:szCs w:val="20"/>
          <w:lang w:val="en-GB"/>
        </w:rPr>
        <w:t xml:space="preserve">. </w:t>
      </w:r>
    </w:p>
    <w:p w14:paraId="0F8ED66C" w14:textId="77777777" w:rsidR="003210FC" w:rsidRPr="00C94B8E" w:rsidRDefault="003210FC" w:rsidP="00C2773D">
      <w:pPr>
        <w:spacing w:after="0" w:line="240" w:lineRule="auto"/>
        <w:jc w:val="both"/>
        <w:rPr>
          <w:rFonts w:ascii="Verdana" w:hAnsi="Verdana" w:cs="Calibri"/>
          <w:sz w:val="20"/>
          <w:szCs w:val="20"/>
          <w:lang w:val="en-GB"/>
        </w:rPr>
      </w:pPr>
    </w:p>
    <w:p w14:paraId="75C4976B" w14:textId="77777777" w:rsidR="003210FC" w:rsidRPr="00C94B8E" w:rsidRDefault="00971801" w:rsidP="00C2773D">
      <w:pPr>
        <w:spacing w:after="0" w:line="240" w:lineRule="auto"/>
        <w:jc w:val="both"/>
        <w:rPr>
          <w:rFonts w:ascii="Verdana" w:hAnsi="Verdana" w:cs="Calibri"/>
          <w:sz w:val="20"/>
          <w:szCs w:val="20"/>
          <w:lang w:val="en-GB"/>
        </w:rPr>
      </w:pPr>
      <w:r w:rsidRPr="00C94B8E">
        <w:rPr>
          <w:rFonts w:ascii="Verdana" w:hAnsi="Verdana" w:cs="Calibri"/>
          <w:sz w:val="20"/>
          <w:szCs w:val="20"/>
          <w:lang w:val="en-GB"/>
        </w:rPr>
        <w:t xml:space="preserve">The </w:t>
      </w:r>
      <w:r w:rsidR="00B45389" w:rsidRPr="00C94B8E">
        <w:rPr>
          <w:rFonts w:ascii="Verdana" w:hAnsi="Verdana" w:cs="Calibri"/>
          <w:sz w:val="20"/>
          <w:szCs w:val="20"/>
          <w:lang w:val="en-GB"/>
        </w:rPr>
        <w:t xml:space="preserve">Appeal Committee of the Agency shall decide on the </w:t>
      </w:r>
      <w:r w:rsidRPr="00C94B8E">
        <w:rPr>
          <w:rFonts w:ascii="Verdana" w:hAnsi="Verdana" w:cs="Calibri"/>
          <w:sz w:val="20"/>
          <w:szCs w:val="20"/>
          <w:lang w:val="en-GB"/>
        </w:rPr>
        <w:t>appeals against the decisions of the Council</w:t>
      </w:r>
      <w:r w:rsidR="003210FC" w:rsidRPr="00C94B8E">
        <w:rPr>
          <w:rFonts w:ascii="Verdana" w:hAnsi="Verdana" w:cs="Calibri"/>
          <w:sz w:val="20"/>
          <w:szCs w:val="20"/>
          <w:lang w:val="en-GB"/>
        </w:rPr>
        <w:t xml:space="preserve">. </w:t>
      </w:r>
    </w:p>
    <w:p w14:paraId="11F1C7D4" w14:textId="77777777" w:rsidR="003210FC" w:rsidRPr="00C94B8E" w:rsidRDefault="003210FC" w:rsidP="00C2773D">
      <w:pPr>
        <w:spacing w:after="0" w:line="240" w:lineRule="auto"/>
        <w:jc w:val="center"/>
        <w:rPr>
          <w:rFonts w:ascii="Verdana" w:hAnsi="Verdana" w:cs="Calibri"/>
          <w:sz w:val="20"/>
          <w:szCs w:val="20"/>
          <w:lang w:val="en-GB"/>
        </w:rPr>
      </w:pPr>
    </w:p>
    <w:p w14:paraId="038BCF7C" w14:textId="77777777" w:rsidR="003210FC" w:rsidRPr="00C94B8E" w:rsidRDefault="00A3443C" w:rsidP="00C2773D">
      <w:pPr>
        <w:spacing w:after="0" w:line="240" w:lineRule="auto"/>
        <w:jc w:val="center"/>
        <w:rPr>
          <w:rFonts w:ascii="Verdana" w:hAnsi="Verdana" w:cs="Calibri"/>
          <w:b/>
          <w:sz w:val="20"/>
          <w:szCs w:val="20"/>
          <w:lang w:val="en-GB"/>
        </w:rPr>
      </w:pPr>
      <w:r w:rsidRPr="00C94B8E">
        <w:rPr>
          <w:rFonts w:ascii="Verdana" w:hAnsi="Verdana" w:cs="Calibri"/>
          <w:b/>
          <w:sz w:val="20"/>
          <w:szCs w:val="20"/>
          <w:lang w:val="en-GB"/>
        </w:rPr>
        <w:t xml:space="preserve">Article </w:t>
      </w:r>
      <w:r w:rsidR="003210FC" w:rsidRPr="00C94B8E">
        <w:rPr>
          <w:rFonts w:ascii="Verdana" w:hAnsi="Verdana" w:cs="Calibri"/>
          <w:b/>
          <w:sz w:val="20"/>
          <w:szCs w:val="20"/>
          <w:lang w:val="en-GB"/>
        </w:rPr>
        <w:t xml:space="preserve">29 </w:t>
      </w:r>
    </w:p>
    <w:p w14:paraId="25A375C1" w14:textId="77777777" w:rsidR="003210FC" w:rsidRPr="00C94B8E" w:rsidRDefault="003210FC" w:rsidP="00C2773D">
      <w:pPr>
        <w:spacing w:after="0" w:line="240" w:lineRule="auto"/>
        <w:jc w:val="center"/>
        <w:rPr>
          <w:rFonts w:ascii="Verdana" w:hAnsi="Verdana" w:cs="Calibri"/>
          <w:b/>
          <w:sz w:val="20"/>
          <w:szCs w:val="20"/>
          <w:lang w:val="en-GB"/>
        </w:rPr>
      </w:pPr>
      <w:r w:rsidRPr="00C94B8E">
        <w:rPr>
          <w:rFonts w:ascii="Verdana" w:hAnsi="Verdana" w:cs="Calibri"/>
          <w:b/>
          <w:sz w:val="20"/>
          <w:szCs w:val="20"/>
          <w:lang w:val="en-GB"/>
        </w:rPr>
        <w:t>(</w:t>
      </w:r>
      <w:r w:rsidR="00B45389" w:rsidRPr="00C94B8E">
        <w:rPr>
          <w:rFonts w:ascii="Verdana" w:hAnsi="Verdana" w:cs="Calibri"/>
          <w:b/>
          <w:sz w:val="20"/>
          <w:szCs w:val="20"/>
          <w:lang w:val="en-GB"/>
        </w:rPr>
        <w:t>position of a party in the proceedings and the right to the overview of documents</w:t>
      </w:r>
      <w:r w:rsidRPr="00C94B8E">
        <w:rPr>
          <w:rFonts w:ascii="Verdana" w:hAnsi="Verdana" w:cs="Calibri"/>
          <w:b/>
          <w:sz w:val="20"/>
          <w:szCs w:val="20"/>
          <w:lang w:val="en-GB"/>
        </w:rPr>
        <w:t>)</w:t>
      </w:r>
    </w:p>
    <w:p w14:paraId="0AE93F50" w14:textId="77777777" w:rsidR="003210FC" w:rsidRPr="00C94B8E" w:rsidRDefault="003210FC" w:rsidP="00C2773D">
      <w:pPr>
        <w:spacing w:after="0" w:line="240" w:lineRule="auto"/>
        <w:jc w:val="center"/>
        <w:rPr>
          <w:rFonts w:ascii="Verdana" w:hAnsi="Verdana" w:cs="Calibri"/>
          <w:sz w:val="20"/>
          <w:szCs w:val="20"/>
          <w:lang w:val="en-GB"/>
        </w:rPr>
      </w:pPr>
    </w:p>
    <w:p w14:paraId="312E9D81" w14:textId="5A3621A5" w:rsidR="003210FC" w:rsidRPr="00C94B8E" w:rsidRDefault="00B45389" w:rsidP="00C2773D">
      <w:pPr>
        <w:spacing w:after="0" w:line="240" w:lineRule="auto"/>
        <w:jc w:val="both"/>
        <w:rPr>
          <w:rFonts w:ascii="Verdana" w:hAnsi="Verdana" w:cs="Calibri"/>
          <w:sz w:val="20"/>
          <w:szCs w:val="20"/>
          <w:lang w:val="en-GB"/>
        </w:rPr>
      </w:pPr>
      <w:r w:rsidRPr="00C94B8E">
        <w:rPr>
          <w:rFonts w:ascii="Verdana" w:hAnsi="Verdana" w:cs="Calibri"/>
          <w:sz w:val="20"/>
          <w:szCs w:val="20"/>
          <w:lang w:val="en-GB"/>
        </w:rPr>
        <w:t xml:space="preserve">The party in the proceedings </w:t>
      </w:r>
      <w:r w:rsidR="00724A54">
        <w:rPr>
          <w:rFonts w:ascii="Verdana" w:hAnsi="Verdana" w:cs="Calibri"/>
          <w:sz w:val="20"/>
          <w:szCs w:val="20"/>
          <w:lang w:val="en-GB"/>
        </w:rPr>
        <w:t>shall be</w:t>
      </w:r>
      <w:r w:rsidRPr="00C94B8E">
        <w:rPr>
          <w:rFonts w:ascii="Verdana" w:hAnsi="Verdana" w:cs="Calibri"/>
          <w:sz w:val="20"/>
          <w:szCs w:val="20"/>
          <w:lang w:val="en-GB"/>
        </w:rPr>
        <w:t xml:space="preserve"> the applicant</w:t>
      </w:r>
      <w:r w:rsidR="003210FC" w:rsidRPr="00C94B8E">
        <w:rPr>
          <w:rFonts w:ascii="Verdana" w:hAnsi="Verdana" w:cs="Calibri"/>
          <w:sz w:val="20"/>
          <w:szCs w:val="20"/>
          <w:lang w:val="en-GB"/>
        </w:rPr>
        <w:t xml:space="preserve">; </w:t>
      </w:r>
      <w:r w:rsidRPr="00C94B8E">
        <w:rPr>
          <w:rFonts w:ascii="Verdana" w:hAnsi="Verdana" w:cs="Calibri"/>
          <w:sz w:val="20"/>
          <w:szCs w:val="20"/>
          <w:lang w:val="en-GB"/>
        </w:rPr>
        <w:t xml:space="preserve">other persons may have the position of a party in the proceedings if the Agency recognizes such a status </w:t>
      </w:r>
      <w:r w:rsidR="00724A54">
        <w:rPr>
          <w:rFonts w:ascii="Verdana" w:hAnsi="Verdana" w:cs="Calibri"/>
          <w:sz w:val="20"/>
          <w:szCs w:val="20"/>
          <w:lang w:val="en-GB"/>
        </w:rPr>
        <w:t xml:space="preserve">based </w:t>
      </w:r>
      <w:r w:rsidRPr="00C94B8E">
        <w:rPr>
          <w:rFonts w:ascii="Verdana" w:hAnsi="Verdana" w:cs="Calibri"/>
          <w:sz w:val="20"/>
          <w:szCs w:val="20"/>
          <w:lang w:val="en-GB"/>
        </w:rPr>
        <w:t>on the demonstrated legal interest by adopting a special decision</w:t>
      </w:r>
      <w:r w:rsidR="003210FC" w:rsidRPr="00C94B8E">
        <w:rPr>
          <w:rFonts w:ascii="Verdana" w:hAnsi="Verdana" w:cs="Calibri"/>
          <w:sz w:val="20"/>
          <w:szCs w:val="20"/>
          <w:lang w:val="en-GB"/>
        </w:rPr>
        <w:t>.</w:t>
      </w:r>
    </w:p>
    <w:p w14:paraId="645D359A" w14:textId="77777777" w:rsidR="003210FC" w:rsidRPr="00C94B8E" w:rsidRDefault="003210FC" w:rsidP="00C2773D">
      <w:pPr>
        <w:spacing w:after="0" w:line="240" w:lineRule="auto"/>
        <w:jc w:val="both"/>
        <w:rPr>
          <w:rFonts w:ascii="Verdana" w:hAnsi="Verdana" w:cs="Calibri"/>
          <w:sz w:val="20"/>
          <w:szCs w:val="20"/>
          <w:lang w:val="en-GB"/>
        </w:rPr>
      </w:pPr>
    </w:p>
    <w:p w14:paraId="66DE49AE" w14:textId="77777777" w:rsidR="003210FC" w:rsidRPr="00C94B8E" w:rsidRDefault="00B45389" w:rsidP="00C2773D">
      <w:pPr>
        <w:spacing w:after="0" w:line="240" w:lineRule="auto"/>
        <w:jc w:val="both"/>
        <w:rPr>
          <w:rFonts w:ascii="Verdana" w:hAnsi="Verdana" w:cs="Calibri"/>
          <w:sz w:val="20"/>
          <w:szCs w:val="20"/>
          <w:lang w:val="en-GB"/>
        </w:rPr>
      </w:pPr>
      <w:r w:rsidRPr="00C94B8E">
        <w:rPr>
          <w:rFonts w:ascii="Verdana" w:hAnsi="Verdana" w:cs="Calibri"/>
          <w:sz w:val="20"/>
          <w:szCs w:val="20"/>
          <w:lang w:val="en-GB"/>
        </w:rPr>
        <w:t>An appeal against the decision to reject a position of a client in the proceeding shall hold its execution and terminate the accreditation procedure</w:t>
      </w:r>
      <w:r w:rsidR="003210FC" w:rsidRPr="00C94B8E">
        <w:rPr>
          <w:rFonts w:ascii="Verdana" w:hAnsi="Verdana" w:cs="Calibri"/>
          <w:sz w:val="20"/>
          <w:szCs w:val="20"/>
          <w:lang w:val="en-GB"/>
        </w:rPr>
        <w:t>.</w:t>
      </w:r>
    </w:p>
    <w:p w14:paraId="78BD9843" w14:textId="77777777" w:rsidR="003210FC" w:rsidRPr="00C94B8E" w:rsidRDefault="003210FC" w:rsidP="00C2773D">
      <w:pPr>
        <w:spacing w:after="0" w:line="240" w:lineRule="auto"/>
        <w:jc w:val="both"/>
        <w:rPr>
          <w:rFonts w:ascii="Verdana" w:hAnsi="Verdana" w:cs="Calibri"/>
          <w:sz w:val="20"/>
          <w:szCs w:val="20"/>
          <w:lang w:val="en-GB"/>
        </w:rPr>
      </w:pPr>
    </w:p>
    <w:p w14:paraId="1C872C71" w14:textId="1D8723D8" w:rsidR="003210FC" w:rsidRPr="00C94B8E" w:rsidRDefault="00B45389" w:rsidP="00C2773D">
      <w:pPr>
        <w:spacing w:after="0" w:line="240" w:lineRule="auto"/>
        <w:jc w:val="both"/>
        <w:rPr>
          <w:rFonts w:ascii="Verdana" w:hAnsi="Verdana" w:cs="Calibri"/>
          <w:sz w:val="20"/>
          <w:szCs w:val="20"/>
          <w:lang w:val="en-GB"/>
        </w:rPr>
      </w:pPr>
      <w:r w:rsidRPr="00C94B8E">
        <w:rPr>
          <w:rFonts w:ascii="Verdana" w:hAnsi="Verdana" w:cs="Calibri"/>
          <w:sz w:val="20"/>
          <w:szCs w:val="20"/>
          <w:lang w:val="en-GB"/>
        </w:rPr>
        <w:t xml:space="preserve">The right to the overview of documents </w:t>
      </w:r>
      <w:r w:rsidR="003210FC" w:rsidRPr="00C94B8E">
        <w:rPr>
          <w:rFonts w:ascii="Verdana" w:hAnsi="Verdana" w:cs="Calibri"/>
          <w:sz w:val="20"/>
          <w:szCs w:val="20"/>
          <w:lang w:val="en-GB"/>
        </w:rPr>
        <w:t xml:space="preserve">– </w:t>
      </w:r>
      <w:r w:rsidRPr="00C94B8E">
        <w:rPr>
          <w:rFonts w:ascii="Verdana" w:hAnsi="Verdana" w:cs="Calibri"/>
          <w:sz w:val="20"/>
          <w:szCs w:val="20"/>
          <w:lang w:val="en-GB"/>
        </w:rPr>
        <w:t>applications, reports and other document</w:t>
      </w:r>
      <w:r w:rsidR="00EA00DF">
        <w:rPr>
          <w:rFonts w:ascii="Verdana" w:hAnsi="Verdana" w:cs="Calibri"/>
          <w:sz w:val="20"/>
          <w:szCs w:val="20"/>
          <w:lang w:val="en-GB"/>
        </w:rPr>
        <w:t>s</w:t>
      </w:r>
      <w:r w:rsidRPr="00C94B8E">
        <w:rPr>
          <w:rFonts w:ascii="Verdana" w:hAnsi="Verdana" w:cs="Calibri"/>
          <w:sz w:val="20"/>
          <w:szCs w:val="20"/>
          <w:lang w:val="en-GB"/>
        </w:rPr>
        <w:t xml:space="preserve"> in an individual matter </w:t>
      </w:r>
      <w:r w:rsidR="003210FC" w:rsidRPr="00C94B8E">
        <w:rPr>
          <w:rFonts w:ascii="Verdana" w:hAnsi="Verdana" w:cs="Calibri"/>
          <w:sz w:val="20"/>
          <w:szCs w:val="20"/>
          <w:lang w:val="en-GB"/>
        </w:rPr>
        <w:t xml:space="preserve">– </w:t>
      </w:r>
      <w:r w:rsidR="00EA00DF">
        <w:rPr>
          <w:rFonts w:ascii="Verdana" w:hAnsi="Verdana" w:cs="Calibri"/>
          <w:sz w:val="20"/>
          <w:szCs w:val="20"/>
          <w:lang w:val="en-GB"/>
        </w:rPr>
        <w:t>shall be</w:t>
      </w:r>
      <w:r w:rsidRPr="00C94B8E">
        <w:rPr>
          <w:rFonts w:ascii="Verdana" w:hAnsi="Verdana" w:cs="Calibri"/>
          <w:sz w:val="20"/>
          <w:szCs w:val="20"/>
          <w:lang w:val="en-GB"/>
        </w:rPr>
        <w:t xml:space="preserve"> granted to the applicant and other persons whose position as a party in the procedure </w:t>
      </w:r>
      <w:r w:rsidR="00EA00DF">
        <w:rPr>
          <w:rFonts w:ascii="Verdana" w:hAnsi="Verdana" w:cs="Calibri"/>
          <w:sz w:val="20"/>
          <w:szCs w:val="20"/>
          <w:lang w:val="en-GB"/>
        </w:rPr>
        <w:t>shall be</w:t>
      </w:r>
      <w:r w:rsidRPr="00C94B8E">
        <w:rPr>
          <w:rFonts w:ascii="Verdana" w:hAnsi="Verdana" w:cs="Calibri"/>
          <w:sz w:val="20"/>
          <w:szCs w:val="20"/>
          <w:lang w:val="en-GB"/>
        </w:rPr>
        <w:t xml:space="preserve"> recognized by the Agency</w:t>
      </w:r>
      <w:r w:rsidR="003210FC" w:rsidRPr="00C94B8E">
        <w:rPr>
          <w:rFonts w:ascii="Verdana" w:hAnsi="Verdana" w:cs="Calibri"/>
          <w:sz w:val="20"/>
          <w:szCs w:val="20"/>
          <w:lang w:val="en-GB"/>
        </w:rPr>
        <w:t>.</w:t>
      </w:r>
    </w:p>
    <w:p w14:paraId="08C0A653" w14:textId="77777777" w:rsidR="003210FC" w:rsidRPr="00C94B8E" w:rsidRDefault="003210FC" w:rsidP="00C2773D">
      <w:pPr>
        <w:spacing w:after="0" w:line="240" w:lineRule="auto"/>
        <w:jc w:val="both"/>
        <w:rPr>
          <w:rFonts w:ascii="Verdana" w:hAnsi="Verdana" w:cs="Calibri"/>
          <w:sz w:val="20"/>
          <w:szCs w:val="20"/>
          <w:lang w:val="en-GB"/>
        </w:rPr>
      </w:pPr>
    </w:p>
    <w:p w14:paraId="61B96543" w14:textId="77777777" w:rsidR="003210FC" w:rsidRPr="00C94B8E" w:rsidRDefault="00A3443C" w:rsidP="00C2773D">
      <w:pPr>
        <w:spacing w:after="0" w:line="240" w:lineRule="auto"/>
        <w:jc w:val="center"/>
        <w:rPr>
          <w:rFonts w:ascii="Verdana" w:hAnsi="Verdana" w:cs="Calibri"/>
          <w:b/>
          <w:sz w:val="20"/>
          <w:szCs w:val="20"/>
          <w:lang w:val="en-GB"/>
        </w:rPr>
      </w:pPr>
      <w:r w:rsidRPr="00C94B8E">
        <w:rPr>
          <w:rFonts w:ascii="Verdana" w:hAnsi="Verdana" w:cs="Calibri"/>
          <w:b/>
          <w:sz w:val="20"/>
          <w:szCs w:val="20"/>
          <w:lang w:val="en-GB"/>
        </w:rPr>
        <w:t xml:space="preserve">Article </w:t>
      </w:r>
      <w:r w:rsidR="003210FC" w:rsidRPr="00C94B8E">
        <w:rPr>
          <w:rFonts w:ascii="Verdana" w:hAnsi="Verdana" w:cs="Calibri"/>
          <w:b/>
          <w:sz w:val="20"/>
          <w:szCs w:val="20"/>
          <w:lang w:val="en-GB"/>
        </w:rPr>
        <w:t>30</w:t>
      </w:r>
    </w:p>
    <w:p w14:paraId="206EB480" w14:textId="359F0BA6" w:rsidR="003210FC" w:rsidRPr="00C94B8E" w:rsidRDefault="003210FC" w:rsidP="00C2773D">
      <w:pPr>
        <w:spacing w:after="0" w:line="240" w:lineRule="auto"/>
        <w:jc w:val="center"/>
        <w:rPr>
          <w:rFonts w:ascii="Verdana" w:hAnsi="Verdana" w:cs="Calibri"/>
          <w:b/>
          <w:sz w:val="20"/>
          <w:szCs w:val="20"/>
          <w:lang w:val="en-GB"/>
        </w:rPr>
      </w:pPr>
      <w:r w:rsidRPr="00C94B8E">
        <w:rPr>
          <w:rFonts w:ascii="Verdana" w:hAnsi="Verdana" w:cs="Calibri"/>
          <w:b/>
          <w:sz w:val="20"/>
          <w:szCs w:val="20"/>
          <w:lang w:val="en-GB"/>
        </w:rPr>
        <w:t>(</w:t>
      </w:r>
      <w:r w:rsidR="00FE2311" w:rsidRPr="00C94B8E">
        <w:rPr>
          <w:rFonts w:ascii="Verdana" w:hAnsi="Verdana" w:cs="Calibri"/>
          <w:b/>
          <w:sz w:val="20"/>
          <w:szCs w:val="20"/>
          <w:lang w:val="en-GB"/>
        </w:rPr>
        <w:t xml:space="preserve">commencement of the </w:t>
      </w:r>
      <w:r w:rsidR="00490A71" w:rsidRPr="00C94B8E">
        <w:rPr>
          <w:rFonts w:ascii="Verdana" w:hAnsi="Verdana" w:cs="Calibri"/>
          <w:b/>
          <w:sz w:val="20"/>
          <w:szCs w:val="20"/>
          <w:lang w:val="en-GB"/>
        </w:rPr>
        <w:t>procedure</w:t>
      </w:r>
      <w:r w:rsidRPr="00C94B8E">
        <w:rPr>
          <w:rFonts w:ascii="Verdana" w:hAnsi="Verdana" w:cs="Calibri"/>
          <w:b/>
          <w:sz w:val="20"/>
          <w:szCs w:val="20"/>
          <w:lang w:val="en-GB"/>
        </w:rPr>
        <w:t>)</w:t>
      </w:r>
    </w:p>
    <w:p w14:paraId="520F6153" w14:textId="77777777" w:rsidR="003210FC" w:rsidRPr="00C94B8E" w:rsidRDefault="003210FC" w:rsidP="00C2773D">
      <w:pPr>
        <w:spacing w:after="0" w:line="240" w:lineRule="auto"/>
        <w:jc w:val="center"/>
        <w:rPr>
          <w:rFonts w:ascii="Verdana" w:hAnsi="Verdana" w:cs="Calibri"/>
          <w:sz w:val="20"/>
          <w:szCs w:val="20"/>
          <w:lang w:val="en-GB"/>
        </w:rPr>
      </w:pPr>
    </w:p>
    <w:p w14:paraId="33158A4A" w14:textId="08253C40" w:rsidR="003210FC" w:rsidRPr="00C94B8E" w:rsidRDefault="00FE2311" w:rsidP="00C2773D">
      <w:pPr>
        <w:spacing w:after="0" w:line="240" w:lineRule="auto"/>
        <w:jc w:val="both"/>
        <w:rPr>
          <w:rFonts w:ascii="Verdana" w:hAnsi="Verdana" w:cs="Calibri"/>
          <w:sz w:val="20"/>
          <w:szCs w:val="20"/>
          <w:lang w:val="en-GB"/>
        </w:rPr>
      </w:pPr>
      <w:r w:rsidRPr="00C94B8E">
        <w:rPr>
          <w:rFonts w:ascii="Verdana" w:hAnsi="Verdana" w:cs="Calibri"/>
          <w:sz w:val="20"/>
          <w:szCs w:val="20"/>
          <w:lang w:val="en-GB"/>
        </w:rPr>
        <w:t>The procedure to obtain an accreditation or a re-accreditation and accreditation</w:t>
      </w:r>
      <w:r w:rsidR="00EA00DF">
        <w:rPr>
          <w:rFonts w:ascii="Verdana" w:hAnsi="Verdana" w:cs="Calibri"/>
          <w:sz w:val="20"/>
          <w:szCs w:val="20"/>
          <w:lang w:val="en-GB"/>
        </w:rPr>
        <w:t>s</w:t>
      </w:r>
      <w:r w:rsidRPr="00C94B8E">
        <w:rPr>
          <w:rFonts w:ascii="Verdana" w:hAnsi="Verdana" w:cs="Calibri"/>
          <w:sz w:val="20"/>
          <w:szCs w:val="20"/>
          <w:lang w:val="en-GB"/>
        </w:rPr>
        <w:t xml:space="preserve"> of a transformation of a higher education institution, except in the event of an extraordinary evaluation or an evaluation of a sample of study programmes, shall commence following a proposal of the applicant</w:t>
      </w:r>
      <w:r w:rsidR="003210FC" w:rsidRPr="00C94B8E">
        <w:rPr>
          <w:rFonts w:ascii="Verdana" w:hAnsi="Verdana" w:cs="Calibri"/>
          <w:sz w:val="20"/>
          <w:szCs w:val="20"/>
          <w:lang w:val="en-GB"/>
        </w:rPr>
        <w:t>.</w:t>
      </w:r>
    </w:p>
    <w:p w14:paraId="5C670A41" w14:textId="77777777" w:rsidR="003210FC" w:rsidRPr="00C94B8E" w:rsidRDefault="003210FC" w:rsidP="00C2773D">
      <w:pPr>
        <w:spacing w:after="0" w:line="240" w:lineRule="auto"/>
        <w:jc w:val="center"/>
        <w:rPr>
          <w:rFonts w:ascii="Verdana" w:hAnsi="Verdana" w:cs="Calibri"/>
          <w:sz w:val="20"/>
          <w:szCs w:val="20"/>
          <w:lang w:val="en-GB"/>
        </w:rPr>
      </w:pPr>
    </w:p>
    <w:p w14:paraId="7801437D" w14:textId="77777777" w:rsidR="003210FC" w:rsidRPr="00C94B8E" w:rsidRDefault="000A3F3B" w:rsidP="00C2773D">
      <w:pPr>
        <w:spacing w:after="0" w:line="240" w:lineRule="auto"/>
        <w:jc w:val="center"/>
        <w:rPr>
          <w:rFonts w:ascii="Verdana" w:hAnsi="Verdana" w:cs="Calibri"/>
          <w:b/>
          <w:sz w:val="20"/>
          <w:szCs w:val="20"/>
          <w:lang w:val="en-GB"/>
        </w:rPr>
      </w:pPr>
      <w:r w:rsidRPr="00C94B8E">
        <w:rPr>
          <w:rFonts w:ascii="Verdana" w:hAnsi="Verdana" w:cs="Calibri"/>
          <w:b/>
          <w:sz w:val="20"/>
          <w:szCs w:val="20"/>
          <w:lang w:val="en-GB"/>
        </w:rPr>
        <w:t xml:space="preserve">Article </w:t>
      </w:r>
      <w:r w:rsidR="003210FC" w:rsidRPr="00C94B8E">
        <w:rPr>
          <w:rFonts w:ascii="Verdana" w:hAnsi="Verdana" w:cs="Calibri"/>
          <w:b/>
          <w:sz w:val="20"/>
          <w:szCs w:val="20"/>
          <w:lang w:val="en-GB"/>
        </w:rPr>
        <w:t>31</w:t>
      </w:r>
    </w:p>
    <w:p w14:paraId="6387177B" w14:textId="77777777" w:rsidR="003210FC" w:rsidRPr="00C94B8E" w:rsidRDefault="003210FC" w:rsidP="00C2773D">
      <w:pPr>
        <w:spacing w:after="0" w:line="240" w:lineRule="auto"/>
        <w:jc w:val="center"/>
        <w:rPr>
          <w:rFonts w:ascii="Verdana" w:hAnsi="Verdana" w:cs="Calibri"/>
          <w:b/>
          <w:sz w:val="20"/>
          <w:szCs w:val="20"/>
          <w:lang w:val="en-GB"/>
        </w:rPr>
      </w:pPr>
      <w:r w:rsidRPr="00C94B8E">
        <w:rPr>
          <w:rFonts w:ascii="Verdana" w:hAnsi="Verdana" w:cs="Calibri"/>
          <w:b/>
          <w:sz w:val="20"/>
          <w:szCs w:val="20"/>
          <w:lang w:val="en-GB"/>
        </w:rPr>
        <w:t>(</w:t>
      </w:r>
      <w:r w:rsidR="000A3F3B" w:rsidRPr="00C94B8E">
        <w:rPr>
          <w:rFonts w:ascii="Verdana" w:hAnsi="Verdana" w:cs="Calibri"/>
          <w:b/>
          <w:sz w:val="20"/>
          <w:szCs w:val="20"/>
          <w:lang w:val="en-GB"/>
        </w:rPr>
        <w:t>applicant</w:t>
      </w:r>
      <w:r w:rsidRPr="00C94B8E">
        <w:rPr>
          <w:rFonts w:ascii="Verdana" w:hAnsi="Verdana" w:cs="Calibri"/>
          <w:b/>
          <w:sz w:val="20"/>
          <w:szCs w:val="20"/>
          <w:lang w:val="en-GB"/>
        </w:rPr>
        <w:t>)</w:t>
      </w:r>
    </w:p>
    <w:p w14:paraId="509CBA4D" w14:textId="77777777" w:rsidR="003210FC" w:rsidRPr="00C94B8E" w:rsidRDefault="003210FC" w:rsidP="00C2773D">
      <w:pPr>
        <w:spacing w:after="0" w:line="240" w:lineRule="auto"/>
        <w:jc w:val="both"/>
        <w:rPr>
          <w:rFonts w:ascii="Verdana" w:hAnsi="Verdana" w:cs="Calibri"/>
          <w:sz w:val="20"/>
          <w:szCs w:val="20"/>
          <w:lang w:val="en-GB"/>
        </w:rPr>
      </w:pPr>
    </w:p>
    <w:p w14:paraId="27A3F60A" w14:textId="77777777" w:rsidR="003210FC" w:rsidRPr="00C94B8E" w:rsidRDefault="000A3F3B" w:rsidP="00C2773D">
      <w:pPr>
        <w:spacing w:after="0" w:line="240" w:lineRule="auto"/>
        <w:jc w:val="both"/>
        <w:rPr>
          <w:rFonts w:ascii="Verdana" w:hAnsi="Verdana" w:cs="Calibri"/>
          <w:sz w:val="20"/>
          <w:szCs w:val="20"/>
          <w:lang w:val="en-GB"/>
        </w:rPr>
      </w:pPr>
      <w:r w:rsidRPr="00C94B8E">
        <w:rPr>
          <w:rFonts w:ascii="Verdana" w:hAnsi="Verdana" w:cs="Calibri"/>
          <w:sz w:val="20"/>
          <w:szCs w:val="20"/>
          <w:lang w:val="en-GB"/>
        </w:rPr>
        <w:t xml:space="preserve">The application for the initial accreditation of a higher education institution shall be submitted by the </w:t>
      </w:r>
      <w:r w:rsidR="00836813">
        <w:rPr>
          <w:rFonts w:ascii="Verdana" w:hAnsi="Verdana" w:cs="Calibri"/>
          <w:sz w:val="20"/>
          <w:szCs w:val="20"/>
          <w:lang w:val="en-GB"/>
        </w:rPr>
        <w:t>founder</w:t>
      </w:r>
      <w:r w:rsidRPr="00C94B8E">
        <w:rPr>
          <w:rFonts w:ascii="Verdana" w:hAnsi="Verdana" w:cs="Calibri"/>
          <w:sz w:val="20"/>
          <w:szCs w:val="20"/>
          <w:lang w:val="en-GB"/>
        </w:rPr>
        <w:t xml:space="preserve"> or </w:t>
      </w:r>
      <w:r w:rsidR="00836813">
        <w:rPr>
          <w:rFonts w:ascii="Verdana" w:hAnsi="Verdana" w:cs="Calibri"/>
          <w:sz w:val="20"/>
          <w:szCs w:val="20"/>
          <w:lang w:val="en-GB"/>
        </w:rPr>
        <w:t xml:space="preserve">founders </w:t>
      </w:r>
      <w:r w:rsidR="003210FC" w:rsidRPr="00C94B8E">
        <w:rPr>
          <w:rFonts w:ascii="Verdana" w:hAnsi="Verdana" w:cs="Calibri"/>
          <w:sz w:val="20"/>
          <w:szCs w:val="20"/>
          <w:lang w:val="en-GB"/>
        </w:rPr>
        <w:t>(</w:t>
      </w:r>
      <w:r w:rsidRPr="00C94B8E">
        <w:rPr>
          <w:rFonts w:ascii="Verdana" w:hAnsi="Verdana" w:cs="Calibri"/>
          <w:sz w:val="20"/>
          <w:szCs w:val="20"/>
          <w:lang w:val="en-GB"/>
        </w:rPr>
        <w:t>hereinafter</w:t>
      </w:r>
      <w:r w:rsidR="004E4400" w:rsidRPr="00C94B8E">
        <w:rPr>
          <w:rFonts w:ascii="Verdana" w:hAnsi="Verdana" w:cs="Calibri"/>
          <w:sz w:val="20"/>
          <w:szCs w:val="20"/>
          <w:lang w:val="en-GB"/>
        </w:rPr>
        <w:t>:</w:t>
      </w:r>
      <w:r w:rsidR="003210FC" w:rsidRPr="00C94B8E">
        <w:rPr>
          <w:rFonts w:ascii="Verdana" w:hAnsi="Verdana" w:cs="Calibri"/>
          <w:sz w:val="20"/>
          <w:szCs w:val="20"/>
          <w:lang w:val="en-GB"/>
        </w:rPr>
        <w:t xml:space="preserve"> </w:t>
      </w:r>
      <w:r w:rsidR="00836813">
        <w:rPr>
          <w:rFonts w:ascii="Verdana" w:hAnsi="Verdana" w:cs="Calibri"/>
          <w:sz w:val="20"/>
          <w:szCs w:val="20"/>
          <w:lang w:val="en-GB"/>
        </w:rPr>
        <w:t>founder</w:t>
      </w:r>
      <w:r w:rsidR="003210FC" w:rsidRPr="00C94B8E">
        <w:rPr>
          <w:rFonts w:ascii="Verdana" w:hAnsi="Verdana" w:cs="Calibri"/>
          <w:sz w:val="20"/>
          <w:szCs w:val="20"/>
          <w:lang w:val="en-GB"/>
        </w:rPr>
        <w:t>).</w:t>
      </w:r>
    </w:p>
    <w:p w14:paraId="58229DD8" w14:textId="77777777" w:rsidR="003210FC" w:rsidRPr="00C94B8E" w:rsidRDefault="003210FC" w:rsidP="00C2773D">
      <w:pPr>
        <w:spacing w:after="0" w:line="240" w:lineRule="auto"/>
        <w:jc w:val="both"/>
        <w:rPr>
          <w:rFonts w:ascii="Verdana" w:hAnsi="Verdana" w:cs="Calibri"/>
          <w:sz w:val="20"/>
          <w:szCs w:val="20"/>
          <w:lang w:val="en-GB"/>
        </w:rPr>
      </w:pPr>
    </w:p>
    <w:p w14:paraId="430E5ADC" w14:textId="77777777" w:rsidR="003210FC" w:rsidRPr="00C94B8E" w:rsidRDefault="009C7A9E" w:rsidP="00C2773D">
      <w:pPr>
        <w:spacing w:after="0" w:line="240" w:lineRule="auto"/>
        <w:jc w:val="both"/>
        <w:rPr>
          <w:rFonts w:ascii="Verdana" w:hAnsi="Verdana" w:cs="Calibri"/>
          <w:sz w:val="20"/>
          <w:szCs w:val="20"/>
          <w:lang w:val="en-GB"/>
        </w:rPr>
      </w:pPr>
      <w:r w:rsidRPr="00C94B8E">
        <w:rPr>
          <w:rFonts w:ascii="Verdana" w:hAnsi="Verdana" w:cs="Calibri"/>
          <w:sz w:val="20"/>
          <w:szCs w:val="20"/>
          <w:lang w:val="en-GB"/>
        </w:rPr>
        <w:t>In all other procedures, the higher education institution shall submit the application</w:t>
      </w:r>
      <w:r w:rsidR="003210FC" w:rsidRPr="00C94B8E">
        <w:rPr>
          <w:rFonts w:ascii="Verdana" w:hAnsi="Verdana" w:cs="Calibri"/>
          <w:sz w:val="20"/>
          <w:szCs w:val="20"/>
          <w:lang w:val="en-GB"/>
        </w:rPr>
        <w:t>:</w:t>
      </w:r>
    </w:p>
    <w:p w14:paraId="18C07946" w14:textId="77777777" w:rsidR="003210FC" w:rsidRPr="00C94B8E" w:rsidRDefault="009C7A9E" w:rsidP="008736A1">
      <w:pPr>
        <w:numPr>
          <w:ilvl w:val="0"/>
          <w:numId w:val="3"/>
        </w:numPr>
        <w:spacing w:after="0" w:line="240" w:lineRule="auto"/>
        <w:jc w:val="both"/>
        <w:rPr>
          <w:rFonts w:ascii="Verdana" w:hAnsi="Verdana"/>
          <w:sz w:val="20"/>
          <w:szCs w:val="20"/>
          <w:lang w:val="en-GB"/>
        </w:rPr>
      </w:pPr>
      <w:r w:rsidRPr="00C94B8E">
        <w:rPr>
          <w:rFonts w:ascii="Verdana" w:hAnsi="Verdana"/>
          <w:sz w:val="20"/>
          <w:szCs w:val="20"/>
          <w:lang w:val="en-GB"/>
        </w:rPr>
        <w:t>university</w:t>
      </w:r>
      <w:r w:rsidR="003210FC" w:rsidRPr="00C94B8E">
        <w:rPr>
          <w:rFonts w:ascii="Verdana" w:hAnsi="Verdana"/>
          <w:sz w:val="20"/>
          <w:szCs w:val="20"/>
          <w:lang w:val="en-GB"/>
        </w:rPr>
        <w:t xml:space="preserve">, </w:t>
      </w:r>
    </w:p>
    <w:p w14:paraId="2AF9339E" w14:textId="284D3806" w:rsidR="003210FC" w:rsidRPr="00C94B8E" w:rsidRDefault="009C7A9E" w:rsidP="008736A1">
      <w:pPr>
        <w:numPr>
          <w:ilvl w:val="0"/>
          <w:numId w:val="3"/>
        </w:numPr>
        <w:spacing w:after="0" w:line="240" w:lineRule="auto"/>
        <w:jc w:val="both"/>
        <w:rPr>
          <w:rFonts w:ascii="Verdana" w:hAnsi="Verdana" w:cs="Calibri"/>
          <w:sz w:val="20"/>
          <w:szCs w:val="20"/>
          <w:lang w:val="en-GB"/>
        </w:rPr>
      </w:pPr>
      <w:r w:rsidRPr="00C94B8E">
        <w:rPr>
          <w:rFonts w:ascii="Verdana" w:hAnsi="Verdana"/>
          <w:sz w:val="20"/>
          <w:szCs w:val="20"/>
          <w:lang w:val="en-GB"/>
        </w:rPr>
        <w:t>p</w:t>
      </w:r>
      <w:r w:rsidR="00EA00DF">
        <w:rPr>
          <w:rFonts w:ascii="Verdana" w:hAnsi="Verdana"/>
          <w:sz w:val="20"/>
          <w:szCs w:val="20"/>
          <w:lang w:val="en-GB"/>
        </w:rPr>
        <w:t>r</w:t>
      </w:r>
      <w:r w:rsidRPr="00C94B8E">
        <w:rPr>
          <w:rFonts w:ascii="Verdana" w:hAnsi="Verdana"/>
          <w:sz w:val="20"/>
          <w:szCs w:val="20"/>
          <w:lang w:val="en-GB"/>
        </w:rPr>
        <w:t>ivate higher education institution</w:t>
      </w:r>
      <w:r w:rsidR="003210FC" w:rsidRPr="00C94B8E">
        <w:rPr>
          <w:rFonts w:ascii="Verdana" w:hAnsi="Verdana" w:cs="Calibri"/>
          <w:sz w:val="20"/>
          <w:szCs w:val="20"/>
          <w:lang w:val="en-GB"/>
        </w:rPr>
        <w:t>.</w:t>
      </w:r>
    </w:p>
    <w:p w14:paraId="353E0F4A" w14:textId="77777777" w:rsidR="00CA42B0" w:rsidRPr="00C94B8E" w:rsidRDefault="00CA42B0" w:rsidP="00981160">
      <w:pPr>
        <w:spacing w:after="0" w:line="240" w:lineRule="auto"/>
        <w:ind w:left="720"/>
        <w:jc w:val="both"/>
        <w:rPr>
          <w:rFonts w:ascii="Verdana" w:hAnsi="Verdana" w:cs="Calibri"/>
          <w:sz w:val="20"/>
          <w:szCs w:val="20"/>
          <w:lang w:val="en-GB"/>
        </w:rPr>
      </w:pPr>
    </w:p>
    <w:p w14:paraId="28DD4A06" w14:textId="77777777" w:rsidR="00D8168B" w:rsidRPr="00C94B8E" w:rsidRDefault="00FE2311" w:rsidP="00C2773D">
      <w:pPr>
        <w:spacing w:after="0" w:line="240" w:lineRule="auto"/>
        <w:jc w:val="both"/>
        <w:rPr>
          <w:rFonts w:ascii="Verdana" w:hAnsi="Verdana" w:cs="Arial"/>
          <w:sz w:val="20"/>
          <w:szCs w:val="20"/>
          <w:lang w:val="en-GB"/>
        </w:rPr>
      </w:pPr>
      <w:r w:rsidRPr="00C94B8E">
        <w:rPr>
          <w:rFonts w:ascii="Verdana" w:hAnsi="Verdana" w:cs="Arial"/>
          <w:sz w:val="20"/>
          <w:szCs w:val="20"/>
          <w:lang w:val="en-GB"/>
        </w:rPr>
        <w:t>The application to merge by acquisition of one higher education institution to another shall be submitted to the latter</w:t>
      </w:r>
      <w:r w:rsidR="00D8168B" w:rsidRPr="00C94B8E">
        <w:rPr>
          <w:rFonts w:ascii="Verdana" w:hAnsi="Verdana" w:cs="Arial"/>
          <w:sz w:val="20"/>
          <w:szCs w:val="20"/>
          <w:lang w:val="en-GB"/>
        </w:rPr>
        <w:t>.</w:t>
      </w:r>
    </w:p>
    <w:p w14:paraId="4C6D8E3D" w14:textId="77777777" w:rsidR="00D8168B" w:rsidRPr="00C94B8E" w:rsidRDefault="00D8168B" w:rsidP="00C2773D">
      <w:pPr>
        <w:spacing w:after="0" w:line="240" w:lineRule="auto"/>
        <w:jc w:val="both"/>
        <w:rPr>
          <w:rFonts w:ascii="Verdana" w:hAnsi="Verdana" w:cs="Arial"/>
          <w:sz w:val="20"/>
          <w:szCs w:val="20"/>
          <w:lang w:val="en-GB"/>
        </w:rPr>
      </w:pPr>
    </w:p>
    <w:p w14:paraId="21F68DA2" w14:textId="1E18BE2A" w:rsidR="003210FC" w:rsidRPr="00C94B8E" w:rsidRDefault="00996930" w:rsidP="00C2773D">
      <w:pPr>
        <w:spacing w:after="0" w:line="240" w:lineRule="auto"/>
        <w:jc w:val="both"/>
        <w:rPr>
          <w:rFonts w:ascii="Verdana" w:hAnsi="Verdana" w:cs="Arial"/>
          <w:sz w:val="20"/>
          <w:szCs w:val="20"/>
          <w:lang w:val="en-GB"/>
        </w:rPr>
      </w:pPr>
      <w:r w:rsidRPr="00C94B8E">
        <w:rPr>
          <w:rFonts w:ascii="Verdana" w:hAnsi="Verdana" w:cs="Arial"/>
          <w:sz w:val="20"/>
          <w:szCs w:val="20"/>
          <w:lang w:val="en-GB"/>
        </w:rPr>
        <w:t xml:space="preserve">The application to merge </w:t>
      </w:r>
      <w:r w:rsidR="00EA00DF">
        <w:rPr>
          <w:rFonts w:ascii="Verdana" w:hAnsi="Verdana" w:cs="Arial"/>
          <w:sz w:val="20"/>
          <w:szCs w:val="20"/>
          <w:lang w:val="en-GB"/>
        </w:rPr>
        <w:t xml:space="preserve">more </w:t>
      </w:r>
      <w:r w:rsidRPr="00C94B8E">
        <w:rPr>
          <w:rFonts w:ascii="Verdana" w:hAnsi="Verdana" w:cs="Arial"/>
          <w:sz w:val="20"/>
          <w:szCs w:val="20"/>
          <w:lang w:val="en-GB"/>
        </w:rPr>
        <w:t>higher education institutions to one higher education institution shall be submitted by the higher education institution for which the higher education institutions agree upon</w:t>
      </w:r>
      <w:r w:rsidR="00D8168B" w:rsidRPr="00C94B8E">
        <w:rPr>
          <w:rFonts w:ascii="Verdana" w:hAnsi="Verdana" w:cs="Arial"/>
          <w:sz w:val="20"/>
          <w:szCs w:val="20"/>
          <w:lang w:val="en-GB"/>
        </w:rPr>
        <w:t>.</w:t>
      </w:r>
    </w:p>
    <w:p w14:paraId="0AA440AB" w14:textId="77777777" w:rsidR="00D8168B" w:rsidRPr="00C94B8E" w:rsidRDefault="00D8168B" w:rsidP="00C2773D">
      <w:pPr>
        <w:spacing w:after="0" w:line="240" w:lineRule="auto"/>
        <w:jc w:val="both"/>
        <w:rPr>
          <w:rFonts w:ascii="Verdana" w:hAnsi="Verdana" w:cs="Calibri"/>
          <w:sz w:val="20"/>
          <w:szCs w:val="20"/>
          <w:lang w:val="en-GB"/>
        </w:rPr>
      </w:pPr>
    </w:p>
    <w:p w14:paraId="5A51982B" w14:textId="77777777" w:rsidR="003210FC" w:rsidRPr="00C94B8E" w:rsidRDefault="00FB146D" w:rsidP="00C2773D">
      <w:pPr>
        <w:spacing w:after="0" w:line="240" w:lineRule="auto"/>
        <w:jc w:val="center"/>
        <w:rPr>
          <w:rFonts w:ascii="Verdana" w:hAnsi="Verdana" w:cs="Calibri"/>
          <w:b/>
          <w:sz w:val="20"/>
          <w:szCs w:val="20"/>
          <w:lang w:val="en-GB"/>
        </w:rPr>
      </w:pPr>
      <w:r w:rsidRPr="00C94B8E">
        <w:rPr>
          <w:rFonts w:ascii="Verdana" w:hAnsi="Verdana" w:cs="Calibri"/>
          <w:b/>
          <w:sz w:val="20"/>
          <w:szCs w:val="20"/>
          <w:lang w:val="en-GB"/>
        </w:rPr>
        <w:t xml:space="preserve">Article </w:t>
      </w:r>
      <w:r w:rsidR="003210FC" w:rsidRPr="00C94B8E">
        <w:rPr>
          <w:rFonts w:ascii="Verdana" w:hAnsi="Verdana" w:cs="Calibri"/>
          <w:b/>
          <w:sz w:val="20"/>
          <w:szCs w:val="20"/>
          <w:lang w:val="en-GB"/>
        </w:rPr>
        <w:t>32</w:t>
      </w:r>
    </w:p>
    <w:p w14:paraId="07477E5E" w14:textId="77777777" w:rsidR="003210FC" w:rsidRPr="00C94B8E" w:rsidRDefault="003210FC" w:rsidP="00C2773D">
      <w:pPr>
        <w:spacing w:after="0" w:line="240" w:lineRule="auto"/>
        <w:jc w:val="center"/>
        <w:rPr>
          <w:rFonts w:ascii="Verdana" w:hAnsi="Verdana" w:cs="Calibri"/>
          <w:b/>
          <w:sz w:val="20"/>
          <w:szCs w:val="20"/>
          <w:lang w:val="en-GB"/>
        </w:rPr>
      </w:pPr>
      <w:r w:rsidRPr="00C94B8E">
        <w:rPr>
          <w:rFonts w:ascii="Verdana" w:hAnsi="Verdana" w:cs="Calibri"/>
          <w:b/>
          <w:sz w:val="20"/>
          <w:szCs w:val="20"/>
          <w:lang w:val="en-GB"/>
        </w:rPr>
        <w:t>(</w:t>
      </w:r>
      <w:r w:rsidR="00FB146D" w:rsidRPr="00C94B8E">
        <w:rPr>
          <w:rFonts w:ascii="Verdana" w:hAnsi="Verdana" w:cs="Calibri"/>
          <w:b/>
          <w:sz w:val="20"/>
          <w:szCs w:val="20"/>
          <w:lang w:val="en-GB"/>
        </w:rPr>
        <w:t>groups of experts</w:t>
      </w:r>
      <w:r w:rsidRPr="00C94B8E">
        <w:rPr>
          <w:rFonts w:ascii="Verdana" w:hAnsi="Verdana" w:cs="Calibri"/>
          <w:b/>
          <w:sz w:val="20"/>
          <w:szCs w:val="20"/>
          <w:lang w:val="en-GB"/>
        </w:rPr>
        <w:t>)</w:t>
      </w:r>
    </w:p>
    <w:p w14:paraId="5CC7A055" w14:textId="77777777" w:rsidR="003210FC" w:rsidRPr="00C94B8E" w:rsidRDefault="003210FC" w:rsidP="00C2773D">
      <w:pPr>
        <w:spacing w:after="0" w:line="240" w:lineRule="auto"/>
        <w:jc w:val="center"/>
        <w:rPr>
          <w:rFonts w:ascii="Verdana" w:hAnsi="Verdana" w:cs="Calibri"/>
          <w:sz w:val="20"/>
          <w:szCs w:val="20"/>
          <w:lang w:val="en-GB"/>
        </w:rPr>
      </w:pPr>
    </w:p>
    <w:p w14:paraId="715EC1F4" w14:textId="52B190F1" w:rsidR="003210FC" w:rsidRPr="00C94B8E" w:rsidRDefault="000E41C1" w:rsidP="00C2773D">
      <w:pPr>
        <w:spacing w:after="0" w:line="240" w:lineRule="auto"/>
        <w:jc w:val="both"/>
        <w:rPr>
          <w:rFonts w:ascii="Verdana" w:hAnsi="Verdana" w:cs="Calibri"/>
          <w:sz w:val="20"/>
          <w:szCs w:val="20"/>
          <w:lang w:val="en-GB"/>
        </w:rPr>
      </w:pPr>
      <w:r w:rsidRPr="00C94B8E">
        <w:rPr>
          <w:rFonts w:ascii="Verdana" w:hAnsi="Verdana" w:cs="Calibri"/>
          <w:sz w:val="20"/>
          <w:szCs w:val="20"/>
          <w:lang w:val="en-GB"/>
        </w:rPr>
        <w:t>In the accreditation and evaluation procedures</w:t>
      </w:r>
      <w:r w:rsidR="00EA00DF">
        <w:rPr>
          <w:rFonts w:ascii="Verdana" w:hAnsi="Verdana" w:cs="Calibri"/>
          <w:sz w:val="20"/>
          <w:szCs w:val="20"/>
          <w:lang w:val="en-GB"/>
        </w:rPr>
        <w:t>,</w:t>
      </w:r>
      <w:r w:rsidRPr="00C94B8E">
        <w:rPr>
          <w:rFonts w:ascii="Verdana" w:hAnsi="Verdana" w:cs="Calibri"/>
          <w:sz w:val="20"/>
          <w:szCs w:val="20"/>
          <w:lang w:val="en-GB"/>
        </w:rPr>
        <w:t xml:space="preserve"> the Agency Council usually appoints groups of independent experts </w:t>
      </w:r>
      <w:r w:rsidR="00490A71">
        <w:rPr>
          <w:rFonts w:ascii="Verdana" w:hAnsi="Verdana" w:cs="Calibri"/>
          <w:sz w:val="20"/>
          <w:szCs w:val="20"/>
          <w:lang w:val="en-GB"/>
        </w:rPr>
        <w:t>consisting</w:t>
      </w:r>
      <w:r w:rsidR="00EA00DF">
        <w:rPr>
          <w:rFonts w:ascii="Verdana" w:hAnsi="Verdana" w:cs="Calibri"/>
          <w:sz w:val="20"/>
          <w:szCs w:val="20"/>
          <w:lang w:val="en-GB"/>
        </w:rPr>
        <w:t xml:space="preserve"> of </w:t>
      </w:r>
      <w:r w:rsidRPr="00C94B8E">
        <w:rPr>
          <w:rFonts w:ascii="Verdana" w:hAnsi="Verdana" w:cs="Calibri"/>
          <w:sz w:val="20"/>
          <w:szCs w:val="20"/>
          <w:lang w:val="en-GB"/>
        </w:rPr>
        <w:t xml:space="preserve">at least three members, </w:t>
      </w:r>
      <w:r w:rsidR="00EA00DF">
        <w:rPr>
          <w:rFonts w:ascii="Verdana" w:hAnsi="Verdana" w:cs="Calibri"/>
          <w:sz w:val="20"/>
          <w:szCs w:val="20"/>
          <w:lang w:val="en-GB"/>
        </w:rPr>
        <w:t xml:space="preserve">at least </w:t>
      </w:r>
      <w:r w:rsidRPr="00C94B8E">
        <w:rPr>
          <w:rFonts w:ascii="Verdana" w:hAnsi="Verdana" w:cs="Calibri"/>
          <w:sz w:val="20"/>
          <w:szCs w:val="20"/>
          <w:lang w:val="en-GB"/>
        </w:rPr>
        <w:t>one of which is a foreign expert and one a student</w:t>
      </w:r>
      <w:r w:rsidR="003210FC" w:rsidRPr="00C94B8E">
        <w:rPr>
          <w:rFonts w:ascii="Verdana" w:hAnsi="Verdana" w:cs="Calibri"/>
          <w:sz w:val="20"/>
          <w:szCs w:val="20"/>
          <w:lang w:val="en-GB"/>
        </w:rPr>
        <w:t xml:space="preserve">. </w:t>
      </w:r>
    </w:p>
    <w:p w14:paraId="5B43AF1E" w14:textId="77777777" w:rsidR="000E4ED2" w:rsidRPr="00C94B8E" w:rsidRDefault="000E4ED2" w:rsidP="00C2773D">
      <w:pPr>
        <w:spacing w:after="0" w:line="240" w:lineRule="auto"/>
        <w:jc w:val="both"/>
        <w:rPr>
          <w:rFonts w:ascii="Verdana" w:hAnsi="Verdana" w:cs="Calibri"/>
          <w:sz w:val="20"/>
          <w:szCs w:val="20"/>
          <w:lang w:val="en-GB"/>
        </w:rPr>
      </w:pPr>
    </w:p>
    <w:p w14:paraId="4EA1E6F1" w14:textId="35252A97" w:rsidR="003210FC" w:rsidRPr="00C94B8E" w:rsidRDefault="000E41C1" w:rsidP="00C2773D">
      <w:pPr>
        <w:spacing w:after="0" w:line="240" w:lineRule="auto"/>
        <w:jc w:val="both"/>
        <w:rPr>
          <w:rFonts w:ascii="Verdana" w:hAnsi="Verdana" w:cs="Calibri"/>
          <w:sz w:val="20"/>
          <w:szCs w:val="20"/>
          <w:lang w:val="en-GB"/>
        </w:rPr>
      </w:pPr>
      <w:r w:rsidRPr="00C94B8E">
        <w:rPr>
          <w:rFonts w:ascii="Verdana" w:hAnsi="Verdana" w:cs="Calibri"/>
          <w:sz w:val="20"/>
          <w:szCs w:val="20"/>
          <w:lang w:val="en-GB"/>
        </w:rPr>
        <w:t>Foreign experts are evaluators o</w:t>
      </w:r>
      <w:r w:rsidR="00EA00DF">
        <w:rPr>
          <w:rFonts w:ascii="Verdana" w:hAnsi="Verdana" w:cs="Calibri"/>
          <w:sz w:val="20"/>
          <w:szCs w:val="20"/>
          <w:lang w:val="en-GB"/>
        </w:rPr>
        <w:t>f foreign agencies, entered in</w:t>
      </w:r>
      <w:r w:rsidRPr="00C94B8E">
        <w:rPr>
          <w:rFonts w:ascii="Verdana" w:hAnsi="Verdana" w:cs="Calibri"/>
          <w:sz w:val="20"/>
          <w:szCs w:val="20"/>
          <w:lang w:val="en-GB"/>
        </w:rPr>
        <w:t xml:space="preserve"> the EQAR register </w:t>
      </w:r>
      <w:r w:rsidR="003210FC" w:rsidRPr="00C94B8E">
        <w:rPr>
          <w:rFonts w:ascii="Verdana" w:hAnsi="Verdana" w:cs="Calibri"/>
          <w:sz w:val="20"/>
          <w:szCs w:val="20"/>
          <w:lang w:val="en-GB"/>
        </w:rPr>
        <w:t>(European Quality Assurance Register for Higher Education)</w:t>
      </w:r>
      <w:r w:rsidRPr="00C94B8E">
        <w:rPr>
          <w:rFonts w:ascii="Verdana" w:hAnsi="Verdana" w:cs="Calibri"/>
          <w:sz w:val="20"/>
          <w:szCs w:val="20"/>
          <w:lang w:val="en-GB"/>
        </w:rPr>
        <w:t xml:space="preserve"> or experts from the field of quality assessment in </w:t>
      </w:r>
      <w:r w:rsidR="00490A71" w:rsidRPr="00C94B8E">
        <w:rPr>
          <w:rFonts w:ascii="Verdana" w:hAnsi="Verdana" w:cs="Calibri"/>
          <w:sz w:val="20"/>
          <w:szCs w:val="20"/>
          <w:lang w:val="en-GB"/>
        </w:rPr>
        <w:t>higher</w:t>
      </w:r>
      <w:r w:rsidRPr="00C94B8E">
        <w:rPr>
          <w:rFonts w:ascii="Verdana" w:hAnsi="Verdana" w:cs="Calibri"/>
          <w:sz w:val="20"/>
          <w:szCs w:val="20"/>
          <w:lang w:val="en-GB"/>
        </w:rPr>
        <w:t xml:space="preserve"> education</w:t>
      </w:r>
      <w:r w:rsidR="003210FC" w:rsidRPr="00C94B8E">
        <w:rPr>
          <w:rFonts w:ascii="Verdana" w:hAnsi="Verdana" w:cs="Calibri"/>
          <w:sz w:val="20"/>
          <w:szCs w:val="20"/>
          <w:lang w:val="en-GB"/>
        </w:rPr>
        <w:t>.</w:t>
      </w:r>
    </w:p>
    <w:p w14:paraId="34258B9C" w14:textId="77777777" w:rsidR="003210FC" w:rsidRPr="00C94B8E" w:rsidRDefault="003210FC" w:rsidP="00C2773D">
      <w:pPr>
        <w:spacing w:after="0" w:line="240" w:lineRule="auto"/>
        <w:jc w:val="both"/>
        <w:rPr>
          <w:rFonts w:ascii="Verdana" w:hAnsi="Verdana" w:cs="Calibri"/>
          <w:sz w:val="20"/>
          <w:szCs w:val="20"/>
          <w:lang w:val="en-GB"/>
        </w:rPr>
      </w:pPr>
    </w:p>
    <w:p w14:paraId="1F69B445" w14:textId="184B95B0" w:rsidR="003210FC" w:rsidRPr="00C94B8E" w:rsidRDefault="000E41C1" w:rsidP="00C2773D">
      <w:pPr>
        <w:spacing w:after="0" w:line="240" w:lineRule="auto"/>
        <w:jc w:val="both"/>
        <w:rPr>
          <w:rFonts w:ascii="Verdana" w:hAnsi="Verdana" w:cs="Calibri"/>
          <w:sz w:val="20"/>
          <w:szCs w:val="20"/>
          <w:lang w:val="en-GB"/>
        </w:rPr>
      </w:pPr>
      <w:r w:rsidRPr="00C94B8E">
        <w:rPr>
          <w:rFonts w:ascii="Verdana" w:hAnsi="Verdana" w:cs="Calibri"/>
          <w:sz w:val="20"/>
          <w:szCs w:val="20"/>
          <w:lang w:val="en-GB"/>
        </w:rPr>
        <w:t xml:space="preserve">The candidates for experts of the Agency and experts </w:t>
      </w:r>
      <w:r w:rsidR="00EA00DF">
        <w:rPr>
          <w:rFonts w:ascii="Verdana" w:hAnsi="Verdana" w:cs="Calibri"/>
          <w:sz w:val="20"/>
          <w:szCs w:val="20"/>
          <w:lang w:val="en-GB"/>
        </w:rPr>
        <w:t>shall be</w:t>
      </w:r>
      <w:r w:rsidRPr="00C94B8E">
        <w:rPr>
          <w:rFonts w:ascii="Verdana" w:hAnsi="Verdana" w:cs="Calibri"/>
          <w:sz w:val="20"/>
          <w:szCs w:val="20"/>
          <w:lang w:val="en-GB"/>
        </w:rPr>
        <w:t xml:space="preserve"> trained by the Agency</w:t>
      </w:r>
      <w:r w:rsidR="003210FC" w:rsidRPr="00C94B8E">
        <w:rPr>
          <w:rFonts w:ascii="Verdana" w:hAnsi="Verdana" w:cs="Calibri"/>
          <w:sz w:val="20"/>
          <w:szCs w:val="20"/>
          <w:lang w:val="en-GB"/>
        </w:rPr>
        <w:t>.</w:t>
      </w:r>
    </w:p>
    <w:p w14:paraId="35357151" w14:textId="77777777" w:rsidR="003210FC" w:rsidRPr="00C94B8E" w:rsidRDefault="003210FC" w:rsidP="00C2773D">
      <w:pPr>
        <w:spacing w:after="0" w:line="240" w:lineRule="auto"/>
        <w:jc w:val="both"/>
        <w:rPr>
          <w:rFonts w:ascii="Verdana" w:hAnsi="Verdana" w:cs="Calibri"/>
          <w:b/>
          <w:sz w:val="20"/>
          <w:szCs w:val="20"/>
          <w:u w:val="single"/>
          <w:lang w:val="en-GB"/>
        </w:rPr>
      </w:pPr>
    </w:p>
    <w:p w14:paraId="5E48F762" w14:textId="63981542" w:rsidR="003210FC" w:rsidRPr="00C94B8E" w:rsidRDefault="000E41C1" w:rsidP="00C2773D">
      <w:pPr>
        <w:spacing w:after="0" w:line="240" w:lineRule="auto"/>
        <w:jc w:val="both"/>
        <w:rPr>
          <w:rFonts w:ascii="Verdana" w:hAnsi="Verdana" w:cs="Calibri"/>
          <w:b/>
          <w:sz w:val="20"/>
          <w:szCs w:val="20"/>
          <w:lang w:val="en-GB"/>
        </w:rPr>
      </w:pPr>
      <w:r w:rsidRPr="00C94B8E">
        <w:rPr>
          <w:rFonts w:ascii="Verdana" w:hAnsi="Verdana" w:cs="Calibri"/>
          <w:sz w:val="20"/>
          <w:szCs w:val="20"/>
          <w:lang w:val="en-GB"/>
        </w:rPr>
        <w:t xml:space="preserve">In cooperation with the Agency, a group of experts </w:t>
      </w:r>
      <w:r w:rsidR="00EA00DF">
        <w:rPr>
          <w:rFonts w:ascii="Verdana" w:hAnsi="Verdana" w:cs="Calibri"/>
          <w:sz w:val="20"/>
          <w:szCs w:val="20"/>
          <w:lang w:val="en-GB"/>
        </w:rPr>
        <w:t xml:space="preserve">shall </w:t>
      </w:r>
      <w:r w:rsidRPr="00C94B8E">
        <w:rPr>
          <w:rFonts w:ascii="Verdana" w:hAnsi="Verdana" w:cs="Calibri"/>
          <w:sz w:val="20"/>
          <w:szCs w:val="20"/>
          <w:lang w:val="en-GB"/>
        </w:rPr>
        <w:t xml:space="preserve">perform a tour or a visit </w:t>
      </w:r>
      <w:r w:rsidR="00EA00DF">
        <w:rPr>
          <w:rFonts w:ascii="Verdana" w:hAnsi="Verdana" w:cs="Calibri"/>
          <w:sz w:val="20"/>
          <w:szCs w:val="20"/>
          <w:lang w:val="en-GB"/>
        </w:rPr>
        <w:t>to the</w:t>
      </w:r>
      <w:r w:rsidRPr="00C94B8E">
        <w:rPr>
          <w:rFonts w:ascii="Verdana" w:hAnsi="Verdana" w:cs="Calibri"/>
          <w:sz w:val="20"/>
          <w:szCs w:val="20"/>
          <w:lang w:val="en-GB"/>
        </w:rPr>
        <w:t xml:space="preserve"> higher education institution or </w:t>
      </w:r>
      <w:r w:rsidR="00EA00DF">
        <w:rPr>
          <w:rFonts w:ascii="Verdana" w:hAnsi="Verdana" w:cs="Calibri"/>
          <w:sz w:val="20"/>
          <w:szCs w:val="20"/>
          <w:lang w:val="en-GB"/>
        </w:rPr>
        <w:t xml:space="preserve">an </w:t>
      </w:r>
      <w:r w:rsidRPr="00C94B8E">
        <w:rPr>
          <w:rFonts w:ascii="Verdana" w:hAnsi="Verdana" w:cs="Calibri"/>
          <w:sz w:val="20"/>
          <w:szCs w:val="20"/>
          <w:lang w:val="en-GB"/>
        </w:rPr>
        <w:t>evaluation of a study programme</w:t>
      </w:r>
      <w:r w:rsidR="003210FC" w:rsidRPr="00C94B8E">
        <w:rPr>
          <w:rFonts w:ascii="Verdana" w:hAnsi="Verdana" w:cs="Calibri"/>
          <w:sz w:val="20"/>
          <w:szCs w:val="20"/>
          <w:lang w:val="en-GB"/>
        </w:rPr>
        <w:t xml:space="preserve">. </w:t>
      </w:r>
      <w:r w:rsidRPr="00C94B8E">
        <w:rPr>
          <w:rFonts w:ascii="Verdana" w:hAnsi="Verdana" w:cs="Calibri"/>
          <w:sz w:val="20"/>
          <w:szCs w:val="20"/>
          <w:lang w:val="en-GB"/>
        </w:rPr>
        <w:t xml:space="preserve">It </w:t>
      </w:r>
      <w:r w:rsidR="00E451AA">
        <w:rPr>
          <w:rFonts w:ascii="Verdana" w:hAnsi="Verdana" w:cs="Calibri"/>
          <w:sz w:val="20"/>
          <w:szCs w:val="20"/>
          <w:lang w:val="en-GB"/>
        </w:rPr>
        <w:t>shall</w:t>
      </w:r>
      <w:r w:rsidRPr="00C94B8E">
        <w:rPr>
          <w:rFonts w:ascii="Verdana" w:hAnsi="Verdana" w:cs="Calibri"/>
          <w:sz w:val="20"/>
          <w:szCs w:val="20"/>
          <w:lang w:val="en-GB"/>
        </w:rPr>
        <w:t xml:space="preserve"> be announced at least fifteen days </w:t>
      </w:r>
      <w:r w:rsidR="00E451AA">
        <w:rPr>
          <w:rFonts w:ascii="Verdana" w:hAnsi="Verdana" w:cs="Calibri"/>
          <w:sz w:val="20"/>
          <w:szCs w:val="20"/>
          <w:lang w:val="en-GB"/>
        </w:rPr>
        <w:t>in advance</w:t>
      </w:r>
      <w:r w:rsidR="003210FC" w:rsidRPr="00C94B8E">
        <w:rPr>
          <w:rFonts w:ascii="Verdana" w:hAnsi="Verdana" w:cs="Calibri"/>
          <w:sz w:val="20"/>
          <w:szCs w:val="20"/>
          <w:lang w:val="en-GB"/>
        </w:rPr>
        <w:t xml:space="preserve">. </w:t>
      </w:r>
      <w:r w:rsidR="00EA00DF">
        <w:rPr>
          <w:rFonts w:ascii="Verdana" w:hAnsi="Verdana" w:cs="Calibri"/>
          <w:sz w:val="20"/>
          <w:szCs w:val="20"/>
          <w:lang w:val="en-GB"/>
        </w:rPr>
        <w:t>T</w:t>
      </w:r>
      <w:r w:rsidRPr="00C94B8E">
        <w:rPr>
          <w:rFonts w:ascii="Verdana" w:hAnsi="Verdana" w:cs="Calibri"/>
          <w:sz w:val="20"/>
          <w:szCs w:val="20"/>
          <w:lang w:val="en-GB"/>
        </w:rPr>
        <w:t xml:space="preserve">he group of experts </w:t>
      </w:r>
      <w:r w:rsidR="00EA00DF">
        <w:rPr>
          <w:rFonts w:ascii="Verdana" w:hAnsi="Verdana" w:cs="Calibri"/>
          <w:sz w:val="20"/>
          <w:szCs w:val="20"/>
          <w:lang w:val="en-GB"/>
        </w:rPr>
        <w:t xml:space="preserve">shall be enabled </w:t>
      </w:r>
      <w:r w:rsidRPr="00C94B8E">
        <w:rPr>
          <w:rFonts w:ascii="Verdana" w:hAnsi="Verdana" w:cs="Calibri"/>
          <w:sz w:val="20"/>
          <w:szCs w:val="20"/>
          <w:lang w:val="en-GB"/>
        </w:rPr>
        <w:t xml:space="preserve">efficient work </w:t>
      </w:r>
      <w:r w:rsidR="00EA00DF">
        <w:rPr>
          <w:rFonts w:ascii="Verdana" w:hAnsi="Verdana" w:cs="Calibri"/>
          <w:sz w:val="20"/>
          <w:szCs w:val="20"/>
          <w:lang w:val="en-GB"/>
        </w:rPr>
        <w:t>by the applicant</w:t>
      </w:r>
      <w:r w:rsidR="00E451AA">
        <w:rPr>
          <w:rFonts w:ascii="Verdana" w:hAnsi="Verdana" w:cs="Calibri"/>
          <w:sz w:val="20"/>
          <w:szCs w:val="20"/>
          <w:lang w:val="en-GB"/>
        </w:rPr>
        <w:t xml:space="preserve"> who </w:t>
      </w:r>
      <w:r w:rsidR="00EA00DF">
        <w:rPr>
          <w:rFonts w:ascii="Verdana" w:hAnsi="Verdana" w:cs="Calibri"/>
          <w:sz w:val="20"/>
          <w:szCs w:val="20"/>
          <w:lang w:val="en-GB"/>
        </w:rPr>
        <w:t xml:space="preserve">shall </w:t>
      </w:r>
      <w:r w:rsidRPr="00C94B8E">
        <w:rPr>
          <w:rFonts w:ascii="Verdana" w:hAnsi="Verdana" w:cs="Calibri"/>
          <w:sz w:val="20"/>
          <w:szCs w:val="20"/>
          <w:lang w:val="en-GB"/>
        </w:rPr>
        <w:t>submit all documents required for the assessment</w:t>
      </w:r>
      <w:r w:rsidR="003210FC" w:rsidRPr="00C94B8E">
        <w:rPr>
          <w:rFonts w:ascii="Verdana" w:hAnsi="Verdana" w:cs="Calibri"/>
          <w:sz w:val="20"/>
          <w:szCs w:val="20"/>
          <w:lang w:val="en-GB"/>
        </w:rPr>
        <w:t>.</w:t>
      </w:r>
    </w:p>
    <w:p w14:paraId="304744F7" w14:textId="77777777" w:rsidR="003210FC" w:rsidRPr="00C94B8E" w:rsidRDefault="003210FC" w:rsidP="00C2773D">
      <w:pPr>
        <w:spacing w:after="0" w:line="240" w:lineRule="auto"/>
        <w:jc w:val="both"/>
        <w:rPr>
          <w:rFonts w:ascii="Verdana" w:hAnsi="Verdana" w:cs="Calibri"/>
          <w:b/>
          <w:sz w:val="20"/>
          <w:szCs w:val="20"/>
          <w:lang w:val="en-GB"/>
        </w:rPr>
      </w:pPr>
    </w:p>
    <w:p w14:paraId="392D93D1" w14:textId="2C4CD4AD" w:rsidR="003210FC" w:rsidRPr="00C94B8E" w:rsidRDefault="000E41C1" w:rsidP="00C2773D">
      <w:pPr>
        <w:spacing w:after="0" w:line="240" w:lineRule="auto"/>
        <w:jc w:val="both"/>
        <w:rPr>
          <w:rFonts w:ascii="Verdana" w:hAnsi="Verdana" w:cs="Calibri"/>
          <w:sz w:val="20"/>
          <w:szCs w:val="20"/>
          <w:lang w:val="en-GB"/>
        </w:rPr>
      </w:pPr>
      <w:r w:rsidRPr="00C94B8E">
        <w:rPr>
          <w:rFonts w:ascii="Verdana" w:hAnsi="Verdana" w:cs="Calibri"/>
          <w:sz w:val="20"/>
          <w:szCs w:val="20"/>
          <w:lang w:val="en-GB"/>
        </w:rPr>
        <w:t xml:space="preserve">The assessment by a group of experts </w:t>
      </w:r>
      <w:r w:rsidR="00E451AA">
        <w:rPr>
          <w:rFonts w:ascii="Verdana" w:hAnsi="Verdana" w:cs="Calibri"/>
          <w:sz w:val="20"/>
          <w:szCs w:val="20"/>
          <w:lang w:val="en-GB"/>
        </w:rPr>
        <w:t>shall be</w:t>
      </w:r>
      <w:r w:rsidRPr="00C94B8E">
        <w:rPr>
          <w:rFonts w:ascii="Verdana" w:hAnsi="Verdana" w:cs="Calibri"/>
          <w:sz w:val="20"/>
          <w:szCs w:val="20"/>
          <w:lang w:val="en-GB"/>
        </w:rPr>
        <w:t xml:space="preserve"> autonomous</w:t>
      </w:r>
      <w:r w:rsidR="003210FC" w:rsidRPr="00C94B8E">
        <w:rPr>
          <w:rFonts w:ascii="Verdana" w:hAnsi="Verdana" w:cs="Calibri"/>
          <w:sz w:val="20"/>
          <w:szCs w:val="20"/>
          <w:lang w:val="en-GB"/>
        </w:rPr>
        <w:t xml:space="preserve">. </w:t>
      </w:r>
      <w:r w:rsidRPr="00C94B8E">
        <w:rPr>
          <w:rFonts w:ascii="Verdana" w:hAnsi="Verdana" w:cs="Calibri"/>
          <w:sz w:val="20"/>
          <w:szCs w:val="20"/>
          <w:lang w:val="en-GB"/>
        </w:rPr>
        <w:t xml:space="preserve">The findings </w:t>
      </w:r>
      <w:r w:rsidR="00E451AA">
        <w:rPr>
          <w:rFonts w:ascii="Verdana" w:hAnsi="Verdana" w:cs="Calibri"/>
          <w:sz w:val="20"/>
          <w:szCs w:val="20"/>
          <w:lang w:val="en-GB"/>
        </w:rPr>
        <w:t>shall be</w:t>
      </w:r>
      <w:r w:rsidRPr="00C94B8E">
        <w:rPr>
          <w:rFonts w:ascii="Verdana" w:hAnsi="Verdana" w:cs="Calibri"/>
          <w:sz w:val="20"/>
          <w:szCs w:val="20"/>
          <w:lang w:val="en-GB"/>
        </w:rPr>
        <w:t xml:space="preserve"> evident from the accreditation and evaluation report and a report on the transformation of higher education institutions which </w:t>
      </w:r>
      <w:r w:rsidR="00E451AA">
        <w:rPr>
          <w:rFonts w:ascii="Verdana" w:hAnsi="Verdana" w:cs="Calibri"/>
          <w:sz w:val="20"/>
          <w:szCs w:val="20"/>
          <w:lang w:val="en-GB"/>
        </w:rPr>
        <w:t xml:space="preserve">shall be prepared </w:t>
      </w:r>
      <w:r w:rsidRPr="00C94B8E">
        <w:rPr>
          <w:rFonts w:ascii="Verdana" w:hAnsi="Verdana" w:cs="Calibri"/>
          <w:sz w:val="20"/>
          <w:szCs w:val="20"/>
          <w:lang w:val="en-GB"/>
        </w:rPr>
        <w:t>on the prescribed forms, acc</w:t>
      </w:r>
      <w:r w:rsidR="00521CD2" w:rsidRPr="00C94B8E">
        <w:rPr>
          <w:rFonts w:ascii="Verdana" w:hAnsi="Verdana" w:cs="Calibri"/>
          <w:sz w:val="20"/>
          <w:szCs w:val="20"/>
          <w:lang w:val="en-GB"/>
        </w:rPr>
        <w:t xml:space="preserve">ording to </w:t>
      </w:r>
      <w:r w:rsidR="00E451AA">
        <w:rPr>
          <w:rFonts w:ascii="Verdana" w:hAnsi="Verdana" w:cs="Calibri"/>
          <w:sz w:val="20"/>
          <w:szCs w:val="20"/>
          <w:lang w:val="en-GB"/>
        </w:rPr>
        <w:t xml:space="preserve">the areas of </w:t>
      </w:r>
      <w:r w:rsidR="00521CD2" w:rsidRPr="00C94B8E">
        <w:rPr>
          <w:rFonts w:ascii="Verdana" w:hAnsi="Verdana" w:cs="Calibri"/>
          <w:sz w:val="20"/>
          <w:szCs w:val="20"/>
          <w:lang w:val="en-GB"/>
        </w:rPr>
        <w:t xml:space="preserve">assessment from the criteria </w:t>
      </w:r>
      <w:r w:rsidR="00E451AA">
        <w:rPr>
          <w:rFonts w:ascii="Verdana" w:hAnsi="Verdana" w:cs="Calibri"/>
          <w:sz w:val="20"/>
          <w:szCs w:val="20"/>
          <w:lang w:val="en-GB"/>
        </w:rPr>
        <w:t xml:space="preserve">by taking into consideration </w:t>
      </w:r>
      <w:r w:rsidR="00521CD2" w:rsidRPr="00C94B8E">
        <w:rPr>
          <w:rFonts w:ascii="Verdana" w:hAnsi="Verdana" w:cs="Calibri"/>
          <w:sz w:val="20"/>
          <w:szCs w:val="20"/>
          <w:lang w:val="en-GB"/>
        </w:rPr>
        <w:t>every standard of quality and the provisions for their assessment and statutory provisions</w:t>
      </w:r>
      <w:r w:rsidR="003210FC" w:rsidRPr="00C94B8E">
        <w:rPr>
          <w:rFonts w:ascii="Verdana" w:hAnsi="Verdana" w:cs="Calibri"/>
          <w:sz w:val="20"/>
          <w:szCs w:val="20"/>
          <w:lang w:val="en-GB"/>
        </w:rPr>
        <w:t>.</w:t>
      </w:r>
    </w:p>
    <w:p w14:paraId="248C9BD5" w14:textId="77777777" w:rsidR="003210FC" w:rsidRPr="00C94B8E" w:rsidRDefault="003210FC" w:rsidP="00C2773D">
      <w:pPr>
        <w:spacing w:after="0" w:line="240" w:lineRule="auto"/>
        <w:jc w:val="both"/>
        <w:rPr>
          <w:rFonts w:ascii="Verdana" w:hAnsi="Verdana" w:cs="Calibri"/>
          <w:b/>
          <w:sz w:val="20"/>
          <w:szCs w:val="20"/>
          <w:highlight w:val="magenta"/>
          <w:lang w:val="en-GB"/>
        </w:rPr>
      </w:pPr>
    </w:p>
    <w:p w14:paraId="41430B3A" w14:textId="77777777" w:rsidR="003210FC" w:rsidRPr="00C94B8E" w:rsidRDefault="003210FC" w:rsidP="00C2773D">
      <w:pPr>
        <w:spacing w:after="0" w:line="240" w:lineRule="auto"/>
        <w:jc w:val="both"/>
        <w:rPr>
          <w:rFonts w:ascii="Verdana" w:hAnsi="Verdana" w:cs="Calibri"/>
          <w:sz w:val="20"/>
          <w:szCs w:val="20"/>
          <w:highlight w:val="magenta"/>
          <w:lang w:val="en-GB"/>
        </w:rPr>
      </w:pPr>
    </w:p>
    <w:p w14:paraId="44128989" w14:textId="77777777" w:rsidR="003210FC" w:rsidRPr="00C94B8E" w:rsidRDefault="003210FC" w:rsidP="006655F8">
      <w:pPr>
        <w:pStyle w:val="Naslov1"/>
        <w:rPr>
          <w:lang w:val="en-GB"/>
        </w:rPr>
      </w:pPr>
      <w:r w:rsidRPr="00C94B8E">
        <w:rPr>
          <w:lang w:val="en-GB"/>
        </w:rPr>
        <w:t xml:space="preserve">III.2 </w:t>
      </w:r>
      <w:r w:rsidR="00521CD2" w:rsidRPr="00C94B8E">
        <w:rPr>
          <w:lang w:val="en-GB"/>
        </w:rPr>
        <w:t>APPLICATION AND ATTACHMENTS</w:t>
      </w:r>
    </w:p>
    <w:p w14:paraId="163321F7" w14:textId="77777777" w:rsidR="003210FC" w:rsidRPr="00C94B8E" w:rsidRDefault="003210FC" w:rsidP="00C2773D">
      <w:pPr>
        <w:spacing w:after="0" w:line="240" w:lineRule="auto"/>
        <w:jc w:val="both"/>
        <w:rPr>
          <w:rFonts w:ascii="Verdana" w:hAnsi="Verdana" w:cs="Calibri"/>
          <w:sz w:val="20"/>
          <w:szCs w:val="20"/>
          <w:lang w:val="en-GB"/>
        </w:rPr>
      </w:pPr>
    </w:p>
    <w:p w14:paraId="42AAC85D" w14:textId="77777777" w:rsidR="003210FC" w:rsidRPr="00C94B8E" w:rsidRDefault="00521CD2" w:rsidP="00C2773D">
      <w:pPr>
        <w:spacing w:after="0" w:line="240" w:lineRule="auto"/>
        <w:jc w:val="center"/>
        <w:rPr>
          <w:rFonts w:ascii="Verdana" w:hAnsi="Verdana" w:cs="Calibri"/>
          <w:b/>
          <w:sz w:val="20"/>
          <w:szCs w:val="20"/>
          <w:lang w:val="en-GB"/>
        </w:rPr>
      </w:pPr>
      <w:r w:rsidRPr="00C94B8E">
        <w:rPr>
          <w:rFonts w:ascii="Verdana" w:hAnsi="Verdana" w:cs="Calibri"/>
          <w:b/>
          <w:sz w:val="20"/>
          <w:szCs w:val="20"/>
          <w:lang w:val="en-GB"/>
        </w:rPr>
        <w:t xml:space="preserve">Article </w:t>
      </w:r>
      <w:r w:rsidR="003210FC" w:rsidRPr="00C94B8E">
        <w:rPr>
          <w:rFonts w:ascii="Verdana" w:hAnsi="Verdana" w:cs="Calibri"/>
          <w:b/>
          <w:sz w:val="20"/>
          <w:szCs w:val="20"/>
          <w:lang w:val="en-GB"/>
        </w:rPr>
        <w:t>33</w:t>
      </w:r>
    </w:p>
    <w:p w14:paraId="2CD56423" w14:textId="79887F78" w:rsidR="003210FC" w:rsidRPr="00C94B8E" w:rsidRDefault="003210FC" w:rsidP="00C2773D">
      <w:pPr>
        <w:spacing w:after="0" w:line="240" w:lineRule="auto"/>
        <w:jc w:val="center"/>
        <w:rPr>
          <w:rFonts w:ascii="Verdana" w:hAnsi="Verdana" w:cs="Calibri"/>
          <w:b/>
          <w:sz w:val="20"/>
          <w:szCs w:val="20"/>
          <w:lang w:val="en-GB"/>
        </w:rPr>
      </w:pPr>
      <w:r w:rsidRPr="00C94B8E">
        <w:rPr>
          <w:rFonts w:ascii="Verdana" w:hAnsi="Verdana" w:cs="Calibri"/>
          <w:b/>
          <w:sz w:val="20"/>
          <w:szCs w:val="20"/>
          <w:lang w:val="en-GB"/>
        </w:rPr>
        <w:t>(</w:t>
      </w:r>
      <w:r w:rsidR="00521CD2" w:rsidRPr="00C94B8E">
        <w:rPr>
          <w:rFonts w:ascii="Verdana" w:hAnsi="Verdana" w:cs="Calibri"/>
          <w:b/>
          <w:sz w:val="20"/>
          <w:szCs w:val="20"/>
          <w:lang w:val="en-GB"/>
        </w:rPr>
        <w:t xml:space="preserve">accreditation and external evaluation application and </w:t>
      </w:r>
      <w:r w:rsidR="002C37FF">
        <w:rPr>
          <w:rFonts w:ascii="Verdana" w:hAnsi="Verdana" w:cs="Calibri"/>
          <w:b/>
          <w:sz w:val="20"/>
          <w:szCs w:val="20"/>
          <w:lang w:val="en-GB"/>
        </w:rPr>
        <w:t>supplements</w:t>
      </w:r>
      <w:r w:rsidRPr="00C94B8E">
        <w:rPr>
          <w:rFonts w:ascii="Verdana" w:hAnsi="Verdana" w:cs="Calibri"/>
          <w:b/>
          <w:sz w:val="20"/>
          <w:szCs w:val="20"/>
          <w:lang w:val="en-GB"/>
        </w:rPr>
        <w:t>)</w:t>
      </w:r>
    </w:p>
    <w:p w14:paraId="116F7014" w14:textId="77777777" w:rsidR="003210FC" w:rsidRPr="00C94B8E" w:rsidRDefault="003210FC" w:rsidP="00C2773D">
      <w:pPr>
        <w:spacing w:after="0" w:line="240" w:lineRule="auto"/>
        <w:rPr>
          <w:rFonts w:ascii="Verdana" w:hAnsi="Verdana" w:cs="Calibri"/>
          <w:sz w:val="20"/>
          <w:szCs w:val="20"/>
          <w:lang w:val="en-GB"/>
        </w:rPr>
      </w:pPr>
    </w:p>
    <w:p w14:paraId="7B2B6F2D" w14:textId="6DA62D80" w:rsidR="003210FC" w:rsidRPr="00C94B8E" w:rsidRDefault="003B20F2" w:rsidP="00C2773D">
      <w:pPr>
        <w:spacing w:after="0" w:line="240" w:lineRule="auto"/>
        <w:jc w:val="both"/>
        <w:rPr>
          <w:rFonts w:ascii="Verdana" w:hAnsi="Verdana"/>
          <w:iCs/>
          <w:sz w:val="20"/>
          <w:szCs w:val="20"/>
          <w:lang w:val="en-GB"/>
        </w:rPr>
      </w:pPr>
      <w:r w:rsidRPr="00C94B8E">
        <w:rPr>
          <w:rFonts w:ascii="Verdana" w:hAnsi="Verdana" w:cs="Calibri"/>
          <w:sz w:val="20"/>
          <w:szCs w:val="20"/>
          <w:lang w:val="en-GB"/>
        </w:rPr>
        <w:t xml:space="preserve">The </w:t>
      </w:r>
      <w:r w:rsidR="00490A71" w:rsidRPr="00C94B8E">
        <w:rPr>
          <w:rFonts w:ascii="Verdana" w:hAnsi="Verdana" w:cs="Calibri"/>
          <w:sz w:val="20"/>
          <w:szCs w:val="20"/>
          <w:lang w:val="en-GB"/>
        </w:rPr>
        <w:t>accreditation</w:t>
      </w:r>
      <w:r w:rsidRPr="00C94B8E">
        <w:rPr>
          <w:rFonts w:ascii="Verdana" w:hAnsi="Verdana" w:cs="Calibri"/>
          <w:sz w:val="20"/>
          <w:szCs w:val="20"/>
          <w:lang w:val="en-GB"/>
        </w:rPr>
        <w:t xml:space="preserve"> and external evaluation application </w:t>
      </w:r>
      <w:r w:rsidR="00E451AA">
        <w:rPr>
          <w:rFonts w:ascii="Verdana" w:hAnsi="Verdana" w:cs="Calibri"/>
          <w:sz w:val="20"/>
          <w:szCs w:val="20"/>
          <w:lang w:val="en-GB"/>
        </w:rPr>
        <w:t>shall</w:t>
      </w:r>
      <w:r w:rsidRPr="00C94B8E">
        <w:rPr>
          <w:rFonts w:ascii="Verdana" w:hAnsi="Verdana" w:cs="Calibri"/>
          <w:sz w:val="20"/>
          <w:szCs w:val="20"/>
          <w:lang w:val="en-GB"/>
        </w:rPr>
        <w:t xml:space="preserve"> be prepared in accordance with </w:t>
      </w:r>
      <w:r w:rsidR="004E4400" w:rsidRPr="00C94B8E">
        <w:rPr>
          <w:rFonts w:ascii="Verdana" w:hAnsi="Verdana" w:cs="Calibri"/>
          <w:sz w:val="20"/>
          <w:szCs w:val="20"/>
          <w:lang w:val="en-GB"/>
        </w:rPr>
        <w:t>ZViS</w:t>
      </w:r>
      <w:r w:rsidR="003210FC" w:rsidRPr="00C94B8E">
        <w:rPr>
          <w:rFonts w:ascii="Verdana" w:hAnsi="Verdana" w:cs="Calibri"/>
          <w:sz w:val="20"/>
          <w:szCs w:val="20"/>
          <w:lang w:val="en-GB"/>
        </w:rPr>
        <w:t xml:space="preserve"> </w:t>
      </w:r>
      <w:r w:rsidRPr="00C94B8E">
        <w:rPr>
          <w:rFonts w:ascii="Verdana" w:hAnsi="Verdana" w:cs="Calibri"/>
          <w:sz w:val="20"/>
          <w:szCs w:val="20"/>
          <w:lang w:val="en-GB"/>
        </w:rPr>
        <w:t>and these Criteria</w:t>
      </w:r>
      <w:r w:rsidR="003210FC" w:rsidRPr="00C94B8E">
        <w:rPr>
          <w:rFonts w:ascii="Verdana" w:hAnsi="Verdana" w:cs="Calibri"/>
          <w:sz w:val="20"/>
          <w:szCs w:val="20"/>
          <w:lang w:val="en-GB"/>
        </w:rPr>
        <w:t xml:space="preserve">. </w:t>
      </w:r>
      <w:r w:rsidRPr="00C94B8E">
        <w:rPr>
          <w:rFonts w:ascii="Verdana" w:hAnsi="Verdana" w:cs="Calibri"/>
          <w:sz w:val="20"/>
          <w:szCs w:val="20"/>
          <w:lang w:val="en-GB"/>
        </w:rPr>
        <w:t xml:space="preserve">It shall be filled out in electronic form in the form, prescribed in chapter V of the Criteria, and shall be signed electronically with a qualified </w:t>
      </w:r>
      <w:r w:rsidR="00D01CFC" w:rsidRPr="00C94B8E">
        <w:rPr>
          <w:rFonts w:ascii="Verdana" w:hAnsi="Verdana" w:cs="Calibri"/>
          <w:sz w:val="20"/>
          <w:szCs w:val="20"/>
          <w:lang w:val="en-GB"/>
        </w:rPr>
        <w:t xml:space="preserve">digital certificate </w:t>
      </w:r>
      <w:r w:rsidR="003210FC" w:rsidRPr="00C94B8E">
        <w:rPr>
          <w:rFonts w:ascii="Verdana" w:hAnsi="Verdana"/>
          <w:iCs/>
          <w:sz w:val="20"/>
          <w:szCs w:val="20"/>
          <w:lang w:val="en-GB"/>
        </w:rPr>
        <w:t>(SIGEN-CA, AC-NLB, HALCOM-CA, POSTAR-CA, SIGOV-CA).</w:t>
      </w:r>
      <w:r w:rsidR="00D01CFC" w:rsidRPr="00C94B8E">
        <w:rPr>
          <w:rFonts w:ascii="Verdana" w:hAnsi="Verdana"/>
          <w:iCs/>
          <w:sz w:val="20"/>
          <w:szCs w:val="20"/>
          <w:lang w:val="en-GB"/>
        </w:rPr>
        <w:t xml:space="preserve"> The applicant shall first register the certificate in the security scheme</w:t>
      </w:r>
      <w:r w:rsidR="003210FC" w:rsidRPr="00C94B8E">
        <w:rPr>
          <w:rFonts w:ascii="Verdana" w:hAnsi="Verdana"/>
          <w:iCs/>
          <w:sz w:val="20"/>
          <w:szCs w:val="20"/>
          <w:lang w:val="en-GB"/>
        </w:rPr>
        <w:t xml:space="preserve">. </w:t>
      </w:r>
      <w:r w:rsidR="00D01CFC" w:rsidRPr="00C94B8E">
        <w:rPr>
          <w:rFonts w:ascii="Verdana" w:hAnsi="Verdana"/>
          <w:iCs/>
          <w:sz w:val="20"/>
          <w:szCs w:val="20"/>
          <w:lang w:val="en-GB"/>
        </w:rPr>
        <w:t xml:space="preserve">The </w:t>
      </w:r>
      <w:r w:rsidR="002C37FF">
        <w:rPr>
          <w:rFonts w:ascii="Verdana" w:hAnsi="Verdana"/>
          <w:iCs/>
          <w:sz w:val="20"/>
          <w:szCs w:val="20"/>
          <w:lang w:val="en-GB"/>
        </w:rPr>
        <w:t>supplements</w:t>
      </w:r>
      <w:r w:rsidR="00D01CFC" w:rsidRPr="00C94B8E">
        <w:rPr>
          <w:rFonts w:ascii="Verdana" w:hAnsi="Verdana"/>
          <w:iCs/>
          <w:sz w:val="20"/>
          <w:szCs w:val="20"/>
          <w:lang w:val="en-GB"/>
        </w:rPr>
        <w:t>, prescribed with this article, shall be attached to the electronic application in electronic form</w:t>
      </w:r>
      <w:r w:rsidR="003210FC" w:rsidRPr="00C94B8E">
        <w:rPr>
          <w:rFonts w:ascii="Verdana" w:hAnsi="Verdana"/>
          <w:iCs/>
          <w:sz w:val="20"/>
          <w:szCs w:val="20"/>
          <w:lang w:val="en-GB"/>
        </w:rPr>
        <w:t>.</w:t>
      </w:r>
    </w:p>
    <w:p w14:paraId="4C550F3A" w14:textId="77777777" w:rsidR="003210FC" w:rsidRPr="00C94B8E" w:rsidRDefault="003210FC" w:rsidP="00C2773D">
      <w:pPr>
        <w:spacing w:after="0" w:line="240" w:lineRule="auto"/>
        <w:jc w:val="both"/>
        <w:rPr>
          <w:rFonts w:ascii="Verdana" w:hAnsi="Verdana"/>
          <w:iCs/>
          <w:sz w:val="20"/>
          <w:szCs w:val="20"/>
          <w:lang w:val="en-GB"/>
        </w:rPr>
      </w:pPr>
    </w:p>
    <w:p w14:paraId="763603E7" w14:textId="3A95676B" w:rsidR="003210FC" w:rsidRPr="00C94B8E" w:rsidRDefault="00D01CFC" w:rsidP="00C2773D">
      <w:pPr>
        <w:spacing w:after="0" w:line="240" w:lineRule="auto"/>
        <w:jc w:val="both"/>
        <w:rPr>
          <w:rFonts w:ascii="Verdana" w:hAnsi="Verdana" w:cs="Calibri"/>
          <w:sz w:val="20"/>
          <w:szCs w:val="20"/>
          <w:lang w:val="en-GB"/>
        </w:rPr>
      </w:pPr>
      <w:r w:rsidRPr="00C94B8E">
        <w:rPr>
          <w:rFonts w:ascii="Verdana" w:hAnsi="Verdana" w:cs="Calibri"/>
          <w:sz w:val="20"/>
          <w:szCs w:val="20"/>
          <w:lang w:val="en-GB"/>
        </w:rPr>
        <w:t>The application is in the Slovenian language</w:t>
      </w:r>
      <w:r w:rsidR="003210FC" w:rsidRPr="00C94B8E">
        <w:rPr>
          <w:rFonts w:ascii="Verdana" w:hAnsi="Verdana" w:cs="Calibri"/>
          <w:sz w:val="20"/>
          <w:szCs w:val="20"/>
          <w:lang w:val="en-GB"/>
        </w:rPr>
        <w:t xml:space="preserve">. </w:t>
      </w:r>
      <w:r w:rsidRPr="00C94B8E">
        <w:rPr>
          <w:rFonts w:ascii="Verdana" w:hAnsi="Verdana" w:cs="Calibri"/>
          <w:sz w:val="20"/>
          <w:szCs w:val="20"/>
          <w:lang w:val="en-GB"/>
        </w:rPr>
        <w:t>If the attachments are in a foreign language, the Agency may require from the applicant to submit a translation of a part or of all attachments</w:t>
      </w:r>
      <w:r w:rsidR="003210FC" w:rsidRPr="00C94B8E">
        <w:rPr>
          <w:rFonts w:ascii="Verdana" w:hAnsi="Verdana" w:cs="Calibri"/>
          <w:sz w:val="20"/>
          <w:szCs w:val="20"/>
          <w:lang w:val="en-GB"/>
        </w:rPr>
        <w:t xml:space="preserve">. </w:t>
      </w:r>
      <w:r w:rsidR="00F2404C" w:rsidRPr="00C94B8E">
        <w:rPr>
          <w:rFonts w:ascii="Verdana" w:hAnsi="Verdana" w:cs="Calibri"/>
          <w:sz w:val="20"/>
          <w:szCs w:val="20"/>
          <w:lang w:val="en-GB"/>
        </w:rPr>
        <w:t>In questionable cases</w:t>
      </w:r>
      <w:r w:rsidR="002C37FF">
        <w:rPr>
          <w:rFonts w:ascii="Verdana" w:hAnsi="Verdana" w:cs="Calibri"/>
          <w:sz w:val="20"/>
          <w:szCs w:val="20"/>
          <w:lang w:val="en-GB"/>
        </w:rPr>
        <w:t>,</w:t>
      </w:r>
      <w:r w:rsidR="00F2404C" w:rsidRPr="00C94B8E">
        <w:rPr>
          <w:rFonts w:ascii="Verdana" w:hAnsi="Verdana" w:cs="Calibri"/>
          <w:sz w:val="20"/>
          <w:szCs w:val="20"/>
          <w:lang w:val="en-GB"/>
        </w:rPr>
        <w:t xml:space="preserve"> the Agency shall require from the applicant </w:t>
      </w:r>
      <w:r w:rsidR="002C37FF">
        <w:rPr>
          <w:rFonts w:ascii="Verdana" w:hAnsi="Verdana" w:cs="Calibri"/>
          <w:sz w:val="20"/>
          <w:szCs w:val="20"/>
          <w:lang w:val="en-GB"/>
        </w:rPr>
        <w:t xml:space="preserve">to provide </w:t>
      </w:r>
      <w:r w:rsidR="00F2404C" w:rsidRPr="00C94B8E">
        <w:rPr>
          <w:rFonts w:ascii="Verdana" w:hAnsi="Verdana" w:cs="Calibri"/>
          <w:sz w:val="20"/>
          <w:szCs w:val="20"/>
          <w:lang w:val="en-GB"/>
        </w:rPr>
        <w:t>a certified translation</w:t>
      </w:r>
      <w:r w:rsidR="003210FC" w:rsidRPr="00C94B8E">
        <w:rPr>
          <w:rFonts w:ascii="Verdana" w:hAnsi="Verdana" w:cs="Calibri"/>
          <w:sz w:val="20"/>
          <w:szCs w:val="20"/>
          <w:lang w:val="en-GB"/>
        </w:rPr>
        <w:t xml:space="preserve">. </w:t>
      </w:r>
    </w:p>
    <w:p w14:paraId="11409AF9" w14:textId="77777777" w:rsidR="003210FC" w:rsidRPr="00C94B8E" w:rsidRDefault="003210FC" w:rsidP="00C2773D">
      <w:pPr>
        <w:spacing w:after="0" w:line="240" w:lineRule="auto"/>
        <w:jc w:val="both"/>
        <w:rPr>
          <w:rFonts w:ascii="Verdana" w:hAnsi="Verdana" w:cs="Calibri"/>
          <w:sz w:val="20"/>
          <w:szCs w:val="20"/>
          <w:lang w:val="en-GB"/>
        </w:rPr>
      </w:pPr>
    </w:p>
    <w:p w14:paraId="76860537" w14:textId="77777777" w:rsidR="003210FC" w:rsidRPr="00C94B8E" w:rsidRDefault="00F2404C" w:rsidP="00C2773D">
      <w:pPr>
        <w:spacing w:after="0" w:line="240" w:lineRule="auto"/>
        <w:jc w:val="both"/>
        <w:rPr>
          <w:rFonts w:ascii="Verdana" w:hAnsi="Verdana" w:cs="Calibri"/>
          <w:sz w:val="20"/>
          <w:szCs w:val="20"/>
          <w:lang w:val="en-GB"/>
        </w:rPr>
      </w:pPr>
      <w:r w:rsidRPr="00C94B8E">
        <w:rPr>
          <w:rFonts w:ascii="Verdana" w:hAnsi="Verdana" w:cs="Calibri"/>
          <w:sz w:val="20"/>
          <w:szCs w:val="20"/>
          <w:lang w:val="en-GB"/>
        </w:rPr>
        <w:t>Regardless of the provision of the previous paragraph, the summary of the application shall be submitted as an attachment in the English language as well</w:t>
      </w:r>
      <w:r w:rsidR="003210FC" w:rsidRPr="00C94B8E">
        <w:rPr>
          <w:rFonts w:ascii="Verdana" w:hAnsi="Verdana" w:cs="Calibri"/>
          <w:sz w:val="20"/>
          <w:szCs w:val="20"/>
          <w:lang w:val="en-GB"/>
        </w:rPr>
        <w:t>.</w:t>
      </w:r>
    </w:p>
    <w:p w14:paraId="0E83091E" w14:textId="77777777" w:rsidR="003210FC" w:rsidRPr="00C94B8E" w:rsidRDefault="003210FC" w:rsidP="00C2773D">
      <w:pPr>
        <w:spacing w:after="0" w:line="240" w:lineRule="auto"/>
        <w:jc w:val="both"/>
        <w:rPr>
          <w:rFonts w:ascii="Verdana" w:hAnsi="Verdana" w:cs="Calibri"/>
          <w:sz w:val="20"/>
          <w:szCs w:val="20"/>
          <w:lang w:val="en-GB"/>
        </w:rPr>
      </w:pPr>
    </w:p>
    <w:p w14:paraId="54017A5F" w14:textId="77777777" w:rsidR="003210FC" w:rsidRPr="00C94B8E" w:rsidRDefault="00F2404C" w:rsidP="00C2773D">
      <w:pPr>
        <w:spacing w:after="0" w:line="240" w:lineRule="auto"/>
        <w:jc w:val="both"/>
        <w:rPr>
          <w:rFonts w:ascii="Verdana" w:hAnsi="Verdana" w:cs="Calibri"/>
          <w:sz w:val="20"/>
          <w:szCs w:val="20"/>
          <w:lang w:val="en-GB"/>
        </w:rPr>
      </w:pPr>
      <w:r w:rsidRPr="00C94B8E">
        <w:rPr>
          <w:rFonts w:ascii="Verdana" w:hAnsi="Verdana" w:cs="Calibri"/>
          <w:sz w:val="20"/>
          <w:szCs w:val="20"/>
          <w:lang w:val="en-GB"/>
        </w:rPr>
        <w:t>The application shall be submitted to the Agency</w:t>
      </w:r>
      <w:r w:rsidR="003210FC" w:rsidRPr="00C94B8E">
        <w:rPr>
          <w:rFonts w:ascii="Verdana" w:hAnsi="Verdana" w:cs="Calibri"/>
          <w:sz w:val="20"/>
          <w:szCs w:val="20"/>
          <w:lang w:val="en-GB"/>
        </w:rPr>
        <w:t xml:space="preserve">. </w:t>
      </w:r>
      <w:r w:rsidRPr="00C94B8E">
        <w:rPr>
          <w:rFonts w:ascii="Verdana" w:hAnsi="Verdana" w:cs="Calibri"/>
          <w:sz w:val="20"/>
          <w:szCs w:val="20"/>
          <w:lang w:val="en-GB"/>
        </w:rPr>
        <w:t>The Agency shall process applications in the order of their submission</w:t>
      </w:r>
      <w:r w:rsidR="003210FC" w:rsidRPr="00C94B8E">
        <w:rPr>
          <w:rFonts w:ascii="Verdana" w:hAnsi="Verdana" w:cs="Calibri"/>
          <w:sz w:val="20"/>
          <w:szCs w:val="20"/>
          <w:lang w:val="en-GB"/>
        </w:rPr>
        <w:t xml:space="preserve">. </w:t>
      </w:r>
    </w:p>
    <w:p w14:paraId="57C06A5F" w14:textId="77777777" w:rsidR="0079006A" w:rsidRPr="00C94B8E" w:rsidRDefault="0079006A" w:rsidP="00C2773D">
      <w:pPr>
        <w:spacing w:after="0" w:line="240" w:lineRule="auto"/>
        <w:jc w:val="both"/>
        <w:rPr>
          <w:rFonts w:ascii="Verdana" w:hAnsi="Verdana" w:cs="Calibri"/>
          <w:sz w:val="20"/>
          <w:szCs w:val="20"/>
          <w:lang w:val="en-GB"/>
        </w:rPr>
      </w:pPr>
    </w:p>
    <w:p w14:paraId="0BBDB2E1" w14:textId="44213990" w:rsidR="003210FC" w:rsidRPr="00C94B8E" w:rsidRDefault="00F2404C" w:rsidP="00C2773D">
      <w:pPr>
        <w:spacing w:after="0" w:line="240" w:lineRule="auto"/>
        <w:jc w:val="both"/>
        <w:rPr>
          <w:rFonts w:ascii="Verdana" w:hAnsi="Verdana" w:cs="Calibri"/>
          <w:sz w:val="20"/>
          <w:szCs w:val="20"/>
          <w:lang w:val="en-GB"/>
        </w:rPr>
      </w:pPr>
      <w:r w:rsidRPr="00C94B8E">
        <w:rPr>
          <w:rFonts w:ascii="Verdana" w:hAnsi="Verdana" w:cs="Calibri"/>
          <w:sz w:val="20"/>
          <w:szCs w:val="20"/>
          <w:lang w:val="en-GB"/>
        </w:rPr>
        <w:t xml:space="preserve">Regardless of the provision of the previous paragraph, the extraordinary evaluation procedures </w:t>
      </w:r>
      <w:r w:rsidR="002C37FF">
        <w:rPr>
          <w:rFonts w:ascii="Verdana" w:hAnsi="Verdana" w:cs="Calibri"/>
          <w:sz w:val="20"/>
          <w:szCs w:val="20"/>
          <w:lang w:val="en-GB"/>
        </w:rPr>
        <w:t xml:space="preserve">shall </w:t>
      </w:r>
      <w:r w:rsidRPr="00C94B8E">
        <w:rPr>
          <w:rFonts w:ascii="Verdana" w:hAnsi="Verdana" w:cs="Calibri"/>
          <w:sz w:val="20"/>
          <w:szCs w:val="20"/>
          <w:lang w:val="en-GB"/>
        </w:rPr>
        <w:t>have priority</w:t>
      </w:r>
      <w:r w:rsidR="003210FC" w:rsidRPr="00C94B8E">
        <w:rPr>
          <w:rFonts w:ascii="Verdana" w:hAnsi="Verdana" w:cs="Calibri"/>
          <w:sz w:val="20"/>
          <w:szCs w:val="20"/>
          <w:lang w:val="en-GB"/>
        </w:rPr>
        <w:t>.</w:t>
      </w:r>
      <w:r w:rsidR="00314B9D" w:rsidRPr="00C94B8E">
        <w:rPr>
          <w:rFonts w:ascii="Verdana" w:hAnsi="Verdana" w:cs="Calibri"/>
          <w:sz w:val="20"/>
          <w:szCs w:val="20"/>
          <w:lang w:val="en-GB"/>
        </w:rPr>
        <w:t xml:space="preserve"> </w:t>
      </w:r>
    </w:p>
    <w:p w14:paraId="07841897" w14:textId="77777777" w:rsidR="003210FC" w:rsidRPr="00C94B8E" w:rsidRDefault="003210FC" w:rsidP="00C2773D">
      <w:pPr>
        <w:spacing w:after="0" w:line="240" w:lineRule="auto"/>
        <w:jc w:val="both"/>
        <w:rPr>
          <w:rFonts w:ascii="Verdana" w:hAnsi="Verdana" w:cs="Calibri"/>
          <w:sz w:val="20"/>
          <w:szCs w:val="20"/>
          <w:lang w:val="en-GB"/>
        </w:rPr>
      </w:pPr>
    </w:p>
    <w:p w14:paraId="71B00AD4" w14:textId="575B790F" w:rsidR="003210FC" w:rsidRPr="00C94B8E" w:rsidRDefault="00F2404C" w:rsidP="00C2773D">
      <w:pPr>
        <w:spacing w:after="0" w:line="240" w:lineRule="auto"/>
        <w:jc w:val="both"/>
        <w:rPr>
          <w:rFonts w:ascii="Verdana" w:hAnsi="Verdana" w:cs="Calibri"/>
          <w:sz w:val="20"/>
          <w:szCs w:val="20"/>
          <w:lang w:val="en-GB"/>
        </w:rPr>
      </w:pPr>
      <w:r w:rsidRPr="00C94B8E">
        <w:rPr>
          <w:rFonts w:ascii="Verdana" w:hAnsi="Verdana" w:cs="Calibri"/>
          <w:sz w:val="20"/>
          <w:szCs w:val="20"/>
          <w:lang w:val="en-GB"/>
        </w:rPr>
        <w:t xml:space="preserve">The following </w:t>
      </w:r>
      <w:r w:rsidR="002C37FF">
        <w:rPr>
          <w:rFonts w:ascii="Verdana" w:hAnsi="Verdana" w:cs="Calibri"/>
          <w:sz w:val="20"/>
          <w:szCs w:val="20"/>
          <w:lang w:val="en-GB"/>
        </w:rPr>
        <w:t>supplements</w:t>
      </w:r>
      <w:r w:rsidRPr="00C94B8E">
        <w:rPr>
          <w:rFonts w:ascii="Verdana" w:hAnsi="Verdana" w:cs="Calibri"/>
          <w:sz w:val="20"/>
          <w:szCs w:val="20"/>
          <w:lang w:val="en-GB"/>
        </w:rPr>
        <w:t xml:space="preserve"> shall be submitted to the applications for accreditation and external evaluation</w:t>
      </w:r>
      <w:r w:rsidR="003210FC" w:rsidRPr="00C94B8E">
        <w:rPr>
          <w:rFonts w:ascii="Verdana" w:hAnsi="Verdana" w:cs="Calibri"/>
          <w:sz w:val="20"/>
          <w:szCs w:val="20"/>
          <w:lang w:val="en-GB"/>
        </w:rPr>
        <w:t>:</w:t>
      </w:r>
    </w:p>
    <w:p w14:paraId="099C6D24" w14:textId="77777777" w:rsidR="003210FC" w:rsidRPr="00C94B8E" w:rsidRDefault="003210FC" w:rsidP="00C2773D">
      <w:pPr>
        <w:spacing w:after="0" w:line="240" w:lineRule="auto"/>
        <w:rPr>
          <w:rFonts w:ascii="Verdana" w:hAnsi="Verdana" w:cs="Calibri"/>
          <w:sz w:val="20"/>
          <w:szCs w:val="20"/>
          <w:lang w:val="en-GB"/>
        </w:rPr>
      </w:pPr>
    </w:p>
    <w:p w14:paraId="5113B6F3" w14:textId="77777777" w:rsidR="003210FC" w:rsidRPr="00C94B8E" w:rsidRDefault="003210FC" w:rsidP="00C2773D">
      <w:pPr>
        <w:spacing w:after="0" w:line="240" w:lineRule="auto"/>
        <w:jc w:val="both"/>
        <w:rPr>
          <w:rFonts w:ascii="Verdana" w:hAnsi="Verdana" w:cs="Calibri"/>
          <w:b/>
          <w:sz w:val="20"/>
          <w:szCs w:val="20"/>
          <w:lang w:val="en-GB"/>
        </w:rPr>
      </w:pPr>
      <w:r w:rsidRPr="00C94B8E">
        <w:rPr>
          <w:rFonts w:ascii="Verdana" w:hAnsi="Verdana" w:cs="Calibri"/>
          <w:b/>
          <w:sz w:val="20"/>
          <w:szCs w:val="20"/>
          <w:lang w:val="en-GB"/>
        </w:rPr>
        <w:t>III.2.1</w:t>
      </w:r>
      <w:r w:rsidR="00C62E73" w:rsidRPr="00C94B8E">
        <w:rPr>
          <w:rFonts w:ascii="Verdana" w:hAnsi="Verdana" w:cs="Calibri"/>
          <w:b/>
          <w:sz w:val="20"/>
          <w:szCs w:val="20"/>
          <w:lang w:val="en-GB"/>
        </w:rPr>
        <w:t xml:space="preserve"> </w:t>
      </w:r>
      <w:r w:rsidR="00521CD2" w:rsidRPr="00C94B8E">
        <w:rPr>
          <w:rFonts w:ascii="Verdana" w:hAnsi="Verdana" w:cs="Calibri"/>
          <w:b/>
          <w:sz w:val="20"/>
          <w:szCs w:val="20"/>
          <w:lang w:val="en-GB"/>
        </w:rPr>
        <w:t>Initial accreditation of a higher education institution</w:t>
      </w:r>
    </w:p>
    <w:p w14:paraId="7C5E5CF1" w14:textId="77777777" w:rsidR="009D01D9" w:rsidRPr="00C94B8E" w:rsidRDefault="009D01D9" w:rsidP="00C2773D">
      <w:pPr>
        <w:spacing w:after="0" w:line="240" w:lineRule="auto"/>
        <w:jc w:val="both"/>
        <w:rPr>
          <w:rFonts w:ascii="Verdana" w:hAnsi="Verdana" w:cs="Calibri"/>
          <w:b/>
          <w:sz w:val="20"/>
          <w:szCs w:val="20"/>
          <w:lang w:val="en-GB"/>
        </w:rPr>
      </w:pPr>
    </w:p>
    <w:p w14:paraId="4B20937E" w14:textId="77777777" w:rsidR="009D01D9" w:rsidRPr="00C94B8E" w:rsidRDefault="009D01D9" w:rsidP="00C2773D">
      <w:pPr>
        <w:spacing w:after="0" w:line="240" w:lineRule="auto"/>
        <w:jc w:val="both"/>
        <w:rPr>
          <w:rFonts w:ascii="Verdana" w:hAnsi="Verdana" w:cs="Calibri"/>
          <w:b/>
          <w:sz w:val="20"/>
          <w:szCs w:val="20"/>
          <w:lang w:val="en-GB"/>
        </w:rPr>
      </w:pPr>
      <w:r w:rsidRPr="00C94B8E">
        <w:rPr>
          <w:rFonts w:ascii="Verdana" w:hAnsi="Verdana" w:cs="Calibri"/>
          <w:b/>
          <w:sz w:val="20"/>
          <w:szCs w:val="20"/>
          <w:lang w:val="en-GB"/>
        </w:rPr>
        <w:t xml:space="preserve">III.2.1.1 </w:t>
      </w:r>
      <w:r w:rsidR="00521CD2" w:rsidRPr="00C94B8E">
        <w:rPr>
          <w:rFonts w:ascii="Verdana" w:hAnsi="Verdana" w:cs="Calibri"/>
          <w:b/>
          <w:sz w:val="20"/>
          <w:szCs w:val="20"/>
          <w:lang w:val="en-GB"/>
        </w:rPr>
        <w:t>Initial accreditation of a higher education institution</w:t>
      </w:r>
    </w:p>
    <w:p w14:paraId="3BC7320C" w14:textId="77777777" w:rsidR="003210FC" w:rsidRPr="00C94B8E" w:rsidRDefault="003210FC" w:rsidP="00C2773D">
      <w:pPr>
        <w:spacing w:after="0" w:line="240" w:lineRule="auto"/>
        <w:jc w:val="both"/>
        <w:rPr>
          <w:rFonts w:ascii="Verdana" w:hAnsi="Verdana" w:cs="Calibri"/>
          <w:b/>
          <w:sz w:val="20"/>
          <w:szCs w:val="20"/>
          <w:lang w:val="en-GB"/>
        </w:rPr>
      </w:pPr>
    </w:p>
    <w:p w14:paraId="63D7D810" w14:textId="346BEDE9" w:rsidR="003210FC" w:rsidRPr="00C94B8E" w:rsidRDefault="00521CD2" w:rsidP="00C2773D">
      <w:pPr>
        <w:spacing w:after="0" w:line="240" w:lineRule="auto"/>
        <w:jc w:val="both"/>
        <w:rPr>
          <w:rFonts w:ascii="Verdana" w:hAnsi="Verdana" w:cs="Calibri"/>
          <w:sz w:val="20"/>
          <w:szCs w:val="20"/>
          <w:lang w:val="en-GB"/>
        </w:rPr>
      </w:pPr>
      <w:r w:rsidRPr="00C94B8E">
        <w:rPr>
          <w:rFonts w:ascii="Verdana" w:hAnsi="Verdana" w:cs="Calibri"/>
          <w:sz w:val="20"/>
          <w:szCs w:val="20"/>
          <w:lang w:val="en-GB"/>
        </w:rPr>
        <w:t>The electronic form “Initial accreditation of a higher education institution”</w:t>
      </w:r>
      <w:r w:rsidR="003210FC" w:rsidRPr="00C94B8E">
        <w:rPr>
          <w:rFonts w:ascii="Verdana" w:hAnsi="Verdana" w:cs="Calibri"/>
          <w:sz w:val="20"/>
          <w:szCs w:val="20"/>
          <w:lang w:val="en-GB"/>
        </w:rPr>
        <w:t xml:space="preserve"> </w:t>
      </w:r>
      <w:r w:rsidR="002C37FF">
        <w:rPr>
          <w:rFonts w:ascii="Verdana" w:hAnsi="Verdana" w:cs="Calibri"/>
          <w:sz w:val="20"/>
          <w:szCs w:val="20"/>
          <w:lang w:val="en-GB"/>
        </w:rPr>
        <w:t>shall</w:t>
      </w:r>
      <w:r w:rsidRPr="00C94B8E">
        <w:rPr>
          <w:rFonts w:ascii="Verdana" w:hAnsi="Verdana" w:cs="Calibri"/>
          <w:sz w:val="20"/>
          <w:szCs w:val="20"/>
          <w:lang w:val="en-GB"/>
        </w:rPr>
        <w:t xml:space="preserve"> be filled out and attach</w:t>
      </w:r>
      <w:r w:rsidR="003B20F2" w:rsidRPr="00C94B8E">
        <w:rPr>
          <w:rFonts w:ascii="Verdana" w:hAnsi="Verdana" w:cs="Calibri"/>
          <w:sz w:val="20"/>
          <w:szCs w:val="20"/>
          <w:lang w:val="en-GB"/>
        </w:rPr>
        <w:t xml:space="preserve">ed </w:t>
      </w:r>
      <w:r w:rsidR="002C37FF">
        <w:rPr>
          <w:rFonts w:ascii="Verdana" w:hAnsi="Verdana" w:cs="Calibri"/>
          <w:sz w:val="20"/>
          <w:szCs w:val="20"/>
          <w:lang w:val="en-GB"/>
        </w:rPr>
        <w:t>shall</w:t>
      </w:r>
      <w:r w:rsidR="003B20F2" w:rsidRPr="00C94B8E">
        <w:rPr>
          <w:rFonts w:ascii="Verdana" w:hAnsi="Verdana" w:cs="Calibri"/>
          <w:sz w:val="20"/>
          <w:szCs w:val="20"/>
          <w:lang w:val="en-GB"/>
        </w:rPr>
        <w:t xml:space="preserve"> be the following</w:t>
      </w:r>
      <w:r w:rsidR="003210FC" w:rsidRPr="00C94B8E">
        <w:rPr>
          <w:rFonts w:ascii="Verdana" w:hAnsi="Verdana" w:cs="Calibri"/>
          <w:sz w:val="20"/>
          <w:szCs w:val="20"/>
          <w:lang w:val="en-GB"/>
        </w:rPr>
        <w:t>:</w:t>
      </w:r>
    </w:p>
    <w:p w14:paraId="6A88D89E" w14:textId="77777777" w:rsidR="003210FC" w:rsidRPr="00C94B8E" w:rsidRDefault="003210FC" w:rsidP="00C2773D">
      <w:pPr>
        <w:spacing w:after="0" w:line="240" w:lineRule="auto"/>
        <w:ind w:left="360"/>
        <w:jc w:val="both"/>
        <w:rPr>
          <w:rFonts w:ascii="Verdana" w:hAnsi="Verdana" w:cs="Calibri"/>
          <w:sz w:val="20"/>
          <w:szCs w:val="20"/>
          <w:highlight w:val="magenta"/>
          <w:lang w:val="en-GB"/>
        </w:rPr>
      </w:pPr>
    </w:p>
    <w:p w14:paraId="1EEB1A70" w14:textId="77777777" w:rsidR="003210FC" w:rsidRPr="00C94B8E" w:rsidRDefault="00F12FF7" w:rsidP="008736A1">
      <w:pPr>
        <w:numPr>
          <w:ilvl w:val="0"/>
          <w:numId w:val="58"/>
        </w:numPr>
        <w:spacing w:after="0" w:line="240" w:lineRule="auto"/>
        <w:ind w:left="426"/>
        <w:jc w:val="both"/>
        <w:rPr>
          <w:rFonts w:ascii="Verdana" w:hAnsi="Verdana"/>
          <w:sz w:val="20"/>
          <w:szCs w:val="20"/>
          <w:lang w:val="en-GB"/>
        </w:rPr>
      </w:pPr>
      <w:r w:rsidRPr="00C94B8E">
        <w:rPr>
          <w:rFonts w:ascii="Verdana" w:hAnsi="Verdana"/>
          <w:sz w:val="20"/>
          <w:szCs w:val="20"/>
          <w:lang w:val="en-GB"/>
        </w:rPr>
        <w:t xml:space="preserve">decision of the </w:t>
      </w:r>
      <w:r w:rsidR="00836813">
        <w:rPr>
          <w:rFonts w:ascii="Verdana" w:hAnsi="Verdana"/>
          <w:sz w:val="20"/>
          <w:szCs w:val="20"/>
          <w:lang w:val="en-GB"/>
        </w:rPr>
        <w:t>founder</w:t>
      </w:r>
      <w:r w:rsidRPr="00C94B8E">
        <w:rPr>
          <w:rFonts w:ascii="Verdana" w:hAnsi="Verdana"/>
          <w:sz w:val="20"/>
          <w:szCs w:val="20"/>
          <w:lang w:val="en-GB"/>
        </w:rPr>
        <w:t xml:space="preserve"> if it regards establishing a public higher education institution</w:t>
      </w:r>
      <w:r w:rsidR="003210FC" w:rsidRPr="00C94B8E">
        <w:rPr>
          <w:rFonts w:ascii="Verdana" w:hAnsi="Verdana"/>
          <w:sz w:val="20"/>
          <w:szCs w:val="20"/>
          <w:lang w:val="en-GB"/>
        </w:rPr>
        <w:t>;</w:t>
      </w:r>
    </w:p>
    <w:p w14:paraId="3C6209E3" w14:textId="77777777" w:rsidR="003210FC" w:rsidRPr="00C94B8E" w:rsidRDefault="003210FC" w:rsidP="008736A1">
      <w:pPr>
        <w:numPr>
          <w:ilvl w:val="0"/>
          <w:numId w:val="58"/>
        </w:numPr>
        <w:spacing w:after="0" w:line="240" w:lineRule="auto"/>
        <w:ind w:left="426"/>
        <w:jc w:val="both"/>
        <w:rPr>
          <w:rFonts w:ascii="Verdana" w:hAnsi="Verdana"/>
          <w:sz w:val="20"/>
          <w:szCs w:val="20"/>
          <w:lang w:val="en-GB"/>
        </w:rPr>
      </w:pPr>
      <w:r w:rsidRPr="00C94B8E">
        <w:rPr>
          <w:rFonts w:ascii="Verdana" w:hAnsi="Verdana"/>
          <w:sz w:val="20"/>
          <w:szCs w:val="20"/>
          <w:lang w:val="en-GB"/>
        </w:rPr>
        <w:t>formal</w:t>
      </w:r>
      <w:r w:rsidR="00F12FF7" w:rsidRPr="00C94B8E">
        <w:rPr>
          <w:rFonts w:ascii="Verdana" w:hAnsi="Verdana"/>
          <w:sz w:val="20"/>
          <w:szCs w:val="20"/>
          <w:lang w:val="en-GB"/>
        </w:rPr>
        <w:t>ly adopted mission</w:t>
      </w:r>
      <w:r w:rsidRPr="00C94B8E">
        <w:rPr>
          <w:rFonts w:ascii="Verdana" w:hAnsi="Verdana"/>
          <w:sz w:val="20"/>
          <w:szCs w:val="20"/>
          <w:lang w:val="en-GB"/>
        </w:rPr>
        <w:t>, vi</w:t>
      </w:r>
      <w:r w:rsidR="00F12FF7" w:rsidRPr="00C94B8E">
        <w:rPr>
          <w:rFonts w:ascii="Verdana" w:hAnsi="Verdana"/>
          <w:sz w:val="20"/>
          <w:szCs w:val="20"/>
          <w:lang w:val="en-GB"/>
        </w:rPr>
        <w:t xml:space="preserve">sion and strategy of the </w:t>
      </w:r>
      <w:r w:rsidR="00836813">
        <w:rPr>
          <w:rFonts w:ascii="Verdana" w:hAnsi="Verdana"/>
          <w:sz w:val="20"/>
          <w:szCs w:val="20"/>
          <w:lang w:val="en-GB"/>
        </w:rPr>
        <w:t>founder</w:t>
      </w:r>
      <w:r w:rsidR="00F12FF7" w:rsidRPr="00C94B8E">
        <w:rPr>
          <w:rFonts w:ascii="Verdana" w:hAnsi="Verdana"/>
          <w:sz w:val="20"/>
          <w:szCs w:val="20"/>
          <w:lang w:val="en-GB"/>
        </w:rPr>
        <w:t xml:space="preserve"> with a strategic plan</w:t>
      </w:r>
      <w:r w:rsidRPr="00C94B8E">
        <w:rPr>
          <w:rFonts w:ascii="Verdana" w:hAnsi="Verdana"/>
          <w:sz w:val="20"/>
          <w:szCs w:val="20"/>
          <w:lang w:val="en-GB"/>
        </w:rPr>
        <w:t>;</w:t>
      </w:r>
    </w:p>
    <w:p w14:paraId="18222315" w14:textId="5B247C08" w:rsidR="005C1394" w:rsidRPr="00C94B8E" w:rsidRDefault="00F12FF7" w:rsidP="008736A1">
      <w:pPr>
        <w:numPr>
          <w:ilvl w:val="0"/>
          <w:numId w:val="58"/>
        </w:numPr>
        <w:spacing w:after="0" w:line="240" w:lineRule="auto"/>
        <w:ind w:left="426"/>
        <w:jc w:val="both"/>
        <w:rPr>
          <w:rFonts w:ascii="Verdana" w:hAnsi="Verdana"/>
          <w:sz w:val="20"/>
          <w:szCs w:val="20"/>
          <w:lang w:val="en-GB"/>
        </w:rPr>
      </w:pPr>
      <w:r w:rsidRPr="00C94B8E">
        <w:rPr>
          <w:rFonts w:ascii="Verdana" w:hAnsi="Verdana"/>
          <w:sz w:val="20"/>
          <w:szCs w:val="20"/>
          <w:lang w:val="en-GB"/>
        </w:rPr>
        <w:t xml:space="preserve">proposal(s) of study programme(s) with a draft of the curriculum and study plan the higher education institution shall implement, and a research or analysis of the needs for the knowledge and objectives of society in the </w:t>
      </w:r>
      <w:r w:rsidR="000259B7">
        <w:rPr>
          <w:rFonts w:ascii="Verdana" w:hAnsi="Verdana"/>
          <w:sz w:val="20"/>
          <w:szCs w:val="20"/>
          <w:lang w:val="en-GB"/>
        </w:rPr>
        <w:t>fields</w:t>
      </w:r>
      <w:r w:rsidRPr="00C94B8E">
        <w:rPr>
          <w:rFonts w:ascii="Verdana" w:hAnsi="Verdana"/>
          <w:sz w:val="20"/>
          <w:szCs w:val="20"/>
          <w:lang w:val="en-GB"/>
        </w:rPr>
        <w:t xml:space="preserve"> and disciplines of this (these) proposal(s)</w:t>
      </w:r>
      <w:r w:rsidR="005C1394" w:rsidRPr="00C94B8E">
        <w:rPr>
          <w:rFonts w:ascii="Verdana" w:hAnsi="Verdana"/>
          <w:sz w:val="20"/>
          <w:szCs w:val="20"/>
          <w:lang w:val="en-GB"/>
        </w:rPr>
        <w:t>;</w:t>
      </w:r>
    </w:p>
    <w:p w14:paraId="70A89965" w14:textId="77777777" w:rsidR="003210FC" w:rsidRPr="00C94B8E" w:rsidRDefault="003210FC" w:rsidP="008736A1">
      <w:pPr>
        <w:numPr>
          <w:ilvl w:val="0"/>
          <w:numId w:val="58"/>
        </w:numPr>
        <w:spacing w:after="0" w:line="240" w:lineRule="auto"/>
        <w:ind w:left="426"/>
        <w:jc w:val="both"/>
        <w:rPr>
          <w:rFonts w:ascii="Verdana" w:hAnsi="Verdana"/>
          <w:sz w:val="20"/>
          <w:szCs w:val="20"/>
          <w:lang w:val="en-GB"/>
        </w:rPr>
      </w:pPr>
      <w:r w:rsidRPr="00C94B8E">
        <w:rPr>
          <w:rFonts w:ascii="Verdana" w:hAnsi="Verdana"/>
          <w:sz w:val="20"/>
          <w:szCs w:val="20"/>
          <w:lang w:val="en-GB"/>
        </w:rPr>
        <w:t>finan</w:t>
      </w:r>
      <w:r w:rsidR="00F12FF7" w:rsidRPr="00C94B8E">
        <w:rPr>
          <w:rFonts w:ascii="Verdana" w:hAnsi="Verdana"/>
          <w:sz w:val="20"/>
          <w:szCs w:val="20"/>
          <w:lang w:val="en-GB"/>
        </w:rPr>
        <w:t xml:space="preserve">cial projection of the </w:t>
      </w:r>
      <w:r w:rsidR="00836813">
        <w:rPr>
          <w:rFonts w:ascii="Verdana" w:hAnsi="Verdana"/>
          <w:sz w:val="20"/>
          <w:szCs w:val="20"/>
          <w:lang w:val="en-GB"/>
        </w:rPr>
        <w:t>founder</w:t>
      </w:r>
      <w:r w:rsidRPr="00C94B8E">
        <w:rPr>
          <w:rFonts w:ascii="Verdana" w:hAnsi="Verdana"/>
          <w:sz w:val="20"/>
          <w:szCs w:val="20"/>
          <w:lang w:val="en-GB"/>
        </w:rPr>
        <w:t>;</w:t>
      </w:r>
    </w:p>
    <w:p w14:paraId="0F119D73" w14:textId="77777777" w:rsidR="003210FC" w:rsidRPr="00C94B8E" w:rsidRDefault="00F12FF7" w:rsidP="008736A1">
      <w:pPr>
        <w:numPr>
          <w:ilvl w:val="0"/>
          <w:numId w:val="58"/>
        </w:numPr>
        <w:spacing w:after="0" w:line="240" w:lineRule="auto"/>
        <w:ind w:left="426"/>
        <w:jc w:val="both"/>
        <w:rPr>
          <w:rFonts w:ascii="Verdana" w:hAnsi="Verdana"/>
          <w:sz w:val="20"/>
          <w:szCs w:val="20"/>
          <w:lang w:val="en-GB"/>
        </w:rPr>
      </w:pPr>
      <w:r w:rsidRPr="00C94B8E">
        <w:rPr>
          <w:rFonts w:ascii="Verdana" w:hAnsi="Verdana"/>
          <w:sz w:val="20"/>
          <w:szCs w:val="20"/>
          <w:lang w:val="en-GB"/>
        </w:rPr>
        <w:t xml:space="preserve">draft of the act of the establishment and a draft of articles of association of a higher education institution, and a draft of a quality manual or a </w:t>
      </w:r>
      <w:r w:rsidRPr="002C37FF">
        <w:rPr>
          <w:rFonts w:ascii="Verdana" w:hAnsi="Verdana"/>
          <w:sz w:val="20"/>
          <w:szCs w:val="20"/>
          <w:lang w:val="en-GB"/>
        </w:rPr>
        <w:t>similar</w:t>
      </w:r>
      <w:r w:rsidRPr="00C94B8E">
        <w:rPr>
          <w:rFonts w:ascii="Verdana" w:hAnsi="Verdana"/>
          <w:sz w:val="20"/>
          <w:szCs w:val="20"/>
          <w:lang w:val="en-GB"/>
        </w:rPr>
        <w:t xml:space="preserve"> document</w:t>
      </w:r>
      <w:r w:rsidR="003210FC" w:rsidRPr="00C94B8E">
        <w:rPr>
          <w:rFonts w:ascii="Verdana" w:hAnsi="Verdana"/>
          <w:sz w:val="20"/>
          <w:szCs w:val="20"/>
          <w:lang w:val="en-GB"/>
        </w:rPr>
        <w:t>;</w:t>
      </w:r>
    </w:p>
    <w:p w14:paraId="31D1EBAB" w14:textId="7A19850C" w:rsidR="003210FC" w:rsidRPr="00C94B8E" w:rsidRDefault="00F12FF7" w:rsidP="008736A1">
      <w:pPr>
        <w:numPr>
          <w:ilvl w:val="0"/>
          <w:numId w:val="58"/>
        </w:numPr>
        <w:spacing w:after="0" w:line="240" w:lineRule="auto"/>
        <w:ind w:left="426"/>
        <w:jc w:val="both"/>
        <w:rPr>
          <w:rFonts w:ascii="Verdana" w:hAnsi="Verdana"/>
          <w:sz w:val="20"/>
          <w:szCs w:val="20"/>
          <w:lang w:val="en-GB"/>
        </w:rPr>
      </w:pPr>
      <w:r w:rsidRPr="00C94B8E">
        <w:rPr>
          <w:rFonts w:ascii="Verdana" w:hAnsi="Verdana"/>
          <w:sz w:val="20"/>
          <w:szCs w:val="20"/>
          <w:lang w:val="en-GB"/>
        </w:rPr>
        <w:t xml:space="preserve">agreements with companies </w:t>
      </w:r>
      <w:r w:rsidR="002C37FF">
        <w:rPr>
          <w:rFonts w:ascii="Verdana" w:hAnsi="Verdana"/>
          <w:sz w:val="20"/>
          <w:szCs w:val="20"/>
          <w:lang w:val="en-GB"/>
        </w:rPr>
        <w:t>regarding</w:t>
      </w:r>
      <w:r w:rsidRPr="00C94B8E">
        <w:rPr>
          <w:rFonts w:ascii="Verdana" w:hAnsi="Verdana"/>
          <w:sz w:val="20"/>
          <w:szCs w:val="20"/>
          <w:lang w:val="en-GB"/>
        </w:rPr>
        <w:t xml:space="preserve"> practical training of students</w:t>
      </w:r>
      <w:r w:rsidR="003210FC" w:rsidRPr="00C94B8E">
        <w:rPr>
          <w:rFonts w:ascii="Verdana" w:hAnsi="Verdana"/>
          <w:sz w:val="20"/>
          <w:szCs w:val="20"/>
          <w:lang w:val="en-GB"/>
        </w:rPr>
        <w:t>;</w:t>
      </w:r>
    </w:p>
    <w:p w14:paraId="5D4ABD03" w14:textId="7D2E2D74" w:rsidR="003210FC" w:rsidRPr="00C94B8E" w:rsidRDefault="003210FC" w:rsidP="008736A1">
      <w:pPr>
        <w:numPr>
          <w:ilvl w:val="0"/>
          <w:numId w:val="58"/>
        </w:numPr>
        <w:spacing w:after="0" w:line="240" w:lineRule="auto"/>
        <w:ind w:left="426"/>
        <w:jc w:val="both"/>
        <w:rPr>
          <w:rFonts w:ascii="Verdana" w:hAnsi="Verdana"/>
          <w:sz w:val="20"/>
          <w:szCs w:val="20"/>
          <w:lang w:val="en-GB"/>
        </w:rPr>
      </w:pPr>
      <w:r w:rsidRPr="00C94B8E">
        <w:rPr>
          <w:rFonts w:ascii="Verdana" w:hAnsi="Verdana"/>
          <w:sz w:val="20"/>
          <w:szCs w:val="20"/>
          <w:lang w:val="en-GB"/>
        </w:rPr>
        <w:t>v</w:t>
      </w:r>
      <w:r w:rsidR="002A4145" w:rsidRPr="00C94B8E">
        <w:rPr>
          <w:rFonts w:ascii="Verdana" w:hAnsi="Verdana"/>
          <w:sz w:val="20"/>
          <w:szCs w:val="20"/>
          <w:lang w:val="en-GB"/>
        </w:rPr>
        <w:t xml:space="preserve">alid decisions on the appointments to titles of higher education </w:t>
      </w:r>
      <w:r w:rsidR="005A713F" w:rsidRPr="00C94B8E">
        <w:rPr>
          <w:rFonts w:ascii="Verdana" w:hAnsi="Verdana" w:cs="Calibri"/>
          <w:sz w:val="20"/>
          <w:szCs w:val="20"/>
          <w:lang w:val="en-GB"/>
        </w:rPr>
        <w:t>teachers</w:t>
      </w:r>
      <w:r w:rsidR="005A713F" w:rsidRPr="00C94B8E">
        <w:rPr>
          <w:rFonts w:ascii="Verdana" w:hAnsi="Verdana"/>
          <w:sz w:val="20"/>
          <w:szCs w:val="20"/>
          <w:lang w:val="en-GB"/>
        </w:rPr>
        <w:t xml:space="preserve"> </w:t>
      </w:r>
      <w:r w:rsidR="002A4145" w:rsidRPr="00C94B8E">
        <w:rPr>
          <w:rFonts w:ascii="Verdana" w:hAnsi="Verdana"/>
          <w:sz w:val="20"/>
          <w:szCs w:val="20"/>
          <w:lang w:val="en-GB"/>
        </w:rPr>
        <w:t>for all main instructors and instructor</w:t>
      </w:r>
      <w:r w:rsidR="002C37FF">
        <w:rPr>
          <w:rFonts w:ascii="Verdana" w:hAnsi="Verdana"/>
          <w:sz w:val="20"/>
          <w:szCs w:val="20"/>
          <w:lang w:val="en-GB"/>
        </w:rPr>
        <w:t>s</w:t>
      </w:r>
      <w:r w:rsidR="002A4145" w:rsidRPr="00C94B8E">
        <w:rPr>
          <w:rFonts w:ascii="Verdana" w:hAnsi="Verdana"/>
          <w:sz w:val="20"/>
          <w:szCs w:val="20"/>
          <w:lang w:val="en-GB"/>
        </w:rPr>
        <w:t xml:space="preserve"> of courses in the proposals of study programmes and the statements of their cooperation and the consent of their employers</w:t>
      </w:r>
      <w:r w:rsidRPr="00C94B8E">
        <w:rPr>
          <w:rFonts w:ascii="Verdana" w:hAnsi="Verdana"/>
          <w:sz w:val="20"/>
          <w:szCs w:val="20"/>
          <w:lang w:val="en-GB"/>
        </w:rPr>
        <w:t>;</w:t>
      </w:r>
    </w:p>
    <w:p w14:paraId="1741F748" w14:textId="77777777" w:rsidR="003210FC" w:rsidRPr="00C94B8E" w:rsidRDefault="00F12FF7" w:rsidP="008736A1">
      <w:pPr>
        <w:numPr>
          <w:ilvl w:val="0"/>
          <w:numId w:val="58"/>
        </w:numPr>
        <w:spacing w:after="0" w:line="240" w:lineRule="auto"/>
        <w:ind w:left="426"/>
        <w:jc w:val="both"/>
        <w:rPr>
          <w:rFonts w:ascii="Verdana" w:hAnsi="Verdana"/>
          <w:sz w:val="20"/>
          <w:szCs w:val="20"/>
          <w:lang w:val="en-GB"/>
        </w:rPr>
      </w:pPr>
      <w:r w:rsidRPr="00C94B8E">
        <w:rPr>
          <w:rFonts w:ascii="Verdana" w:hAnsi="Verdana"/>
          <w:sz w:val="20"/>
          <w:szCs w:val="20"/>
          <w:lang w:val="en-GB"/>
        </w:rPr>
        <w:t>staffing plan</w:t>
      </w:r>
      <w:r w:rsidR="003210FC" w:rsidRPr="00C94B8E">
        <w:rPr>
          <w:rFonts w:ascii="Verdana" w:hAnsi="Verdana"/>
          <w:sz w:val="20"/>
          <w:szCs w:val="20"/>
          <w:lang w:val="en-GB"/>
        </w:rPr>
        <w:t xml:space="preserve">; </w:t>
      </w:r>
    </w:p>
    <w:p w14:paraId="58B83ACE" w14:textId="77777777" w:rsidR="003210FC" w:rsidRPr="00C94B8E" w:rsidRDefault="00F12FF7" w:rsidP="008736A1">
      <w:pPr>
        <w:numPr>
          <w:ilvl w:val="0"/>
          <w:numId w:val="58"/>
        </w:numPr>
        <w:spacing w:after="0" w:line="240" w:lineRule="auto"/>
        <w:ind w:left="426"/>
        <w:jc w:val="both"/>
        <w:rPr>
          <w:rFonts w:ascii="Verdana" w:hAnsi="Verdana"/>
          <w:sz w:val="20"/>
          <w:szCs w:val="20"/>
          <w:lang w:val="en-GB"/>
        </w:rPr>
      </w:pPr>
      <w:r w:rsidRPr="00C94B8E">
        <w:rPr>
          <w:rFonts w:ascii="Verdana" w:hAnsi="Verdana"/>
          <w:sz w:val="20"/>
          <w:szCs w:val="20"/>
          <w:lang w:val="en-GB"/>
        </w:rPr>
        <w:t>draft of criteria for appointment to titles</w:t>
      </w:r>
      <w:r w:rsidR="003210FC" w:rsidRPr="00C94B8E">
        <w:rPr>
          <w:rFonts w:ascii="Verdana" w:hAnsi="Verdana"/>
          <w:sz w:val="20"/>
          <w:szCs w:val="20"/>
          <w:lang w:val="en-GB"/>
        </w:rPr>
        <w:t>;</w:t>
      </w:r>
    </w:p>
    <w:p w14:paraId="2EB4CCC6" w14:textId="624C770C" w:rsidR="003210FC" w:rsidRPr="00C94B8E" w:rsidRDefault="00654642" w:rsidP="008736A1">
      <w:pPr>
        <w:numPr>
          <w:ilvl w:val="0"/>
          <w:numId w:val="58"/>
        </w:numPr>
        <w:spacing w:after="0" w:line="240" w:lineRule="auto"/>
        <w:ind w:left="426"/>
        <w:jc w:val="both"/>
        <w:rPr>
          <w:rFonts w:ascii="Verdana" w:hAnsi="Verdana"/>
          <w:sz w:val="20"/>
          <w:szCs w:val="20"/>
          <w:lang w:val="en-GB"/>
        </w:rPr>
      </w:pPr>
      <w:r w:rsidRPr="00C94B8E">
        <w:rPr>
          <w:rFonts w:ascii="Verdana" w:hAnsi="Verdana"/>
          <w:sz w:val="20"/>
          <w:szCs w:val="20"/>
          <w:lang w:val="en-GB"/>
        </w:rPr>
        <w:t xml:space="preserve">report of the </w:t>
      </w:r>
      <w:r w:rsidR="00836813">
        <w:rPr>
          <w:rFonts w:ascii="Verdana" w:hAnsi="Verdana"/>
          <w:sz w:val="20"/>
          <w:szCs w:val="20"/>
          <w:lang w:val="en-GB"/>
        </w:rPr>
        <w:t>founder</w:t>
      </w:r>
      <w:r w:rsidRPr="00C94B8E">
        <w:rPr>
          <w:rFonts w:ascii="Verdana" w:hAnsi="Verdana"/>
          <w:sz w:val="20"/>
          <w:szCs w:val="20"/>
          <w:lang w:val="en-GB"/>
        </w:rPr>
        <w:t xml:space="preserve"> </w:t>
      </w:r>
      <w:r w:rsidR="002C37FF">
        <w:rPr>
          <w:rFonts w:ascii="Verdana" w:hAnsi="Verdana"/>
          <w:sz w:val="20"/>
          <w:szCs w:val="20"/>
          <w:lang w:val="en-GB"/>
        </w:rPr>
        <w:t>regarding</w:t>
      </w:r>
      <w:r w:rsidRPr="00C94B8E">
        <w:rPr>
          <w:rFonts w:ascii="Verdana" w:hAnsi="Verdana"/>
          <w:sz w:val="20"/>
          <w:szCs w:val="20"/>
          <w:lang w:val="en-GB"/>
        </w:rPr>
        <w:t xml:space="preserve"> the scientific, professional, research or artistic work of main instructors and instructors of study programmes in the last five years</w:t>
      </w:r>
      <w:r w:rsidR="003210FC" w:rsidRPr="00C94B8E">
        <w:rPr>
          <w:rFonts w:ascii="Verdana" w:hAnsi="Verdana"/>
          <w:sz w:val="20"/>
          <w:szCs w:val="20"/>
          <w:lang w:val="en-GB"/>
        </w:rPr>
        <w:t>;</w:t>
      </w:r>
    </w:p>
    <w:p w14:paraId="69209CE5" w14:textId="01837796" w:rsidR="003419AD" w:rsidRPr="00C94B8E" w:rsidRDefault="003419AD" w:rsidP="008736A1">
      <w:pPr>
        <w:numPr>
          <w:ilvl w:val="0"/>
          <w:numId w:val="58"/>
        </w:numPr>
        <w:spacing w:after="0" w:line="240" w:lineRule="auto"/>
        <w:ind w:left="426"/>
        <w:jc w:val="both"/>
        <w:rPr>
          <w:rFonts w:ascii="Verdana" w:hAnsi="Verdana"/>
          <w:sz w:val="20"/>
          <w:szCs w:val="20"/>
          <w:lang w:val="en-GB"/>
        </w:rPr>
      </w:pPr>
      <w:r w:rsidRPr="00C94B8E">
        <w:rPr>
          <w:rFonts w:ascii="Verdana" w:hAnsi="Verdana"/>
          <w:sz w:val="20"/>
          <w:szCs w:val="20"/>
          <w:lang w:val="en-GB"/>
        </w:rPr>
        <w:t>program</w:t>
      </w:r>
      <w:r w:rsidR="00654642" w:rsidRPr="00C94B8E">
        <w:rPr>
          <w:rFonts w:ascii="Verdana" w:hAnsi="Verdana"/>
          <w:sz w:val="20"/>
          <w:szCs w:val="20"/>
          <w:lang w:val="en-GB"/>
        </w:rPr>
        <w:t xml:space="preserve">me of the </w:t>
      </w:r>
      <w:r w:rsidR="00836813">
        <w:rPr>
          <w:rFonts w:ascii="Verdana" w:hAnsi="Verdana"/>
          <w:sz w:val="20"/>
          <w:szCs w:val="20"/>
          <w:lang w:val="en-GB"/>
        </w:rPr>
        <w:t>founder</w:t>
      </w:r>
      <w:r w:rsidR="00654642" w:rsidRPr="00C94B8E">
        <w:rPr>
          <w:rFonts w:ascii="Verdana" w:hAnsi="Verdana"/>
          <w:sz w:val="20"/>
          <w:szCs w:val="20"/>
          <w:lang w:val="en-GB"/>
        </w:rPr>
        <w:t xml:space="preserve"> </w:t>
      </w:r>
      <w:r w:rsidR="002C37FF">
        <w:rPr>
          <w:rFonts w:ascii="Verdana" w:hAnsi="Verdana"/>
          <w:sz w:val="20"/>
          <w:szCs w:val="20"/>
          <w:lang w:val="en-GB"/>
        </w:rPr>
        <w:t>regarding</w:t>
      </w:r>
      <w:r w:rsidR="00654642" w:rsidRPr="00C94B8E">
        <w:rPr>
          <w:rFonts w:ascii="Verdana" w:hAnsi="Verdana"/>
          <w:sz w:val="20"/>
          <w:szCs w:val="20"/>
          <w:lang w:val="en-GB"/>
        </w:rPr>
        <w:t xml:space="preserve"> the scientific, professional, research or artistic work of the higher education institution for the following accreditation period</w:t>
      </w:r>
      <w:r w:rsidRPr="00C94B8E">
        <w:rPr>
          <w:rFonts w:ascii="Verdana" w:hAnsi="Verdana"/>
          <w:sz w:val="20"/>
          <w:szCs w:val="20"/>
          <w:lang w:val="en-GB"/>
        </w:rPr>
        <w:t>;</w:t>
      </w:r>
    </w:p>
    <w:p w14:paraId="232FFCA6" w14:textId="3095C527" w:rsidR="003210FC" w:rsidRPr="00C94B8E" w:rsidRDefault="00654642" w:rsidP="008736A1">
      <w:pPr>
        <w:numPr>
          <w:ilvl w:val="0"/>
          <w:numId w:val="58"/>
        </w:numPr>
        <w:spacing w:after="0" w:line="240" w:lineRule="auto"/>
        <w:ind w:left="426"/>
        <w:jc w:val="both"/>
        <w:rPr>
          <w:rFonts w:ascii="Verdana" w:hAnsi="Verdana"/>
          <w:sz w:val="20"/>
          <w:szCs w:val="20"/>
          <w:lang w:val="en-GB"/>
        </w:rPr>
      </w:pPr>
      <w:r w:rsidRPr="00C94B8E">
        <w:rPr>
          <w:rFonts w:ascii="Verdana" w:hAnsi="Verdana"/>
          <w:sz w:val="20"/>
          <w:szCs w:val="20"/>
          <w:lang w:val="en-GB"/>
        </w:rPr>
        <w:t>proof of the premises and equipment</w:t>
      </w:r>
      <w:r w:rsidR="003210FC" w:rsidRPr="00C94B8E">
        <w:rPr>
          <w:rFonts w:ascii="Verdana" w:hAnsi="Verdana"/>
          <w:sz w:val="20"/>
          <w:szCs w:val="20"/>
          <w:lang w:val="en-GB"/>
        </w:rPr>
        <w:t xml:space="preserve">: </w:t>
      </w:r>
      <w:r w:rsidR="002C37FF">
        <w:rPr>
          <w:rFonts w:ascii="Verdana" w:hAnsi="Verdana"/>
          <w:sz w:val="20"/>
          <w:szCs w:val="20"/>
          <w:lang w:val="en-GB"/>
        </w:rPr>
        <w:t>suitable</w:t>
      </w:r>
      <w:r w:rsidRPr="00C94B8E">
        <w:rPr>
          <w:rFonts w:ascii="Verdana" w:hAnsi="Verdana"/>
          <w:sz w:val="20"/>
          <w:szCs w:val="20"/>
          <w:lang w:val="en-GB"/>
        </w:rPr>
        <w:t xml:space="preserve"> proof of ownership or </w:t>
      </w:r>
      <w:r w:rsidR="002C37FF">
        <w:rPr>
          <w:rFonts w:ascii="Verdana" w:hAnsi="Verdana"/>
          <w:sz w:val="20"/>
          <w:szCs w:val="20"/>
          <w:lang w:val="en-GB"/>
        </w:rPr>
        <w:t>lease</w:t>
      </w:r>
      <w:r w:rsidRPr="00C94B8E">
        <w:rPr>
          <w:rFonts w:ascii="Verdana" w:hAnsi="Verdana"/>
          <w:sz w:val="20"/>
          <w:szCs w:val="20"/>
          <w:lang w:val="en-GB"/>
        </w:rPr>
        <w:t xml:space="preserve"> of premises and equipment </w:t>
      </w:r>
      <w:r w:rsidR="003210FC" w:rsidRPr="00C94B8E">
        <w:rPr>
          <w:rFonts w:ascii="Verdana" w:hAnsi="Verdana"/>
          <w:sz w:val="20"/>
          <w:szCs w:val="20"/>
          <w:lang w:val="en-GB"/>
        </w:rPr>
        <w:t>(</w:t>
      </w:r>
      <w:r w:rsidRPr="00C94B8E">
        <w:rPr>
          <w:rFonts w:ascii="Verdana" w:hAnsi="Verdana"/>
          <w:sz w:val="20"/>
          <w:szCs w:val="20"/>
          <w:lang w:val="en-GB"/>
        </w:rPr>
        <w:t>lease agreements</w:t>
      </w:r>
      <w:r w:rsidR="003210FC" w:rsidRPr="00C94B8E">
        <w:rPr>
          <w:rFonts w:ascii="Verdana" w:hAnsi="Verdana"/>
          <w:sz w:val="20"/>
          <w:szCs w:val="20"/>
          <w:lang w:val="en-GB"/>
        </w:rPr>
        <w:t xml:space="preserve">, </w:t>
      </w:r>
      <w:r w:rsidR="00982ED8" w:rsidRPr="00C94B8E">
        <w:rPr>
          <w:rFonts w:ascii="Verdana" w:hAnsi="Verdana"/>
          <w:sz w:val="20"/>
          <w:szCs w:val="20"/>
          <w:lang w:val="en-GB"/>
        </w:rPr>
        <w:t>operating permits</w:t>
      </w:r>
      <w:r w:rsidR="003210FC" w:rsidRPr="00C94B8E">
        <w:rPr>
          <w:rFonts w:ascii="Verdana" w:hAnsi="Verdana"/>
          <w:sz w:val="20"/>
          <w:szCs w:val="20"/>
          <w:lang w:val="en-GB"/>
        </w:rPr>
        <w:t xml:space="preserve">, </w:t>
      </w:r>
      <w:r w:rsidR="00982ED8" w:rsidRPr="00C94B8E">
        <w:rPr>
          <w:rFonts w:ascii="Verdana" w:hAnsi="Verdana"/>
          <w:sz w:val="20"/>
          <w:szCs w:val="20"/>
          <w:lang w:val="en-GB"/>
        </w:rPr>
        <w:t>statements of safety</w:t>
      </w:r>
      <w:r w:rsidR="003210FC" w:rsidRPr="00C94B8E">
        <w:rPr>
          <w:rFonts w:ascii="Verdana" w:hAnsi="Verdana"/>
          <w:sz w:val="20"/>
          <w:szCs w:val="20"/>
          <w:lang w:val="en-GB"/>
        </w:rPr>
        <w:t xml:space="preserve">, </w:t>
      </w:r>
      <w:r w:rsidR="00982ED8" w:rsidRPr="00C94B8E">
        <w:rPr>
          <w:rFonts w:ascii="Verdana" w:hAnsi="Verdana"/>
          <w:sz w:val="20"/>
          <w:szCs w:val="20"/>
          <w:lang w:val="en-GB"/>
        </w:rPr>
        <w:t>inventory list</w:t>
      </w:r>
      <w:r w:rsidR="003210FC" w:rsidRPr="00C94B8E">
        <w:rPr>
          <w:rFonts w:ascii="Verdana" w:hAnsi="Verdana"/>
          <w:sz w:val="20"/>
          <w:szCs w:val="20"/>
          <w:lang w:val="en-GB"/>
        </w:rPr>
        <w:t>);</w:t>
      </w:r>
    </w:p>
    <w:p w14:paraId="02FC1EA9" w14:textId="77777777" w:rsidR="003210FC" w:rsidRPr="00C94B8E" w:rsidRDefault="00F12FF7" w:rsidP="008736A1">
      <w:pPr>
        <w:numPr>
          <w:ilvl w:val="0"/>
          <w:numId w:val="58"/>
        </w:numPr>
        <w:spacing w:after="0" w:line="240" w:lineRule="auto"/>
        <w:ind w:left="426"/>
        <w:jc w:val="both"/>
        <w:rPr>
          <w:rFonts w:ascii="Verdana" w:hAnsi="Verdana"/>
          <w:sz w:val="20"/>
          <w:szCs w:val="20"/>
          <w:lang w:val="en-GB"/>
        </w:rPr>
      </w:pPr>
      <w:r w:rsidRPr="00C94B8E">
        <w:rPr>
          <w:rFonts w:ascii="Verdana" w:hAnsi="Verdana"/>
          <w:sz w:val="20"/>
          <w:szCs w:val="20"/>
          <w:lang w:val="en-GB"/>
        </w:rPr>
        <w:t>plan for the implementation of a study programme, when the premises are at different locations</w:t>
      </w:r>
      <w:r w:rsidR="003210FC" w:rsidRPr="00C94B8E">
        <w:rPr>
          <w:rFonts w:ascii="Verdana" w:hAnsi="Verdana"/>
          <w:sz w:val="20"/>
          <w:szCs w:val="20"/>
          <w:lang w:val="en-GB"/>
        </w:rPr>
        <w:t>;</w:t>
      </w:r>
    </w:p>
    <w:p w14:paraId="1D30EF45" w14:textId="5BF533B6" w:rsidR="003210FC" w:rsidRPr="00C94B8E" w:rsidRDefault="00F12FF7" w:rsidP="008736A1">
      <w:pPr>
        <w:numPr>
          <w:ilvl w:val="0"/>
          <w:numId w:val="58"/>
        </w:numPr>
        <w:spacing w:after="0" w:line="240" w:lineRule="auto"/>
        <w:ind w:left="426"/>
        <w:jc w:val="both"/>
        <w:rPr>
          <w:rFonts w:ascii="Verdana" w:hAnsi="Verdana" w:cs="Calibri"/>
          <w:sz w:val="20"/>
          <w:szCs w:val="20"/>
          <w:lang w:val="en-GB"/>
        </w:rPr>
      </w:pPr>
      <w:r w:rsidRPr="00C94B8E">
        <w:rPr>
          <w:rFonts w:ascii="Verdana" w:hAnsi="Verdana"/>
          <w:sz w:val="20"/>
          <w:szCs w:val="20"/>
          <w:lang w:val="en-GB"/>
        </w:rPr>
        <w:t>development plan for the library activity</w:t>
      </w:r>
      <w:r w:rsidR="00BA4838" w:rsidRPr="00C94B8E">
        <w:rPr>
          <w:rFonts w:ascii="Verdana" w:hAnsi="Verdana"/>
          <w:sz w:val="20"/>
          <w:szCs w:val="20"/>
          <w:lang w:val="en-GB"/>
        </w:rPr>
        <w:t xml:space="preserve">, </w:t>
      </w:r>
      <w:r w:rsidRPr="00C94B8E">
        <w:rPr>
          <w:rFonts w:ascii="Verdana" w:hAnsi="Verdana"/>
          <w:sz w:val="20"/>
          <w:szCs w:val="20"/>
          <w:lang w:val="en-GB"/>
        </w:rPr>
        <w:t xml:space="preserve">documents </w:t>
      </w:r>
      <w:r w:rsidR="002C37FF">
        <w:rPr>
          <w:rFonts w:ascii="Verdana" w:hAnsi="Verdana"/>
          <w:sz w:val="20"/>
          <w:szCs w:val="20"/>
          <w:lang w:val="en-GB"/>
        </w:rPr>
        <w:t>regarding</w:t>
      </w:r>
      <w:r w:rsidRPr="00C94B8E">
        <w:rPr>
          <w:rFonts w:ascii="Verdana" w:hAnsi="Verdana"/>
          <w:sz w:val="20"/>
          <w:szCs w:val="20"/>
          <w:lang w:val="en-GB"/>
        </w:rPr>
        <w:t xml:space="preserve"> the qualifications of library staff and the statements of their cooperation</w:t>
      </w:r>
      <w:r w:rsidR="003210FC" w:rsidRPr="00C94B8E">
        <w:rPr>
          <w:rFonts w:ascii="Verdana" w:hAnsi="Verdana"/>
          <w:sz w:val="20"/>
          <w:szCs w:val="20"/>
          <w:lang w:val="en-GB"/>
        </w:rPr>
        <w:t>.</w:t>
      </w:r>
    </w:p>
    <w:p w14:paraId="7957F48B" w14:textId="77777777" w:rsidR="003210FC" w:rsidRPr="00C94B8E" w:rsidRDefault="003210FC" w:rsidP="00C2773D">
      <w:pPr>
        <w:spacing w:after="0" w:line="240" w:lineRule="auto"/>
        <w:jc w:val="both"/>
        <w:rPr>
          <w:rFonts w:ascii="Verdana" w:hAnsi="Verdana" w:cs="Calibri"/>
          <w:sz w:val="20"/>
          <w:szCs w:val="20"/>
          <w:highlight w:val="magenta"/>
          <w:lang w:val="en-GB"/>
        </w:rPr>
      </w:pPr>
    </w:p>
    <w:p w14:paraId="3E4D7E78" w14:textId="54406392" w:rsidR="003210FC" w:rsidRPr="00C94B8E" w:rsidRDefault="00AF6422" w:rsidP="00C2773D">
      <w:pPr>
        <w:spacing w:after="0" w:line="240" w:lineRule="auto"/>
        <w:jc w:val="both"/>
        <w:rPr>
          <w:rFonts w:ascii="Verdana" w:hAnsi="Verdana" w:cs="Calibri"/>
          <w:sz w:val="20"/>
          <w:szCs w:val="20"/>
          <w:lang w:val="en-GB"/>
        </w:rPr>
      </w:pPr>
      <w:r>
        <w:rPr>
          <w:rFonts w:ascii="Verdana" w:hAnsi="Verdana" w:cs="Calibri"/>
          <w:sz w:val="20"/>
          <w:szCs w:val="20"/>
          <w:lang w:val="en-GB"/>
        </w:rPr>
        <w:t>Agreements with companies from I</w:t>
      </w:r>
      <w:r w:rsidR="00A24FF0" w:rsidRPr="00C94B8E">
        <w:rPr>
          <w:rFonts w:ascii="Verdana" w:hAnsi="Verdana" w:cs="Calibri"/>
          <w:sz w:val="20"/>
          <w:szCs w:val="20"/>
          <w:lang w:val="en-GB"/>
        </w:rPr>
        <w:t xml:space="preserve">tem </w:t>
      </w:r>
      <w:r w:rsidR="003419AD" w:rsidRPr="00C94B8E">
        <w:rPr>
          <w:rFonts w:ascii="Verdana" w:hAnsi="Verdana" w:cs="Calibri"/>
          <w:sz w:val="20"/>
          <w:szCs w:val="20"/>
          <w:lang w:val="en-GB"/>
        </w:rPr>
        <w:t>6</w:t>
      </w:r>
      <w:r w:rsidR="00A24FF0" w:rsidRPr="00C94B8E">
        <w:rPr>
          <w:rFonts w:ascii="Verdana" w:hAnsi="Verdana" w:cs="Calibri"/>
          <w:sz w:val="20"/>
          <w:szCs w:val="20"/>
          <w:lang w:val="en-GB"/>
        </w:rPr>
        <w:t xml:space="preserve"> </w:t>
      </w:r>
      <w:r w:rsidR="002C37FF">
        <w:rPr>
          <w:rFonts w:ascii="Verdana" w:hAnsi="Verdana" w:cs="Calibri"/>
          <w:sz w:val="20"/>
          <w:szCs w:val="20"/>
          <w:lang w:val="en-GB"/>
        </w:rPr>
        <w:t>shall be</w:t>
      </w:r>
      <w:r w:rsidR="00A24FF0" w:rsidRPr="00C94B8E">
        <w:rPr>
          <w:rFonts w:ascii="Verdana" w:hAnsi="Verdana" w:cs="Calibri"/>
          <w:sz w:val="20"/>
          <w:szCs w:val="20"/>
          <w:lang w:val="en-GB"/>
        </w:rPr>
        <w:t xml:space="preserve"> attached for a higher vocational study programme or for a study programme for which a practical training of students </w:t>
      </w:r>
      <w:r w:rsidR="002C37FF">
        <w:rPr>
          <w:rFonts w:ascii="Verdana" w:hAnsi="Verdana" w:cs="Calibri"/>
          <w:sz w:val="20"/>
          <w:szCs w:val="20"/>
          <w:lang w:val="en-GB"/>
        </w:rPr>
        <w:t>shall be</w:t>
      </w:r>
      <w:r w:rsidR="00A24FF0" w:rsidRPr="00C94B8E">
        <w:rPr>
          <w:rFonts w:ascii="Verdana" w:hAnsi="Verdana" w:cs="Calibri"/>
          <w:sz w:val="20"/>
          <w:szCs w:val="20"/>
          <w:lang w:val="en-GB"/>
        </w:rPr>
        <w:t xml:space="preserve"> anticipated</w:t>
      </w:r>
      <w:r w:rsidR="00DC6661" w:rsidRPr="00C94B8E">
        <w:rPr>
          <w:rFonts w:ascii="Verdana" w:hAnsi="Verdana" w:cs="Calibri"/>
          <w:sz w:val="20"/>
          <w:szCs w:val="20"/>
          <w:lang w:val="en-GB"/>
        </w:rPr>
        <w:t>.</w:t>
      </w:r>
    </w:p>
    <w:p w14:paraId="3DF992BE" w14:textId="77777777" w:rsidR="009D01D9" w:rsidRPr="00C94B8E" w:rsidRDefault="009D01D9" w:rsidP="00C2773D">
      <w:pPr>
        <w:spacing w:after="0" w:line="240" w:lineRule="auto"/>
        <w:jc w:val="both"/>
        <w:rPr>
          <w:rFonts w:ascii="Verdana" w:hAnsi="Verdana" w:cs="Calibri"/>
          <w:b/>
          <w:sz w:val="20"/>
          <w:szCs w:val="20"/>
          <w:lang w:val="en-GB"/>
        </w:rPr>
      </w:pPr>
    </w:p>
    <w:p w14:paraId="2A7F5200" w14:textId="77777777" w:rsidR="009D01D9" w:rsidRPr="00C94B8E" w:rsidRDefault="009D01D9" w:rsidP="00C2773D">
      <w:pPr>
        <w:spacing w:after="0" w:line="240" w:lineRule="auto"/>
        <w:jc w:val="both"/>
        <w:rPr>
          <w:rFonts w:ascii="Verdana" w:hAnsi="Verdana" w:cs="Calibri"/>
          <w:b/>
          <w:sz w:val="20"/>
          <w:szCs w:val="20"/>
          <w:lang w:val="en-GB"/>
        </w:rPr>
      </w:pPr>
      <w:r w:rsidRPr="00C94B8E">
        <w:rPr>
          <w:rFonts w:ascii="Verdana" w:hAnsi="Verdana" w:cs="Calibri"/>
          <w:b/>
          <w:sz w:val="20"/>
          <w:szCs w:val="20"/>
          <w:lang w:val="en-GB"/>
        </w:rPr>
        <w:t>III.2.1.</w:t>
      </w:r>
      <w:r w:rsidR="003554BE" w:rsidRPr="00C94B8E">
        <w:rPr>
          <w:rFonts w:ascii="Verdana" w:hAnsi="Verdana" w:cs="Calibri"/>
          <w:b/>
          <w:sz w:val="20"/>
          <w:szCs w:val="20"/>
          <w:lang w:val="en-GB"/>
        </w:rPr>
        <w:t>2</w:t>
      </w:r>
      <w:r w:rsidRPr="00C94B8E">
        <w:rPr>
          <w:rFonts w:ascii="Verdana" w:hAnsi="Verdana" w:cs="Calibri"/>
          <w:b/>
          <w:sz w:val="20"/>
          <w:szCs w:val="20"/>
          <w:lang w:val="en-GB"/>
        </w:rPr>
        <w:t xml:space="preserve"> </w:t>
      </w:r>
      <w:r w:rsidR="00982ED8" w:rsidRPr="00C94B8E">
        <w:rPr>
          <w:rFonts w:ascii="Verdana" w:hAnsi="Verdana" w:cs="Calibri"/>
          <w:b/>
          <w:sz w:val="20"/>
          <w:szCs w:val="20"/>
          <w:lang w:val="en-GB"/>
        </w:rPr>
        <w:t>Initi</w:t>
      </w:r>
      <w:r w:rsidR="00F2404C" w:rsidRPr="00C94B8E">
        <w:rPr>
          <w:rFonts w:ascii="Verdana" w:hAnsi="Verdana" w:cs="Calibri"/>
          <w:b/>
          <w:sz w:val="20"/>
          <w:szCs w:val="20"/>
          <w:lang w:val="en-GB"/>
        </w:rPr>
        <w:t>al accreditation of a university</w:t>
      </w:r>
    </w:p>
    <w:p w14:paraId="71798EB5" w14:textId="77777777" w:rsidR="009D01D9" w:rsidRPr="00C94B8E" w:rsidRDefault="009D01D9" w:rsidP="00C2773D">
      <w:pPr>
        <w:spacing w:after="0" w:line="240" w:lineRule="auto"/>
        <w:rPr>
          <w:rFonts w:ascii="Verdana" w:hAnsi="Verdana" w:cs="Calibri"/>
          <w:sz w:val="20"/>
          <w:szCs w:val="20"/>
          <w:highlight w:val="magenta"/>
          <w:lang w:val="en-GB"/>
        </w:rPr>
      </w:pPr>
    </w:p>
    <w:p w14:paraId="5F64A53F" w14:textId="7AB9EDBA" w:rsidR="005254BC" w:rsidRPr="00C94B8E" w:rsidRDefault="00F2404C" w:rsidP="00C2773D">
      <w:pPr>
        <w:spacing w:after="0" w:line="240" w:lineRule="auto"/>
        <w:jc w:val="both"/>
        <w:rPr>
          <w:rFonts w:ascii="Verdana" w:hAnsi="Verdana" w:cs="Calibri"/>
          <w:bCs/>
          <w:sz w:val="20"/>
          <w:szCs w:val="20"/>
          <w:highlight w:val="magenta"/>
          <w:lang w:val="en-GB"/>
        </w:rPr>
      </w:pPr>
      <w:r w:rsidRPr="00C94B8E">
        <w:rPr>
          <w:rFonts w:ascii="Verdana" w:hAnsi="Verdana" w:cs="Calibri"/>
          <w:sz w:val="20"/>
          <w:szCs w:val="20"/>
          <w:lang w:val="en-GB"/>
        </w:rPr>
        <w:t xml:space="preserve">The electronic form “Re-accreditation of a higher education institution” </w:t>
      </w:r>
      <w:r w:rsidR="002C37FF">
        <w:rPr>
          <w:rFonts w:ascii="Verdana" w:hAnsi="Verdana" w:cs="Calibri"/>
          <w:sz w:val="20"/>
          <w:szCs w:val="20"/>
          <w:lang w:val="en-GB"/>
        </w:rPr>
        <w:t>shall</w:t>
      </w:r>
      <w:r w:rsidRPr="00C94B8E">
        <w:rPr>
          <w:rFonts w:ascii="Verdana" w:hAnsi="Verdana" w:cs="Calibri"/>
          <w:sz w:val="20"/>
          <w:szCs w:val="20"/>
          <w:lang w:val="en-GB"/>
        </w:rPr>
        <w:t xml:space="preserve"> be filled out and attached </w:t>
      </w:r>
      <w:r w:rsidR="002C37FF">
        <w:rPr>
          <w:rFonts w:ascii="Verdana" w:hAnsi="Verdana" w:cs="Calibri"/>
          <w:sz w:val="20"/>
          <w:szCs w:val="20"/>
          <w:lang w:val="en-GB"/>
        </w:rPr>
        <w:t>shall</w:t>
      </w:r>
      <w:r w:rsidRPr="00C94B8E">
        <w:rPr>
          <w:rFonts w:ascii="Verdana" w:hAnsi="Verdana" w:cs="Calibri"/>
          <w:sz w:val="20"/>
          <w:szCs w:val="20"/>
          <w:lang w:val="en-GB"/>
        </w:rPr>
        <w:t xml:space="preserve"> be the following</w:t>
      </w:r>
      <w:r w:rsidR="00EC52A2" w:rsidRPr="00C94B8E">
        <w:rPr>
          <w:rFonts w:ascii="Verdana" w:hAnsi="Verdana" w:cs="Calibri"/>
          <w:sz w:val="20"/>
          <w:szCs w:val="20"/>
          <w:lang w:val="en-GB"/>
        </w:rPr>
        <w:t>:</w:t>
      </w:r>
    </w:p>
    <w:p w14:paraId="33244684" w14:textId="3263F7A7" w:rsidR="00A31C0D" w:rsidRPr="00C94B8E" w:rsidRDefault="00AF6422" w:rsidP="008736A1">
      <w:pPr>
        <w:numPr>
          <w:ilvl w:val="0"/>
          <w:numId w:val="29"/>
        </w:numPr>
        <w:spacing w:after="0" w:line="240" w:lineRule="auto"/>
        <w:jc w:val="both"/>
        <w:rPr>
          <w:rFonts w:ascii="Verdana" w:hAnsi="Verdana" w:cs="Calibri"/>
          <w:sz w:val="20"/>
          <w:szCs w:val="20"/>
          <w:lang w:val="en-GB"/>
        </w:rPr>
      </w:pPr>
      <w:r>
        <w:rPr>
          <w:rFonts w:ascii="Verdana" w:hAnsi="Verdana" w:cs="Calibri"/>
          <w:sz w:val="20"/>
          <w:szCs w:val="20"/>
          <w:lang w:val="en-GB"/>
        </w:rPr>
        <w:t>supplements from I</w:t>
      </w:r>
      <w:r w:rsidR="00D24FB7" w:rsidRPr="00C94B8E">
        <w:rPr>
          <w:rFonts w:ascii="Verdana" w:hAnsi="Verdana" w:cs="Calibri"/>
          <w:sz w:val="20"/>
          <w:szCs w:val="20"/>
          <w:lang w:val="en-GB"/>
        </w:rPr>
        <w:t>tems 1</w:t>
      </w:r>
      <w:r w:rsidR="003554BE" w:rsidRPr="00C94B8E">
        <w:rPr>
          <w:rFonts w:ascii="Verdana" w:hAnsi="Verdana" w:cs="Calibri"/>
          <w:sz w:val="20"/>
          <w:szCs w:val="20"/>
          <w:lang w:val="en-GB"/>
        </w:rPr>
        <w:t>, 2, 4</w:t>
      </w:r>
      <w:r w:rsidR="00D24FB7" w:rsidRPr="00C94B8E">
        <w:rPr>
          <w:rFonts w:ascii="Verdana" w:hAnsi="Verdana" w:cs="Calibri"/>
          <w:sz w:val="20"/>
          <w:szCs w:val="20"/>
          <w:lang w:val="en-GB"/>
        </w:rPr>
        <w:t>, 5</w:t>
      </w:r>
      <w:r w:rsidR="003554BE" w:rsidRPr="00C94B8E">
        <w:rPr>
          <w:rFonts w:ascii="Verdana" w:hAnsi="Verdana" w:cs="Calibri"/>
          <w:sz w:val="20"/>
          <w:szCs w:val="20"/>
          <w:lang w:val="en-GB"/>
        </w:rPr>
        <w:t xml:space="preserve">, </w:t>
      </w:r>
      <w:r w:rsidR="00D24FB7" w:rsidRPr="00C94B8E">
        <w:rPr>
          <w:rFonts w:ascii="Verdana" w:hAnsi="Verdana" w:cs="Calibri"/>
          <w:sz w:val="20"/>
          <w:szCs w:val="20"/>
          <w:lang w:val="en-GB"/>
        </w:rPr>
        <w:t>7, and</w:t>
      </w:r>
      <w:r w:rsidR="00B6217C" w:rsidRPr="00C94B8E">
        <w:rPr>
          <w:rFonts w:ascii="Verdana" w:hAnsi="Verdana" w:cs="Calibri"/>
          <w:sz w:val="20"/>
          <w:szCs w:val="20"/>
          <w:lang w:val="en-GB"/>
        </w:rPr>
        <w:t xml:space="preserve"> 10</w:t>
      </w:r>
      <w:r w:rsidR="003554BE" w:rsidRPr="00C94B8E">
        <w:rPr>
          <w:rFonts w:ascii="Verdana" w:hAnsi="Verdana" w:cs="Calibri"/>
          <w:sz w:val="20"/>
          <w:szCs w:val="20"/>
          <w:lang w:val="en-GB"/>
        </w:rPr>
        <w:t xml:space="preserve">, </w:t>
      </w:r>
      <w:r w:rsidR="00D24FB7" w:rsidRPr="00C94B8E">
        <w:rPr>
          <w:rFonts w:ascii="Verdana" w:hAnsi="Verdana" w:cs="Calibri"/>
          <w:sz w:val="20"/>
          <w:szCs w:val="20"/>
          <w:lang w:val="en-GB"/>
        </w:rPr>
        <w:t xml:space="preserve">determined for the initial accreditation of a higher education institution </w:t>
      </w:r>
      <w:r w:rsidR="003554BE" w:rsidRPr="00C94B8E">
        <w:rPr>
          <w:rFonts w:ascii="Verdana" w:hAnsi="Verdana" w:cs="Calibri"/>
          <w:sz w:val="20"/>
          <w:szCs w:val="20"/>
          <w:lang w:val="en-GB"/>
        </w:rPr>
        <w:t>(</w:t>
      </w:r>
      <w:r>
        <w:rPr>
          <w:rFonts w:ascii="Verdana" w:hAnsi="Verdana" w:cs="Calibri"/>
          <w:sz w:val="20"/>
          <w:szCs w:val="20"/>
          <w:lang w:val="en-GB"/>
        </w:rPr>
        <w:t>I</w:t>
      </w:r>
      <w:r w:rsidR="00D24FB7" w:rsidRPr="00C94B8E">
        <w:rPr>
          <w:rFonts w:ascii="Verdana" w:hAnsi="Verdana" w:cs="Calibri"/>
          <w:sz w:val="20"/>
          <w:szCs w:val="20"/>
          <w:lang w:val="en-GB"/>
        </w:rPr>
        <w:t xml:space="preserve">tem </w:t>
      </w:r>
      <w:r w:rsidR="003554BE" w:rsidRPr="00C94B8E">
        <w:rPr>
          <w:rFonts w:ascii="Verdana" w:hAnsi="Verdana" w:cs="Calibri"/>
          <w:sz w:val="20"/>
          <w:szCs w:val="20"/>
          <w:lang w:val="en-GB"/>
        </w:rPr>
        <w:t xml:space="preserve">III.2.1.1), </w:t>
      </w:r>
      <w:r w:rsidR="00D24FB7" w:rsidRPr="00C94B8E">
        <w:rPr>
          <w:rFonts w:ascii="Verdana" w:hAnsi="Verdana" w:cs="Calibri"/>
          <w:sz w:val="20"/>
          <w:szCs w:val="20"/>
          <w:lang w:val="en-GB"/>
        </w:rPr>
        <w:t>and</w:t>
      </w:r>
    </w:p>
    <w:p w14:paraId="11B20D9F" w14:textId="212B1090" w:rsidR="003554BE" w:rsidRPr="00C94B8E" w:rsidRDefault="00D24FB7" w:rsidP="008736A1">
      <w:pPr>
        <w:numPr>
          <w:ilvl w:val="0"/>
          <w:numId w:val="29"/>
        </w:numPr>
        <w:spacing w:after="0" w:line="240" w:lineRule="auto"/>
        <w:jc w:val="both"/>
        <w:rPr>
          <w:rFonts w:ascii="Verdana" w:hAnsi="Verdana" w:cs="Calibri"/>
          <w:sz w:val="20"/>
          <w:szCs w:val="20"/>
          <w:lang w:val="en-GB"/>
        </w:rPr>
      </w:pPr>
      <w:r w:rsidRPr="00C94B8E">
        <w:rPr>
          <w:rFonts w:ascii="Verdana" w:hAnsi="Verdana" w:cs="Calibri"/>
          <w:sz w:val="20"/>
          <w:szCs w:val="20"/>
          <w:lang w:val="en-GB"/>
        </w:rPr>
        <w:t>supplements</w:t>
      </w:r>
      <w:r w:rsidR="003554BE" w:rsidRPr="00C94B8E">
        <w:rPr>
          <w:rFonts w:ascii="Verdana" w:hAnsi="Verdana" w:cs="Calibri"/>
          <w:sz w:val="20"/>
          <w:szCs w:val="20"/>
          <w:lang w:val="en-GB"/>
        </w:rPr>
        <w:t xml:space="preserve"> </w:t>
      </w:r>
      <w:r w:rsidR="00AF6422">
        <w:rPr>
          <w:rFonts w:ascii="Verdana" w:hAnsi="Verdana" w:cs="Calibri"/>
          <w:sz w:val="20"/>
          <w:szCs w:val="20"/>
          <w:lang w:val="en-GB"/>
        </w:rPr>
        <w:t>from I</w:t>
      </w:r>
      <w:r w:rsidRPr="00C94B8E">
        <w:rPr>
          <w:rFonts w:ascii="Verdana" w:hAnsi="Verdana" w:cs="Calibri"/>
          <w:sz w:val="20"/>
          <w:szCs w:val="20"/>
          <w:lang w:val="en-GB"/>
        </w:rPr>
        <w:t>tems 6, 7</w:t>
      </w:r>
      <w:r w:rsidR="007B1D45" w:rsidRPr="00C94B8E">
        <w:rPr>
          <w:rFonts w:ascii="Verdana" w:hAnsi="Verdana" w:cs="Calibri"/>
          <w:sz w:val="20"/>
          <w:szCs w:val="20"/>
          <w:lang w:val="en-GB"/>
        </w:rPr>
        <w:t>, 8</w:t>
      </w:r>
      <w:r w:rsidRPr="00C94B8E">
        <w:rPr>
          <w:rFonts w:ascii="Verdana" w:hAnsi="Verdana" w:cs="Calibri"/>
          <w:sz w:val="20"/>
          <w:szCs w:val="20"/>
          <w:lang w:val="en-GB"/>
        </w:rPr>
        <w:t>, 9</w:t>
      </w:r>
      <w:r w:rsidR="007B1D45" w:rsidRPr="00C94B8E">
        <w:rPr>
          <w:rFonts w:ascii="Verdana" w:hAnsi="Verdana" w:cs="Calibri"/>
          <w:sz w:val="20"/>
          <w:szCs w:val="20"/>
          <w:lang w:val="en-GB"/>
        </w:rPr>
        <w:t>, 10</w:t>
      </w:r>
      <w:r w:rsidRPr="00C94B8E">
        <w:rPr>
          <w:rFonts w:ascii="Verdana" w:hAnsi="Verdana" w:cs="Calibri"/>
          <w:sz w:val="20"/>
          <w:szCs w:val="20"/>
          <w:lang w:val="en-GB"/>
        </w:rPr>
        <w:t xml:space="preserve">, and </w:t>
      </w:r>
      <w:r w:rsidR="005A7087" w:rsidRPr="00C94B8E">
        <w:rPr>
          <w:rFonts w:ascii="Verdana" w:hAnsi="Verdana" w:cs="Calibri"/>
          <w:sz w:val="20"/>
          <w:szCs w:val="20"/>
          <w:lang w:val="en-GB"/>
        </w:rPr>
        <w:t>11</w:t>
      </w:r>
      <w:r w:rsidR="007B1D45" w:rsidRPr="00C94B8E">
        <w:rPr>
          <w:rFonts w:ascii="Verdana" w:hAnsi="Verdana" w:cs="Calibri"/>
          <w:sz w:val="20"/>
          <w:szCs w:val="20"/>
          <w:lang w:val="en-GB"/>
        </w:rPr>
        <w:t xml:space="preserve">, </w:t>
      </w:r>
      <w:r w:rsidRPr="00C94B8E">
        <w:rPr>
          <w:rFonts w:ascii="Verdana" w:hAnsi="Verdana" w:cs="Calibri"/>
          <w:sz w:val="20"/>
          <w:szCs w:val="20"/>
          <w:lang w:val="en-GB"/>
        </w:rPr>
        <w:t>determined for re-accreditation of a higher education institution</w:t>
      </w:r>
      <w:r w:rsidR="00A93F51" w:rsidRPr="00C94B8E">
        <w:rPr>
          <w:rFonts w:ascii="Verdana" w:hAnsi="Verdana" w:cs="Calibri"/>
          <w:sz w:val="20"/>
          <w:szCs w:val="20"/>
          <w:lang w:val="en-GB"/>
        </w:rPr>
        <w:t xml:space="preserve"> (</w:t>
      </w:r>
      <w:r w:rsidRPr="00C94B8E">
        <w:rPr>
          <w:rFonts w:ascii="Verdana" w:hAnsi="Verdana" w:cs="Calibri"/>
          <w:sz w:val="20"/>
          <w:szCs w:val="20"/>
          <w:lang w:val="en-GB"/>
        </w:rPr>
        <w:t xml:space="preserve">the supplements from this indent are also submitted by the </w:t>
      </w:r>
      <w:r w:rsidR="00836813">
        <w:rPr>
          <w:rFonts w:ascii="Verdana" w:hAnsi="Verdana" w:cs="Calibri"/>
          <w:sz w:val="20"/>
          <w:szCs w:val="20"/>
          <w:lang w:val="en-GB"/>
        </w:rPr>
        <w:t>founder</w:t>
      </w:r>
      <w:r w:rsidR="00A93F51" w:rsidRPr="00C94B8E">
        <w:rPr>
          <w:rFonts w:ascii="Verdana" w:hAnsi="Verdana" w:cs="Calibri"/>
          <w:sz w:val="20"/>
          <w:szCs w:val="20"/>
          <w:lang w:val="en-GB"/>
        </w:rPr>
        <w:t>)</w:t>
      </w:r>
      <w:r w:rsidR="005A7087" w:rsidRPr="00C94B8E">
        <w:rPr>
          <w:rFonts w:ascii="Verdana" w:hAnsi="Verdana" w:cs="Calibri"/>
          <w:sz w:val="20"/>
          <w:szCs w:val="20"/>
          <w:lang w:val="en-GB"/>
        </w:rPr>
        <w:t>.</w:t>
      </w:r>
    </w:p>
    <w:p w14:paraId="76C1542A" w14:textId="77777777" w:rsidR="009D01D9" w:rsidRPr="00C94B8E" w:rsidRDefault="009D01D9" w:rsidP="00C2773D">
      <w:pPr>
        <w:spacing w:after="0" w:line="240" w:lineRule="auto"/>
        <w:jc w:val="both"/>
        <w:rPr>
          <w:rFonts w:ascii="Verdana" w:hAnsi="Verdana" w:cs="Calibri"/>
          <w:b/>
          <w:sz w:val="20"/>
          <w:szCs w:val="20"/>
          <w:lang w:val="en-GB"/>
        </w:rPr>
      </w:pPr>
    </w:p>
    <w:p w14:paraId="71C6D36E" w14:textId="77777777" w:rsidR="003210FC" w:rsidRPr="00C94B8E" w:rsidRDefault="003210FC" w:rsidP="00C2773D">
      <w:pPr>
        <w:spacing w:after="0" w:line="240" w:lineRule="auto"/>
        <w:jc w:val="both"/>
        <w:rPr>
          <w:rFonts w:ascii="Verdana" w:hAnsi="Verdana" w:cs="Calibri"/>
          <w:b/>
          <w:sz w:val="20"/>
          <w:szCs w:val="20"/>
          <w:lang w:val="en-GB"/>
        </w:rPr>
      </w:pPr>
      <w:r w:rsidRPr="00C94B8E">
        <w:rPr>
          <w:rFonts w:ascii="Verdana" w:hAnsi="Verdana" w:cs="Calibri"/>
          <w:b/>
          <w:sz w:val="20"/>
          <w:szCs w:val="20"/>
          <w:lang w:val="en-GB"/>
        </w:rPr>
        <w:t>III.2.2 A</w:t>
      </w:r>
      <w:r w:rsidR="00F2404C" w:rsidRPr="00C94B8E">
        <w:rPr>
          <w:rFonts w:ascii="Verdana" w:hAnsi="Verdana" w:cs="Calibri"/>
          <w:b/>
          <w:sz w:val="20"/>
          <w:szCs w:val="20"/>
          <w:lang w:val="en-GB"/>
        </w:rPr>
        <w:t>ccreditation of a study programme</w:t>
      </w:r>
    </w:p>
    <w:p w14:paraId="73AA0CAF" w14:textId="77777777" w:rsidR="003210FC" w:rsidRPr="00C94B8E" w:rsidRDefault="003210FC" w:rsidP="00C2773D">
      <w:pPr>
        <w:spacing w:after="0" w:line="240" w:lineRule="auto"/>
        <w:jc w:val="both"/>
        <w:rPr>
          <w:rFonts w:ascii="Verdana" w:hAnsi="Verdana" w:cs="Calibri"/>
          <w:b/>
          <w:bCs/>
          <w:sz w:val="20"/>
          <w:szCs w:val="20"/>
          <w:highlight w:val="magenta"/>
          <w:lang w:val="en-GB"/>
        </w:rPr>
      </w:pPr>
    </w:p>
    <w:p w14:paraId="5DB57ACD" w14:textId="4B99D8DF" w:rsidR="003210FC" w:rsidRPr="00C94B8E" w:rsidRDefault="00F2404C" w:rsidP="00C2773D">
      <w:pPr>
        <w:spacing w:after="0" w:line="240" w:lineRule="auto"/>
        <w:jc w:val="both"/>
        <w:rPr>
          <w:rFonts w:ascii="Verdana" w:hAnsi="Verdana" w:cs="Calibri"/>
          <w:sz w:val="20"/>
          <w:szCs w:val="20"/>
          <w:highlight w:val="magenta"/>
          <w:lang w:val="en-GB"/>
        </w:rPr>
      </w:pPr>
      <w:r w:rsidRPr="00C94B8E">
        <w:rPr>
          <w:rFonts w:ascii="Verdana" w:hAnsi="Verdana" w:cs="Calibri"/>
          <w:sz w:val="20"/>
          <w:szCs w:val="20"/>
          <w:lang w:val="en-GB"/>
        </w:rPr>
        <w:t xml:space="preserve">The electronic form “Accreditation of a study programme” </w:t>
      </w:r>
      <w:r w:rsidR="002C37FF">
        <w:rPr>
          <w:rFonts w:ascii="Verdana" w:hAnsi="Verdana" w:cs="Calibri"/>
          <w:sz w:val="20"/>
          <w:szCs w:val="20"/>
          <w:lang w:val="en-GB"/>
        </w:rPr>
        <w:t>shall</w:t>
      </w:r>
      <w:r w:rsidRPr="00C94B8E">
        <w:rPr>
          <w:rFonts w:ascii="Verdana" w:hAnsi="Verdana" w:cs="Calibri"/>
          <w:sz w:val="20"/>
          <w:szCs w:val="20"/>
          <w:lang w:val="en-GB"/>
        </w:rPr>
        <w:t xml:space="preserve"> be filled out and attached </w:t>
      </w:r>
      <w:r w:rsidR="002C37FF">
        <w:rPr>
          <w:rFonts w:ascii="Verdana" w:hAnsi="Verdana" w:cs="Calibri"/>
          <w:sz w:val="20"/>
          <w:szCs w:val="20"/>
          <w:lang w:val="en-GB"/>
        </w:rPr>
        <w:t xml:space="preserve">shall </w:t>
      </w:r>
      <w:r w:rsidRPr="00C94B8E">
        <w:rPr>
          <w:rFonts w:ascii="Verdana" w:hAnsi="Verdana" w:cs="Calibri"/>
          <w:sz w:val="20"/>
          <w:szCs w:val="20"/>
          <w:lang w:val="en-GB"/>
        </w:rPr>
        <w:t>be the following</w:t>
      </w:r>
      <w:r w:rsidR="003210FC" w:rsidRPr="00C94B8E">
        <w:rPr>
          <w:rFonts w:ascii="Verdana" w:hAnsi="Verdana" w:cs="Calibri"/>
          <w:sz w:val="20"/>
          <w:szCs w:val="20"/>
          <w:lang w:val="en-GB"/>
        </w:rPr>
        <w:t>:</w:t>
      </w:r>
    </w:p>
    <w:p w14:paraId="1634F39A" w14:textId="77777777" w:rsidR="003210FC" w:rsidRPr="00C94B8E" w:rsidRDefault="003210FC" w:rsidP="00C2773D">
      <w:pPr>
        <w:spacing w:after="0" w:line="240" w:lineRule="auto"/>
        <w:jc w:val="both"/>
        <w:rPr>
          <w:rFonts w:ascii="Verdana" w:hAnsi="Verdana" w:cs="Calibri"/>
          <w:b/>
          <w:bCs/>
          <w:sz w:val="20"/>
          <w:szCs w:val="20"/>
          <w:highlight w:val="magenta"/>
          <w:lang w:val="en-GB"/>
        </w:rPr>
      </w:pPr>
    </w:p>
    <w:p w14:paraId="0872085B" w14:textId="77777777" w:rsidR="003210FC" w:rsidRPr="00C94B8E" w:rsidRDefault="00D24FB7" w:rsidP="008736A1">
      <w:pPr>
        <w:numPr>
          <w:ilvl w:val="0"/>
          <w:numId w:val="59"/>
        </w:numPr>
        <w:spacing w:after="0" w:line="240" w:lineRule="auto"/>
        <w:ind w:left="426"/>
        <w:jc w:val="both"/>
        <w:rPr>
          <w:rFonts w:ascii="Verdana" w:hAnsi="Verdana"/>
          <w:sz w:val="20"/>
          <w:szCs w:val="20"/>
          <w:lang w:val="en-GB"/>
        </w:rPr>
      </w:pPr>
      <w:r w:rsidRPr="00C94B8E">
        <w:rPr>
          <w:rFonts w:ascii="Verdana" w:hAnsi="Verdana"/>
          <w:sz w:val="20"/>
          <w:szCs w:val="20"/>
          <w:lang w:val="en-GB"/>
        </w:rPr>
        <w:t>decision of the university or private higher education institution senate on the adoption of the proposed study programme</w:t>
      </w:r>
      <w:r w:rsidR="003210FC" w:rsidRPr="00C94B8E">
        <w:rPr>
          <w:rFonts w:ascii="Verdana" w:hAnsi="Verdana"/>
          <w:sz w:val="20"/>
          <w:szCs w:val="20"/>
          <w:lang w:val="en-GB"/>
        </w:rPr>
        <w:t>;</w:t>
      </w:r>
    </w:p>
    <w:p w14:paraId="19B74162" w14:textId="77777777" w:rsidR="003210FC" w:rsidRPr="00C94B8E" w:rsidRDefault="00D24FB7" w:rsidP="008736A1">
      <w:pPr>
        <w:numPr>
          <w:ilvl w:val="0"/>
          <w:numId w:val="59"/>
        </w:numPr>
        <w:spacing w:after="0" w:line="240" w:lineRule="auto"/>
        <w:ind w:left="426"/>
        <w:jc w:val="both"/>
        <w:rPr>
          <w:rFonts w:ascii="Verdana" w:hAnsi="Verdana"/>
          <w:sz w:val="20"/>
          <w:szCs w:val="20"/>
          <w:lang w:val="en-GB"/>
        </w:rPr>
      </w:pPr>
      <w:r w:rsidRPr="00C94B8E">
        <w:rPr>
          <w:rFonts w:ascii="Verdana" w:hAnsi="Verdana"/>
          <w:sz w:val="20"/>
          <w:szCs w:val="20"/>
          <w:lang w:val="en-GB"/>
        </w:rPr>
        <w:t>study plans</w:t>
      </w:r>
      <w:r w:rsidR="003210FC" w:rsidRPr="00C94B8E">
        <w:rPr>
          <w:rFonts w:ascii="Verdana" w:hAnsi="Verdana"/>
          <w:sz w:val="20"/>
          <w:szCs w:val="20"/>
          <w:lang w:val="en-GB"/>
        </w:rPr>
        <w:t>;</w:t>
      </w:r>
    </w:p>
    <w:p w14:paraId="26541A87" w14:textId="1A70C08A" w:rsidR="003210FC" w:rsidRPr="00C94B8E" w:rsidRDefault="003210FC" w:rsidP="008736A1">
      <w:pPr>
        <w:numPr>
          <w:ilvl w:val="0"/>
          <w:numId w:val="59"/>
        </w:numPr>
        <w:spacing w:after="0" w:line="240" w:lineRule="auto"/>
        <w:ind w:left="426"/>
        <w:jc w:val="both"/>
        <w:rPr>
          <w:rFonts w:ascii="Verdana" w:hAnsi="Verdana"/>
          <w:sz w:val="20"/>
          <w:szCs w:val="20"/>
          <w:lang w:val="en-GB"/>
        </w:rPr>
      </w:pPr>
      <w:r w:rsidRPr="00C94B8E">
        <w:rPr>
          <w:rFonts w:ascii="Verdana" w:hAnsi="Verdana"/>
          <w:sz w:val="20"/>
          <w:szCs w:val="20"/>
          <w:lang w:val="en-GB"/>
        </w:rPr>
        <w:t>anal</w:t>
      </w:r>
      <w:r w:rsidR="00D24FB7" w:rsidRPr="00C94B8E">
        <w:rPr>
          <w:rFonts w:ascii="Verdana" w:hAnsi="Verdana"/>
          <w:sz w:val="20"/>
          <w:szCs w:val="20"/>
          <w:lang w:val="en-GB"/>
        </w:rPr>
        <w:t>ysis or research of the needs of the employment environment,</w:t>
      </w:r>
      <w:r w:rsidR="00C34C15" w:rsidRPr="00C94B8E">
        <w:rPr>
          <w:rFonts w:ascii="Verdana" w:hAnsi="Verdana"/>
          <w:sz w:val="20"/>
          <w:szCs w:val="20"/>
          <w:lang w:val="en-GB"/>
        </w:rPr>
        <w:t xml:space="preserve"> job market</w:t>
      </w:r>
      <w:r w:rsidR="002C5A62">
        <w:rPr>
          <w:rFonts w:ascii="Verdana" w:hAnsi="Verdana"/>
          <w:sz w:val="20"/>
          <w:szCs w:val="20"/>
          <w:lang w:val="en-GB"/>
        </w:rPr>
        <w:t xml:space="preserve"> </w:t>
      </w:r>
      <w:r w:rsidR="00C34C15" w:rsidRPr="00C94B8E">
        <w:rPr>
          <w:rFonts w:ascii="Verdana" w:hAnsi="Verdana"/>
          <w:sz w:val="20"/>
          <w:szCs w:val="20"/>
          <w:lang w:val="en-GB"/>
        </w:rPr>
        <w:t>and employability of graduates if a higher vocational study programme is being accredited</w:t>
      </w:r>
      <w:r w:rsidRPr="00C94B8E">
        <w:rPr>
          <w:rFonts w:ascii="Verdana" w:hAnsi="Verdana"/>
          <w:sz w:val="20"/>
          <w:szCs w:val="20"/>
          <w:lang w:val="en-GB"/>
        </w:rPr>
        <w:t xml:space="preserve">; </w:t>
      </w:r>
    </w:p>
    <w:p w14:paraId="038A834A" w14:textId="16EA071F" w:rsidR="003210FC" w:rsidRPr="00C94B8E" w:rsidRDefault="003210FC" w:rsidP="008736A1">
      <w:pPr>
        <w:numPr>
          <w:ilvl w:val="0"/>
          <w:numId w:val="59"/>
        </w:numPr>
        <w:spacing w:after="0" w:line="240" w:lineRule="auto"/>
        <w:ind w:left="426"/>
        <w:jc w:val="both"/>
        <w:rPr>
          <w:rFonts w:ascii="Verdana" w:hAnsi="Verdana"/>
          <w:sz w:val="20"/>
          <w:szCs w:val="20"/>
          <w:lang w:val="en-GB"/>
        </w:rPr>
      </w:pPr>
      <w:r w:rsidRPr="00C94B8E">
        <w:rPr>
          <w:rFonts w:ascii="Verdana" w:hAnsi="Verdana"/>
          <w:sz w:val="20"/>
          <w:szCs w:val="20"/>
          <w:lang w:val="en-GB"/>
        </w:rPr>
        <w:t>anal</w:t>
      </w:r>
      <w:r w:rsidR="00C34C15" w:rsidRPr="00C94B8E">
        <w:rPr>
          <w:rFonts w:ascii="Verdana" w:hAnsi="Verdana"/>
          <w:sz w:val="20"/>
          <w:szCs w:val="20"/>
          <w:lang w:val="en-GB"/>
        </w:rPr>
        <w:t>ys</w:t>
      </w:r>
      <w:r w:rsidR="002C5A62">
        <w:rPr>
          <w:rFonts w:ascii="Verdana" w:hAnsi="Verdana"/>
          <w:sz w:val="20"/>
          <w:szCs w:val="20"/>
          <w:lang w:val="en-GB"/>
        </w:rPr>
        <w:t>i</w:t>
      </w:r>
      <w:r w:rsidR="00C34C15" w:rsidRPr="00C94B8E">
        <w:rPr>
          <w:rFonts w:ascii="Verdana" w:hAnsi="Verdana"/>
          <w:sz w:val="20"/>
          <w:szCs w:val="20"/>
          <w:lang w:val="en-GB"/>
        </w:rPr>
        <w:t>s of the needs for knowledge and objectives of society, if a university study programme or a second-cycle study programme is being accredited</w:t>
      </w:r>
      <w:r w:rsidRPr="00C94B8E">
        <w:rPr>
          <w:rFonts w:ascii="Verdana" w:hAnsi="Verdana"/>
          <w:sz w:val="20"/>
          <w:szCs w:val="20"/>
          <w:lang w:val="en-GB"/>
        </w:rPr>
        <w:t>;</w:t>
      </w:r>
    </w:p>
    <w:p w14:paraId="73DB63FA" w14:textId="77777777" w:rsidR="003210FC" w:rsidRPr="00C94B8E" w:rsidRDefault="00C34C15" w:rsidP="008736A1">
      <w:pPr>
        <w:numPr>
          <w:ilvl w:val="0"/>
          <w:numId w:val="59"/>
        </w:numPr>
        <w:spacing w:after="0" w:line="240" w:lineRule="auto"/>
        <w:ind w:left="426"/>
        <w:jc w:val="both"/>
        <w:rPr>
          <w:rFonts w:ascii="Verdana" w:hAnsi="Verdana"/>
          <w:sz w:val="20"/>
          <w:szCs w:val="20"/>
          <w:lang w:val="en-GB"/>
        </w:rPr>
      </w:pPr>
      <w:r w:rsidRPr="00C94B8E">
        <w:rPr>
          <w:rFonts w:ascii="Verdana" w:hAnsi="Verdana"/>
          <w:sz w:val="20"/>
          <w:szCs w:val="20"/>
          <w:lang w:val="en-GB"/>
        </w:rPr>
        <w:t>agreements with companies regarding practical training of students</w:t>
      </w:r>
      <w:r w:rsidR="003210FC" w:rsidRPr="00C94B8E">
        <w:rPr>
          <w:rFonts w:ascii="Verdana" w:hAnsi="Verdana"/>
          <w:sz w:val="20"/>
          <w:szCs w:val="20"/>
          <w:lang w:val="en-GB"/>
        </w:rPr>
        <w:t>;</w:t>
      </w:r>
    </w:p>
    <w:p w14:paraId="42977391" w14:textId="2A455E81" w:rsidR="003210FC" w:rsidRPr="00C94B8E" w:rsidRDefault="00C34C15" w:rsidP="008736A1">
      <w:pPr>
        <w:numPr>
          <w:ilvl w:val="0"/>
          <w:numId w:val="59"/>
        </w:numPr>
        <w:spacing w:after="0" w:line="240" w:lineRule="auto"/>
        <w:ind w:left="426"/>
        <w:jc w:val="both"/>
        <w:rPr>
          <w:rFonts w:ascii="Verdana" w:hAnsi="Verdana"/>
          <w:sz w:val="20"/>
          <w:szCs w:val="20"/>
          <w:lang w:val="en-GB"/>
        </w:rPr>
      </w:pPr>
      <w:r w:rsidRPr="00C94B8E">
        <w:rPr>
          <w:rFonts w:ascii="Verdana" w:hAnsi="Verdana"/>
          <w:sz w:val="20"/>
          <w:szCs w:val="20"/>
          <w:lang w:val="en-GB"/>
        </w:rPr>
        <w:t xml:space="preserve">plan for practical training of students or corresponding document thereof </w:t>
      </w:r>
      <w:r w:rsidR="003210FC" w:rsidRPr="00C94B8E">
        <w:rPr>
          <w:rFonts w:ascii="Verdana" w:hAnsi="Verdana"/>
          <w:sz w:val="20"/>
          <w:szCs w:val="20"/>
          <w:lang w:val="en-GB"/>
        </w:rPr>
        <w:t>(</w:t>
      </w:r>
      <w:r w:rsidRPr="00C94B8E">
        <w:rPr>
          <w:rFonts w:ascii="Verdana" w:hAnsi="Verdana"/>
          <w:sz w:val="20"/>
          <w:szCs w:val="20"/>
          <w:lang w:val="en-GB"/>
        </w:rPr>
        <w:t>for example, annual work plan</w:t>
      </w:r>
      <w:r w:rsidR="003210FC" w:rsidRPr="00C94B8E">
        <w:rPr>
          <w:rFonts w:ascii="Verdana" w:hAnsi="Verdana"/>
          <w:sz w:val="20"/>
          <w:szCs w:val="20"/>
          <w:lang w:val="en-GB"/>
        </w:rPr>
        <w:t>)</w:t>
      </w:r>
      <w:r w:rsidR="00144C95" w:rsidRPr="00C94B8E">
        <w:rPr>
          <w:rFonts w:ascii="Verdana" w:hAnsi="Verdana"/>
          <w:sz w:val="20"/>
          <w:szCs w:val="20"/>
          <w:lang w:val="en-GB"/>
        </w:rPr>
        <w:t xml:space="preserve">, </w:t>
      </w:r>
      <w:r w:rsidRPr="00C94B8E">
        <w:rPr>
          <w:rFonts w:ascii="Verdana" w:hAnsi="Verdana"/>
          <w:sz w:val="20"/>
          <w:szCs w:val="20"/>
          <w:lang w:val="en-GB"/>
        </w:rPr>
        <w:t xml:space="preserve">if it is not </w:t>
      </w:r>
      <w:r w:rsidR="002C5A62">
        <w:rPr>
          <w:rFonts w:ascii="Verdana" w:hAnsi="Verdana"/>
          <w:sz w:val="20"/>
          <w:szCs w:val="20"/>
          <w:lang w:val="en-GB"/>
        </w:rPr>
        <w:t>demonstrated in</w:t>
      </w:r>
      <w:r w:rsidRPr="00C94B8E">
        <w:rPr>
          <w:rFonts w:ascii="Verdana" w:hAnsi="Verdana"/>
          <w:sz w:val="20"/>
          <w:szCs w:val="20"/>
          <w:lang w:val="en-GB"/>
        </w:rPr>
        <w:t xml:space="preserve"> the study plan</w:t>
      </w:r>
      <w:r w:rsidR="003210FC" w:rsidRPr="00C94B8E">
        <w:rPr>
          <w:rFonts w:ascii="Verdana" w:hAnsi="Verdana"/>
          <w:sz w:val="20"/>
          <w:szCs w:val="20"/>
          <w:lang w:val="en-GB"/>
        </w:rPr>
        <w:t>;</w:t>
      </w:r>
    </w:p>
    <w:p w14:paraId="4739645B" w14:textId="3721E395" w:rsidR="003210FC" w:rsidRPr="00C94B8E" w:rsidRDefault="00C34C15" w:rsidP="008736A1">
      <w:pPr>
        <w:numPr>
          <w:ilvl w:val="0"/>
          <w:numId w:val="59"/>
        </w:numPr>
        <w:spacing w:after="0" w:line="240" w:lineRule="auto"/>
        <w:ind w:left="426"/>
        <w:jc w:val="both"/>
        <w:rPr>
          <w:rFonts w:ascii="Verdana" w:hAnsi="Verdana"/>
          <w:sz w:val="20"/>
          <w:szCs w:val="20"/>
          <w:lang w:val="en-GB"/>
        </w:rPr>
      </w:pPr>
      <w:r w:rsidRPr="00C94B8E">
        <w:rPr>
          <w:rFonts w:ascii="Verdana" w:hAnsi="Verdana"/>
          <w:sz w:val="20"/>
          <w:szCs w:val="20"/>
          <w:lang w:val="en-GB"/>
        </w:rPr>
        <w:t>valid decision on appointment to a title, statements o</w:t>
      </w:r>
      <w:r w:rsidR="002C5A62">
        <w:rPr>
          <w:rFonts w:ascii="Verdana" w:hAnsi="Verdana"/>
          <w:sz w:val="20"/>
          <w:szCs w:val="20"/>
          <w:lang w:val="en-GB"/>
        </w:rPr>
        <w:t>f</w:t>
      </w:r>
      <w:r w:rsidR="00490A71">
        <w:rPr>
          <w:rFonts w:ascii="Verdana" w:hAnsi="Verdana"/>
          <w:sz w:val="20"/>
          <w:szCs w:val="20"/>
          <w:lang w:val="en-GB"/>
        </w:rPr>
        <w:t xml:space="preserve"> cooperation</w:t>
      </w:r>
      <w:r w:rsidRPr="00C94B8E">
        <w:rPr>
          <w:rFonts w:ascii="Verdana" w:hAnsi="Verdana"/>
          <w:sz w:val="20"/>
          <w:szCs w:val="20"/>
          <w:lang w:val="en-GB"/>
        </w:rPr>
        <w:t>, consents</w:t>
      </w:r>
      <w:r w:rsidR="002C5A62">
        <w:rPr>
          <w:rFonts w:ascii="Verdana" w:hAnsi="Verdana"/>
          <w:sz w:val="20"/>
          <w:szCs w:val="20"/>
          <w:lang w:val="en-GB"/>
        </w:rPr>
        <w:t xml:space="preserve"> of employers</w:t>
      </w:r>
      <w:r w:rsidR="003210FC" w:rsidRPr="00C94B8E">
        <w:rPr>
          <w:rFonts w:ascii="Verdana" w:hAnsi="Verdana"/>
          <w:sz w:val="20"/>
          <w:szCs w:val="20"/>
          <w:lang w:val="en-GB"/>
        </w:rPr>
        <w:t>;</w:t>
      </w:r>
    </w:p>
    <w:p w14:paraId="7FCBD95C" w14:textId="474183D8" w:rsidR="006677D8" w:rsidRPr="00C94B8E" w:rsidRDefault="008566A1" w:rsidP="008736A1">
      <w:pPr>
        <w:numPr>
          <w:ilvl w:val="0"/>
          <w:numId w:val="59"/>
        </w:numPr>
        <w:spacing w:after="0" w:line="240" w:lineRule="auto"/>
        <w:ind w:left="426"/>
        <w:jc w:val="both"/>
        <w:rPr>
          <w:rFonts w:ascii="Verdana" w:hAnsi="Verdana"/>
          <w:sz w:val="20"/>
          <w:szCs w:val="20"/>
          <w:lang w:val="en-GB"/>
        </w:rPr>
      </w:pPr>
      <w:r w:rsidRPr="00C94B8E">
        <w:rPr>
          <w:rFonts w:ascii="Verdana" w:hAnsi="Verdana"/>
          <w:sz w:val="20"/>
          <w:szCs w:val="20"/>
          <w:lang w:val="en-GB"/>
        </w:rPr>
        <w:t>proof on the scientific, professiona</w:t>
      </w:r>
      <w:r w:rsidR="002C5A62">
        <w:rPr>
          <w:rFonts w:ascii="Verdana" w:hAnsi="Verdana"/>
          <w:sz w:val="20"/>
          <w:szCs w:val="20"/>
          <w:lang w:val="en-GB"/>
        </w:rPr>
        <w:t>l</w:t>
      </w:r>
      <w:r w:rsidRPr="00C94B8E">
        <w:rPr>
          <w:rFonts w:ascii="Verdana" w:hAnsi="Verdana"/>
          <w:sz w:val="20"/>
          <w:szCs w:val="20"/>
          <w:lang w:val="en-GB"/>
        </w:rPr>
        <w:t xml:space="preserve">, research or artistic work of the instructors of the programme or titles of websites </w:t>
      </w:r>
      <w:r w:rsidR="008F1129" w:rsidRPr="00C94B8E">
        <w:rPr>
          <w:rFonts w:ascii="Verdana" w:hAnsi="Verdana"/>
          <w:sz w:val="20"/>
          <w:szCs w:val="20"/>
          <w:lang w:val="en-GB"/>
        </w:rPr>
        <w:t xml:space="preserve">from which </w:t>
      </w:r>
      <w:r w:rsidRPr="00C94B8E">
        <w:rPr>
          <w:rFonts w:ascii="Verdana" w:hAnsi="Verdana"/>
          <w:sz w:val="20"/>
          <w:szCs w:val="20"/>
          <w:lang w:val="en-GB"/>
        </w:rPr>
        <w:t>this information is evident</w:t>
      </w:r>
      <w:r w:rsidR="000E4ED2" w:rsidRPr="00C94B8E">
        <w:rPr>
          <w:rFonts w:ascii="Verdana" w:hAnsi="Verdana"/>
          <w:sz w:val="20"/>
          <w:szCs w:val="20"/>
          <w:lang w:val="en-GB"/>
        </w:rPr>
        <w:t>;</w:t>
      </w:r>
    </w:p>
    <w:p w14:paraId="4A5EAA9D" w14:textId="77777777" w:rsidR="003210FC" w:rsidRPr="00C94B8E" w:rsidRDefault="008566A1" w:rsidP="008736A1">
      <w:pPr>
        <w:numPr>
          <w:ilvl w:val="0"/>
          <w:numId w:val="59"/>
        </w:numPr>
        <w:spacing w:after="0" w:line="240" w:lineRule="auto"/>
        <w:ind w:left="426"/>
        <w:jc w:val="both"/>
        <w:rPr>
          <w:rFonts w:ascii="Verdana" w:hAnsi="Verdana"/>
          <w:sz w:val="20"/>
          <w:szCs w:val="20"/>
          <w:lang w:val="en-GB"/>
        </w:rPr>
      </w:pPr>
      <w:r w:rsidRPr="00C94B8E">
        <w:rPr>
          <w:rFonts w:ascii="Verdana" w:hAnsi="Verdana"/>
          <w:sz w:val="20"/>
          <w:szCs w:val="20"/>
          <w:lang w:val="en-GB"/>
        </w:rPr>
        <w:t>proof on the premises and the equipment necessary for the implementation of the study programme</w:t>
      </w:r>
      <w:r w:rsidR="003210FC" w:rsidRPr="00C94B8E">
        <w:rPr>
          <w:rFonts w:ascii="Verdana" w:hAnsi="Verdana"/>
          <w:sz w:val="20"/>
          <w:szCs w:val="20"/>
          <w:lang w:val="en-GB"/>
        </w:rPr>
        <w:t>;</w:t>
      </w:r>
    </w:p>
    <w:p w14:paraId="2CC41D2E" w14:textId="77777777" w:rsidR="003210FC" w:rsidRPr="00C94B8E" w:rsidRDefault="008566A1" w:rsidP="008736A1">
      <w:pPr>
        <w:numPr>
          <w:ilvl w:val="0"/>
          <w:numId w:val="59"/>
        </w:numPr>
        <w:spacing w:after="0" w:line="240" w:lineRule="auto"/>
        <w:ind w:left="426"/>
        <w:jc w:val="both"/>
        <w:rPr>
          <w:rFonts w:ascii="Verdana" w:hAnsi="Verdana" w:cs="Calibri"/>
          <w:sz w:val="20"/>
          <w:szCs w:val="20"/>
          <w:lang w:val="en-GB"/>
        </w:rPr>
      </w:pPr>
      <w:r w:rsidRPr="00C94B8E">
        <w:rPr>
          <w:rFonts w:ascii="Verdana" w:hAnsi="Verdana"/>
          <w:sz w:val="20"/>
          <w:szCs w:val="20"/>
          <w:lang w:val="en-GB"/>
        </w:rPr>
        <w:t xml:space="preserve">plan for the implementation of the study programme when </w:t>
      </w:r>
      <w:r w:rsidR="008F1129" w:rsidRPr="00C94B8E">
        <w:rPr>
          <w:rFonts w:ascii="Verdana" w:hAnsi="Verdana"/>
          <w:sz w:val="20"/>
          <w:szCs w:val="20"/>
          <w:lang w:val="en-GB"/>
        </w:rPr>
        <w:t>the</w:t>
      </w:r>
      <w:r w:rsidRPr="00C94B8E">
        <w:rPr>
          <w:rFonts w:ascii="Verdana" w:hAnsi="Verdana"/>
          <w:sz w:val="20"/>
          <w:szCs w:val="20"/>
          <w:lang w:val="en-GB"/>
        </w:rPr>
        <w:t xml:space="preserve"> study programme </w:t>
      </w:r>
      <w:r w:rsidR="008F1129" w:rsidRPr="00C94B8E">
        <w:rPr>
          <w:rFonts w:ascii="Verdana" w:hAnsi="Verdana"/>
          <w:sz w:val="20"/>
          <w:szCs w:val="20"/>
          <w:lang w:val="en-GB"/>
        </w:rPr>
        <w:t xml:space="preserve">is </w:t>
      </w:r>
      <w:r w:rsidRPr="00C94B8E">
        <w:rPr>
          <w:rFonts w:ascii="Verdana" w:hAnsi="Verdana"/>
          <w:sz w:val="20"/>
          <w:szCs w:val="20"/>
          <w:lang w:val="en-GB"/>
        </w:rPr>
        <w:t xml:space="preserve">implemented </w:t>
      </w:r>
      <w:r w:rsidR="008F1129" w:rsidRPr="00C94B8E">
        <w:rPr>
          <w:rFonts w:ascii="Verdana" w:hAnsi="Verdana"/>
          <w:sz w:val="20"/>
          <w:szCs w:val="20"/>
          <w:lang w:val="en-GB"/>
        </w:rPr>
        <w:t>at different locations, remotely, e-study</w:t>
      </w:r>
      <w:r w:rsidR="003210FC" w:rsidRPr="00C94B8E">
        <w:rPr>
          <w:rFonts w:ascii="Verdana" w:hAnsi="Verdana" w:cs="Calibri"/>
          <w:sz w:val="20"/>
          <w:szCs w:val="20"/>
          <w:lang w:val="en-GB"/>
        </w:rPr>
        <w:t xml:space="preserve">. </w:t>
      </w:r>
    </w:p>
    <w:p w14:paraId="7AA046DF" w14:textId="77777777" w:rsidR="003210FC" w:rsidRPr="00C94B8E" w:rsidRDefault="003210FC" w:rsidP="00C2773D">
      <w:pPr>
        <w:spacing w:after="0" w:line="240" w:lineRule="auto"/>
        <w:jc w:val="both"/>
        <w:rPr>
          <w:rFonts w:ascii="Verdana" w:hAnsi="Verdana" w:cs="Calibri"/>
          <w:sz w:val="20"/>
          <w:szCs w:val="20"/>
          <w:highlight w:val="magenta"/>
          <w:lang w:val="en-GB"/>
        </w:rPr>
      </w:pPr>
    </w:p>
    <w:p w14:paraId="71CBDF0E" w14:textId="495D46C9" w:rsidR="003210FC" w:rsidRPr="00C94B8E" w:rsidRDefault="008F1129" w:rsidP="00C2773D">
      <w:pPr>
        <w:spacing w:after="0" w:line="240" w:lineRule="auto"/>
        <w:jc w:val="both"/>
        <w:rPr>
          <w:rFonts w:ascii="Verdana" w:hAnsi="Verdana" w:cs="Calibri"/>
          <w:sz w:val="20"/>
          <w:szCs w:val="20"/>
          <w:lang w:val="en-GB"/>
        </w:rPr>
      </w:pPr>
      <w:r w:rsidRPr="00C94B8E">
        <w:rPr>
          <w:rFonts w:ascii="Verdana" w:hAnsi="Verdana" w:cs="Calibri"/>
          <w:sz w:val="20"/>
          <w:szCs w:val="20"/>
          <w:lang w:val="en-GB"/>
        </w:rPr>
        <w:t>Agreements or</w:t>
      </w:r>
      <w:r w:rsidR="00571D80">
        <w:rPr>
          <w:rFonts w:ascii="Verdana" w:hAnsi="Verdana" w:cs="Calibri"/>
          <w:sz w:val="20"/>
          <w:szCs w:val="20"/>
          <w:lang w:val="en-GB"/>
        </w:rPr>
        <w:t xml:space="preserve"> contracts with companies from I</w:t>
      </w:r>
      <w:r w:rsidRPr="00C94B8E">
        <w:rPr>
          <w:rFonts w:ascii="Verdana" w:hAnsi="Verdana" w:cs="Calibri"/>
          <w:sz w:val="20"/>
          <w:szCs w:val="20"/>
          <w:lang w:val="en-GB"/>
        </w:rPr>
        <w:t xml:space="preserve">tem </w:t>
      </w:r>
      <w:r w:rsidR="003210FC" w:rsidRPr="00C94B8E">
        <w:rPr>
          <w:rFonts w:ascii="Verdana" w:hAnsi="Verdana" w:cs="Calibri"/>
          <w:sz w:val="20"/>
          <w:szCs w:val="20"/>
          <w:lang w:val="en-GB"/>
        </w:rPr>
        <w:t>5</w:t>
      </w:r>
      <w:r w:rsidRPr="00C94B8E">
        <w:rPr>
          <w:rFonts w:ascii="Verdana" w:hAnsi="Verdana" w:cs="Calibri"/>
          <w:sz w:val="20"/>
          <w:szCs w:val="20"/>
          <w:lang w:val="en-GB"/>
        </w:rPr>
        <w:t xml:space="preserve"> and the plan for pract</w:t>
      </w:r>
      <w:r w:rsidR="00571D80">
        <w:rPr>
          <w:rFonts w:ascii="Verdana" w:hAnsi="Verdana" w:cs="Calibri"/>
          <w:sz w:val="20"/>
          <w:szCs w:val="20"/>
          <w:lang w:val="en-GB"/>
        </w:rPr>
        <w:t>ical training of students from I</w:t>
      </w:r>
      <w:r w:rsidRPr="00C94B8E">
        <w:rPr>
          <w:rFonts w:ascii="Verdana" w:hAnsi="Verdana" w:cs="Calibri"/>
          <w:sz w:val="20"/>
          <w:szCs w:val="20"/>
          <w:lang w:val="en-GB"/>
        </w:rPr>
        <w:t xml:space="preserve">tem 6 shall be supplemented for a higher vocational study programme, in which practical training of the students </w:t>
      </w:r>
      <w:r w:rsidR="002C5A62">
        <w:rPr>
          <w:rFonts w:ascii="Verdana" w:hAnsi="Verdana" w:cs="Calibri"/>
          <w:sz w:val="20"/>
          <w:szCs w:val="20"/>
          <w:lang w:val="en-GB"/>
        </w:rPr>
        <w:t>shall be</w:t>
      </w:r>
      <w:r w:rsidRPr="00C94B8E">
        <w:rPr>
          <w:rFonts w:ascii="Verdana" w:hAnsi="Verdana" w:cs="Calibri"/>
          <w:sz w:val="20"/>
          <w:szCs w:val="20"/>
          <w:lang w:val="en-GB"/>
        </w:rPr>
        <w:t xml:space="preserve"> anticipated</w:t>
      </w:r>
      <w:r w:rsidR="003210FC" w:rsidRPr="00C94B8E">
        <w:rPr>
          <w:rFonts w:ascii="Verdana" w:hAnsi="Verdana" w:cs="Calibri"/>
          <w:sz w:val="20"/>
          <w:szCs w:val="20"/>
          <w:lang w:val="en-GB"/>
        </w:rPr>
        <w:t>.</w:t>
      </w:r>
    </w:p>
    <w:p w14:paraId="35391AA4" w14:textId="77777777" w:rsidR="00E479AF" w:rsidRPr="00C94B8E" w:rsidRDefault="00E479AF" w:rsidP="00C2773D">
      <w:pPr>
        <w:spacing w:after="0" w:line="240" w:lineRule="auto"/>
        <w:jc w:val="both"/>
        <w:rPr>
          <w:rFonts w:ascii="Verdana" w:hAnsi="Verdana" w:cs="Calibri"/>
          <w:bCs/>
          <w:sz w:val="20"/>
          <w:szCs w:val="20"/>
          <w:lang w:val="en-GB"/>
        </w:rPr>
      </w:pPr>
    </w:p>
    <w:p w14:paraId="6ABFD779" w14:textId="1EACF626" w:rsidR="00E479AF" w:rsidRPr="00C94B8E" w:rsidRDefault="00D24FB7" w:rsidP="00C2773D">
      <w:pPr>
        <w:spacing w:after="0" w:line="240" w:lineRule="auto"/>
        <w:jc w:val="both"/>
        <w:rPr>
          <w:rFonts w:ascii="Verdana" w:hAnsi="Verdana" w:cs="Calibri"/>
          <w:bCs/>
          <w:sz w:val="20"/>
          <w:szCs w:val="20"/>
          <w:lang w:val="en-GB"/>
        </w:rPr>
      </w:pPr>
      <w:r w:rsidRPr="00C94B8E">
        <w:rPr>
          <w:rFonts w:ascii="Verdana" w:hAnsi="Verdana" w:cs="Calibri"/>
          <w:bCs/>
          <w:sz w:val="20"/>
          <w:szCs w:val="20"/>
          <w:lang w:val="en-GB"/>
        </w:rPr>
        <w:t>Supplement</w:t>
      </w:r>
      <w:r w:rsidR="00C34C15" w:rsidRPr="00C94B8E">
        <w:rPr>
          <w:rFonts w:ascii="Verdana" w:hAnsi="Verdana" w:cs="Calibri"/>
          <w:bCs/>
          <w:sz w:val="20"/>
          <w:szCs w:val="20"/>
          <w:lang w:val="en-GB"/>
        </w:rPr>
        <w:t>s</w:t>
      </w:r>
      <w:r w:rsidR="00E479AF" w:rsidRPr="00C94B8E">
        <w:rPr>
          <w:rFonts w:ascii="Verdana" w:hAnsi="Verdana" w:cs="Calibri"/>
          <w:bCs/>
          <w:sz w:val="20"/>
          <w:szCs w:val="20"/>
          <w:lang w:val="en-GB"/>
        </w:rPr>
        <w:t xml:space="preserve"> </w:t>
      </w:r>
      <w:r w:rsidRPr="00C94B8E">
        <w:rPr>
          <w:rFonts w:ascii="Verdana" w:hAnsi="Verdana" w:cs="Calibri"/>
          <w:bCs/>
          <w:sz w:val="20"/>
          <w:szCs w:val="20"/>
          <w:lang w:val="en-GB"/>
        </w:rPr>
        <w:t xml:space="preserve">from </w:t>
      </w:r>
      <w:r w:rsidR="00571D80">
        <w:rPr>
          <w:rFonts w:ascii="Verdana" w:hAnsi="Verdana" w:cs="Calibri"/>
          <w:bCs/>
          <w:sz w:val="20"/>
          <w:szCs w:val="20"/>
          <w:lang w:val="en-GB"/>
        </w:rPr>
        <w:t>I</w:t>
      </w:r>
      <w:r w:rsidRPr="00C94B8E">
        <w:rPr>
          <w:rFonts w:ascii="Verdana" w:hAnsi="Verdana" w:cs="Calibri"/>
          <w:bCs/>
          <w:sz w:val="20"/>
          <w:szCs w:val="20"/>
          <w:lang w:val="en-GB"/>
        </w:rPr>
        <w:t>tems 3, 4, 5 and</w:t>
      </w:r>
      <w:r w:rsidR="00E479AF" w:rsidRPr="00C94B8E">
        <w:rPr>
          <w:rFonts w:ascii="Verdana" w:hAnsi="Verdana" w:cs="Calibri"/>
          <w:bCs/>
          <w:sz w:val="20"/>
          <w:szCs w:val="20"/>
          <w:lang w:val="en-GB"/>
        </w:rPr>
        <w:t xml:space="preserve"> 6</w:t>
      </w:r>
      <w:r w:rsidRPr="00C94B8E">
        <w:rPr>
          <w:rFonts w:ascii="Verdana" w:hAnsi="Verdana" w:cs="Calibri"/>
          <w:bCs/>
          <w:sz w:val="20"/>
          <w:szCs w:val="20"/>
          <w:lang w:val="en-GB"/>
        </w:rPr>
        <w:t xml:space="preserve"> do not need to be attached if a third-cycle study programme is being accredited</w:t>
      </w:r>
      <w:r w:rsidR="00E479AF" w:rsidRPr="00C94B8E">
        <w:rPr>
          <w:rFonts w:ascii="Verdana" w:hAnsi="Verdana" w:cs="Calibri"/>
          <w:bCs/>
          <w:sz w:val="20"/>
          <w:szCs w:val="20"/>
          <w:lang w:val="en-GB"/>
        </w:rPr>
        <w:t>.</w:t>
      </w:r>
    </w:p>
    <w:p w14:paraId="5CBA2B40" w14:textId="77777777" w:rsidR="003210FC" w:rsidRPr="00C94B8E" w:rsidRDefault="003210FC" w:rsidP="00C2773D">
      <w:pPr>
        <w:spacing w:after="0" w:line="240" w:lineRule="auto"/>
        <w:jc w:val="both"/>
        <w:rPr>
          <w:rFonts w:ascii="Verdana" w:hAnsi="Verdana" w:cs="Calibri"/>
          <w:sz w:val="20"/>
          <w:szCs w:val="20"/>
          <w:lang w:val="en-GB"/>
        </w:rPr>
      </w:pPr>
    </w:p>
    <w:p w14:paraId="6D1A1E79" w14:textId="77777777" w:rsidR="003210FC" w:rsidRPr="00C94B8E" w:rsidRDefault="003210FC" w:rsidP="00C2773D">
      <w:pPr>
        <w:spacing w:after="0" w:line="240" w:lineRule="auto"/>
        <w:jc w:val="both"/>
        <w:rPr>
          <w:rFonts w:ascii="Verdana" w:hAnsi="Verdana" w:cs="Calibri"/>
          <w:b/>
          <w:sz w:val="20"/>
          <w:szCs w:val="20"/>
          <w:lang w:val="en-GB"/>
        </w:rPr>
      </w:pPr>
      <w:r w:rsidRPr="00C94B8E">
        <w:rPr>
          <w:rFonts w:ascii="Verdana" w:hAnsi="Verdana" w:cs="Calibri"/>
          <w:b/>
          <w:sz w:val="20"/>
          <w:szCs w:val="20"/>
          <w:lang w:val="en-GB"/>
        </w:rPr>
        <w:t>III.2.3 A</w:t>
      </w:r>
      <w:r w:rsidR="00C34C15" w:rsidRPr="00C94B8E">
        <w:rPr>
          <w:rFonts w:ascii="Verdana" w:hAnsi="Verdana" w:cs="Calibri"/>
          <w:b/>
          <w:sz w:val="20"/>
          <w:szCs w:val="20"/>
          <w:lang w:val="en-GB"/>
        </w:rPr>
        <w:t>ccreditation of a joint study programme of Slovenian higher education institutions</w:t>
      </w:r>
    </w:p>
    <w:p w14:paraId="1E0FFB33" w14:textId="77777777" w:rsidR="003210FC" w:rsidRPr="00C94B8E" w:rsidRDefault="003210FC" w:rsidP="00C2773D">
      <w:pPr>
        <w:spacing w:after="0" w:line="240" w:lineRule="auto"/>
        <w:jc w:val="both"/>
        <w:rPr>
          <w:rFonts w:ascii="Verdana" w:hAnsi="Verdana" w:cs="Calibri"/>
          <w:b/>
          <w:bCs/>
          <w:sz w:val="20"/>
          <w:szCs w:val="20"/>
          <w:lang w:val="en-GB"/>
        </w:rPr>
      </w:pPr>
    </w:p>
    <w:p w14:paraId="66249516" w14:textId="3F40172A" w:rsidR="003210FC" w:rsidRPr="00C94B8E" w:rsidRDefault="008566A1" w:rsidP="00C2773D">
      <w:pPr>
        <w:spacing w:after="0" w:line="240" w:lineRule="auto"/>
        <w:jc w:val="both"/>
        <w:rPr>
          <w:rFonts w:ascii="Verdana" w:hAnsi="Verdana" w:cs="Calibri"/>
          <w:sz w:val="20"/>
          <w:szCs w:val="20"/>
          <w:lang w:val="en-GB"/>
        </w:rPr>
      </w:pPr>
      <w:r w:rsidRPr="00C94B8E">
        <w:rPr>
          <w:rFonts w:ascii="Verdana" w:hAnsi="Verdana" w:cs="Calibri"/>
          <w:sz w:val="20"/>
          <w:szCs w:val="20"/>
          <w:lang w:val="en-GB"/>
        </w:rPr>
        <w:t xml:space="preserve">An electronic form “Accreditation of a study programme” shall be filled out and shall, </w:t>
      </w:r>
      <w:r w:rsidR="002C5A62">
        <w:rPr>
          <w:rFonts w:ascii="Verdana" w:hAnsi="Verdana" w:cs="Calibri"/>
          <w:sz w:val="20"/>
          <w:szCs w:val="20"/>
          <w:lang w:val="en-GB"/>
        </w:rPr>
        <w:t>in addition to</w:t>
      </w:r>
      <w:r w:rsidRPr="00C94B8E">
        <w:rPr>
          <w:rFonts w:ascii="Verdana" w:hAnsi="Verdana" w:cs="Calibri"/>
          <w:sz w:val="20"/>
          <w:szCs w:val="20"/>
          <w:lang w:val="en-GB"/>
        </w:rPr>
        <w:t xml:space="preserve"> the supplements, </w:t>
      </w:r>
      <w:r w:rsidR="002C5A62">
        <w:rPr>
          <w:rFonts w:ascii="Verdana" w:hAnsi="Verdana" w:cs="Calibri"/>
          <w:sz w:val="20"/>
          <w:szCs w:val="20"/>
          <w:lang w:val="en-GB"/>
        </w:rPr>
        <w:t>stipulated</w:t>
      </w:r>
      <w:r w:rsidR="00571D80">
        <w:rPr>
          <w:rFonts w:ascii="Verdana" w:hAnsi="Verdana" w:cs="Calibri"/>
          <w:sz w:val="20"/>
          <w:szCs w:val="20"/>
          <w:lang w:val="en-GB"/>
        </w:rPr>
        <w:t xml:space="preserve"> in I</w:t>
      </w:r>
      <w:r w:rsidRPr="00C94B8E">
        <w:rPr>
          <w:rFonts w:ascii="Verdana" w:hAnsi="Verdana" w:cs="Calibri"/>
          <w:sz w:val="20"/>
          <w:szCs w:val="20"/>
          <w:lang w:val="en-GB"/>
        </w:rPr>
        <w:t xml:space="preserve">tem </w:t>
      </w:r>
      <w:r w:rsidR="003A18FE" w:rsidRPr="00C94B8E">
        <w:rPr>
          <w:rFonts w:ascii="Verdana" w:hAnsi="Verdana" w:cs="Calibri"/>
          <w:sz w:val="20"/>
          <w:szCs w:val="20"/>
          <w:lang w:val="en-GB"/>
        </w:rPr>
        <w:t>III</w:t>
      </w:r>
      <w:r w:rsidR="003210FC" w:rsidRPr="00C94B8E">
        <w:rPr>
          <w:rFonts w:ascii="Verdana" w:hAnsi="Verdana" w:cs="Calibri"/>
          <w:sz w:val="20"/>
          <w:szCs w:val="20"/>
          <w:lang w:val="en-GB"/>
        </w:rPr>
        <w:t xml:space="preserve">.2.2, </w:t>
      </w:r>
      <w:r w:rsidRPr="00C94B8E">
        <w:rPr>
          <w:rFonts w:ascii="Verdana" w:hAnsi="Verdana" w:cs="Calibri"/>
          <w:sz w:val="20"/>
          <w:szCs w:val="20"/>
          <w:lang w:val="en-GB"/>
        </w:rPr>
        <w:t>also attach the following</w:t>
      </w:r>
      <w:r w:rsidR="003210FC" w:rsidRPr="00C94B8E">
        <w:rPr>
          <w:rFonts w:ascii="Verdana" w:hAnsi="Verdana" w:cs="Calibri"/>
          <w:sz w:val="20"/>
          <w:szCs w:val="20"/>
          <w:lang w:val="en-GB"/>
        </w:rPr>
        <w:t>:</w:t>
      </w:r>
    </w:p>
    <w:p w14:paraId="24786AB9" w14:textId="77777777" w:rsidR="003210FC" w:rsidRPr="00C94B8E" w:rsidRDefault="003210FC" w:rsidP="00C2773D">
      <w:pPr>
        <w:spacing w:after="0" w:line="240" w:lineRule="auto"/>
        <w:jc w:val="both"/>
        <w:rPr>
          <w:rFonts w:ascii="Verdana" w:hAnsi="Verdana" w:cs="Calibri"/>
          <w:b/>
          <w:bCs/>
          <w:sz w:val="20"/>
          <w:szCs w:val="20"/>
          <w:lang w:val="en-GB"/>
        </w:rPr>
      </w:pPr>
    </w:p>
    <w:p w14:paraId="3AA30D1B" w14:textId="6CFCA235" w:rsidR="003210FC" w:rsidRPr="00C94B8E" w:rsidRDefault="003210FC" w:rsidP="00C2773D">
      <w:pPr>
        <w:spacing w:after="0" w:line="240" w:lineRule="auto"/>
        <w:jc w:val="both"/>
        <w:rPr>
          <w:rFonts w:ascii="Verdana" w:hAnsi="Verdana" w:cs="Calibri"/>
          <w:sz w:val="20"/>
          <w:szCs w:val="20"/>
          <w:lang w:val="en-GB"/>
        </w:rPr>
      </w:pPr>
      <w:r w:rsidRPr="00C94B8E">
        <w:rPr>
          <w:rFonts w:ascii="Verdana" w:hAnsi="Verdana" w:cs="Calibri"/>
          <w:sz w:val="20"/>
          <w:szCs w:val="20"/>
          <w:lang w:val="en-GB"/>
        </w:rPr>
        <w:t xml:space="preserve">1. </w:t>
      </w:r>
      <w:r w:rsidR="008566A1" w:rsidRPr="00C94B8E">
        <w:rPr>
          <w:rFonts w:ascii="Verdana" w:hAnsi="Verdana" w:cs="Calibri"/>
          <w:sz w:val="20"/>
          <w:szCs w:val="20"/>
          <w:lang w:val="en-GB"/>
        </w:rPr>
        <w:t>special agreement on the participation of higher education institutions in the implementation of the joint study programme, signed by all higher education institutio</w:t>
      </w:r>
      <w:r w:rsidR="002C5A62">
        <w:rPr>
          <w:rFonts w:ascii="Verdana" w:hAnsi="Verdana" w:cs="Calibri"/>
          <w:sz w:val="20"/>
          <w:szCs w:val="20"/>
          <w:lang w:val="en-GB"/>
        </w:rPr>
        <w:t>ns, drafted in accordance with A</w:t>
      </w:r>
      <w:r w:rsidR="008566A1" w:rsidRPr="00C94B8E">
        <w:rPr>
          <w:rFonts w:ascii="Verdana" w:hAnsi="Verdana" w:cs="Calibri"/>
          <w:sz w:val="20"/>
          <w:szCs w:val="20"/>
          <w:lang w:val="en-GB"/>
        </w:rPr>
        <w:t xml:space="preserve">rticle </w:t>
      </w:r>
      <w:r w:rsidRPr="00C94B8E">
        <w:rPr>
          <w:rFonts w:ascii="Verdana" w:hAnsi="Verdana" w:cs="Calibri"/>
          <w:sz w:val="20"/>
          <w:szCs w:val="20"/>
          <w:lang w:val="en-GB"/>
        </w:rPr>
        <w:t>20</w:t>
      </w:r>
      <w:r w:rsidR="008566A1" w:rsidRPr="00C94B8E">
        <w:rPr>
          <w:rFonts w:ascii="Verdana" w:hAnsi="Verdana" w:cs="Calibri"/>
          <w:sz w:val="20"/>
          <w:szCs w:val="20"/>
          <w:lang w:val="en-GB"/>
        </w:rPr>
        <w:t xml:space="preserve"> of the Criteria</w:t>
      </w:r>
      <w:r w:rsidRPr="00C94B8E">
        <w:rPr>
          <w:rFonts w:ascii="Verdana" w:hAnsi="Verdana" w:cs="Calibri"/>
          <w:sz w:val="20"/>
          <w:szCs w:val="20"/>
          <w:lang w:val="en-GB"/>
        </w:rPr>
        <w:t xml:space="preserve">. </w:t>
      </w:r>
    </w:p>
    <w:p w14:paraId="1C3A8CBE" w14:textId="6FB08A2C" w:rsidR="003210FC" w:rsidRPr="00C94B8E" w:rsidRDefault="003210FC" w:rsidP="00C2773D">
      <w:pPr>
        <w:rPr>
          <w:rFonts w:ascii="Verdana" w:hAnsi="Verdana" w:cs="Calibri"/>
          <w:sz w:val="20"/>
          <w:szCs w:val="20"/>
          <w:lang w:val="en-GB"/>
        </w:rPr>
      </w:pPr>
      <w:r w:rsidRPr="00C94B8E">
        <w:rPr>
          <w:rFonts w:ascii="Verdana" w:hAnsi="Verdana" w:cs="Calibri"/>
          <w:sz w:val="20"/>
          <w:szCs w:val="20"/>
          <w:lang w:val="en-GB"/>
        </w:rPr>
        <w:t xml:space="preserve">2. </w:t>
      </w:r>
      <w:r w:rsidR="00C34C15" w:rsidRPr="00C94B8E">
        <w:rPr>
          <w:rFonts w:ascii="Verdana" w:hAnsi="Verdana" w:cs="Calibri"/>
          <w:sz w:val="20"/>
          <w:szCs w:val="20"/>
          <w:lang w:val="en-GB"/>
        </w:rPr>
        <w:t xml:space="preserve">sample of </w:t>
      </w:r>
      <w:r w:rsidR="002C5A62">
        <w:rPr>
          <w:rFonts w:ascii="Verdana" w:hAnsi="Verdana" w:cs="Calibri"/>
          <w:sz w:val="20"/>
          <w:szCs w:val="20"/>
          <w:lang w:val="en-GB"/>
        </w:rPr>
        <w:t xml:space="preserve">the </w:t>
      </w:r>
      <w:r w:rsidR="00C34C15" w:rsidRPr="00C94B8E">
        <w:rPr>
          <w:rFonts w:ascii="Verdana" w:hAnsi="Verdana" w:cs="Calibri"/>
          <w:sz w:val="20"/>
          <w:szCs w:val="20"/>
          <w:lang w:val="en-GB"/>
        </w:rPr>
        <w:t>supplement to the degree</w:t>
      </w:r>
      <w:r w:rsidRPr="00C94B8E">
        <w:rPr>
          <w:rFonts w:ascii="Verdana" w:hAnsi="Verdana" w:cs="Calibri"/>
          <w:sz w:val="20"/>
          <w:szCs w:val="20"/>
          <w:lang w:val="en-GB"/>
        </w:rPr>
        <w:t>.</w:t>
      </w:r>
    </w:p>
    <w:p w14:paraId="0D3616E4" w14:textId="77777777" w:rsidR="003210FC" w:rsidRPr="00C94B8E" w:rsidRDefault="003210FC" w:rsidP="00C2773D">
      <w:pPr>
        <w:spacing w:after="0" w:line="240" w:lineRule="auto"/>
        <w:jc w:val="both"/>
        <w:rPr>
          <w:rFonts w:ascii="Verdana" w:hAnsi="Verdana" w:cs="Calibri"/>
          <w:sz w:val="20"/>
          <w:szCs w:val="20"/>
          <w:highlight w:val="magenta"/>
          <w:lang w:val="en-GB"/>
        </w:rPr>
      </w:pPr>
    </w:p>
    <w:p w14:paraId="6F18CF57" w14:textId="77777777" w:rsidR="003210FC" w:rsidRPr="00C94B8E" w:rsidRDefault="003210FC" w:rsidP="00C2773D">
      <w:pPr>
        <w:spacing w:after="0" w:line="240" w:lineRule="auto"/>
        <w:jc w:val="both"/>
        <w:rPr>
          <w:rFonts w:ascii="Verdana" w:hAnsi="Verdana" w:cs="Calibri"/>
          <w:b/>
          <w:sz w:val="20"/>
          <w:szCs w:val="20"/>
          <w:lang w:val="en-GB"/>
        </w:rPr>
      </w:pPr>
      <w:r w:rsidRPr="00C94B8E">
        <w:rPr>
          <w:rFonts w:ascii="Verdana" w:hAnsi="Verdana" w:cs="Calibri"/>
          <w:b/>
          <w:sz w:val="20"/>
          <w:szCs w:val="20"/>
          <w:lang w:val="en-GB"/>
        </w:rPr>
        <w:t xml:space="preserve">III.2.4 </w:t>
      </w:r>
      <w:r w:rsidR="00C34C15" w:rsidRPr="00C94B8E">
        <w:rPr>
          <w:rFonts w:ascii="Verdana" w:hAnsi="Verdana" w:cs="Calibri"/>
          <w:b/>
          <w:sz w:val="20"/>
          <w:szCs w:val="20"/>
          <w:lang w:val="en-GB"/>
        </w:rPr>
        <w:t>Re-accreditation of a higher education institution</w:t>
      </w:r>
    </w:p>
    <w:p w14:paraId="25D72462" w14:textId="77777777" w:rsidR="003210FC" w:rsidRPr="00C94B8E" w:rsidRDefault="003210FC" w:rsidP="00C2773D">
      <w:pPr>
        <w:spacing w:after="0" w:line="240" w:lineRule="auto"/>
        <w:jc w:val="both"/>
        <w:rPr>
          <w:rFonts w:ascii="Verdana" w:hAnsi="Verdana" w:cs="Calibri"/>
          <w:sz w:val="20"/>
          <w:szCs w:val="20"/>
          <w:lang w:val="en-GB"/>
        </w:rPr>
      </w:pPr>
    </w:p>
    <w:p w14:paraId="499B8D1B" w14:textId="21874846" w:rsidR="003210FC" w:rsidRPr="00C94B8E" w:rsidRDefault="002C5A62" w:rsidP="00C2773D">
      <w:pPr>
        <w:spacing w:after="0" w:line="240" w:lineRule="auto"/>
        <w:jc w:val="both"/>
        <w:rPr>
          <w:rFonts w:ascii="Verdana" w:hAnsi="Verdana" w:cs="Calibri"/>
          <w:sz w:val="20"/>
          <w:szCs w:val="20"/>
          <w:lang w:val="en-GB"/>
        </w:rPr>
      </w:pPr>
      <w:r>
        <w:rPr>
          <w:rFonts w:ascii="Verdana" w:hAnsi="Verdana" w:cs="Calibri"/>
          <w:sz w:val="20"/>
          <w:szCs w:val="20"/>
          <w:lang w:val="en-GB"/>
        </w:rPr>
        <w:t>An electronic form</w:t>
      </w:r>
      <w:r w:rsidR="007A7C04" w:rsidRPr="00C94B8E">
        <w:rPr>
          <w:rFonts w:ascii="Verdana" w:hAnsi="Verdana" w:cs="Calibri"/>
          <w:sz w:val="20"/>
          <w:szCs w:val="20"/>
          <w:lang w:val="en-GB"/>
        </w:rPr>
        <w:t xml:space="preserve"> “Re-accreditation of a higher education institution” shall be filled out attached </w:t>
      </w:r>
      <w:r w:rsidR="008566A1" w:rsidRPr="00C94B8E">
        <w:rPr>
          <w:rFonts w:ascii="Verdana" w:hAnsi="Verdana" w:cs="Calibri"/>
          <w:sz w:val="20"/>
          <w:szCs w:val="20"/>
          <w:lang w:val="en-GB"/>
        </w:rPr>
        <w:t>shall be the following</w:t>
      </w:r>
      <w:r w:rsidR="003210FC" w:rsidRPr="00C94B8E">
        <w:rPr>
          <w:rFonts w:ascii="Verdana" w:hAnsi="Verdana" w:cs="Calibri"/>
          <w:sz w:val="20"/>
          <w:szCs w:val="20"/>
          <w:lang w:val="en-GB"/>
        </w:rPr>
        <w:t>:</w:t>
      </w:r>
    </w:p>
    <w:p w14:paraId="6F8125EA" w14:textId="77777777" w:rsidR="00D500E9" w:rsidRPr="00C94B8E" w:rsidRDefault="00D500E9" w:rsidP="00C2773D">
      <w:pPr>
        <w:spacing w:after="0" w:line="240" w:lineRule="auto"/>
        <w:jc w:val="both"/>
        <w:rPr>
          <w:rFonts w:ascii="Verdana" w:hAnsi="Verdana" w:cs="Calibri"/>
          <w:sz w:val="20"/>
          <w:szCs w:val="20"/>
          <w:lang w:val="en-GB"/>
        </w:rPr>
      </w:pPr>
    </w:p>
    <w:p w14:paraId="48986B6F" w14:textId="77777777" w:rsidR="003210FC" w:rsidRPr="00C94B8E" w:rsidRDefault="00C34C15" w:rsidP="008736A1">
      <w:pPr>
        <w:numPr>
          <w:ilvl w:val="0"/>
          <w:numId w:val="60"/>
        </w:numPr>
        <w:spacing w:after="0" w:line="240" w:lineRule="auto"/>
        <w:ind w:left="426"/>
        <w:jc w:val="both"/>
        <w:rPr>
          <w:rFonts w:ascii="Verdana" w:hAnsi="Verdana" w:cs="Calibri"/>
          <w:sz w:val="20"/>
          <w:szCs w:val="20"/>
          <w:lang w:val="en-GB"/>
        </w:rPr>
      </w:pPr>
      <w:r w:rsidRPr="00C94B8E">
        <w:rPr>
          <w:rFonts w:ascii="Verdana" w:hAnsi="Verdana" w:cs="Calibri"/>
          <w:sz w:val="20"/>
          <w:szCs w:val="20"/>
          <w:lang w:val="en-GB"/>
        </w:rPr>
        <w:t>act on the establishment and articles of association for the higher education institution</w:t>
      </w:r>
      <w:r w:rsidR="003210FC" w:rsidRPr="00C94B8E">
        <w:rPr>
          <w:rFonts w:ascii="Verdana" w:hAnsi="Verdana" w:cs="Calibri"/>
          <w:sz w:val="20"/>
          <w:szCs w:val="20"/>
          <w:lang w:val="en-GB"/>
        </w:rPr>
        <w:t>;</w:t>
      </w:r>
    </w:p>
    <w:p w14:paraId="1A5E4AAF" w14:textId="77777777" w:rsidR="003210FC" w:rsidRPr="00C94B8E" w:rsidRDefault="00C34C15" w:rsidP="008736A1">
      <w:pPr>
        <w:numPr>
          <w:ilvl w:val="0"/>
          <w:numId w:val="60"/>
        </w:numPr>
        <w:spacing w:after="0" w:line="240" w:lineRule="auto"/>
        <w:ind w:left="426"/>
        <w:jc w:val="both"/>
        <w:rPr>
          <w:rFonts w:ascii="Verdana" w:hAnsi="Verdana" w:cs="Calibri"/>
          <w:sz w:val="20"/>
          <w:szCs w:val="20"/>
          <w:lang w:val="en-GB"/>
        </w:rPr>
      </w:pPr>
      <w:r w:rsidRPr="00C94B8E">
        <w:rPr>
          <w:rFonts w:ascii="Verdana" w:hAnsi="Verdana" w:cs="Calibri"/>
          <w:sz w:val="20"/>
          <w:szCs w:val="20"/>
          <w:lang w:val="en-GB"/>
        </w:rPr>
        <w:t>strategic plan of a higher education institution</w:t>
      </w:r>
      <w:r w:rsidR="003210FC" w:rsidRPr="00C94B8E">
        <w:rPr>
          <w:rFonts w:ascii="Verdana" w:hAnsi="Verdana" w:cs="Calibri"/>
          <w:sz w:val="20"/>
          <w:szCs w:val="20"/>
          <w:lang w:val="en-GB"/>
        </w:rPr>
        <w:t>;</w:t>
      </w:r>
    </w:p>
    <w:p w14:paraId="2E63C862" w14:textId="77777777" w:rsidR="003210FC" w:rsidRPr="00C94B8E" w:rsidRDefault="0026705F" w:rsidP="008736A1">
      <w:pPr>
        <w:numPr>
          <w:ilvl w:val="0"/>
          <w:numId w:val="60"/>
        </w:numPr>
        <w:spacing w:after="0" w:line="240" w:lineRule="auto"/>
        <w:ind w:left="426"/>
        <w:jc w:val="both"/>
        <w:rPr>
          <w:rFonts w:ascii="Verdana" w:hAnsi="Verdana" w:cs="Calibri"/>
          <w:sz w:val="20"/>
          <w:szCs w:val="20"/>
          <w:lang w:val="en-GB"/>
        </w:rPr>
      </w:pPr>
      <w:r w:rsidRPr="00C94B8E">
        <w:rPr>
          <w:rFonts w:ascii="Verdana" w:hAnsi="Verdana" w:cs="Calibri"/>
          <w:sz w:val="20"/>
          <w:szCs w:val="20"/>
          <w:lang w:val="en-GB"/>
        </w:rPr>
        <w:t>quality manual of a higher education institution or another relevant document</w:t>
      </w:r>
      <w:r w:rsidR="003210FC" w:rsidRPr="00C94B8E">
        <w:rPr>
          <w:rFonts w:ascii="Verdana" w:hAnsi="Verdana" w:cs="Calibri"/>
          <w:sz w:val="20"/>
          <w:szCs w:val="20"/>
          <w:lang w:val="en-GB"/>
        </w:rPr>
        <w:t>;</w:t>
      </w:r>
    </w:p>
    <w:p w14:paraId="450B22E8" w14:textId="36074620" w:rsidR="003210FC" w:rsidRPr="00C94B8E" w:rsidRDefault="003210FC" w:rsidP="008736A1">
      <w:pPr>
        <w:numPr>
          <w:ilvl w:val="0"/>
          <w:numId w:val="60"/>
        </w:numPr>
        <w:spacing w:after="0" w:line="240" w:lineRule="auto"/>
        <w:ind w:left="426"/>
        <w:jc w:val="both"/>
        <w:rPr>
          <w:rFonts w:ascii="Verdana" w:hAnsi="Verdana" w:cs="Calibri"/>
          <w:sz w:val="20"/>
          <w:szCs w:val="20"/>
          <w:lang w:val="en-GB"/>
        </w:rPr>
      </w:pPr>
      <w:r w:rsidRPr="00C94B8E">
        <w:rPr>
          <w:rFonts w:ascii="Verdana" w:hAnsi="Verdana" w:cs="Calibri"/>
          <w:sz w:val="20"/>
          <w:szCs w:val="20"/>
          <w:lang w:val="en-GB"/>
        </w:rPr>
        <w:t>s</w:t>
      </w:r>
      <w:r w:rsidR="0026705F" w:rsidRPr="00C94B8E">
        <w:rPr>
          <w:rFonts w:ascii="Verdana" w:hAnsi="Verdana" w:cs="Calibri"/>
          <w:sz w:val="20"/>
          <w:szCs w:val="20"/>
          <w:lang w:val="en-GB"/>
        </w:rPr>
        <w:t xml:space="preserve">elf-evaluation report for the last concluded self-evaluation period and a document proving the achievement of tasks </w:t>
      </w:r>
      <w:r w:rsidR="002C5A62">
        <w:rPr>
          <w:rFonts w:ascii="Verdana" w:hAnsi="Verdana" w:cs="Calibri"/>
          <w:sz w:val="20"/>
          <w:szCs w:val="20"/>
          <w:lang w:val="en-GB"/>
        </w:rPr>
        <w:t xml:space="preserve">based </w:t>
      </w:r>
      <w:r w:rsidR="0026705F" w:rsidRPr="00C94B8E">
        <w:rPr>
          <w:rFonts w:ascii="Verdana" w:hAnsi="Verdana" w:cs="Calibri"/>
          <w:sz w:val="20"/>
          <w:szCs w:val="20"/>
          <w:lang w:val="en-GB"/>
        </w:rPr>
        <w:t>on the findings from the self-evaluation report for the last concluded self-evaluation period and a plan containing measures for the following self-evaluation period</w:t>
      </w:r>
      <w:r w:rsidRPr="00C94B8E">
        <w:rPr>
          <w:rFonts w:ascii="Verdana" w:hAnsi="Verdana" w:cs="Calibri"/>
          <w:sz w:val="20"/>
          <w:szCs w:val="20"/>
          <w:lang w:val="en-GB"/>
        </w:rPr>
        <w:t xml:space="preserve">; </w:t>
      </w:r>
    </w:p>
    <w:p w14:paraId="5746E6D0" w14:textId="77777777" w:rsidR="003210FC" w:rsidRPr="00C94B8E" w:rsidRDefault="0026705F" w:rsidP="008736A1">
      <w:pPr>
        <w:numPr>
          <w:ilvl w:val="0"/>
          <w:numId w:val="60"/>
        </w:numPr>
        <w:spacing w:after="0" w:line="240" w:lineRule="auto"/>
        <w:ind w:left="426"/>
        <w:jc w:val="both"/>
        <w:rPr>
          <w:rFonts w:ascii="Verdana" w:hAnsi="Verdana" w:cs="Calibri"/>
          <w:sz w:val="20"/>
          <w:szCs w:val="20"/>
          <w:lang w:val="en-GB"/>
        </w:rPr>
      </w:pPr>
      <w:r w:rsidRPr="00C94B8E">
        <w:rPr>
          <w:rFonts w:ascii="Verdana" w:hAnsi="Verdana" w:cs="Calibri"/>
          <w:sz w:val="20"/>
          <w:szCs w:val="20"/>
          <w:lang w:val="en-GB"/>
        </w:rPr>
        <w:t>criteria of the higher education institutions for appointments to titles</w:t>
      </w:r>
      <w:r w:rsidR="003210FC" w:rsidRPr="00C94B8E">
        <w:rPr>
          <w:rFonts w:ascii="Verdana" w:hAnsi="Verdana" w:cs="Calibri"/>
          <w:sz w:val="20"/>
          <w:szCs w:val="20"/>
          <w:lang w:val="en-GB"/>
        </w:rPr>
        <w:t>;</w:t>
      </w:r>
    </w:p>
    <w:p w14:paraId="56118CCF" w14:textId="77777777" w:rsidR="003210FC" w:rsidRPr="00C94B8E" w:rsidRDefault="0026705F" w:rsidP="008736A1">
      <w:pPr>
        <w:numPr>
          <w:ilvl w:val="0"/>
          <w:numId w:val="60"/>
        </w:numPr>
        <w:spacing w:after="0" w:line="240" w:lineRule="auto"/>
        <w:ind w:left="426"/>
        <w:jc w:val="both"/>
        <w:rPr>
          <w:rFonts w:ascii="Verdana" w:hAnsi="Verdana" w:cs="Calibri"/>
          <w:sz w:val="20"/>
          <w:szCs w:val="20"/>
          <w:lang w:val="en-GB"/>
        </w:rPr>
      </w:pPr>
      <w:r w:rsidRPr="00C94B8E">
        <w:rPr>
          <w:rFonts w:ascii="Verdana" w:hAnsi="Verdana" w:cs="Calibri"/>
          <w:sz w:val="20"/>
          <w:szCs w:val="20"/>
          <w:lang w:val="en-GB"/>
        </w:rPr>
        <w:t>staffing tables</w:t>
      </w:r>
      <w:r w:rsidR="003210FC" w:rsidRPr="00C94B8E">
        <w:rPr>
          <w:rFonts w:ascii="Verdana" w:hAnsi="Verdana" w:cs="Calibri"/>
          <w:sz w:val="20"/>
          <w:szCs w:val="20"/>
          <w:lang w:val="en-GB"/>
        </w:rPr>
        <w:t>;</w:t>
      </w:r>
    </w:p>
    <w:p w14:paraId="7A53B378" w14:textId="77777777" w:rsidR="003210FC" w:rsidRPr="00C94B8E" w:rsidRDefault="0026705F" w:rsidP="008736A1">
      <w:pPr>
        <w:numPr>
          <w:ilvl w:val="0"/>
          <w:numId w:val="60"/>
        </w:numPr>
        <w:spacing w:after="0" w:line="240" w:lineRule="auto"/>
        <w:ind w:left="426"/>
        <w:jc w:val="both"/>
        <w:rPr>
          <w:rFonts w:ascii="Verdana" w:hAnsi="Verdana"/>
          <w:sz w:val="20"/>
          <w:szCs w:val="20"/>
          <w:lang w:val="en-GB"/>
        </w:rPr>
      </w:pPr>
      <w:r w:rsidRPr="00C94B8E">
        <w:rPr>
          <w:rFonts w:ascii="Verdana" w:hAnsi="Verdana" w:cs="Calibri"/>
          <w:sz w:val="20"/>
          <w:szCs w:val="20"/>
          <w:lang w:val="en-GB"/>
        </w:rPr>
        <w:t xml:space="preserve">plan of the higher education institution for the education or training of higher education </w:t>
      </w:r>
      <w:r w:rsidR="005A713F" w:rsidRPr="00C94B8E">
        <w:rPr>
          <w:rFonts w:ascii="Verdana" w:hAnsi="Verdana" w:cs="Calibri"/>
          <w:sz w:val="20"/>
          <w:szCs w:val="20"/>
          <w:lang w:val="en-GB"/>
        </w:rPr>
        <w:t>teachers</w:t>
      </w:r>
      <w:r w:rsidRPr="00C94B8E">
        <w:rPr>
          <w:rFonts w:ascii="Verdana" w:hAnsi="Verdana" w:cs="Calibri"/>
          <w:sz w:val="20"/>
          <w:szCs w:val="20"/>
          <w:lang w:val="en-GB"/>
        </w:rPr>
        <w:t xml:space="preserve"> and staff</w:t>
      </w:r>
      <w:r w:rsidR="003210FC" w:rsidRPr="00C94B8E">
        <w:rPr>
          <w:rFonts w:ascii="Verdana" w:hAnsi="Verdana"/>
          <w:sz w:val="20"/>
          <w:szCs w:val="20"/>
          <w:lang w:val="en-GB"/>
        </w:rPr>
        <w:t>;</w:t>
      </w:r>
    </w:p>
    <w:p w14:paraId="7818ED5D" w14:textId="77777777" w:rsidR="003210FC" w:rsidRPr="00C94B8E" w:rsidRDefault="0026705F" w:rsidP="008736A1">
      <w:pPr>
        <w:numPr>
          <w:ilvl w:val="0"/>
          <w:numId w:val="60"/>
        </w:numPr>
        <w:spacing w:after="0" w:line="240" w:lineRule="auto"/>
        <w:ind w:left="426"/>
        <w:jc w:val="both"/>
        <w:rPr>
          <w:rFonts w:ascii="Verdana" w:hAnsi="Verdana"/>
          <w:sz w:val="20"/>
          <w:szCs w:val="20"/>
          <w:lang w:val="en-GB"/>
        </w:rPr>
      </w:pPr>
      <w:r w:rsidRPr="00C94B8E">
        <w:rPr>
          <w:rFonts w:ascii="Verdana" w:hAnsi="Verdana" w:cs="Calibri"/>
          <w:sz w:val="20"/>
          <w:szCs w:val="20"/>
          <w:lang w:val="en-GB"/>
        </w:rPr>
        <w:t>report of the higher education institution on the scientific, professional research or artistic work in the last five years</w:t>
      </w:r>
      <w:r w:rsidR="003210FC" w:rsidRPr="00C94B8E">
        <w:rPr>
          <w:rFonts w:ascii="Verdana" w:hAnsi="Verdana"/>
          <w:sz w:val="20"/>
          <w:szCs w:val="20"/>
          <w:lang w:val="en-GB"/>
        </w:rPr>
        <w:t>;</w:t>
      </w:r>
    </w:p>
    <w:p w14:paraId="6F5702D7" w14:textId="77777777" w:rsidR="003210FC" w:rsidRPr="00C94B8E" w:rsidRDefault="0026705F" w:rsidP="008736A1">
      <w:pPr>
        <w:numPr>
          <w:ilvl w:val="0"/>
          <w:numId w:val="60"/>
        </w:numPr>
        <w:spacing w:after="0" w:line="240" w:lineRule="auto"/>
        <w:ind w:left="426"/>
        <w:jc w:val="both"/>
        <w:rPr>
          <w:rFonts w:ascii="Verdana" w:hAnsi="Verdana" w:cs="Calibri"/>
          <w:sz w:val="20"/>
          <w:szCs w:val="20"/>
          <w:lang w:val="en-GB"/>
        </w:rPr>
      </w:pPr>
      <w:r w:rsidRPr="00C94B8E">
        <w:rPr>
          <w:rFonts w:ascii="Verdana" w:hAnsi="Verdana" w:cs="Calibri"/>
          <w:sz w:val="20"/>
          <w:szCs w:val="20"/>
          <w:lang w:val="en-GB"/>
        </w:rPr>
        <w:t>plan of the higher education institution for education, knowledge advancement or the training of non-educational staff</w:t>
      </w:r>
      <w:r w:rsidR="003210FC" w:rsidRPr="00C94B8E">
        <w:rPr>
          <w:rFonts w:ascii="Verdana" w:hAnsi="Verdana" w:cs="Calibri"/>
          <w:sz w:val="20"/>
          <w:szCs w:val="20"/>
          <w:lang w:val="en-GB"/>
        </w:rPr>
        <w:t>;</w:t>
      </w:r>
    </w:p>
    <w:p w14:paraId="7814EE42" w14:textId="77777777" w:rsidR="003210FC" w:rsidRPr="00C94B8E" w:rsidRDefault="0026705F" w:rsidP="008736A1">
      <w:pPr>
        <w:numPr>
          <w:ilvl w:val="0"/>
          <w:numId w:val="60"/>
        </w:numPr>
        <w:spacing w:after="0" w:line="240" w:lineRule="auto"/>
        <w:ind w:left="426"/>
        <w:jc w:val="both"/>
        <w:rPr>
          <w:rFonts w:ascii="Verdana" w:hAnsi="Verdana" w:cs="Calibri"/>
          <w:sz w:val="20"/>
          <w:szCs w:val="20"/>
          <w:lang w:val="en-GB"/>
        </w:rPr>
      </w:pPr>
      <w:r w:rsidRPr="00C94B8E">
        <w:rPr>
          <w:rFonts w:ascii="Verdana" w:hAnsi="Verdana" w:cs="Calibri"/>
          <w:sz w:val="20"/>
          <w:szCs w:val="20"/>
          <w:lang w:val="en-GB"/>
        </w:rPr>
        <w:t>financial plan for the following accreditation period or for the period for which an agreement has been concluded with a competent ministry</w:t>
      </w:r>
      <w:r w:rsidR="003210FC" w:rsidRPr="00C94B8E">
        <w:rPr>
          <w:rFonts w:ascii="Verdana" w:hAnsi="Verdana" w:cs="Calibri"/>
          <w:sz w:val="20"/>
          <w:szCs w:val="20"/>
          <w:lang w:val="en-GB"/>
        </w:rPr>
        <w:t>;</w:t>
      </w:r>
    </w:p>
    <w:p w14:paraId="5605596E" w14:textId="77777777" w:rsidR="003210FC" w:rsidRPr="00C94B8E" w:rsidRDefault="0026705F" w:rsidP="008736A1">
      <w:pPr>
        <w:numPr>
          <w:ilvl w:val="0"/>
          <w:numId w:val="60"/>
        </w:numPr>
        <w:spacing w:after="0" w:line="240" w:lineRule="auto"/>
        <w:ind w:left="426"/>
        <w:jc w:val="both"/>
        <w:rPr>
          <w:rFonts w:ascii="Verdana" w:hAnsi="Verdana"/>
          <w:sz w:val="20"/>
          <w:szCs w:val="20"/>
          <w:lang w:val="en-GB"/>
        </w:rPr>
      </w:pPr>
      <w:r w:rsidRPr="00C94B8E">
        <w:rPr>
          <w:rFonts w:ascii="Verdana" w:hAnsi="Verdana"/>
          <w:sz w:val="20"/>
          <w:szCs w:val="20"/>
          <w:lang w:val="en-GB"/>
        </w:rPr>
        <w:t>report on the development of library activity since the last accreditation</w:t>
      </w:r>
      <w:r w:rsidR="00A31C0D" w:rsidRPr="00C94B8E">
        <w:rPr>
          <w:rFonts w:ascii="Verdana" w:hAnsi="Verdana"/>
          <w:sz w:val="20"/>
          <w:szCs w:val="20"/>
          <w:lang w:val="en-GB"/>
        </w:rPr>
        <w:t>;</w:t>
      </w:r>
    </w:p>
    <w:p w14:paraId="2644A9C1" w14:textId="77777777" w:rsidR="003210FC" w:rsidRPr="00C94B8E" w:rsidRDefault="0026705F" w:rsidP="008736A1">
      <w:pPr>
        <w:numPr>
          <w:ilvl w:val="0"/>
          <w:numId w:val="60"/>
        </w:numPr>
        <w:spacing w:after="0" w:line="240" w:lineRule="auto"/>
        <w:ind w:left="426"/>
        <w:jc w:val="both"/>
        <w:rPr>
          <w:rFonts w:ascii="Verdana" w:hAnsi="Verdana" w:cs="Calibri"/>
          <w:sz w:val="20"/>
          <w:szCs w:val="20"/>
          <w:lang w:val="en-GB"/>
        </w:rPr>
      </w:pPr>
      <w:r w:rsidRPr="00C94B8E">
        <w:rPr>
          <w:rFonts w:ascii="Verdana" w:hAnsi="Verdana" w:cs="Calibri"/>
          <w:sz w:val="20"/>
          <w:szCs w:val="20"/>
          <w:lang w:val="en-GB"/>
        </w:rPr>
        <w:t>list of registers managed by the higher education institution</w:t>
      </w:r>
      <w:r w:rsidR="003210FC" w:rsidRPr="00C94B8E">
        <w:rPr>
          <w:rFonts w:ascii="Verdana" w:hAnsi="Verdana" w:cs="Calibri"/>
          <w:sz w:val="20"/>
          <w:szCs w:val="20"/>
          <w:lang w:val="en-GB"/>
        </w:rPr>
        <w:t>.</w:t>
      </w:r>
    </w:p>
    <w:p w14:paraId="33310DF5" w14:textId="77777777" w:rsidR="003210FC" w:rsidRPr="00C94B8E" w:rsidRDefault="003210FC" w:rsidP="00C2773D">
      <w:pPr>
        <w:spacing w:after="0" w:line="240" w:lineRule="auto"/>
        <w:jc w:val="both"/>
        <w:rPr>
          <w:rFonts w:ascii="Verdana" w:hAnsi="Verdana" w:cs="Calibri"/>
          <w:sz w:val="20"/>
          <w:szCs w:val="20"/>
          <w:highlight w:val="magenta"/>
          <w:lang w:val="en-GB"/>
        </w:rPr>
      </w:pPr>
    </w:p>
    <w:p w14:paraId="7BF1365C" w14:textId="10693259" w:rsidR="00D500E9" w:rsidRPr="00C94B8E" w:rsidRDefault="0026705F" w:rsidP="00C2773D">
      <w:pPr>
        <w:spacing w:after="0" w:line="240" w:lineRule="auto"/>
        <w:jc w:val="both"/>
        <w:rPr>
          <w:rFonts w:ascii="Verdana" w:hAnsi="Verdana" w:cs="Calibri"/>
          <w:sz w:val="20"/>
          <w:szCs w:val="20"/>
          <w:lang w:val="en-GB"/>
        </w:rPr>
      </w:pPr>
      <w:r w:rsidRPr="00C94B8E">
        <w:rPr>
          <w:rFonts w:ascii="Verdana" w:hAnsi="Verdana" w:cs="Calibri"/>
          <w:sz w:val="20"/>
          <w:szCs w:val="20"/>
          <w:lang w:val="en-GB"/>
        </w:rPr>
        <w:t>Supplements under</w:t>
      </w:r>
      <w:r w:rsidR="003210FC" w:rsidRPr="00C94B8E">
        <w:rPr>
          <w:rFonts w:ascii="Verdana" w:hAnsi="Verdana" w:cs="Calibri"/>
          <w:sz w:val="20"/>
          <w:szCs w:val="20"/>
          <w:lang w:val="en-GB"/>
        </w:rPr>
        <w:t xml:space="preserve"> </w:t>
      </w:r>
      <w:r w:rsidR="00571D80">
        <w:rPr>
          <w:rFonts w:ascii="Verdana" w:hAnsi="Verdana" w:cs="Calibri"/>
          <w:sz w:val="20"/>
          <w:szCs w:val="20"/>
          <w:lang w:val="en-GB"/>
        </w:rPr>
        <w:t>I</w:t>
      </w:r>
      <w:r w:rsidRPr="00C94B8E">
        <w:rPr>
          <w:rFonts w:ascii="Verdana" w:hAnsi="Verdana" w:cs="Calibri"/>
          <w:sz w:val="20"/>
          <w:szCs w:val="20"/>
          <w:lang w:val="en-GB"/>
        </w:rPr>
        <w:t xml:space="preserve">tems </w:t>
      </w:r>
      <w:r w:rsidR="003210FC" w:rsidRPr="00C94B8E">
        <w:rPr>
          <w:rFonts w:ascii="Verdana" w:hAnsi="Verdana" w:cs="Calibri"/>
          <w:sz w:val="20"/>
          <w:szCs w:val="20"/>
          <w:lang w:val="en-GB"/>
        </w:rPr>
        <w:t>7, 8, 9</w:t>
      </w:r>
      <w:r w:rsidRPr="00C94B8E">
        <w:rPr>
          <w:rFonts w:ascii="Verdana" w:hAnsi="Verdana" w:cs="Calibri"/>
          <w:sz w:val="20"/>
          <w:szCs w:val="20"/>
          <w:lang w:val="en-GB"/>
        </w:rPr>
        <w:t>, and</w:t>
      </w:r>
      <w:r w:rsidR="003210FC" w:rsidRPr="00C94B8E">
        <w:rPr>
          <w:rFonts w:ascii="Verdana" w:hAnsi="Verdana" w:cs="Calibri"/>
          <w:sz w:val="20"/>
          <w:szCs w:val="20"/>
          <w:lang w:val="en-GB"/>
        </w:rPr>
        <w:t xml:space="preserve"> 11</w:t>
      </w:r>
      <w:r w:rsidRPr="00C94B8E">
        <w:rPr>
          <w:rFonts w:ascii="Verdana" w:hAnsi="Verdana" w:cs="Calibri"/>
          <w:sz w:val="20"/>
          <w:szCs w:val="20"/>
          <w:lang w:val="en-GB"/>
        </w:rPr>
        <w:t xml:space="preserve"> do not have to be attached if the plan and reports are contained in the self-evaluation report of the higher education institution</w:t>
      </w:r>
      <w:r w:rsidR="003210FC" w:rsidRPr="00C94B8E">
        <w:rPr>
          <w:rFonts w:ascii="Verdana" w:hAnsi="Verdana" w:cs="Calibri"/>
          <w:sz w:val="20"/>
          <w:szCs w:val="20"/>
          <w:lang w:val="en-GB"/>
        </w:rPr>
        <w:t xml:space="preserve">. </w:t>
      </w:r>
      <w:r w:rsidRPr="00C94B8E">
        <w:rPr>
          <w:rFonts w:ascii="Verdana" w:hAnsi="Verdana" w:cs="Calibri"/>
          <w:sz w:val="20"/>
          <w:szCs w:val="20"/>
          <w:lang w:val="en-GB"/>
        </w:rPr>
        <w:t>The provision shall also be valid for the accreditation of changes of higher education institutions</w:t>
      </w:r>
      <w:r w:rsidR="003210FC" w:rsidRPr="00C94B8E">
        <w:rPr>
          <w:rFonts w:ascii="Verdana" w:hAnsi="Verdana" w:cs="Calibri"/>
          <w:sz w:val="20"/>
          <w:szCs w:val="20"/>
          <w:lang w:val="en-GB"/>
        </w:rPr>
        <w:t>.</w:t>
      </w:r>
      <w:r w:rsidR="00D500E9" w:rsidRPr="00C94B8E">
        <w:rPr>
          <w:rFonts w:ascii="Verdana" w:hAnsi="Verdana" w:cs="Calibri"/>
          <w:sz w:val="20"/>
          <w:szCs w:val="20"/>
          <w:lang w:val="en-GB"/>
        </w:rPr>
        <w:t xml:space="preserve"> </w:t>
      </w:r>
    </w:p>
    <w:p w14:paraId="6FBF56C3" w14:textId="77777777" w:rsidR="00D500E9" w:rsidRPr="00C94B8E" w:rsidRDefault="00D500E9" w:rsidP="00C2773D">
      <w:pPr>
        <w:spacing w:after="0" w:line="240" w:lineRule="auto"/>
        <w:jc w:val="both"/>
        <w:rPr>
          <w:rFonts w:ascii="Verdana" w:hAnsi="Verdana"/>
          <w:b/>
          <w:sz w:val="20"/>
          <w:szCs w:val="20"/>
          <w:lang w:val="en-GB"/>
        </w:rPr>
      </w:pPr>
    </w:p>
    <w:p w14:paraId="1A70740C" w14:textId="6D3193DB" w:rsidR="003210FC" w:rsidRPr="00C94B8E" w:rsidRDefault="00310DA9" w:rsidP="00C2773D">
      <w:pPr>
        <w:spacing w:after="0" w:line="240" w:lineRule="auto"/>
        <w:jc w:val="both"/>
        <w:rPr>
          <w:rFonts w:ascii="Verdana" w:hAnsi="Verdana" w:cs="Calibri"/>
          <w:sz w:val="20"/>
          <w:szCs w:val="20"/>
          <w:lang w:val="en-GB"/>
        </w:rPr>
      </w:pPr>
      <w:r w:rsidRPr="00C94B8E">
        <w:rPr>
          <w:rFonts w:ascii="Verdana" w:hAnsi="Verdana"/>
          <w:sz w:val="20"/>
          <w:szCs w:val="20"/>
          <w:lang w:val="en-GB"/>
        </w:rPr>
        <w:t xml:space="preserve">If from the supplements to the application for a re-accreditation of a higher education institution the implementation, transformation and self-evaluation of study programmes is not </w:t>
      </w:r>
      <w:r w:rsidR="002C5A62">
        <w:rPr>
          <w:rFonts w:ascii="Verdana" w:hAnsi="Verdana"/>
          <w:sz w:val="20"/>
          <w:szCs w:val="20"/>
          <w:lang w:val="en-GB"/>
        </w:rPr>
        <w:t>demonstrated</w:t>
      </w:r>
      <w:r w:rsidR="00571D80">
        <w:rPr>
          <w:rFonts w:ascii="Verdana" w:hAnsi="Verdana"/>
          <w:sz w:val="20"/>
          <w:szCs w:val="20"/>
          <w:lang w:val="en-GB"/>
        </w:rPr>
        <w:t xml:space="preserve"> in accordance with I</w:t>
      </w:r>
      <w:r w:rsidRPr="00C94B8E">
        <w:rPr>
          <w:rFonts w:ascii="Verdana" w:hAnsi="Verdana"/>
          <w:sz w:val="20"/>
          <w:szCs w:val="20"/>
          <w:lang w:val="en-GB"/>
        </w:rPr>
        <w:t xml:space="preserve">tem </w:t>
      </w:r>
      <w:r w:rsidR="00D500E9" w:rsidRPr="00C94B8E">
        <w:rPr>
          <w:rFonts w:ascii="Verdana" w:hAnsi="Verdana"/>
          <w:sz w:val="20"/>
          <w:szCs w:val="20"/>
          <w:lang w:val="en-GB"/>
        </w:rPr>
        <w:t xml:space="preserve">II.2.2 </w:t>
      </w:r>
      <w:r w:rsidRPr="00C94B8E">
        <w:rPr>
          <w:rFonts w:ascii="Verdana" w:hAnsi="Verdana"/>
          <w:sz w:val="20"/>
          <w:szCs w:val="20"/>
          <w:lang w:val="en-GB"/>
        </w:rPr>
        <w:t>of the Criteria</w:t>
      </w:r>
      <w:r w:rsidR="00D500E9" w:rsidRPr="00C94B8E">
        <w:rPr>
          <w:rFonts w:ascii="Verdana" w:hAnsi="Verdana"/>
          <w:sz w:val="20"/>
          <w:szCs w:val="20"/>
          <w:lang w:val="en-GB"/>
        </w:rPr>
        <w:t xml:space="preserve">, </w:t>
      </w:r>
      <w:r w:rsidRPr="00C94B8E">
        <w:rPr>
          <w:rFonts w:ascii="Verdana" w:hAnsi="Verdana"/>
          <w:sz w:val="20"/>
          <w:szCs w:val="20"/>
          <w:lang w:val="en-GB"/>
        </w:rPr>
        <w:t>the Agency shall urge the applicant to fill out a form in ac</w:t>
      </w:r>
      <w:r w:rsidR="00654DE1">
        <w:rPr>
          <w:rFonts w:ascii="Verdana" w:hAnsi="Verdana"/>
          <w:sz w:val="20"/>
          <w:szCs w:val="20"/>
          <w:lang w:val="en-GB"/>
        </w:rPr>
        <w:t>cordance with the provision of A</w:t>
      </w:r>
      <w:r w:rsidRPr="00C94B8E">
        <w:rPr>
          <w:rFonts w:ascii="Verdana" w:hAnsi="Verdana"/>
          <w:sz w:val="20"/>
          <w:szCs w:val="20"/>
          <w:lang w:val="en-GB"/>
        </w:rPr>
        <w:t xml:space="preserve">rticle 36 of the </w:t>
      </w:r>
      <w:r w:rsidR="00490A71" w:rsidRPr="00C94B8E">
        <w:rPr>
          <w:rFonts w:ascii="Verdana" w:hAnsi="Verdana"/>
          <w:sz w:val="20"/>
          <w:szCs w:val="20"/>
          <w:lang w:val="en-GB"/>
        </w:rPr>
        <w:t>Criteria</w:t>
      </w:r>
      <w:r w:rsidRPr="00C94B8E">
        <w:rPr>
          <w:rFonts w:ascii="Verdana" w:hAnsi="Verdana"/>
          <w:sz w:val="20"/>
          <w:szCs w:val="20"/>
          <w:lang w:val="en-GB"/>
        </w:rPr>
        <w:t xml:space="preserve"> for study programmes which are determined by the Agency Council through a decision</w:t>
      </w:r>
      <w:r w:rsidR="00D500E9" w:rsidRPr="00C94B8E">
        <w:rPr>
          <w:rFonts w:ascii="Verdana" w:hAnsi="Verdana"/>
          <w:sz w:val="20"/>
          <w:szCs w:val="20"/>
          <w:lang w:val="en-GB"/>
        </w:rPr>
        <w:t>.</w:t>
      </w:r>
    </w:p>
    <w:p w14:paraId="6720B7EA" w14:textId="77777777" w:rsidR="003210FC" w:rsidRPr="00C94B8E" w:rsidRDefault="003210FC" w:rsidP="00C2773D">
      <w:pPr>
        <w:spacing w:after="0" w:line="240" w:lineRule="auto"/>
        <w:jc w:val="both"/>
        <w:rPr>
          <w:rFonts w:ascii="Verdana" w:hAnsi="Verdana" w:cs="Calibri"/>
          <w:sz w:val="20"/>
          <w:szCs w:val="20"/>
          <w:lang w:val="en-GB"/>
        </w:rPr>
      </w:pPr>
    </w:p>
    <w:p w14:paraId="6D3C77C1" w14:textId="77777777" w:rsidR="003210FC" w:rsidRPr="00C94B8E" w:rsidRDefault="003210FC" w:rsidP="00C2773D">
      <w:pPr>
        <w:spacing w:after="0" w:line="240" w:lineRule="auto"/>
        <w:jc w:val="both"/>
        <w:rPr>
          <w:rFonts w:ascii="Verdana" w:hAnsi="Verdana" w:cs="Calibri"/>
          <w:b/>
          <w:sz w:val="20"/>
          <w:szCs w:val="20"/>
          <w:lang w:val="en-GB"/>
        </w:rPr>
      </w:pPr>
      <w:r w:rsidRPr="00C94B8E">
        <w:rPr>
          <w:rFonts w:ascii="Verdana" w:hAnsi="Verdana" w:cs="Calibri"/>
          <w:b/>
          <w:sz w:val="20"/>
          <w:szCs w:val="20"/>
          <w:lang w:val="en-GB"/>
        </w:rPr>
        <w:t xml:space="preserve">III.2.5 </w:t>
      </w:r>
      <w:r w:rsidR="00C34C15" w:rsidRPr="00C94B8E">
        <w:rPr>
          <w:rFonts w:ascii="Verdana" w:hAnsi="Verdana" w:cs="Calibri"/>
          <w:b/>
          <w:sz w:val="20"/>
          <w:szCs w:val="20"/>
          <w:lang w:val="en-GB"/>
        </w:rPr>
        <w:t>Transformations of higher education institutions</w:t>
      </w:r>
    </w:p>
    <w:p w14:paraId="43CB0898" w14:textId="77777777" w:rsidR="003210FC" w:rsidRPr="00C94B8E" w:rsidRDefault="003210FC" w:rsidP="00C2773D">
      <w:pPr>
        <w:spacing w:after="0" w:line="240" w:lineRule="auto"/>
        <w:jc w:val="both"/>
        <w:rPr>
          <w:rFonts w:ascii="Verdana" w:hAnsi="Verdana" w:cs="Calibri"/>
          <w:sz w:val="20"/>
          <w:szCs w:val="20"/>
          <w:highlight w:val="magenta"/>
          <w:lang w:val="en-GB"/>
        </w:rPr>
      </w:pPr>
    </w:p>
    <w:p w14:paraId="5F159532" w14:textId="372BE5F1" w:rsidR="003210FC" w:rsidRPr="00C94B8E" w:rsidRDefault="00310DA9" w:rsidP="00C2773D">
      <w:pPr>
        <w:spacing w:after="0" w:line="240" w:lineRule="auto"/>
        <w:jc w:val="both"/>
        <w:rPr>
          <w:rFonts w:ascii="Verdana" w:hAnsi="Verdana" w:cs="Calibri"/>
          <w:sz w:val="20"/>
          <w:szCs w:val="20"/>
          <w:lang w:val="en-GB"/>
        </w:rPr>
      </w:pPr>
      <w:r w:rsidRPr="00C94B8E">
        <w:rPr>
          <w:rFonts w:ascii="Verdana" w:hAnsi="Verdana" w:cs="Calibri"/>
          <w:sz w:val="20"/>
          <w:szCs w:val="20"/>
          <w:lang w:val="en-GB"/>
        </w:rPr>
        <w:t xml:space="preserve">The electronic form </w:t>
      </w:r>
      <w:r w:rsidR="002C5A62">
        <w:rPr>
          <w:rFonts w:ascii="Verdana" w:hAnsi="Verdana" w:cs="Calibri"/>
          <w:sz w:val="20"/>
          <w:szCs w:val="20"/>
          <w:lang w:val="en-GB"/>
        </w:rPr>
        <w:t>shall</w:t>
      </w:r>
      <w:r w:rsidRPr="00C94B8E">
        <w:rPr>
          <w:rFonts w:ascii="Verdana" w:hAnsi="Verdana" w:cs="Calibri"/>
          <w:sz w:val="20"/>
          <w:szCs w:val="20"/>
          <w:lang w:val="en-GB"/>
        </w:rPr>
        <w:t xml:space="preserve"> be filled out or the changes shall be entered in the already filled-out form “Re-accreditation of a higher education institution”</w:t>
      </w:r>
      <w:r w:rsidR="003210FC" w:rsidRPr="00C94B8E">
        <w:rPr>
          <w:rFonts w:ascii="Verdana" w:hAnsi="Verdana" w:cs="Calibri"/>
          <w:sz w:val="20"/>
          <w:szCs w:val="20"/>
          <w:lang w:val="en-GB"/>
        </w:rPr>
        <w:t>.</w:t>
      </w:r>
    </w:p>
    <w:p w14:paraId="5A09812B" w14:textId="77777777" w:rsidR="003210FC" w:rsidRPr="00C94B8E" w:rsidRDefault="003210FC" w:rsidP="00C2773D">
      <w:pPr>
        <w:spacing w:after="0" w:line="240" w:lineRule="auto"/>
        <w:jc w:val="both"/>
        <w:rPr>
          <w:rFonts w:ascii="Verdana" w:hAnsi="Verdana" w:cs="Calibri"/>
          <w:sz w:val="20"/>
          <w:szCs w:val="20"/>
          <w:highlight w:val="magenta"/>
          <w:lang w:val="en-GB"/>
        </w:rPr>
      </w:pPr>
    </w:p>
    <w:p w14:paraId="39AD3EF0" w14:textId="1759BE67" w:rsidR="003210FC" w:rsidRPr="00C94B8E" w:rsidRDefault="002A4691" w:rsidP="00C2773D">
      <w:pPr>
        <w:spacing w:after="0" w:line="240" w:lineRule="auto"/>
        <w:jc w:val="both"/>
        <w:rPr>
          <w:rFonts w:ascii="Verdana" w:hAnsi="Verdana" w:cs="Calibri"/>
          <w:sz w:val="20"/>
          <w:szCs w:val="20"/>
          <w:lang w:val="en-GB"/>
        </w:rPr>
      </w:pPr>
      <w:r w:rsidRPr="00C94B8E">
        <w:rPr>
          <w:rFonts w:ascii="Verdana" w:hAnsi="Verdana" w:cs="Calibri"/>
          <w:sz w:val="20"/>
          <w:szCs w:val="20"/>
          <w:lang w:val="en-GB"/>
        </w:rPr>
        <w:t>For a</w:t>
      </w:r>
      <w:r w:rsidR="003210FC" w:rsidRPr="00C94B8E">
        <w:rPr>
          <w:rFonts w:ascii="Verdana" w:hAnsi="Verdana" w:cs="Calibri"/>
          <w:sz w:val="20"/>
          <w:szCs w:val="20"/>
          <w:lang w:val="en-GB"/>
        </w:rPr>
        <w:t xml:space="preserve"> </w:t>
      </w:r>
      <w:r w:rsidRPr="00C94B8E">
        <w:rPr>
          <w:rFonts w:ascii="Verdana" w:hAnsi="Verdana" w:cs="Calibri"/>
          <w:sz w:val="20"/>
          <w:szCs w:val="20"/>
          <w:u w:val="single"/>
          <w:lang w:val="en-GB"/>
        </w:rPr>
        <w:t>transformation to another type of higher education institution and an acquisition of a higher education institution to another higher education institution</w:t>
      </w:r>
      <w:r w:rsidR="00836813">
        <w:rPr>
          <w:rFonts w:ascii="Verdana" w:hAnsi="Verdana" w:cs="Calibri"/>
          <w:sz w:val="20"/>
          <w:szCs w:val="20"/>
          <w:u w:val="single"/>
          <w:lang w:val="en-GB"/>
        </w:rPr>
        <w:t>,</w:t>
      </w:r>
      <w:r w:rsidR="003210FC" w:rsidRPr="00C94B8E">
        <w:rPr>
          <w:rFonts w:ascii="Verdana" w:hAnsi="Verdana" w:cs="Calibri"/>
          <w:sz w:val="20"/>
          <w:szCs w:val="20"/>
          <w:lang w:val="en-GB"/>
        </w:rPr>
        <w:t xml:space="preserve"> </w:t>
      </w:r>
      <w:r w:rsidRPr="00C94B8E">
        <w:rPr>
          <w:rFonts w:ascii="Verdana" w:hAnsi="Verdana" w:cs="Calibri"/>
          <w:sz w:val="20"/>
          <w:szCs w:val="20"/>
          <w:lang w:val="en-GB"/>
        </w:rPr>
        <w:t xml:space="preserve">the supplements determined in </w:t>
      </w:r>
      <w:r w:rsidR="00571D80">
        <w:rPr>
          <w:rFonts w:ascii="Verdana" w:hAnsi="Verdana" w:cs="Calibri"/>
          <w:sz w:val="20"/>
          <w:szCs w:val="20"/>
          <w:lang w:val="en-GB"/>
        </w:rPr>
        <w:t>I</w:t>
      </w:r>
      <w:r w:rsidRPr="00C94B8E">
        <w:rPr>
          <w:rFonts w:ascii="Verdana" w:hAnsi="Verdana" w:cs="Calibri"/>
          <w:sz w:val="20"/>
          <w:szCs w:val="20"/>
          <w:lang w:val="en-GB"/>
        </w:rPr>
        <w:t xml:space="preserve">tem </w:t>
      </w:r>
      <w:r w:rsidR="00602646" w:rsidRPr="00C94B8E">
        <w:rPr>
          <w:rFonts w:ascii="Verdana" w:hAnsi="Verdana" w:cs="Calibri"/>
          <w:sz w:val="20"/>
          <w:szCs w:val="20"/>
          <w:lang w:val="en-GB"/>
        </w:rPr>
        <w:t>II</w:t>
      </w:r>
      <w:r w:rsidR="003210FC" w:rsidRPr="00C94B8E">
        <w:rPr>
          <w:rFonts w:ascii="Verdana" w:hAnsi="Verdana" w:cs="Calibri"/>
          <w:sz w:val="20"/>
          <w:szCs w:val="20"/>
          <w:lang w:val="en-GB"/>
        </w:rPr>
        <w:t>I.2.4</w:t>
      </w:r>
      <w:r w:rsidRPr="00C94B8E">
        <w:rPr>
          <w:rFonts w:ascii="Verdana" w:hAnsi="Verdana" w:cs="Calibri"/>
          <w:sz w:val="20"/>
          <w:szCs w:val="20"/>
          <w:lang w:val="en-GB"/>
        </w:rPr>
        <w:t xml:space="preserve"> shall be attached</w:t>
      </w:r>
      <w:r w:rsidR="006F74D3" w:rsidRPr="00C94B8E">
        <w:rPr>
          <w:rFonts w:ascii="Verdana" w:hAnsi="Verdana" w:cs="Calibri"/>
          <w:sz w:val="20"/>
          <w:szCs w:val="20"/>
          <w:lang w:val="en-GB"/>
        </w:rPr>
        <w:t>.</w:t>
      </w:r>
      <w:r w:rsidR="003210FC" w:rsidRPr="00C94B8E">
        <w:rPr>
          <w:rFonts w:ascii="Verdana" w:hAnsi="Verdana" w:cs="Calibri"/>
          <w:sz w:val="20"/>
          <w:szCs w:val="20"/>
          <w:lang w:val="en-GB"/>
        </w:rPr>
        <w:t xml:space="preserve"> </w:t>
      </w:r>
      <w:r w:rsidRPr="00C94B8E">
        <w:rPr>
          <w:rFonts w:ascii="Verdana" w:hAnsi="Verdana" w:cs="Calibri"/>
          <w:sz w:val="20"/>
          <w:szCs w:val="20"/>
          <w:lang w:val="en-GB"/>
        </w:rPr>
        <w:t>For a transformation of a higher education institution</w:t>
      </w:r>
      <w:r w:rsidR="002C5A62">
        <w:rPr>
          <w:rFonts w:ascii="Verdana" w:hAnsi="Verdana" w:cs="Calibri"/>
          <w:sz w:val="20"/>
          <w:szCs w:val="20"/>
          <w:lang w:val="en-GB"/>
        </w:rPr>
        <w:t>,</w:t>
      </w:r>
      <w:r w:rsidRPr="00C94B8E">
        <w:rPr>
          <w:rFonts w:ascii="Verdana" w:hAnsi="Verdana" w:cs="Calibri"/>
          <w:sz w:val="20"/>
          <w:szCs w:val="20"/>
          <w:lang w:val="en-GB"/>
        </w:rPr>
        <w:t xml:space="preserve"> the decision of a higher education institution shall be attached, and for the </w:t>
      </w:r>
      <w:r w:rsidR="00490A71" w:rsidRPr="00C94B8E">
        <w:rPr>
          <w:rFonts w:ascii="Verdana" w:hAnsi="Verdana" w:cs="Calibri"/>
          <w:sz w:val="20"/>
          <w:szCs w:val="20"/>
          <w:lang w:val="en-GB"/>
        </w:rPr>
        <w:t>acquisition</w:t>
      </w:r>
      <w:r w:rsidRPr="00C94B8E">
        <w:rPr>
          <w:rFonts w:ascii="Verdana" w:hAnsi="Verdana" w:cs="Calibri"/>
          <w:sz w:val="20"/>
          <w:szCs w:val="20"/>
          <w:lang w:val="en-GB"/>
        </w:rPr>
        <w:t xml:space="preserve"> a special agreement between the </w:t>
      </w:r>
      <w:r w:rsidR="00836813">
        <w:rPr>
          <w:rFonts w:ascii="Verdana" w:hAnsi="Verdana" w:cs="Calibri"/>
          <w:sz w:val="20"/>
          <w:szCs w:val="20"/>
          <w:lang w:val="en-GB"/>
        </w:rPr>
        <w:t>founder</w:t>
      </w:r>
      <w:r w:rsidRPr="00C94B8E">
        <w:rPr>
          <w:rFonts w:ascii="Verdana" w:hAnsi="Verdana" w:cs="Calibri"/>
          <w:sz w:val="20"/>
          <w:szCs w:val="20"/>
          <w:lang w:val="en-GB"/>
        </w:rPr>
        <w:t xml:space="preserve"> of higher education institutions about the acquisition</w:t>
      </w:r>
      <w:r w:rsidR="003210FC" w:rsidRPr="00C94B8E">
        <w:rPr>
          <w:rFonts w:ascii="Verdana" w:hAnsi="Verdana" w:cs="Calibri"/>
          <w:sz w:val="20"/>
          <w:szCs w:val="20"/>
          <w:lang w:val="en-GB"/>
        </w:rPr>
        <w:t xml:space="preserve">. </w:t>
      </w:r>
    </w:p>
    <w:p w14:paraId="465461BE" w14:textId="77777777" w:rsidR="005A7087" w:rsidRPr="00C94B8E" w:rsidRDefault="005A7087" w:rsidP="00C2773D">
      <w:pPr>
        <w:spacing w:after="0" w:line="240" w:lineRule="auto"/>
        <w:jc w:val="both"/>
        <w:rPr>
          <w:rFonts w:ascii="Verdana" w:hAnsi="Verdana" w:cs="Calibri"/>
          <w:sz w:val="20"/>
          <w:szCs w:val="20"/>
          <w:highlight w:val="magenta"/>
          <w:lang w:val="en-GB"/>
        </w:rPr>
      </w:pPr>
    </w:p>
    <w:p w14:paraId="2E3686B9" w14:textId="3502059D" w:rsidR="005A7087" w:rsidRPr="00C94B8E" w:rsidRDefault="002A4691" w:rsidP="00C2773D">
      <w:pPr>
        <w:spacing w:after="0" w:line="240" w:lineRule="auto"/>
        <w:jc w:val="both"/>
        <w:rPr>
          <w:rFonts w:ascii="Verdana" w:hAnsi="Verdana" w:cs="Calibri"/>
          <w:sz w:val="20"/>
          <w:szCs w:val="20"/>
          <w:lang w:val="en-GB"/>
        </w:rPr>
      </w:pPr>
      <w:r w:rsidRPr="00C94B8E">
        <w:rPr>
          <w:rFonts w:ascii="Verdana" w:hAnsi="Verdana" w:cs="Calibri"/>
          <w:sz w:val="20"/>
          <w:szCs w:val="20"/>
          <w:lang w:val="en-GB"/>
        </w:rPr>
        <w:t>For</w:t>
      </w:r>
      <w:r w:rsidR="005A7087" w:rsidRPr="00C94B8E">
        <w:rPr>
          <w:rFonts w:ascii="Verdana" w:hAnsi="Verdana" w:cs="Calibri"/>
          <w:sz w:val="20"/>
          <w:szCs w:val="20"/>
          <w:lang w:val="en-GB"/>
        </w:rPr>
        <w:t xml:space="preserve"> </w:t>
      </w:r>
      <w:r w:rsidRPr="00C94B8E">
        <w:rPr>
          <w:rFonts w:ascii="Verdana" w:hAnsi="Verdana" w:cs="Arial"/>
          <w:sz w:val="20"/>
          <w:szCs w:val="20"/>
          <w:u w:val="single"/>
          <w:lang w:val="en-GB"/>
        </w:rPr>
        <w:t>the merger of higher education institutions</w:t>
      </w:r>
      <w:r w:rsidR="00836813">
        <w:rPr>
          <w:rFonts w:ascii="Verdana" w:hAnsi="Verdana" w:cs="Arial"/>
          <w:sz w:val="20"/>
          <w:szCs w:val="20"/>
          <w:u w:val="single"/>
          <w:lang w:val="en-GB"/>
        </w:rPr>
        <w:t>,</w:t>
      </w:r>
      <w:r w:rsidRPr="00C94B8E">
        <w:rPr>
          <w:rFonts w:ascii="Verdana" w:hAnsi="Verdana" w:cs="Arial"/>
          <w:sz w:val="20"/>
          <w:szCs w:val="20"/>
          <w:lang w:val="en-GB"/>
        </w:rPr>
        <w:t xml:space="preserve"> a </w:t>
      </w:r>
      <w:r w:rsidR="002C5A62">
        <w:rPr>
          <w:rFonts w:ascii="Verdana" w:hAnsi="Verdana" w:cs="Arial"/>
          <w:sz w:val="20"/>
          <w:szCs w:val="20"/>
          <w:lang w:val="en-GB"/>
        </w:rPr>
        <w:t>s</w:t>
      </w:r>
      <w:r w:rsidRPr="00C94B8E">
        <w:rPr>
          <w:rFonts w:ascii="Verdana" w:hAnsi="Verdana" w:cs="Arial"/>
          <w:sz w:val="20"/>
          <w:szCs w:val="20"/>
          <w:lang w:val="en-GB"/>
        </w:rPr>
        <w:t xml:space="preserve">pecial agreement between the </w:t>
      </w:r>
      <w:r w:rsidR="00836813">
        <w:rPr>
          <w:rFonts w:ascii="Verdana" w:hAnsi="Verdana" w:cs="Arial"/>
          <w:sz w:val="20"/>
          <w:szCs w:val="20"/>
          <w:lang w:val="en-GB"/>
        </w:rPr>
        <w:t>founders</w:t>
      </w:r>
      <w:r w:rsidRPr="00C94B8E">
        <w:rPr>
          <w:rFonts w:ascii="Verdana" w:hAnsi="Verdana" w:cs="Arial"/>
          <w:sz w:val="20"/>
          <w:szCs w:val="20"/>
          <w:lang w:val="en-GB"/>
        </w:rPr>
        <w:t xml:space="preserve"> of higher education institutions about the merger shall be attached as wel</w:t>
      </w:r>
      <w:r w:rsidR="00571D80">
        <w:rPr>
          <w:rFonts w:ascii="Verdana" w:hAnsi="Verdana" w:cs="Arial"/>
          <w:sz w:val="20"/>
          <w:szCs w:val="20"/>
          <w:lang w:val="en-GB"/>
        </w:rPr>
        <w:t>l as the supplements listed in I</w:t>
      </w:r>
      <w:r w:rsidRPr="00C94B8E">
        <w:rPr>
          <w:rFonts w:ascii="Verdana" w:hAnsi="Verdana" w:cs="Arial"/>
          <w:sz w:val="20"/>
          <w:szCs w:val="20"/>
          <w:lang w:val="en-GB"/>
        </w:rPr>
        <w:t xml:space="preserve">tem </w:t>
      </w:r>
      <w:r w:rsidR="001A73A0" w:rsidRPr="00C94B8E">
        <w:rPr>
          <w:rFonts w:ascii="Verdana" w:hAnsi="Verdana" w:cs="Calibri"/>
          <w:sz w:val="20"/>
          <w:szCs w:val="20"/>
          <w:lang w:val="en-GB"/>
        </w:rPr>
        <w:t>II.2.1.2.</w:t>
      </w:r>
      <w:r w:rsidR="005A7087" w:rsidRPr="00C94B8E">
        <w:rPr>
          <w:rFonts w:ascii="Verdana" w:hAnsi="Verdana" w:cs="Calibri"/>
          <w:sz w:val="20"/>
          <w:szCs w:val="20"/>
          <w:lang w:val="en-GB"/>
        </w:rPr>
        <w:t xml:space="preserve"> </w:t>
      </w:r>
    </w:p>
    <w:p w14:paraId="7CDB32BB" w14:textId="77777777" w:rsidR="003210FC" w:rsidRPr="00C94B8E" w:rsidRDefault="003210FC" w:rsidP="00C2773D">
      <w:pPr>
        <w:spacing w:after="0" w:line="240" w:lineRule="auto"/>
        <w:jc w:val="both"/>
        <w:rPr>
          <w:rFonts w:ascii="Verdana" w:hAnsi="Verdana" w:cs="Calibri"/>
          <w:sz w:val="20"/>
          <w:szCs w:val="20"/>
          <w:lang w:val="en-GB"/>
        </w:rPr>
      </w:pPr>
    </w:p>
    <w:p w14:paraId="003633BD" w14:textId="3219A7EC" w:rsidR="003210FC" w:rsidRPr="00C94B8E" w:rsidRDefault="002A4691" w:rsidP="00C2773D">
      <w:pPr>
        <w:spacing w:after="0" w:line="240" w:lineRule="auto"/>
        <w:jc w:val="both"/>
        <w:rPr>
          <w:rFonts w:ascii="Verdana" w:hAnsi="Verdana" w:cs="Calibri"/>
          <w:sz w:val="20"/>
          <w:szCs w:val="20"/>
          <w:lang w:val="en-GB"/>
        </w:rPr>
      </w:pPr>
      <w:r w:rsidRPr="00C94B8E">
        <w:rPr>
          <w:rFonts w:ascii="Verdana" w:hAnsi="Verdana" w:cs="Arial"/>
          <w:sz w:val="20"/>
          <w:szCs w:val="20"/>
          <w:lang w:val="en-GB"/>
        </w:rPr>
        <w:t>For the</w:t>
      </w:r>
      <w:r w:rsidR="003210FC" w:rsidRPr="00C94B8E">
        <w:rPr>
          <w:rFonts w:ascii="Verdana" w:hAnsi="Verdana" w:cs="Arial"/>
          <w:sz w:val="20"/>
          <w:szCs w:val="20"/>
          <w:lang w:val="en-GB"/>
        </w:rPr>
        <w:t xml:space="preserve"> </w:t>
      </w:r>
      <w:r w:rsidRPr="00C94B8E">
        <w:rPr>
          <w:rFonts w:ascii="Verdana" w:hAnsi="Verdana" w:cs="Arial"/>
          <w:sz w:val="20"/>
          <w:szCs w:val="20"/>
          <w:u w:val="single"/>
          <w:lang w:val="en-GB"/>
        </w:rPr>
        <w:t>division of a higher education institution to several higher education institutions</w:t>
      </w:r>
      <w:r w:rsidR="00836813">
        <w:rPr>
          <w:rFonts w:ascii="Verdana" w:hAnsi="Verdana" w:cs="Arial"/>
          <w:sz w:val="20"/>
          <w:szCs w:val="20"/>
          <w:u w:val="single"/>
          <w:lang w:val="en-GB"/>
        </w:rPr>
        <w:t>,</w:t>
      </w:r>
      <w:r w:rsidRPr="00C94B8E">
        <w:rPr>
          <w:rFonts w:ascii="Verdana" w:hAnsi="Verdana" w:cs="Arial"/>
          <w:sz w:val="20"/>
          <w:szCs w:val="20"/>
          <w:lang w:val="en-GB"/>
        </w:rPr>
        <w:t xml:space="preserve"> the following </w:t>
      </w:r>
      <w:r w:rsidR="002C5A62">
        <w:rPr>
          <w:rFonts w:ascii="Verdana" w:hAnsi="Verdana" w:cs="Arial"/>
          <w:sz w:val="20"/>
          <w:szCs w:val="20"/>
          <w:lang w:val="en-GB"/>
        </w:rPr>
        <w:t xml:space="preserve">shall </w:t>
      </w:r>
      <w:r w:rsidRPr="00C94B8E">
        <w:rPr>
          <w:rFonts w:ascii="Verdana" w:hAnsi="Verdana" w:cs="Arial"/>
          <w:sz w:val="20"/>
          <w:szCs w:val="20"/>
          <w:lang w:val="en-GB"/>
        </w:rPr>
        <w:t>be attached</w:t>
      </w:r>
      <w:r w:rsidR="003210FC" w:rsidRPr="00C94B8E">
        <w:rPr>
          <w:rFonts w:ascii="Verdana" w:hAnsi="Verdana" w:cs="Arial"/>
          <w:sz w:val="20"/>
          <w:szCs w:val="20"/>
          <w:lang w:val="en-GB"/>
        </w:rPr>
        <w:t>:</w:t>
      </w:r>
    </w:p>
    <w:p w14:paraId="3A6B7A41" w14:textId="77777777" w:rsidR="003210FC" w:rsidRPr="00C94B8E" w:rsidRDefault="003210FC" w:rsidP="00C2773D">
      <w:pPr>
        <w:spacing w:after="0" w:line="240" w:lineRule="auto"/>
        <w:jc w:val="both"/>
        <w:rPr>
          <w:rFonts w:ascii="Verdana" w:hAnsi="Verdana" w:cs="Calibri"/>
          <w:sz w:val="20"/>
          <w:szCs w:val="20"/>
          <w:lang w:val="en-GB"/>
        </w:rPr>
      </w:pPr>
      <w:r w:rsidRPr="00C94B8E">
        <w:rPr>
          <w:rFonts w:ascii="Verdana" w:hAnsi="Verdana" w:cs="Calibri"/>
          <w:sz w:val="20"/>
          <w:szCs w:val="20"/>
          <w:lang w:val="en-GB"/>
        </w:rPr>
        <w:t xml:space="preserve">1. </w:t>
      </w:r>
      <w:r w:rsidR="002A4691" w:rsidRPr="00C94B8E">
        <w:rPr>
          <w:rFonts w:ascii="Verdana" w:hAnsi="Verdana" w:cs="Calibri"/>
          <w:sz w:val="20"/>
          <w:szCs w:val="20"/>
          <w:lang w:val="en-GB"/>
        </w:rPr>
        <w:t>decision of a higher education institution on the division which shall, along with the general information on the newly formed higher education institutions</w:t>
      </w:r>
      <w:r w:rsidR="00AF6977" w:rsidRPr="00C94B8E">
        <w:rPr>
          <w:rFonts w:ascii="Verdana" w:hAnsi="Verdana" w:cs="Calibri"/>
          <w:sz w:val="20"/>
          <w:szCs w:val="20"/>
          <w:lang w:val="en-GB"/>
        </w:rPr>
        <w:t>, include the information on</w:t>
      </w:r>
      <w:r w:rsidRPr="00C94B8E">
        <w:rPr>
          <w:rFonts w:ascii="Verdana" w:hAnsi="Verdana" w:cs="Calibri"/>
          <w:sz w:val="20"/>
          <w:szCs w:val="20"/>
          <w:lang w:val="en-GB"/>
        </w:rPr>
        <w:t>:</w:t>
      </w:r>
      <w:r w:rsidR="00C62E73" w:rsidRPr="00C94B8E">
        <w:rPr>
          <w:rFonts w:ascii="Verdana" w:hAnsi="Verdana" w:cs="Calibri"/>
          <w:sz w:val="20"/>
          <w:szCs w:val="20"/>
          <w:lang w:val="en-GB"/>
        </w:rPr>
        <w:t xml:space="preserve"> </w:t>
      </w:r>
    </w:p>
    <w:p w14:paraId="483DE9FA" w14:textId="77777777" w:rsidR="00602646" w:rsidRPr="00C94B8E" w:rsidRDefault="00602646" w:rsidP="00C2773D">
      <w:pPr>
        <w:spacing w:after="0" w:line="240" w:lineRule="auto"/>
        <w:jc w:val="both"/>
        <w:rPr>
          <w:rFonts w:ascii="Verdana" w:hAnsi="Verdana" w:cs="Calibri"/>
          <w:sz w:val="20"/>
          <w:szCs w:val="20"/>
          <w:highlight w:val="magenta"/>
          <w:lang w:val="en-GB"/>
        </w:rPr>
      </w:pPr>
    </w:p>
    <w:p w14:paraId="0A46064C" w14:textId="568A38B8" w:rsidR="003210FC" w:rsidRPr="00C94B8E" w:rsidRDefault="00310DA9" w:rsidP="008736A1">
      <w:pPr>
        <w:numPr>
          <w:ilvl w:val="0"/>
          <w:numId w:val="21"/>
        </w:numPr>
        <w:spacing w:after="0" w:line="240" w:lineRule="auto"/>
        <w:jc w:val="both"/>
        <w:rPr>
          <w:rFonts w:ascii="Verdana" w:hAnsi="Verdana" w:cs="Calibri"/>
          <w:sz w:val="20"/>
          <w:szCs w:val="20"/>
          <w:lang w:val="en-GB"/>
        </w:rPr>
      </w:pPr>
      <w:r w:rsidRPr="00C94B8E">
        <w:rPr>
          <w:rFonts w:ascii="Verdana" w:hAnsi="Verdana" w:cs="Calibri"/>
          <w:sz w:val="20"/>
          <w:szCs w:val="20"/>
          <w:lang w:val="en-GB"/>
        </w:rPr>
        <w:t>which accredited study programmes shall be transferred to an individual higher education institution</w:t>
      </w:r>
      <w:r w:rsidR="003210FC" w:rsidRPr="00C94B8E">
        <w:rPr>
          <w:rFonts w:ascii="Verdana" w:hAnsi="Verdana" w:cs="Calibri"/>
          <w:sz w:val="20"/>
          <w:szCs w:val="20"/>
          <w:lang w:val="en-GB"/>
        </w:rPr>
        <w:t>,</w:t>
      </w:r>
    </w:p>
    <w:p w14:paraId="3B6C495B" w14:textId="1281C60C" w:rsidR="003210FC" w:rsidRPr="00C94B8E" w:rsidRDefault="00310DA9" w:rsidP="008736A1">
      <w:pPr>
        <w:numPr>
          <w:ilvl w:val="0"/>
          <w:numId w:val="21"/>
        </w:numPr>
        <w:spacing w:after="0" w:line="240" w:lineRule="auto"/>
        <w:jc w:val="both"/>
        <w:rPr>
          <w:rFonts w:ascii="Verdana" w:hAnsi="Verdana" w:cs="Calibri"/>
          <w:sz w:val="20"/>
          <w:szCs w:val="20"/>
          <w:lang w:val="en-GB"/>
        </w:rPr>
      </w:pPr>
      <w:r w:rsidRPr="00C94B8E">
        <w:rPr>
          <w:rFonts w:ascii="Verdana" w:hAnsi="Verdana" w:cs="Calibri"/>
          <w:sz w:val="20"/>
          <w:szCs w:val="20"/>
          <w:lang w:val="en-GB"/>
        </w:rPr>
        <w:t xml:space="preserve">which higher education </w:t>
      </w:r>
      <w:r w:rsidR="005A713F" w:rsidRPr="00C94B8E">
        <w:rPr>
          <w:rFonts w:ascii="Verdana" w:hAnsi="Verdana" w:cs="Calibri"/>
          <w:sz w:val="20"/>
          <w:szCs w:val="20"/>
          <w:lang w:val="en-GB"/>
        </w:rPr>
        <w:t xml:space="preserve">teachers </w:t>
      </w:r>
      <w:r w:rsidRPr="00C94B8E">
        <w:rPr>
          <w:rFonts w:ascii="Verdana" w:hAnsi="Verdana" w:cs="Calibri"/>
          <w:sz w:val="20"/>
          <w:szCs w:val="20"/>
          <w:lang w:val="en-GB"/>
        </w:rPr>
        <w:t>and staff, scientific staff and other professional stall shall work on at an individual higher education institution</w:t>
      </w:r>
      <w:r w:rsidR="003210FC" w:rsidRPr="00C94B8E">
        <w:rPr>
          <w:rFonts w:ascii="Verdana" w:hAnsi="Verdana" w:cs="Calibri"/>
          <w:sz w:val="20"/>
          <w:szCs w:val="20"/>
          <w:lang w:val="en-GB"/>
        </w:rPr>
        <w:t>,</w:t>
      </w:r>
    </w:p>
    <w:p w14:paraId="4447074B" w14:textId="77777777" w:rsidR="003210FC" w:rsidRPr="00C94B8E" w:rsidRDefault="00310DA9" w:rsidP="008736A1">
      <w:pPr>
        <w:numPr>
          <w:ilvl w:val="0"/>
          <w:numId w:val="21"/>
        </w:numPr>
        <w:spacing w:after="0" w:line="240" w:lineRule="auto"/>
        <w:jc w:val="both"/>
        <w:rPr>
          <w:rFonts w:ascii="Verdana" w:hAnsi="Verdana" w:cs="Calibri"/>
          <w:sz w:val="20"/>
          <w:szCs w:val="20"/>
          <w:lang w:val="en-GB"/>
        </w:rPr>
      </w:pPr>
      <w:r w:rsidRPr="00C94B8E">
        <w:rPr>
          <w:rFonts w:ascii="Verdana" w:hAnsi="Verdana" w:cs="Calibri"/>
          <w:sz w:val="20"/>
          <w:szCs w:val="20"/>
          <w:lang w:val="en-GB"/>
        </w:rPr>
        <w:t>transfer of the scientific, professional, research or artistic work to an individual higher education institution</w:t>
      </w:r>
      <w:r w:rsidR="003210FC" w:rsidRPr="00C94B8E">
        <w:rPr>
          <w:rFonts w:ascii="Verdana" w:hAnsi="Verdana" w:cs="Calibri"/>
          <w:sz w:val="20"/>
          <w:szCs w:val="20"/>
          <w:lang w:val="en-GB"/>
        </w:rPr>
        <w:t>,</w:t>
      </w:r>
    </w:p>
    <w:p w14:paraId="73EF9CEA" w14:textId="77777777" w:rsidR="003210FC" w:rsidRPr="00C94B8E" w:rsidRDefault="00310DA9" w:rsidP="008736A1">
      <w:pPr>
        <w:numPr>
          <w:ilvl w:val="0"/>
          <w:numId w:val="20"/>
        </w:numPr>
        <w:spacing w:after="0" w:line="240" w:lineRule="auto"/>
        <w:jc w:val="both"/>
        <w:rPr>
          <w:rFonts w:ascii="Verdana" w:hAnsi="Verdana" w:cs="Calibri"/>
          <w:sz w:val="20"/>
          <w:szCs w:val="20"/>
          <w:lang w:val="en-GB"/>
        </w:rPr>
      </w:pPr>
      <w:r w:rsidRPr="00C94B8E">
        <w:rPr>
          <w:rFonts w:ascii="Verdana" w:hAnsi="Verdana" w:cs="Calibri"/>
          <w:sz w:val="20"/>
          <w:szCs w:val="20"/>
          <w:lang w:val="en-GB"/>
        </w:rPr>
        <w:t>division of premises and equipment</w:t>
      </w:r>
      <w:r w:rsidR="003210FC" w:rsidRPr="00C94B8E">
        <w:rPr>
          <w:rFonts w:ascii="Verdana" w:hAnsi="Verdana" w:cs="Calibri"/>
          <w:sz w:val="20"/>
          <w:szCs w:val="20"/>
          <w:lang w:val="en-GB"/>
        </w:rPr>
        <w:t>,</w:t>
      </w:r>
    </w:p>
    <w:p w14:paraId="4A63A096" w14:textId="77777777" w:rsidR="003210FC" w:rsidRPr="00C94B8E" w:rsidRDefault="00310DA9" w:rsidP="008736A1">
      <w:pPr>
        <w:numPr>
          <w:ilvl w:val="0"/>
          <w:numId w:val="20"/>
        </w:numPr>
        <w:spacing w:after="0" w:line="240" w:lineRule="auto"/>
        <w:jc w:val="both"/>
        <w:rPr>
          <w:rFonts w:ascii="Verdana" w:hAnsi="Verdana" w:cs="Calibri"/>
          <w:sz w:val="20"/>
          <w:szCs w:val="20"/>
          <w:lang w:val="en-GB"/>
        </w:rPr>
      </w:pPr>
      <w:r w:rsidRPr="00C94B8E">
        <w:rPr>
          <w:rFonts w:ascii="Verdana" w:hAnsi="Verdana" w:cs="Calibri"/>
          <w:sz w:val="20"/>
          <w:szCs w:val="20"/>
          <w:lang w:val="en-GB"/>
        </w:rPr>
        <w:t>division of library activity</w:t>
      </w:r>
      <w:r w:rsidR="003210FC" w:rsidRPr="00C94B8E">
        <w:rPr>
          <w:rFonts w:ascii="Verdana" w:hAnsi="Verdana" w:cs="Calibri"/>
          <w:sz w:val="20"/>
          <w:szCs w:val="20"/>
          <w:lang w:val="en-GB"/>
        </w:rPr>
        <w:t>,</w:t>
      </w:r>
    </w:p>
    <w:p w14:paraId="6B1483C4" w14:textId="77777777" w:rsidR="00EB1DFF" w:rsidRPr="00C94B8E" w:rsidRDefault="00310DA9" w:rsidP="008736A1">
      <w:pPr>
        <w:numPr>
          <w:ilvl w:val="0"/>
          <w:numId w:val="20"/>
        </w:numPr>
        <w:spacing w:after="0" w:line="240" w:lineRule="auto"/>
        <w:jc w:val="both"/>
        <w:rPr>
          <w:rFonts w:ascii="Verdana" w:hAnsi="Verdana" w:cs="Calibri"/>
          <w:sz w:val="20"/>
          <w:szCs w:val="20"/>
          <w:lang w:val="en-GB"/>
        </w:rPr>
      </w:pPr>
      <w:r w:rsidRPr="00C94B8E">
        <w:rPr>
          <w:rFonts w:ascii="Verdana" w:hAnsi="Verdana" w:cs="Calibri"/>
          <w:sz w:val="20"/>
          <w:szCs w:val="20"/>
          <w:lang w:val="en-GB"/>
        </w:rPr>
        <w:t>management of an individual higher education institution</w:t>
      </w:r>
      <w:r w:rsidR="00EB1DFF" w:rsidRPr="00C94B8E">
        <w:rPr>
          <w:rFonts w:ascii="Verdana" w:hAnsi="Verdana" w:cs="Calibri"/>
          <w:sz w:val="20"/>
          <w:szCs w:val="20"/>
          <w:lang w:val="en-GB"/>
        </w:rPr>
        <w:t>;</w:t>
      </w:r>
    </w:p>
    <w:p w14:paraId="0D0FD7EA" w14:textId="77777777" w:rsidR="00E752D6" w:rsidRPr="00C94B8E" w:rsidRDefault="00E752D6" w:rsidP="00C2773D">
      <w:pPr>
        <w:spacing w:after="0" w:line="240" w:lineRule="auto"/>
        <w:jc w:val="both"/>
        <w:rPr>
          <w:rFonts w:ascii="Verdana" w:hAnsi="Verdana" w:cs="Calibri"/>
          <w:sz w:val="20"/>
          <w:szCs w:val="20"/>
          <w:highlight w:val="magenta"/>
          <w:lang w:val="en-GB"/>
        </w:rPr>
      </w:pPr>
    </w:p>
    <w:p w14:paraId="33DADA17" w14:textId="77777777" w:rsidR="001A73A0" w:rsidRPr="00C94B8E" w:rsidRDefault="00EB1DFF" w:rsidP="00C2773D">
      <w:pPr>
        <w:spacing w:after="0" w:line="240" w:lineRule="auto"/>
        <w:jc w:val="both"/>
        <w:rPr>
          <w:rFonts w:ascii="Verdana" w:hAnsi="Verdana" w:cs="Calibri"/>
          <w:sz w:val="20"/>
          <w:szCs w:val="20"/>
          <w:lang w:val="en-GB"/>
        </w:rPr>
      </w:pPr>
      <w:r w:rsidRPr="00C94B8E">
        <w:rPr>
          <w:rFonts w:ascii="Verdana" w:hAnsi="Verdana" w:cs="Calibri"/>
          <w:sz w:val="20"/>
          <w:szCs w:val="20"/>
          <w:lang w:val="en-GB"/>
        </w:rPr>
        <w:t>2. s</w:t>
      </w:r>
      <w:r w:rsidR="00C34C15" w:rsidRPr="00C94B8E">
        <w:rPr>
          <w:rFonts w:ascii="Verdana" w:hAnsi="Verdana" w:cs="Calibri"/>
          <w:sz w:val="20"/>
          <w:szCs w:val="20"/>
          <w:lang w:val="en-GB"/>
        </w:rPr>
        <w:t xml:space="preserve">elf-evaluation report of a higher education institution being divided, and </w:t>
      </w:r>
    </w:p>
    <w:p w14:paraId="6DED7307" w14:textId="77777777" w:rsidR="001A73A0" w:rsidRPr="00C94B8E" w:rsidRDefault="001A73A0" w:rsidP="00C2773D">
      <w:pPr>
        <w:spacing w:after="0" w:line="240" w:lineRule="auto"/>
        <w:jc w:val="both"/>
        <w:rPr>
          <w:rFonts w:ascii="Verdana" w:hAnsi="Verdana" w:cs="Calibri"/>
          <w:sz w:val="20"/>
          <w:szCs w:val="20"/>
          <w:highlight w:val="magenta"/>
          <w:lang w:val="en-GB"/>
        </w:rPr>
      </w:pPr>
    </w:p>
    <w:p w14:paraId="4962C91B" w14:textId="08941908" w:rsidR="001A73A0" w:rsidRPr="00C94B8E" w:rsidRDefault="00EB1DFF" w:rsidP="00C2773D">
      <w:pPr>
        <w:spacing w:after="0" w:line="240" w:lineRule="auto"/>
        <w:jc w:val="both"/>
        <w:rPr>
          <w:rFonts w:ascii="Verdana" w:hAnsi="Verdana" w:cs="Calibri"/>
          <w:sz w:val="20"/>
          <w:szCs w:val="20"/>
          <w:lang w:val="en-GB"/>
        </w:rPr>
      </w:pPr>
      <w:r w:rsidRPr="00C94B8E">
        <w:rPr>
          <w:rFonts w:ascii="Verdana" w:hAnsi="Verdana" w:cs="Calibri"/>
          <w:sz w:val="20"/>
          <w:szCs w:val="20"/>
          <w:lang w:val="en-GB"/>
        </w:rPr>
        <w:t>3</w:t>
      </w:r>
      <w:r w:rsidR="001A73A0" w:rsidRPr="00C94B8E">
        <w:rPr>
          <w:rFonts w:ascii="Verdana" w:hAnsi="Verdana" w:cs="Calibri"/>
          <w:sz w:val="20"/>
          <w:szCs w:val="20"/>
          <w:lang w:val="en-GB"/>
        </w:rPr>
        <w:t xml:space="preserve">. </w:t>
      </w:r>
      <w:r w:rsidR="008F1129" w:rsidRPr="00C94B8E">
        <w:rPr>
          <w:rFonts w:ascii="Verdana" w:hAnsi="Verdana" w:cs="Calibri"/>
          <w:sz w:val="20"/>
          <w:szCs w:val="20"/>
          <w:lang w:val="en-GB"/>
        </w:rPr>
        <w:t>for each newly formed higher education i</w:t>
      </w:r>
      <w:r w:rsidR="008C3DD7">
        <w:rPr>
          <w:rFonts w:ascii="Verdana" w:hAnsi="Verdana" w:cs="Calibri"/>
          <w:sz w:val="20"/>
          <w:szCs w:val="20"/>
          <w:lang w:val="en-GB"/>
        </w:rPr>
        <w:t>nstitution, the electronic form</w:t>
      </w:r>
      <w:r w:rsidR="008F1129" w:rsidRPr="00C94B8E">
        <w:rPr>
          <w:rFonts w:ascii="Verdana" w:hAnsi="Verdana" w:cs="Arial"/>
          <w:sz w:val="20"/>
          <w:szCs w:val="20"/>
          <w:lang w:val="en-GB"/>
        </w:rPr>
        <w:t xml:space="preserve"> “re-accreditation of a higher education institution” shall be filled out and the following shall be attached</w:t>
      </w:r>
      <w:r w:rsidR="001A73A0" w:rsidRPr="00C94B8E">
        <w:rPr>
          <w:rFonts w:ascii="Verdana" w:hAnsi="Verdana" w:cs="Arial"/>
          <w:sz w:val="20"/>
          <w:szCs w:val="20"/>
          <w:lang w:val="en-GB"/>
        </w:rPr>
        <w:t>:</w:t>
      </w:r>
    </w:p>
    <w:p w14:paraId="6DC9EA7F" w14:textId="5BA138FE" w:rsidR="001A73A0" w:rsidRPr="00C94B8E" w:rsidRDefault="00571D80" w:rsidP="008736A1">
      <w:pPr>
        <w:numPr>
          <w:ilvl w:val="0"/>
          <w:numId w:val="29"/>
        </w:numPr>
        <w:spacing w:after="0" w:line="240" w:lineRule="auto"/>
        <w:jc w:val="both"/>
        <w:rPr>
          <w:rFonts w:ascii="Verdana" w:hAnsi="Verdana" w:cs="Calibri"/>
          <w:sz w:val="20"/>
          <w:szCs w:val="20"/>
          <w:lang w:val="en-GB"/>
        </w:rPr>
      </w:pPr>
      <w:r>
        <w:rPr>
          <w:rFonts w:ascii="Verdana" w:hAnsi="Verdana" w:cs="Calibri"/>
          <w:sz w:val="20"/>
          <w:szCs w:val="20"/>
          <w:lang w:val="en-GB"/>
        </w:rPr>
        <w:t>supplements from I</w:t>
      </w:r>
      <w:r w:rsidR="008F1129" w:rsidRPr="00C94B8E">
        <w:rPr>
          <w:rFonts w:ascii="Verdana" w:hAnsi="Verdana" w:cs="Calibri"/>
          <w:sz w:val="20"/>
          <w:szCs w:val="20"/>
          <w:lang w:val="en-GB"/>
        </w:rPr>
        <w:t>tems</w:t>
      </w:r>
      <w:r w:rsidR="001A73A0" w:rsidRPr="00C94B8E">
        <w:rPr>
          <w:rFonts w:ascii="Verdana" w:hAnsi="Verdana" w:cs="Calibri"/>
          <w:sz w:val="20"/>
          <w:szCs w:val="20"/>
          <w:lang w:val="en-GB"/>
        </w:rPr>
        <w:t xml:space="preserve"> </w:t>
      </w:r>
      <w:r w:rsidR="008F1129" w:rsidRPr="00C94B8E">
        <w:rPr>
          <w:rFonts w:ascii="Verdana" w:hAnsi="Verdana" w:cs="Calibri"/>
          <w:sz w:val="20"/>
          <w:szCs w:val="20"/>
          <w:lang w:val="en-GB"/>
        </w:rPr>
        <w:t>2, 5</w:t>
      </w:r>
      <w:r w:rsidR="001A73A0" w:rsidRPr="00C94B8E">
        <w:rPr>
          <w:rFonts w:ascii="Verdana" w:hAnsi="Verdana" w:cs="Calibri"/>
          <w:sz w:val="20"/>
          <w:szCs w:val="20"/>
          <w:lang w:val="en-GB"/>
        </w:rPr>
        <w:t>, 7</w:t>
      </w:r>
      <w:r w:rsidR="008F1129" w:rsidRPr="00C94B8E">
        <w:rPr>
          <w:rFonts w:ascii="Verdana" w:hAnsi="Verdana" w:cs="Calibri"/>
          <w:sz w:val="20"/>
          <w:szCs w:val="20"/>
          <w:lang w:val="en-GB"/>
        </w:rPr>
        <w:t xml:space="preserve">, and </w:t>
      </w:r>
      <w:r w:rsidR="001A73A0" w:rsidRPr="00C94B8E">
        <w:rPr>
          <w:rFonts w:ascii="Verdana" w:hAnsi="Verdana" w:cs="Calibri"/>
          <w:sz w:val="20"/>
          <w:szCs w:val="20"/>
          <w:lang w:val="en-GB"/>
        </w:rPr>
        <w:t xml:space="preserve">10, </w:t>
      </w:r>
      <w:r w:rsidR="008F1129" w:rsidRPr="00C94B8E">
        <w:rPr>
          <w:rFonts w:ascii="Verdana" w:hAnsi="Verdana" w:cs="Calibri"/>
          <w:sz w:val="20"/>
          <w:szCs w:val="20"/>
          <w:lang w:val="en-GB"/>
        </w:rPr>
        <w:t xml:space="preserve">determined for the initial accreditation of </w:t>
      </w:r>
      <w:r w:rsidR="0026705F" w:rsidRPr="00C94B8E">
        <w:rPr>
          <w:rFonts w:ascii="Verdana" w:hAnsi="Verdana" w:cs="Calibri"/>
          <w:sz w:val="20"/>
          <w:szCs w:val="20"/>
          <w:lang w:val="en-GB"/>
        </w:rPr>
        <w:t>a private higher education institution</w:t>
      </w:r>
      <w:r w:rsidR="008F1129" w:rsidRPr="00C94B8E">
        <w:rPr>
          <w:rFonts w:ascii="Verdana" w:hAnsi="Verdana" w:cs="Calibri"/>
          <w:sz w:val="20"/>
          <w:szCs w:val="20"/>
          <w:lang w:val="en-GB"/>
        </w:rPr>
        <w:t xml:space="preserve"> </w:t>
      </w:r>
      <w:r w:rsidR="001A73A0" w:rsidRPr="00C94B8E">
        <w:rPr>
          <w:rFonts w:ascii="Verdana" w:hAnsi="Verdana" w:cs="Calibri"/>
          <w:sz w:val="20"/>
          <w:szCs w:val="20"/>
          <w:lang w:val="en-GB"/>
        </w:rPr>
        <w:t>(</w:t>
      </w:r>
      <w:r>
        <w:rPr>
          <w:rFonts w:ascii="Verdana" w:hAnsi="Verdana" w:cs="Calibri"/>
          <w:sz w:val="20"/>
          <w:szCs w:val="20"/>
          <w:lang w:val="en-GB"/>
        </w:rPr>
        <w:t>I</w:t>
      </w:r>
      <w:r w:rsidR="0026705F" w:rsidRPr="00C94B8E">
        <w:rPr>
          <w:rFonts w:ascii="Verdana" w:hAnsi="Verdana" w:cs="Calibri"/>
          <w:sz w:val="20"/>
          <w:szCs w:val="20"/>
          <w:lang w:val="en-GB"/>
        </w:rPr>
        <w:t xml:space="preserve">tem </w:t>
      </w:r>
      <w:r w:rsidR="001A73A0" w:rsidRPr="00C94B8E">
        <w:rPr>
          <w:rFonts w:ascii="Verdana" w:hAnsi="Verdana" w:cs="Calibri"/>
          <w:sz w:val="20"/>
          <w:szCs w:val="20"/>
          <w:lang w:val="en-GB"/>
        </w:rPr>
        <w:t xml:space="preserve">III.2.1.1), </w:t>
      </w:r>
      <w:r w:rsidR="0026705F" w:rsidRPr="00C94B8E">
        <w:rPr>
          <w:rFonts w:ascii="Verdana" w:hAnsi="Verdana" w:cs="Calibri"/>
          <w:sz w:val="20"/>
          <w:szCs w:val="20"/>
          <w:lang w:val="en-GB"/>
        </w:rPr>
        <w:t>and</w:t>
      </w:r>
    </w:p>
    <w:p w14:paraId="7635F43B" w14:textId="4B6D5609" w:rsidR="003210FC" w:rsidRPr="00C94B8E" w:rsidRDefault="00571D80" w:rsidP="008736A1">
      <w:pPr>
        <w:numPr>
          <w:ilvl w:val="0"/>
          <w:numId w:val="29"/>
        </w:numPr>
        <w:spacing w:after="0" w:line="240" w:lineRule="auto"/>
        <w:jc w:val="both"/>
        <w:rPr>
          <w:rFonts w:ascii="Verdana" w:hAnsi="Verdana" w:cs="Calibri"/>
          <w:sz w:val="20"/>
          <w:szCs w:val="20"/>
          <w:lang w:val="en-GB"/>
        </w:rPr>
      </w:pPr>
      <w:r>
        <w:rPr>
          <w:rFonts w:ascii="Verdana" w:hAnsi="Verdana" w:cs="Calibri"/>
          <w:sz w:val="20"/>
          <w:szCs w:val="20"/>
          <w:lang w:val="en-GB"/>
        </w:rPr>
        <w:t>supplements from A</w:t>
      </w:r>
      <w:r w:rsidR="0026705F" w:rsidRPr="00C94B8E">
        <w:rPr>
          <w:rFonts w:ascii="Verdana" w:hAnsi="Verdana" w:cs="Calibri"/>
          <w:sz w:val="20"/>
          <w:szCs w:val="20"/>
          <w:lang w:val="en-GB"/>
        </w:rPr>
        <w:t>rticle</w:t>
      </w:r>
      <w:r>
        <w:rPr>
          <w:rFonts w:ascii="Verdana" w:hAnsi="Verdana" w:cs="Calibri"/>
          <w:sz w:val="20"/>
          <w:szCs w:val="20"/>
          <w:lang w:val="en-GB"/>
        </w:rPr>
        <w:t>s</w:t>
      </w:r>
      <w:r w:rsidR="001A73A0" w:rsidRPr="00C94B8E">
        <w:rPr>
          <w:rFonts w:ascii="Verdana" w:hAnsi="Verdana" w:cs="Calibri"/>
          <w:sz w:val="20"/>
          <w:szCs w:val="20"/>
          <w:lang w:val="en-GB"/>
        </w:rPr>
        <w:t xml:space="preserve"> </w:t>
      </w:r>
      <w:r w:rsidR="0026705F" w:rsidRPr="00C94B8E">
        <w:rPr>
          <w:rFonts w:ascii="Verdana" w:hAnsi="Verdana" w:cs="Calibri"/>
          <w:sz w:val="20"/>
          <w:szCs w:val="20"/>
          <w:lang w:val="en-GB"/>
        </w:rPr>
        <w:t>6</w:t>
      </w:r>
      <w:r w:rsidR="001A73A0" w:rsidRPr="00C94B8E">
        <w:rPr>
          <w:rFonts w:ascii="Verdana" w:hAnsi="Verdana" w:cs="Calibri"/>
          <w:sz w:val="20"/>
          <w:szCs w:val="20"/>
          <w:lang w:val="en-GB"/>
        </w:rPr>
        <w:t>, 7</w:t>
      </w:r>
      <w:r w:rsidR="0026705F" w:rsidRPr="00C94B8E">
        <w:rPr>
          <w:rFonts w:ascii="Verdana" w:hAnsi="Verdana" w:cs="Calibri"/>
          <w:sz w:val="20"/>
          <w:szCs w:val="20"/>
          <w:lang w:val="en-GB"/>
        </w:rPr>
        <w:t>, 8</w:t>
      </w:r>
      <w:r w:rsidR="001A73A0" w:rsidRPr="00C94B8E">
        <w:rPr>
          <w:rFonts w:ascii="Verdana" w:hAnsi="Verdana" w:cs="Calibri"/>
          <w:sz w:val="20"/>
          <w:szCs w:val="20"/>
          <w:lang w:val="en-GB"/>
        </w:rPr>
        <w:t>, 9, 10</w:t>
      </w:r>
      <w:r w:rsidR="0026705F" w:rsidRPr="00C94B8E">
        <w:rPr>
          <w:rFonts w:ascii="Verdana" w:hAnsi="Verdana" w:cs="Calibri"/>
          <w:sz w:val="20"/>
          <w:szCs w:val="20"/>
          <w:lang w:val="en-GB"/>
        </w:rPr>
        <w:t xml:space="preserve">, and </w:t>
      </w:r>
      <w:r w:rsidR="001A73A0" w:rsidRPr="00C94B8E">
        <w:rPr>
          <w:rFonts w:ascii="Verdana" w:hAnsi="Verdana" w:cs="Calibri"/>
          <w:sz w:val="20"/>
          <w:szCs w:val="20"/>
          <w:lang w:val="en-GB"/>
        </w:rPr>
        <w:t xml:space="preserve">11, </w:t>
      </w:r>
      <w:r w:rsidR="0026705F" w:rsidRPr="00C94B8E">
        <w:rPr>
          <w:rFonts w:ascii="Verdana" w:hAnsi="Verdana" w:cs="Calibri"/>
          <w:sz w:val="20"/>
          <w:szCs w:val="20"/>
          <w:lang w:val="en-GB"/>
        </w:rPr>
        <w:t>determined for the re-accreditation of a higher education institution</w:t>
      </w:r>
      <w:r w:rsidR="001A73A0" w:rsidRPr="00C94B8E">
        <w:rPr>
          <w:rFonts w:ascii="Verdana" w:hAnsi="Verdana" w:cs="Calibri"/>
          <w:sz w:val="20"/>
          <w:szCs w:val="20"/>
          <w:lang w:val="en-GB"/>
        </w:rPr>
        <w:t>.</w:t>
      </w:r>
    </w:p>
    <w:p w14:paraId="0EE7836F" w14:textId="77777777" w:rsidR="003210FC" w:rsidRPr="00C94B8E" w:rsidRDefault="003210FC" w:rsidP="00C2773D">
      <w:pPr>
        <w:spacing w:after="0" w:line="240" w:lineRule="auto"/>
        <w:jc w:val="both"/>
        <w:rPr>
          <w:rFonts w:ascii="Verdana" w:hAnsi="Verdana" w:cs="Calibri"/>
          <w:sz w:val="20"/>
          <w:szCs w:val="20"/>
          <w:highlight w:val="magenta"/>
          <w:lang w:val="en-GB"/>
        </w:rPr>
      </w:pPr>
    </w:p>
    <w:p w14:paraId="62A9E083" w14:textId="365999F6" w:rsidR="003210FC" w:rsidRPr="00C94B8E" w:rsidRDefault="006B2662" w:rsidP="00C2773D">
      <w:pPr>
        <w:spacing w:after="0" w:line="240" w:lineRule="auto"/>
        <w:jc w:val="both"/>
        <w:rPr>
          <w:rFonts w:ascii="Verdana" w:hAnsi="Verdana" w:cs="Calibri"/>
          <w:sz w:val="20"/>
          <w:szCs w:val="20"/>
          <w:lang w:val="en-GB"/>
        </w:rPr>
      </w:pPr>
      <w:r w:rsidRPr="00C94B8E">
        <w:rPr>
          <w:rFonts w:ascii="Verdana" w:hAnsi="Verdana" w:cs="Calibri"/>
          <w:sz w:val="20"/>
          <w:szCs w:val="20"/>
          <w:lang w:val="en-GB"/>
        </w:rPr>
        <w:t>For a</w:t>
      </w:r>
      <w:r w:rsidR="003210FC" w:rsidRPr="00C94B8E">
        <w:rPr>
          <w:rFonts w:ascii="Verdana" w:hAnsi="Verdana" w:cs="Calibri"/>
          <w:sz w:val="20"/>
          <w:szCs w:val="20"/>
          <w:lang w:val="en-GB"/>
        </w:rPr>
        <w:t xml:space="preserve"> </w:t>
      </w:r>
      <w:r w:rsidR="003210FC" w:rsidRPr="00C94B8E">
        <w:rPr>
          <w:rFonts w:ascii="Verdana" w:hAnsi="Verdana" w:cs="Calibri"/>
          <w:sz w:val="20"/>
          <w:szCs w:val="20"/>
          <w:u w:val="single"/>
          <w:lang w:val="en-GB"/>
        </w:rPr>
        <w:t>disloc</w:t>
      </w:r>
      <w:r w:rsidRPr="00C94B8E">
        <w:rPr>
          <w:rFonts w:ascii="Verdana" w:hAnsi="Verdana" w:cs="Calibri"/>
          <w:sz w:val="20"/>
          <w:szCs w:val="20"/>
          <w:u w:val="single"/>
          <w:lang w:val="en-GB"/>
        </w:rPr>
        <w:t>ated unit</w:t>
      </w:r>
      <w:r w:rsidR="008C3DD7">
        <w:rPr>
          <w:rFonts w:ascii="Verdana" w:hAnsi="Verdana" w:cs="Calibri"/>
          <w:sz w:val="20"/>
          <w:szCs w:val="20"/>
          <w:u w:val="single"/>
          <w:lang w:val="en-GB"/>
        </w:rPr>
        <w:t>,</w:t>
      </w:r>
      <w:r w:rsidRPr="00C94B8E">
        <w:rPr>
          <w:rFonts w:ascii="Verdana" w:hAnsi="Verdana" w:cs="Calibri"/>
          <w:sz w:val="20"/>
          <w:szCs w:val="20"/>
          <w:u w:val="single"/>
          <w:lang w:val="en-GB"/>
        </w:rPr>
        <w:t xml:space="preserve"> the following shall be attached</w:t>
      </w:r>
      <w:r w:rsidR="003210FC" w:rsidRPr="00C94B8E">
        <w:rPr>
          <w:rFonts w:ascii="Verdana" w:hAnsi="Verdana" w:cs="Calibri"/>
          <w:sz w:val="20"/>
          <w:szCs w:val="20"/>
          <w:u w:val="single"/>
          <w:lang w:val="en-GB"/>
        </w:rPr>
        <w:t>:</w:t>
      </w:r>
    </w:p>
    <w:p w14:paraId="2A16DB5B" w14:textId="24D104A0" w:rsidR="003210FC" w:rsidRPr="00C94B8E" w:rsidRDefault="003210FC" w:rsidP="00C2773D">
      <w:pPr>
        <w:spacing w:after="0" w:line="240" w:lineRule="auto"/>
        <w:jc w:val="both"/>
        <w:rPr>
          <w:rFonts w:ascii="Verdana" w:hAnsi="Verdana" w:cs="Calibri"/>
          <w:sz w:val="20"/>
          <w:szCs w:val="20"/>
          <w:lang w:val="en-GB"/>
        </w:rPr>
      </w:pPr>
      <w:r w:rsidRPr="00C94B8E">
        <w:rPr>
          <w:rFonts w:ascii="Verdana" w:hAnsi="Verdana" w:cs="Calibri"/>
          <w:sz w:val="20"/>
          <w:szCs w:val="20"/>
          <w:lang w:val="en-GB"/>
        </w:rPr>
        <w:t xml:space="preserve">1. </w:t>
      </w:r>
      <w:r w:rsidR="008C3DD7">
        <w:rPr>
          <w:rFonts w:ascii="Verdana" w:hAnsi="Verdana" w:cs="Calibri"/>
          <w:sz w:val="20"/>
          <w:szCs w:val="20"/>
          <w:lang w:val="en-GB"/>
        </w:rPr>
        <w:t>proof regarding the premises and the equipment for the dislocated unit</w:t>
      </w:r>
      <w:r w:rsidRPr="00C94B8E">
        <w:rPr>
          <w:rFonts w:ascii="Verdana" w:hAnsi="Verdana" w:cs="Calibri"/>
          <w:sz w:val="20"/>
          <w:szCs w:val="20"/>
          <w:lang w:val="en-GB"/>
        </w:rPr>
        <w:t xml:space="preserve">: </w:t>
      </w:r>
      <w:r w:rsidR="008C3DD7">
        <w:rPr>
          <w:rFonts w:ascii="Verdana" w:hAnsi="Verdana" w:cs="Calibri"/>
          <w:sz w:val="20"/>
          <w:szCs w:val="20"/>
          <w:lang w:val="en-GB"/>
        </w:rPr>
        <w:t xml:space="preserve">suitable proof of ownership or lease of the premises and the equipment </w:t>
      </w:r>
      <w:r w:rsidRPr="00C94B8E">
        <w:rPr>
          <w:rFonts w:ascii="Verdana" w:hAnsi="Verdana" w:cs="Calibri"/>
          <w:sz w:val="20"/>
          <w:szCs w:val="20"/>
          <w:lang w:val="en-GB"/>
        </w:rPr>
        <w:t>(</w:t>
      </w:r>
      <w:r w:rsidR="008C3DD7">
        <w:rPr>
          <w:rFonts w:ascii="Verdana" w:hAnsi="Verdana" w:cs="Calibri"/>
          <w:sz w:val="20"/>
          <w:szCs w:val="20"/>
          <w:lang w:val="en-GB"/>
        </w:rPr>
        <w:t>lease agreements</w:t>
      </w:r>
      <w:r w:rsidRPr="00C94B8E">
        <w:rPr>
          <w:rFonts w:ascii="Verdana" w:hAnsi="Verdana" w:cs="Calibri"/>
          <w:sz w:val="20"/>
          <w:szCs w:val="20"/>
          <w:lang w:val="en-GB"/>
        </w:rPr>
        <w:t xml:space="preserve">, </w:t>
      </w:r>
      <w:r w:rsidR="008C3DD7">
        <w:rPr>
          <w:rFonts w:ascii="Verdana" w:hAnsi="Verdana" w:cs="Calibri"/>
          <w:sz w:val="20"/>
          <w:szCs w:val="20"/>
          <w:lang w:val="en-GB"/>
        </w:rPr>
        <w:t>operation authorizations</w:t>
      </w:r>
      <w:r w:rsidRPr="00C94B8E">
        <w:rPr>
          <w:rFonts w:ascii="Verdana" w:hAnsi="Verdana" w:cs="Calibri"/>
          <w:sz w:val="20"/>
          <w:szCs w:val="20"/>
          <w:lang w:val="en-GB"/>
        </w:rPr>
        <w:t xml:space="preserve">, </w:t>
      </w:r>
      <w:r w:rsidR="008C3DD7">
        <w:rPr>
          <w:rFonts w:ascii="Verdana" w:hAnsi="Verdana" w:cs="Calibri"/>
          <w:sz w:val="20"/>
          <w:szCs w:val="20"/>
          <w:lang w:val="en-GB"/>
        </w:rPr>
        <w:t>security statements</w:t>
      </w:r>
      <w:r w:rsidRPr="00C94B8E">
        <w:rPr>
          <w:rFonts w:ascii="Verdana" w:hAnsi="Verdana" w:cs="Calibri"/>
          <w:sz w:val="20"/>
          <w:szCs w:val="20"/>
          <w:lang w:val="en-GB"/>
        </w:rPr>
        <w:t xml:space="preserve">, </w:t>
      </w:r>
      <w:r w:rsidR="008C3DD7">
        <w:rPr>
          <w:rFonts w:ascii="Verdana" w:hAnsi="Verdana" w:cs="Calibri"/>
          <w:sz w:val="20"/>
          <w:szCs w:val="20"/>
          <w:lang w:val="en-GB"/>
        </w:rPr>
        <w:t>inventory list of the equipment</w:t>
      </w:r>
      <w:r w:rsidRPr="00C94B8E">
        <w:rPr>
          <w:rFonts w:ascii="Verdana" w:hAnsi="Verdana" w:cs="Calibri"/>
          <w:sz w:val="20"/>
          <w:szCs w:val="20"/>
          <w:lang w:val="en-GB"/>
        </w:rPr>
        <w:t>);</w:t>
      </w:r>
    </w:p>
    <w:p w14:paraId="49E9FCC3" w14:textId="77777777" w:rsidR="003210FC" w:rsidRPr="00C94B8E" w:rsidRDefault="003210FC" w:rsidP="00C2773D">
      <w:pPr>
        <w:spacing w:after="0" w:line="240" w:lineRule="auto"/>
        <w:jc w:val="both"/>
        <w:rPr>
          <w:rFonts w:ascii="Verdana" w:hAnsi="Verdana" w:cs="Calibri"/>
          <w:sz w:val="20"/>
          <w:szCs w:val="20"/>
          <w:lang w:val="en-GB"/>
        </w:rPr>
      </w:pPr>
      <w:r w:rsidRPr="00C94B8E">
        <w:rPr>
          <w:rFonts w:ascii="Verdana" w:hAnsi="Verdana" w:cs="Calibri"/>
          <w:sz w:val="20"/>
          <w:szCs w:val="20"/>
          <w:lang w:val="en-GB"/>
        </w:rPr>
        <w:t xml:space="preserve">2. </w:t>
      </w:r>
      <w:r w:rsidR="006B2662" w:rsidRPr="00C94B8E">
        <w:rPr>
          <w:rFonts w:ascii="Verdana" w:hAnsi="Verdana" w:cs="Calibri"/>
          <w:sz w:val="20"/>
          <w:szCs w:val="20"/>
          <w:lang w:val="en-GB"/>
        </w:rPr>
        <w:t>plan for the implementation of a study programme at the dislocated unit</w:t>
      </w:r>
      <w:r w:rsidRPr="00C94B8E">
        <w:rPr>
          <w:rFonts w:ascii="Verdana" w:hAnsi="Verdana" w:cs="Calibri"/>
          <w:sz w:val="20"/>
          <w:szCs w:val="20"/>
          <w:lang w:val="en-GB"/>
        </w:rPr>
        <w:t>;</w:t>
      </w:r>
    </w:p>
    <w:p w14:paraId="3092A25A" w14:textId="77777777" w:rsidR="003210FC" w:rsidRPr="00C94B8E" w:rsidRDefault="003210FC" w:rsidP="00C2773D">
      <w:pPr>
        <w:spacing w:after="0" w:line="240" w:lineRule="auto"/>
        <w:jc w:val="both"/>
        <w:rPr>
          <w:rFonts w:ascii="Verdana" w:hAnsi="Verdana" w:cs="Calibri"/>
          <w:sz w:val="20"/>
          <w:szCs w:val="20"/>
          <w:lang w:val="en-GB"/>
        </w:rPr>
      </w:pPr>
      <w:r w:rsidRPr="00C94B8E">
        <w:rPr>
          <w:rFonts w:ascii="Verdana" w:hAnsi="Verdana" w:cs="Calibri"/>
          <w:sz w:val="20"/>
          <w:szCs w:val="20"/>
          <w:lang w:val="en-GB"/>
        </w:rPr>
        <w:t xml:space="preserve">3. </w:t>
      </w:r>
      <w:r w:rsidR="006B2662" w:rsidRPr="00C94B8E">
        <w:rPr>
          <w:rFonts w:ascii="Verdana" w:hAnsi="Verdana" w:cs="Calibri"/>
          <w:sz w:val="20"/>
          <w:szCs w:val="20"/>
          <w:lang w:val="en-GB"/>
        </w:rPr>
        <w:t xml:space="preserve">data on higher education </w:t>
      </w:r>
      <w:r w:rsidR="005A713F" w:rsidRPr="00C94B8E">
        <w:rPr>
          <w:rFonts w:ascii="Verdana" w:hAnsi="Verdana" w:cs="Calibri"/>
          <w:sz w:val="20"/>
          <w:szCs w:val="20"/>
          <w:lang w:val="en-GB"/>
        </w:rPr>
        <w:t xml:space="preserve">teachers </w:t>
      </w:r>
      <w:r w:rsidR="006B2662" w:rsidRPr="00C94B8E">
        <w:rPr>
          <w:rFonts w:ascii="Verdana" w:hAnsi="Verdana" w:cs="Calibri"/>
          <w:sz w:val="20"/>
          <w:szCs w:val="20"/>
          <w:lang w:val="en-GB"/>
        </w:rPr>
        <w:t>and staff and non-educational staff at the dislocated unit</w:t>
      </w:r>
      <w:r w:rsidRPr="00C94B8E">
        <w:rPr>
          <w:rFonts w:ascii="Verdana" w:hAnsi="Verdana" w:cs="Calibri"/>
          <w:sz w:val="20"/>
          <w:szCs w:val="20"/>
          <w:lang w:val="en-GB"/>
        </w:rPr>
        <w:t>;</w:t>
      </w:r>
    </w:p>
    <w:p w14:paraId="046B248D" w14:textId="77777777" w:rsidR="003210FC" w:rsidRPr="00C94B8E" w:rsidRDefault="003210FC" w:rsidP="00C2773D">
      <w:pPr>
        <w:spacing w:after="0" w:line="240" w:lineRule="auto"/>
        <w:jc w:val="both"/>
        <w:rPr>
          <w:rFonts w:ascii="Verdana" w:hAnsi="Verdana"/>
          <w:sz w:val="20"/>
          <w:szCs w:val="20"/>
          <w:lang w:val="en-GB"/>
        </w:rPr>
      </w:pPr>
      <w:r w:rsidRPr="00C94B8E">
        <w:rPr>
          <w:rFonts w:ascii="Verdana" w:hAnsi="Verdana"/>
          <w:sz w:val="20"/>
          <w:szCs w:val="20"/>
          <w:lang w:val="en-GB"/>
        </w:rPr>
        <w:t xml:space="preserve">4. </w:t>
      </w:r>
      <w:r w:rsidR="006B2662" w:rsidRPr="00C94B8E">
        <w:rPr>
          <w:rFonts w:ascii="Verdana" w:hAnsi="Verdana"/>
          <w:sz w:val="20"/>
          <w:szCs w:val="20"/>
          <w:lang w:val="en-GB"/>
        </w:rPr>
        <w:t>a development plan for the library activity at the dislocated unit</w:t>
      </w:r>
      <w:r w:rsidRPr="00C94B8E">
        <w:rPr>
          <w:rFonts w:ascii="Verdana" w:hAnsi="Verdana"/>
          <w:sz w:val="20"/>
          <w:szCs w:val="20"/>
          <w:lang w:val="en-GB"/>
        </w:rPr>
        <w:t>.</w:t>
      </w:r>
    </w:p>
    <w:p w14:paraId="1D65DE23" w14:textId="77777777" w:rsidR="003210FC" w:rsidRPr="00C94B8E" w:rsidRDefault="003210FC" w:rsidP="00C2773D">
      <w:pPr>
        <w:spacing w:after="0" w:line="240" w:lineRule="auto"/>
        <w:rPr>
          <w:rFonts w:ascii="Verdana" w:hAnsi="Verdana" w:cs="Calibri"/>
          <w:sz w:val="20"/>
          <w:szCs w:val="20"/>
          <w:lang w:val="en-GB"/>
        </w:rPr>
      </w:pPr>
    </w:p>
    <w:p w14:paraId="68079EEF" w14:textId="77777777" w:rsidR="003210FC" w:rsidRPr="00C94B8E" w:rsidRDefault="003210FC" w:rsidP="00C2773D">
      <w:pPr>
        <w:spacing w:after="0" w:line="240" w:lineRule="auto"/>
        <w:jc w:val="both"/>
        <w:rPr>
          <w:rFonts w:ascii="Verdana" w:hAnsi="Verdana" w:cs="Calibri"/>
          <w:b/>
          <w:sz w:val="20"/>
          <w:szCs w:val="20"/>
          <w:lang w:val="en-GB"/>
        </w:rPr>
      </w:pPr>
      <w:r w:rsidRPr="00C94B8E">
        <w:rPr>
          <w:rFonts w:ascii="Verdana" w:hAnsi="Verdana" w:cs="Calibri"/>
          <w:b/>
          <w:sz w:val="20"/>
          <w:szCs w:val="20"/>
          <w:lang w:val="en-GB"/>
        </w:rPr>
        <w:t>III.2.6 Eval</w:t>
      </w:r>
      <w:r w:rsidR="00811ABD" w:rsidRPr="00C94B8E">
        <w:rPr>
          <w:rFonts w:ascii="Verdana" w:hAnsi="Verdana" w:cs="Calibri"/>
          <w:b/>
          <w:sz w:val="20"/>
          <w:szCs w:val="20"/>
          <w:lang w:val="en-GB"/>
        </w:rPr>
        <w:t>uation of a study programme</w:t>
      </w:r>
    </w:p>
    <w:p w14:paraId="076915D6" w14:textId="77777777" w:rsidR="00602646" w:rsidRPr="00C94B8E" w:rsidRDefault="00602646" w:rsidP="00C2773D">
      <w:pPr>
        <w:spacing w:after="0" w:line="240" w:lineRule="auto"/>
        <w:jc w:val="both"/>
        <w:rPr>
          <w:rFonts w:ascii="Verdana" w:hAnsi="Verdana" w:cs="Calibri"/>
          <w:sz w:val="20"/>
          <w:szCs w:val="20"/>
          <w:lang w:val="en-GB"/>
        </w:rPr>
      </w:pPr>
    </w:p>
    <w:p w14:paraId="65777281" w14:textId="77777777" w:rsidR="003210FC" w:rsidRPr="00C94B8E" w:rsidRDefault="006B2662" w:rsidP="00C2773D">
      <w:pPr>
        <w:spacing w:after="0" w:line="240" w:lineRule="auto"/>
        <w:jc w:val="both"/>
        <w:rPr>
          <w:rFonts w:ascii="Verdana" w:hAnsi="Verdana" w:cs="Calibri"/>
          <w:sz w:val="20"/>
          <w:szCs w:val="20"/>
          <w:lang w:val="en-GB"/>
        </w:rPr>
      </w:pPr>
      <w:r w:rsidRPr="00C94B8E">
        <w:rPr>
          <w:rFonts w:ascii="Verdana" w:hAnsi="Verdana" w:cs="Calibri"/>
          <w:sz w:val="20"/>
          <w:szCs w:val="20"/>
          <w:lang w:val="en-GB"/>
        </w:rPr>
        <w:t>The electronic form “Evaluation of a study programme” shall be filled out and the following shall be attached</w:t>
      </w:r>
      <w:r w:rsidR="003210FC" w:rsidRPr="00C94B8E">
        <w:rPr>
          <w:rFonts w:ascii="Verdana" w:hAnsi="Verdana" w:cs="Calibri"/>
          <w:sz w:val="20"/>
          <w:szCs w:val="20"/>
          <w:lang w:val="en-GB"/>
        </w:rPr>
        <w:t>:</w:t>
      </w:r>
    </w:p>
    <w:p w14:paraId="3270AECF" w14:textId="77777777" w:rsidR="003210FC" w:rsidRPr="00C94B8E" w:rsidRDefault="003210FC" w:rsidP="00C2773D">
      <w:pPr>
        <w:spacing w:after="0" w:line="240" w:lineRule="auto"/>
        <w:jc w:val="both"/>
        <w:rPr>
          <w:rFonts w:ascii="Verdana" w:hAnsi="Verdana" w:cs="Calibri"/>
          <w:sz w:val="20"/>
          <w:szCs w:val="20"/>
          <w:lang w:val="en-GB"/>
        </w:rPr>
      </w:pPr>
    </w:p>
    <w:p w14:paraId="27EEFCEA" w14:textId="68E2FB7E" w:rsidR="003210FC" w:rsidRPr="00C94B8E" w:rsidRDefault="003210FC" w:rsidP="005E10F2">
      <w:pPr>
        <w:numPr>
          <w:ilvl w:val="0"/>
          <w:numId w:val="30"/>
        </w:numPr>
        <w:spacing w:after="0" w:line="240" w:lineRule="auto"/>
        <w:jc w:val="both"/>
        <w:rPr>
          <w:rFonts w:ascii="Verdana" w:hAnsi="Verdana" w:cs="Calibri"/>
          <w:sz w:val="20"/>
          <w:szCs w:val="20"/>
          <w:lang w:val="en-GB"/>
        </w:rPr>
      </w:pPr>
      <w:r w:rsidRPr="00C94B8E">
        <w:rPr>
          <w:rFonts w:ascii="Verdana" w:hAnsi="Verdana"/>
          <w:sz w:val="20"/>
          <w:szCs w:val="20"/>
          <w:lang w:val="en-GB"/>
        </w:rPr>
        <w:t>s</w:t>
      </w:r>
      <w:r w:rsidR="001166A5" w:rsidRPr="00C94B8E">
        <w:rPr>
          <w:rFonts w:ascii="Verdana" w:hAnsi="Verdana"/>
          <w:sz w:val="20"/>
          <w:szCs w:val="20"/>
          <w:lang w:val="en-GB"/>
        </w:rPr>
        <w:t xml:space="preserve">elf-evaluation reports for the last three years and documents proving the achievement of tasks </w:t>
      </w:r>
      <w:r w:rsidR="008C3DD7">
        <w:rPr>
          <w:rFonts w:ascii="Verdana" w:hAnsi="Verdana"/>
          <w:sz w:val="20"/>
          <w:szCs w:val="20"/>
          <w:lang w:val="en-GB"/>
        </w:rPr>
        <w:t xml:space="preserve">based </w:t>
      </w:r>
      <w:r w:rsidR="001166A5" w:rsidRPr="00C94B8E">
        <w:rPr>
          <w:rFonts w:ascii="Verdana" w:hAnsi="Verdana"/>
          <w:sz w:val="20"/>
          <w:szCs w:val="20"/>
          <w:lang w:val="en-GB"/>
        </w:rPr>
        <w:t xml:space="preserve">on the findings of the self-evaluation report for the last concluded self-evaluation report </w:t>
      </w:r>
      <w:r w:rsidR="00017655" w:rsidRPr="00C94B8E">
        <w:rPr>
          <w:rFonts w:ascii="Verdana" w:hAnsi="Verdana" w:cs="Calibri"/>
          <w:sz w:val="20"/>
          <w:szCs w:val="20"/>
          <w:lang w:val="en-GB"/>
        </w:rPr>
        <w:t>(</w:t>
      </w:r>
      <w:r w:rsidR="001166A5" w:rsidRPr="00C94B8E">
        <w:rPr>
          <w:rFonts w:ascii="Verdana" w:hAnsi="Verdana" w:cs="Calibri"/>
          <w:sz w:val="20"/>
          <w:szCs w:val="20"/>
          <w:lang w:val="en-GB"/>
        </w:rPr>
        <w:t>when they are not a part of the self-evaluation report</w:t>
      </w:r>
      <w:r w:rsidR="00017655" w:rsidRPr="00C94B8E">
        <w:rPr>
          <w:rFonts w:ascii="Verdana" w:hAnsi="Verdana" w:cs="Calibri"/>
          <w:sz w:val="20"/>
          <w:szCs w:val="20"/>
          <w:lang w:val="en-GB"/>
        </w:rPr>
        <w:t>)</w:t>
      </w:r>
      <w:r w:rsidR="00E752D6" w:rsidRPr="00C94B8E">
        <w:rPr>
          <w:rFonts w:ascii="Verdana" w:hAnsi="Verdana" w:cs="Calibri"/>
          <w:sz w:val="20"/>
          <w:szCs w:val="20"/>
          <w:lang w:val="en-GB"/>
        </w:rPr>
        <w:t xml:space="preserve"> </w:t>
      </w:r>
      <w:r w:rsidR="001166A5" w:rsidRPr="00C94B8E">
        <w:rPr>
          <w:rFonts w:ascii="Verdana" w:hAnsi="Verdana" w:cs="Calibri"/>
          <w:sz w:val="20"/>
          <w:szCs w:val="20"/>
          <w:lang w:val="en-GB"/>
        </w:rPr>
        <w:t>and the plan of measures for the following self-evaluation period</w:t>
      </w:r>
      <w:r w:rsidR="005E10F2" w:rsidRPr="00C94B8E">
        <w:rPr>
          <w:rFonts w:ascii="Verdana" w:hAnsi="Verdana" w:cs="Calibri"/>
          <w:sz w:val="20"/>
          <w:szCs w:val="20"/>
          <w:lang w:val="en-GB"/>
        </w:rPr>
        <w:t>;</w:t>
      </w:r>
    </w:p>
    <w:p w14:paraId="16695BF3" w14:textId="06A5E543" w:rsidR="003210FC" w:rsidRPr="00C94B8E" w:rsidRDefault="006B2662" w:rsidP="00C2773D">
      <w:pPr>
        <w:numPr>
          <w:ilvl w:val="0"/>
          <w:numId w:val="30"/>
        </w:numPr>
        <w:spacing w:after="0" w:line="240" w:lineRule="auto"/>
        <w:jc w:val="both"/>
        <w:rPr>
          <w:rFonts w:ascii="Verdana" w:hAnsi="Verdana" w:cs="Calibri"/>
          <w:sz w:val="20"/>
          <w:szCs w:val="20"/>
          <w:lang w:val="en-GB"/>
        </w:rPr>
      </w:pPr>
      <w:r w:rsidRPr="00C94B8E">
        <w:rPr>
          <w:rFonts w:ascii="Verdana" w:eastAsia="Calibri" w:hAnsi="Verdana" w:cs="Calibri"/>
          <w:sz w:val="20"/>
          <w:szCs w:val="20"/>
          <w:lang w:val="en-GB" w:eastAsia="sl-SI"/>
        </w:rPr>
        <w:t>plan for practical training of students or a</w:t>
      </w:r>
      <w:r w:rsidR="008C3DD7">
        <w:rPr>
          <w:rFonts w:ascii="Verdana" w:eastAsia="Calibri" w:hAnsi="Verdana" w:cs="Calibri"/>
          <w:sz w:val="20"/>
          <w:szCs w:val="20"/>
          <w:lang w:val="en-GB" w:eastAsia="sl-SI"/>
        </w:rPr>
        <w:t xml:space="preserve"> suitable </w:t>
      </w:r>
      <w:r w:rsidRPr="00C94B8E">
        <w:rPr>
          <w:rFonts w:ascii="Verdana" w:eastAsia="Calibri" w:hAnsi="Verdana" w:cs="Calibri"/>
          <w:sz w:val="20"/>
          <w:szCs w:val="20"/>
          <w:lang w:val="en-GB" w:eastAsia="sl-SI"/>
        </w:rPr>
        <w:t xml:space="preserve">relevant document </w:t>
      </w:r>
      <w:r w:rsidR="005E10F2" w:rsidRPr="00C94B8E">
        <w:rPr>
          <w:rFonts w:ascii="Verdana" w:eastAsia="Calibri" w:hAnsi="Verdana" w:cs="Calibri"/>
          <w:sz w:val="20"/>
          <w:szCs w:val="20"/>
          <w:lang w:val="en-GB" w:eastAsia="sl-SI"/>
        </w:rPr>
        <w:t>(</w:t>
      </w:r>
      <w:r w:rsidRPr="00C94B8E">
        <w:rPr>
          <w:rFonts w:ascii="Verdana" w:eastAsia="Calibri" w:hAnsi="Verdana" w:cs="Calibri"/>
          <w:sz w:val="20"/>
          <w:szCs w:val="20"/>
          <w:lang w:val="en-GB" w:eastAsia="sl-SI"/>
        </w:rPr>
        <w:t>for example, an annual work plan</w:t>
      </w:r>
      <w:r w:rsidR="005E10F2" w:rsidRPr="00C94B8E">
        <w:rPr>
          <w:rFonts w:ascii="Verdana" w:eastAsia="Calibri" w:hAnsi="Verdana" w:cs="Calibri"/>
          <w:sz w:val="20"/>
          <w:szCs w:val="20"/>
          <w:lang w:val="en-GB" w:eastAsia="sl-SI"/>
        </w:rPr>
        <w:t xml:space="preserve">), </w:t>
      </w:r>
      <w:r w:rsidRPr="00C94B8E">
        <w:rPr>
          <w:rFonts w:ascii="Verdana" w:eastAsia="Calibri" w:hAnsi="Verdana" w:cs="Calibri"/>
          <w:sz w:val="20"/>
          <w:szCs w:val="20"/>
          <w:lang w:val="en-GB" w:eastAsia="sl-SI"/>
        </w:rPr>
        <w:t xml:space="preserve">if it is not evident from </w:t>
      </w:r>
      <w:r w:rsidR="001166A5" w:rsidRPr="00C94B8E">
        <w:rPr>
          <w:rFonts w:ascii="Verdana" w:eastAsia="Calibri" w:hAnsi="Verdana" w:cs="Calibri"/>
          <w:sz w:val="20"/>
          <w:szCs w:val="20"/>
          <w:lang w:val="en-GB" w:eastAsia="sl-SI"/>
        </w:rPr>
        <w:t xml:space="preserve">the </w:t>
      </w:r>
      <w:r w:rsidR="008C3DD7">
        <w:rPr>
          <w:rFonts w:ascii="Verdana" w:eastAsia="Calibri" w:hAnsi="Verdana" w:cs="Calibri"/>
          <w:sz w:val="20"/>
          <w:szCs w:val="20"/>
          <w:lang w:val="en-GB" w:eastAsia="sl-SI"/>
        </w:rPr>
        <w:t>study</w:t>
      </w:r>
      <w:r w:rsidR="001166A5" w:rsidRPr="00C94B8E">
        <w:rPr>
          <w:rFonts w:ascii="Verdana" w:eastAsia="Calibri" w:hAnsi="Verdana" w:cs="Calibri"/>
          <w:sz w:val="20"/>
          <w:szCs w:val="20"/>
          <w:lang w:val="en-GB" w:eastAsia="sl-SI"/>
        </w:rPr>
        <w:t xml:space="preserve"> plan</w:t>
      </w:r>
      <w:r w:rsidR="005E10F2" w:rsidRPr="00C94B8E">
        <w:rPr>
          <w:rFonts w:ascii="Verdana" w:eastAsia="Calibri" w:hAnsi="Verdana" w:cs="Calibri"/>
          <w:sz w:val="20"/>
          <w:szCs w:val="20"/>
          <w:lang w:val="en-GB" w:eastAsia="sl-SI"/>
        </w:rPr>
        <w:t>.</w:t>
      </w:r>
    </w:p>
    <w:p w14:paraId="62F942EE" w14:textId="77777777" w:rsidR="00FB18A4" w:rsidRPr="00C94B8E" w:rsidRDefault="00FB18A4" w:rsidP="00C2773D">
      <w:pPr>
        <w:spacing w:after="0" w:line="240" w:lineRule="auto"/>
        <w:jc w:val="both"/>
        <w:rPr>
          <w:rFonts w:ascii="Verdana" w:hAnsi="Verdana" w:cs="Calibri"/>
          <w:b/>
          <w:sz w:val="20"/>
          <w:szCs w:val="20"/>
          <w:lang w:val="en-GB"/>
        </w:rPr>
      </w:pPr>
    </w:p>
    <w:p w14:paraId="0F899382" w14:textId="77777777" w:rsidR="003210FC" w:rsidRPr="00C94B8E" w:rsidRDefault="003210FC" w:rsidP="00C61BF3">
      <w:pPr>
        <w:pStyle w:val="Naslov1"/>
        <w:rPr>
          <w:lang w:val="en-GB"/>
        </w:rPr>
      </w:pPr>
      <w:r w:rsidRPr="00C94B8E">
        <w:rPr>
          <w:lang w:val="en-GB"/>
        </w:rPr>
        <w:t xml:space="preserve">III.3 </w:t>
      </w:r>
      <w:r w:rsidR="00811ABD" w:rsidRPr="00C94B8E">
        <w:rPr>
          <w:lang w:val="en-GB"/>
        </w:rPr>
        <w:t>TYPES OF PROCEEDINGS</w:t>
      </w:r>
    </w:p>
    <w:p w14:paraId="2BEC9D0C" w14:textId="77777777" w:rsidR="003210FC" w:rsidRPr="00C94B8E" w:rsidRDefault="003210FC" w:rsidP="00C2773D">
      <w:pPr>
        <w:spacing w:after="0" w:line="240" w:lineRule="auto"/>
        <w:jc w:val="both"/>
        <w:rPr>
          <w:rFonts w:ascii="Verdana" w:hAnsi="Verdana" w:cs="Calibri"/>
          <w:b/>
          <w:sz w:val="20"/>
          <w:szCs w:val="20"/>
          <w:lang w:val="en-GB"/>
        </w:rPr>
      </w:pPr>
    </w:p>
    <w:p w14:paraId="2F519F64" w14:textId="77777777" w:rsidR="003210FC" w:rsidRPr="00C94B8E" w:rsidRDefault="003210FC" w:rsidP="00C2773D">
      <w:pPr>
        <w:spacing w:after="0" w:line="240" w:lineRule="auto"/>
        <w:jc w:val="both"/>
        <w:rPr>
          <w:rFonts w:ascii="Verdana" w:hAnsi="Verdana" w:cs="Calibri"/>
          <w:b/>
          <w:sz w:val="20"/>
          <w:szCs w:val="20"/>
          <w:lang w:val="en-GB"/>
        </w:rPr>
      </w:pPr>
      <w:r w:rsidRPr="00C94B8E">
        <w:rPr>
          <w:rFonts w:ascii="Verdana" w:hAnsi="Verdana" w:cs="Calibri"/>
          <w:b/>
          <w:sz w:val="20"/>
          <w:szCs w:val="20"/>
          <w:lang w:val="en-GB"/>
        </w:rPr>
        <w:t xml:space="preserve">III.3.1 </w:t>
      </w:r>
      <w:r w:rsidR="00F2404C" w:rsidRPr="00C94B8E">
        <w:rPr>
          <w:rFonts w:ascii="Verdana" w:hAnsi="Verdana" w:cs="Calibri"/>
          <w:b/>
          <w:sz w:val="20"/>
          <w:szCs w:val="20"/>
          <w:lang w:val="en-GB"/>
        </w:rPr>
        <w:t>Initial accreditation of a higher education institution and accreditation of a study programme</w:t>
      </w:r>
    </w:p>
    <w:p w14:paraId="695C847C" w14:textId="77777777" w:rsidR="003210FC" w:rsidRPr="00C94B8E" w:rsidRDefault="003210FC" w:rsidP="00C2773D">
      <w:pPr>
        <w:spacing w:after="0" w:line="240" w:lineRule="auto"/>
        <w:jc w:val="both"/>
        <w:rPr>
          <w:rFonts w:ascii="Verdana" w:hAnsi="Verdana" w:cs="Calibri"/>
          <w:sz w:val="20"/>
          <w:szCs w:val="20"/>
          <w:lang w:val="en-GB"/>
        </w:rPr>
      </w:pPr>
    </w:p>
    <w:p w14:paraId="1D537BFD" w14:textId="77777777" w:rsidR="003210FC" w:rsidRPr="00C94B8E" w:rsidRDefault="00F2404C" w:rsidP="00C2773D">
      <w:pPr>
        <w:spacing w:after="0" w:line="240" w:lineRule="auto"/>
        <w:jc w:val="center"/>
        <w:rPr>
          <w:rFonts w:ascii="Verdana" w:hAnsi="Verdana" w:cs="Calibri"/>
          <w:b/>
          <w:sz w:val="20"/>
          <w:szCs w:val="20"/>
          <w:lang w:val="en-GB"/>
        </w:rPr>
      </w:pPr>
      <w:r w:rsidRPr="00C94B8E">
        <w:rPr>
          <w:rFonts w:ascii="Verdana" w:hAnsi="Verdana" w:cs="Calibri"/>
          <w:b/>
          <w:sz w:val="20"/>
          <w:szCs w:val="20"/>
          <w:lang w:val="en-GB"/>
        </w:rPr>
        <w:t xml:space="preserve">Article </w:t>
      </w:r>
      <w:r w:rsidR="003210FC" w:rsidRPr="00C94B8E">
        <w:rPr>
          <w:rFonts w:ascii="Verdana" w:hAnsi="Verdana" w:cs="Calibri"/>
          <w:b/>
          <w:sz w:val="20"/>
          <w:szCs w:val="20"/>
          <w:lang w:val="en-GB"/>
        </w:rPr>
        <w:t>34</w:t>
      </w:r>
    </w:p>
    <w:p w14:paraId="26C864D0" w14:textId="77777777" w:rsidR="003210FC" w:rsidRPr="00C94B8E" w:rsidRDefault="003210FC" w:rsidP="00C2773D">
      <w:pPr>
        <w:spacing w:after="0" w:line="240" w:lineRule="auto"/>
        <w:jc w:val="center"/>
        <w:rPr>
          <w:rFonts w:ascii="Verdana" w:hAnsi="Verdana" w:cs="Calibri"/>
          <w:b/>
          <w:sz w:val="20"/>
          <w:szCs w:val="20"/>
          <w:lang w:val="en-GB"/>
        </w:rPr>
      </w:pPr>
      <w:r w:rsidRPr="00C94B8E">
        <w:rPr>
          <w:rFonts w:ascii="Verdana" w:hAnsi="Verdana" w:cs="Calibri"/>
          <w:b/>
          <w:sz w:val="20"/>
          <w:szCs w:val="20"/>
          <w:lang w:val="en-GB"/>
        </w:rPr>
        <w:t>(</w:t>
      </w:r>
      <w:r w:rsidR="00F2404C" w:rsidRPr="00C94B8E">
        <w:rPr>
          <w:rFonts w:ascii="Verdana" w:hAnsi="Verdana" w:cs="Calibri"/>
          <w:b/>
          <w:sz w:val="20"/>
          <w:szCs w:val="20"/>
          <w:lang w:val="en-GB"/>
        </w:rPr>
        <w:t>completeness of the application</w:t>
      </w:r>
      <w:r w:rsidRPr="00C94B8E">
        <w:rPr>
          <w:rFonts w:ascii="Verdana" w:hAnsi="Verdana" w:cs="Calibri"/>
          <w:b/>
          <w:sz w:val="20"/>
          <w:szCs w:val="20"/>
          <w:lang w:val="en-GB"/>
        </w:rPr>
        <w:t>)</w:t>
      </w:r>
    </w:p>
    <w:p w14:paraId="70D05979" w14:textId="77777777" w:rsidR="003210FC" w:rsidRPr="00C94B8E" w:rsidRDefault="003210FC" w:rsidP="00C2773D">
      <w:pPr>
        <w:spacing w:after="0" w:line="240" w:lineRule="auto"/>
        <w:jc w:val="center"/>
        <w:rPr>
          <w:rFonts w:ascii="Verdana" w:hAnsi="Verdana" w:cs="Calibri"/>
          <w:sz w:val="20"/>
          <w:szCs w:val="20"/>
          <w:lang w:val="en-GB"/>
        </w:rPr>
      </w:pPr>
    </w:p>
    <w:p w14:paraId="040575F7" w14:textId="2610C230" w:rsidR="003210FC" w:rsidRPr="00C94B8E" w:rsidRDefault="00F2404C" w:rsidP="00C2773D">
      <w:pPr>
        <w:spacing w:after="0" w:line="240" w:lineRule="auto"/>
        <w:jc w:val="both"/>
        <w:rPr>
          <w:rFonts w:ascii="Verdana" w:hAnsi="Verdana" w:cs="Calibri"/>
          <w:sz w:val="20"/>
          <w:szCs w:val="20"/>
          <w:lang w:val="en-GB"/>
        </w:rPr>
      </w:pPr>
      <w:r w:rsidRPr="00C94B8E">
        <w:rPr>
          <w:rFonts w:ascii="Verdana" w:hAnsi="Verdana" w:cs="Calibri"/>
          <w:sz w:val="20"/>
          <w:szCs w:val="20"/>
          <w:lang w:val="en-GB"/>
        </w:rPr>
        <w:t xml:space="preserve">The application shall be deemed formally complete when the </w:t>
      </w:r>
      <w:r w:rsidR="006B2662" w:rsidRPr="00C94B8E">
        <w:rPr>
          <w:rFonts w:ascii="Verdana" w:hAnsi="Verdana" w:cs="Calibri"/>
          <w:sz w:val="20"/>
          <w:szCs w:val="20"/>
          <w:lang w:val="en-GB"/>
        </w:rPr>
        <w:t>prescribed electronic accreditation f</w:t>
      </w:r>
      <w:r w:rsidRPr="00C94B8E">
        <w:rPr>
          <w:rFonts w:ascii="Verdana" w:hAnsi="Verdana" w:cs="Calibri"/>
          <w:sz w:val="20"/>
          <w:szCs w:val="20"/>
          <w:lang w:val="en-GB"/>
        </w:rPr>
        <w:t>o</w:t>
      </w:r>
      <w:r w:rsidR="006B2662" w:rsidRPr="00C94B8E">
        <w:rPr>
          <w:rFonts w:ascii="Verdana" w:hAnsi="Verdana" w:cs="Calibri"/>
          <w:sz w:val="20"/>
          <w:szCs w:val="20"/>
          <w:lang w:val="en-GB"/>
        </w:rPr>
        <w:t>r</w:t>
      </w:r>
      <w:r w:rsidRPr="00C94B8E">
        <w:rPr>
          <w:rFonts w:ascii="Verdana" w:hAnsi="Verdana" w:cs="Calibri"/>
          <w:sz w:val="20"/>
          <w:szCs w:val="20"/>
          <w:lang w:val="en-GB"/>
        </w:rPr>
        <w:t xml:space="preserve">m </w:t>
      </w:r>
      <w:r w:rsidR="006B2662" w:rsidRPr="00C94B8E">
        <w:rPr>
          <w:rFonts w:ascii="Verdana" w:hAnsi="Verdana" w:cs="Calibri"/>
          <w:sz w:val="20"/>
          <w:szCs w:val="20"/>
          <w:lang w:val="en-GB"/>
        </w:rPr>
        <w:t xml:space="preserve">shall be appropriately filled out </w:t>
      </w:r>
      <w:r w:rsidRPr="00C94B8E">
        <w:rPr>
          <w:rFonts w:ascii="Verdana" w:hAnsi="Verdana" w:cs="Calibri"/>
          <w:sz w:val="20"/>
          <w:szCs w:val="20"/>
          <w:lang w:val="en-GB"/>
        </w:rPr>
        <w:t>and</w:t>
      </w:r>
      <w:r w:rsidR="006B2662" w:rsidRPr="00C94B8E">
        <w:rPr>
          <w:rFonts w:ascii="Verdana" w:hAnsi="Verdana" w:cs="Calibri"/>
          <w:sz w:val="20"/>
          <w:szCs w:val="20"/>
          <w:lang w:val="en-GB"/>
        </w:rPr>
        <w:t xml:space="preserve"> all applications determined in </w:t>
      </w:r>
      <w:r w:rsidR="00AF6422">
        <w:rPr>
          <w:rFonts w:ascii="Verdana" w:hAnsi="Verdana" w:cs="Calibri"/>
          <w:sz w:val="20"/>
          <w:szCs w:val="20"/>
          <w:lang w:val="en-GB"/>
        </w:rPr>
        <w:t>A</w:t>
      </w:r>
      <w:r w:rsidR="006B2662" w:rsidRPr="00C94B8E">
        <w:rPr>
          <w:rFonts w:ascii="Verdana" w:hAnsi="Verdana" w:cs="Calibri"/>
          <w:sz w:val="20"/>
          <w:szCs w:val="20"/>
          <w:lang w:val="en-GB"/>
        </w:rPr>
        <w:t>rticle 33 of the Criteria are attached</w:t>
      </w:r>
      <w:r w:rsidR="003210FC" w:rsidRPr="00C94B8E">
        <w:rPr>
          <w:rFonts w:ascii="Verdana" w:hAnsi="Verdana" w:cs="Calibri"/>
          <w:sz w:val="20"/>
          <w:szCs w:val="20"/>
          <w:lang w:val="en-GB"/>
        </w:rPr>
        <w:t>.</w:t>
      </w:r>
    </w:p>
    <w:p w14:paraId="608B33B5" w14:textId="77777777" w:rsidR="003210FC" w:rsidRPr="00C94B8E" w:rsidRDefault="003210FC" w:rsidP="00C2773D">
      <w:pPr>
        <w:spacing w:after="0" w:line="240" w:lineRule="auto"/>
        <w:jc w:val="both"/>
        <w:rPr>
          <w:rFonts w:ascii="Verdana" w:hAnsi="Verdana" w:cs="Calibri"/>
          <w:sz w:val="20"/>
          <w:szCs w:val="20"/>
          <w:lang w:val="en-GB"/>
        </w:rPr>
      </w:pPr>
    </w:p>
    <w:p w14:paraId="574BA2AF" w14:textId="4A308A9C" w:rsidR="003210FC" w:rsidRPr="00C94B8E" w:rsidRDefault="006B2662" w:rsidP="00C2773D">
      <w:pPr>
        <w:spacing w:after="0" w:line="240" w:lineRule="auto"/>
        <w:jc w:val="both"/>
        <w:rPr>
          <w:rFonts w:ascii="Verdana" w:hAnsi="Verdana" w:cs="Calibri"/>
          <w:sz w:val="20"/>
          <w:szCs w:val="20"/>
          <w:lang w:val="en-GB"/>
        </w:rPr>
      </w:pPr>
      <w:r w:rsidRPr="00C94B8E">
        <w:rPr>
          <w:rFonts w:ascii="Verdana" w:hAnsi="Verdana" w:cs="Calibri"/>
          <w:sz w:val="20"/>
          <w:szCs w:val="20"/>
          <w:lang w:val="en-GB"/>
        </w:rPr>
        <w:t xml:space="preserve">If the application is not formally complete, the Agency shall require for it to be supplemented and shall determine a deadline to remedy the </w:t>
      </w:r>
      <w:r w:rsidR="002132BB">
        <w:rPr>
          <w:rFonts w:ascii="Verdana" w:hAnsi="Verdana" w:cs="Calibri"/>
          <w:sz w:val="20"/>
          <w:szCs w:val="20"/>
          <w:lang w:val="en-GB"/>
        </w:rPr>
        <w:t>flaws</w:t>
      </w:r>
      <w:r w:rsidR="003210FC" w:rsidRPr="00C94B8E">
        <w:rPr>
          <w:rFonts w:ascii="Verdana" w:hAnsi="Verdana" w:cs="Calibri"/>
          <w:sz w:val="20"/>
          <w:szCs w:val="20"/>
          <w:lang w:val="en-GB"/>
        </w:rPr>
        <w:t xml:space="preserve">. </w:t>
      </w:r>
      <w:r w:rsidRPr="00C94B8E">
        <w:rPr>
          <w:rFonts w:ascii="Verdana" w:hAnsi="Verdana" w:cs="Calibri"/>
          <w:sz w:val="20"/>
          <w:szCs w:val="20"/>
          <w:lang w:val="en-GB"/>
        </w:rPr>
        <w:t xml:space="preserve">If the applicant shall not remove the </w:t>
      </w:r>
      <w:r w:rsidR="002132BB">
        <w:rPr>
          <w:rFonts w:ascii="Verdana" w:hAnsi="Verdana" w:cs="Calibri"/>
          <w:sz w:val="20"/>
          <w:szCs w:val="20"/>
          <w:lang w:val="en-GB"/>
        </w:rPr>
        <w:t>flaws</w:t>
      </w:r>
      <w:r w:rsidRPr="00C94B8E">
        <w:rPr>
          <w:rFonts w:ascii="Verdana" w:hAnsi="Verdana" w:cs="Calibri"/>
          <w:sz w:val="20"/>
          <w:szCs w:val="20"/>
          <w:lang w:val="en-GB"/>
        </w:rPr>
        <w:t xml:space="preserve"> </w:t>
      </w:r>
      <w:r w:rsidR="008C3DD7">
        <w:rPr>
          <w:rFonts w:ascii="Verdana" w:hAnsi="Verdana" w:cs="Calibri"/>
          <w:sz w:val="20"/>
          <w:szCs w:val="20"/>
          <w:lang w:val="en-GB"/>
        </w:rPr>
        <w:t xml:space="preserve">within </w:t>
      </w:r>
      <w:r w:rsidRPr="00C94B8E">
        <w:rPr>
          <w:rFonts w:ascii="Verdana" w:hAnsi="Verdana" w:cs="Calibri"/>
          <w:sz w:val="20"/>
          <w:szCs w:val="20"/>
          <w:lang w:val="en-GB"/>
        </w:rPr>
        <w:t xml:space="preserve">the </w:t>
      </w:r>
      <w:r w:rsidR="008C3DD7">
        <w:rPr>
          <w:rFonts w:ascii="Verdana" w:hAnsi="Verdana" w:cs="Calibri"/>
          <w:sz w:val="20"/>
          <w:szCs w:val="20"/>
          <w:lang w:val="en-GB"/>
        </w:rPr>
        <w:t xml:space="preserve">set </w:t>
      </w:r>
      <w:r w:rsidRPr="00C94B8E">
        <w:rPr>
          <w:rFonts w:ascii="Verdana" w:hAnsi="Verdana" w:cs="Calibri"/>
          <w:sz w:val="20"/>
          <w:szCs w:val="20"/>
          <w:lang w:val="en-GB"/>
        </w:rPr>
        <w:t xml:space="preserve">deadline, the Agency Council shall </w:t>
      </w:r>
      <w:r w:rsidR="008C3DD7">
        <w:rPr>
          <w:rFonts w:ascii="Verdana" w:hAnsi="Verdana" w:cs="Calibri"/>
          <w:sz w:val="20"/>
          <w:szCs w:val="20"/>
          <w:lang w:val="en-GB"/>
        </w:rPr>
        <w:t>dis</w:t>
      </w:r>
      <w:r w:rsidR="000259B7">
        <w:rPr>
          <w:rFonts w:ascii="Verdana" w:hAnsi="Verdana" w:cs="Calibri"/>
          <w:sz w:val="20"/>
          <w:szCs w:val="20"/>
          <w:lang w:val="en-GB"/>
        </w:rPr>
        <w:t>miss</w:t>
      </w:r>
      <w:r w:rsidR="008C3DD7">
        <w:rPr>
          <w:rFonts w:ascii="Verdana" w:hAnsi="Verdana" w:cs="Calibri"/>
          <w:sz w:val="20"/>
          <w:szCs w:val="20"/>
          <w:lang w:val="en-GB"/>
        </w:rPr>
        <w:t xml:space="preserve"> the application </w:t>
      </w:r>
      <w:r w:rsidRPr="00C94B8E">
        <w:rPr>
          <w:rFonts w:ascii="Verdana" w:hAnsi="Verdana" w:cs="Calibri"/>
          <w:sz w:val="20"/>
          <w:szCs w:val="20"/>
          <w:lang w:val="en-GB"/>
        </w:rPr>
        <w:t>with a decision</w:t>
      </w:r>
      <w:r w:rsidR="003210FC" w:rsidRPr="00C94B8E">
        <w:rPr>
          <w:rFonts w:ascii="Verdana" w:hAnsi="Verdana" w:cs="Calibri"/>
          <w:sz w:val="20"/>
          <w:szCs w:val="20"/>
          <w:lang w:val="en-GB"/>
        </w:rPr>
        <w:t xml:space="preserve">. </w:t>
      </w:r>
    </w:p>
    <w:p w14:paraId="0BACFE0D" w14:textId="77777777" w:rsidR="003210FC" w:rsidRPr="00C94B8E" w:rsidRDefault="003210FC" w:rsidP="00C2773D">
      <w:pPr>
        <w:spacing w:after="0" w:line="240" w:lineRule="auto"/>
        <w:jc w:val="both"/>
        <w:rPr>
          <w:rFonts w:ascii="Verdana" w:hAnsi="Verdana" w:cs="Calibri"/>
          <w:sz w:val="20"/>
          <w:szCs w:val="20"/>
          <w:lang w:val="en-GB"/>
        </w:rPr>
      </w:pPr>
    </w:p>
    <w:p w14:paraId="069AF079" w14:textId="77777777" w:rsidR="003210FC" w:rsidRPr="00C94B8E" w:rsidRDefault="00AF6977" w:rsidP="00C2773D">
      <w:pPr>
        <w:spacing w:after="0" w:line="240" w:lineRule="auto"/>
        <w:jc w:val="center"/>
        <w:rPr>
          <w:rFonts w:ascii="Verdana" w:hAnsi="Verdana" w:cs="Calibri"/>
          <w:b/>
          <w:sz w:val="20"/>
          <w:szCs w:val="20"/>
          <w:lang w:val="en-GB"/>
        </w:rPr>
      </w:pPr>
      <w:r w:rsidRPr="00C94B8E">
        <w:rPr>
          <w:rFonts w:ascii="Verdana" w:hAnsi="Verdana" w:cs="Calibri"/>
          <w:b/>
          <w:sz w:val="20"/>
          <w:szCs w:val="20"/>
          <w:lang w:val="en-GB"/>
        </w:rPr>
        <w:t xml:space="preserve">Article </w:t>
      </w:r>
      <w:r w:rsidR="003210FC" w:rsidRPr="00C94B8E">
        <w:rPr>
          <w:rFonts w:ascii="Verdana" w:hAnsi="Verdana" w:cs="Calibri"/>
          <w:b/>
          <w:sz w:val="20"/>
          <w:szCs w:val="20"/>
          <w:lang w:val="en-GB"/>
        </w:rPr>
        <w:t>35</w:t>
      </w:r>
    </w:p>
    <w:p w14:paraId="01080AD5" w14:textId="77777777" w:rsidR="003210FC" w:rsidRPr="00C94B8E" w:rsidRDefault="003210FC" w:rsidP="00C2773D">
      <w:pPr>
        <w:spacing w:after="0" w:line="240" w:lineRule="auto"/>
        <w:jc w:val="center"/>
        <w:rPr>
          <w:rFonts w:ascii="Verdana" w:hAnsi="Verdana" w:cs="Calibri"/>
          <w:b/>
          <w:sz w:val="20"/>
          <w:szCs w:val="20"/>
          <w:lang w:val="en-GB"/>
        </w:rPr>
      </w:pPr>
      <w:r w:rsidRPr="00C94B8E">
        <w:rPr>
          <w:rFonts w:ascii="Verdana" w:hAnsi="Verdana" w:cs="Calibri"/>
          <w:b/>
          <w:sz w:val="20"/>
          <w:szCs w:val="20"/>
          <w:lang w:val="en-GB"/>
        </w:rPr>
        <w:t>(p</w:t>
      </w:r>
      <w:r w:rsidR="00DD09C5" w:rsidRPr="00C94B8E">
        <w:rPr>
          <w:rFonts w:ascii="Verdana" w:hAnsi="Verdana" w:cs="Calibri"/>
          <w:b/>
          <w:sz w:val="20"/>
          <w:szCs w:val="20"/>
          <w:lang w:val="en-GB"/>
        </w:rPr>
        <w:t>rocedure u</w:t>
      </w:r>
      <w:r w:rsidR="00F84649" w:rsidRPr="00C94B8E">
        <w:rPr>
          <w:rFonts w:ascii="Verdana" w:hAnsi="Verdana" w:cs="Calibri"/>
          <w:b/>
          <w:sz w:val="20"/>
          <w:szCs w:val="20"/>
          <w:lang w:val="en-GB"/>
        </w:rPr>
        <w:t>p to the issuing of the decision</w:t>
      </w:r>
      <w:r w:rsidRPr="00C94B8E">
        <w:rPr>
          <w:rFonts w:ascii="Verdana" w:hAnsi="Verdana" w:cs="Calibri"/>
          <w:b/>
          <w:sz w:val="20"/>
          <w:szCs w:val="20"/>
          <w:lang w:val="en-GB"/>
        </w:rPr>
        <w:t>)</w:t>
      </w:r>
    </w:p>
    <w:p w14:paraId="2C943BB0" w14:textId="77777777" w:rsidR="003210FC" w:rsidRPr="00C94B8E" w:rsidRDefault="003210FC" w:rsidP="00F45F66">
      <w:pPr>
        <w:spacing w:after="0" w:line="240" w:lineRule="auto"/>
        <w:jc w:val="center"/>
        <w:rPr>
          <w:rFonts w:ascii="Verdana" w:hAnsi="Verdana" w:cs="Calibri"/>
          <w:sz w:val="20"/>
          <w:szCs w:val="20"/>
          <w:lang w:val="en-GB"/>
        </w:rPr>
      </w:pPr>
    </w:p>
    <w:p w14:paraId="4DC28C28" w14:textId="1E93343A" w:rsidR="003210FC" w:rsidRPr="00C94B8E" w:rsidRDefault="00647BCE" w:rsidP="00F45F66">
      <w:pPr>
        <w:pStyle w:val="Napis"/>
        <w:spacing w:before="0" w:after="0"/>
        <w:jc w:val="both"/>
        <w:rPr>
          <w:rFonts w:ascii="Verdana" w:hAnsi="Verdana"/>
          <w:b w:val="0"/>
          <w:lang w:val="en-GB"/>
        </w:rPr>
      </w:pPr>
      <w:r w:rsidRPr="00C94B8E">
        <w:rPr>
          <w:rFonts w:ascii="Verdana" w:hAnsi="Verdana"/>
          <w:b w:val="0"/>
          <w:lang w:val="en-GB"/>
        </w:rPr>
        <w:t xml:space="preserve">One month after the receipt of the complete application for the initial accreditation of a higher education institution or the </w:t>
      </w:r>
      <w:r w:rsidR="002E3B84" w:rsidRPr="00C94B8E">
        <w:rPr>
          <w:rFonts w:ascii="Verdana" w:hAnsi="Verdana"/>
          <w:b w:val="0"/>
          <w:lang w:val="en-GB"/>
        </w:rPr>
        <w:t>accreditation of a study programme</w:t>
      </w:r>
      <w:r w:rsidR="008C3DD7">
        <w:rPr>
          <w:rFonts w:ascii="Verdana" w:hAnsi="Verdana"/>
          <w:b w:val="0"/>
          <w:lang w:val="en-GB"/>
        </w:rPr>
        <w:t>,</w:t>
      </w:r>
      <w:r w:rsidR="002E3B84" w:rsidRPr="00C94B8E">
        <w:rPr>
          <w:rFonts w:ascii="Verdana" w:hAnsi="Verdana"/>
          <w:b w:val="0"/>
          <w:lang w:val="en-GB"/>
        </w:rPr>
        <w:t xml:space="preserve"> the Agency Council shall appoint a group of experts</w:t>
      </w:r>
      <w:r w:rsidR="003210FC" w:rsidRPr="00C94B8E">
        <w:rPr>
          <w:rFonts w:ascii="Verdana" w:hAnsi="Verdana"/>
          <w:b w:val="0"/>
          <w:lang w:val="en-GB"/>
        </w:rPr>
        <w:t xml:space="preserve">. </w:t>
      </w:r>
    </w:p>
    <w:p w14:paraId="3B87A8DF" w14:textId="77777777" w:rsidR="003210FC" w:rsidRPr="00C94B8E" w:rsidRDefault="003210FC" w:rsidP="00F45F66">
      <w:pPr>
        <w:pStyle w:val="Napis"/>
        <w:spacing w:before="0" w:after="0"/>
        <w:jc w:val="both"/>
        <w:rPr>
          <w:rFonts w:ascii="Verdana" w:hAnsi="Verdana"/>
          <w:b w:val="0"/>
          <w:lang w:val="en-GB"/>
        </w:rPr>
      </w:pPr>
    </w:p>
    <w:p w14:paraId="5E6635FF" w14:textId="4D1CA8CB" w:rsidR="003210FC" w:rsidRPr="00C94B8E" w:rsidRDefault="00E9521F" w:rsidP="00F45F66">
      <w:pPr>
        <w:spacing w:after="0" w:line="240" w:lineRule="auto"/>
        <w:jc w:val="both"/>
        <w:rPr>
          <w:rFonts w:ascii="Verdana" w:hAnsi="Verdana" w:cs="Calibri"/>
          <w:sz w:val="20"/>
          <w:szCs w:val="20"/>
          <w:lang w:val="en-GB"/>
        </w:rPr>
      </w:pPr>
      <w:r w:rsidRPr="00C94B8E">
        <w:rPr>
          <w:rFonts w:ascii="Verdana" w:hAnsi="Verdana"/>
          <w:sz w:val="20"/>
          <w:szCs w:val="20"/>
          <w:lang w:val="en-GB"/>
        </w:rPr>
        <w:t xml:space="preserve">A group of experts shall prepare a joint report on the compliance with the criteria for the initial </w:t>
      </w:r>
      <w:r w:rsidR="007872F8" w:rsidRPr="00C94B8E">
        <w:rPr>
          <w:rFonts w:ascii="Verdana" w:hAnsi="Verdana"/>
          <w:sz w:val="20"/>
          <w:szCs w:val="20"/>
          <w:lang w:val="en-GB"/>
        </w:rPr>
        <w:t>accreditation of a higher education institution or accreditation of a study programme</w:t>
      </w:r>
      <w:r w:rsidR="003210FC" w:rsidRPr="00C94B8E">
        <w:rPr>
          <w:rFonts w:ascii="Verdana" w:hAnsi="Verdana"/>
          <w:sz w:val="20"/>
          <w:szCs w:val="20"/>
          <w:lang w:val="en-GB"/>
        </w:rPr>
        <w:t xml:space="preserve"> (</w:t>
      </w:r>
      <w:r w:rsidR="007872F8" w:rsidRPr="00C94B8E">
        <w:rPr>
          <w:rFonts w:ascii="Verdana" w:hAnsi="Verdana"/>
          <w:sz w:val="20"/>
          <w:szCs w:val="20"/>
          <w:lang w:val="en-GB"/>
        </w:rPr>
        <w:t>hereinafter</w:t>
      </w:r>
      <w:r w:rsidR="003210FC" w:rsidRPr="00C94B8E">
        <w:rPr>
          <w:rFonts w:ascii="Verdana" w:hAnsi="Verdana"/>
          <w:sz w:val="20"/>
          <w:szCs w:val="20"/>
          <w:lang w:val="en-GB"/>
        </w:rPr>
        <w:t xml:space="preserve">: </w:t>
      </w:r>
      <w:r w:rsidR="007872F8" w:rsidRPr="00C94B8E">
        <w:rPr>
          <w:rFonts w:ascii="Verdana" w:hAnsi="Verdana"/>
          <w:sz w:val="20"/>
          <w:szCs w:val="20"/>
          <w:lang w:val="en-GB"/>
        </w:rPr>
        <w:t>accreditation report</w:t>
      </w:r>
      <w:r w:rsidR="003210FC" w:rsidRPr="00C94B8E">
        <w:rPr>
          <w:rFonts w:ascii="Verdana" w:hAnsi="Verdana"/>
          <w:sz w:val="20"/>
          <w:szCs w:val="20"/>
          <w:lang w:val="en-GB"/>
        </w:rPr>
        <w:t xml:space="preserve">) </w:t>
      </w:r>
      <w:r w:rsidR="007872F8" w:rsidRPr="00C94B8E">
        <w:rPr>
          <w:rFonts w:ascii="Verdana" w:hAnsi="Verdana"/>
          <w:sz w:val="20"/>
          <w:szCs w:val="20"/>
          <w:lang w:val="en-GB"/>
        </w:rPr>
        <w:t>in three months of its appointment</w:t>
      </w:r>
      <w:r w:rsidR="003210FC" w:rsidRPr="00C94B8E">
        <w:rPr>
          <w:rFonts w:ascii="Verdana" w:hAnsi="Verdana"/>
          <w:sz w:val="20"/>
          <w:szCs w:val="20"/>
          <w:lang w:val="en-GB"/>
        </w:rPr>
        <w:t xml:space="preserve">. </w:t>
      </w:r>
      <w:r w:rsidR="007872F8" w:rsidRPr="00C94B8E">
        <w:rPr>
          <w:rFonts w:ascii="Verdana" w:hAnsi="Verdana"/>
          <w:sz w:val="20"/>
          <w:szCs w:val="20"/>
          <w:lang w:val="en-GB"/>
        </w:rPr>
        <w:t xml:space="preserve">It shall be prepared according to the </w:t>
      </w:r>
      <w:r w:rsidR="008C3DD7">
        <w:rPr>
          <w:rFonts w:ascii="Verdana" w:hAnsi="Verdana"/>
          <w:sz w:val="20"/>
          <w:szCs w:val="20"/>
          <w:lang w:val="en-GB"/>
        </w:rPr>
        <w:t xml:space="preserve">areas of </w:t>
      </w:r>
      <w:r w:rsidR="007872F8" w:rsidRPr="00C94B8E">
        <w:rPr>
          <w:rFonts w:ascii="Verdana" w:hAnsi="Verdana"/>
          <w:sz w:val="20"/>
          <w:szCs w:val="20"/>
          <w:lang w:val="en-GB"/>
        </w:rPr>
        <w:t>assessment and quality standards, determined in the criteria for initial accreditation of a higher education institution or accreditation of a stu</w:t>
      </w:r>
      <w:r w:rsidR="008C3DD7">
        <w:rPr>
          <w:rFonts w:ascii="Verdana" w:hAnsi="Verdana"/>
          <w:sz w:val="20"/>
          <w:szCs w:val="20"/>
          <w:lang w:val="en-GB"/>
        </w:rPr>
        <w:t>d</w:t>
      </w:r>
      <w:r w:rsidR="007872F8" w:rsidRPr="00C94B8E">
        <w:rPr>
          <w:rFonts w:ascii="Verdana" w:hAnsi="Verdana"/>
          <w:sz w:val="20"/>
          <w:szCs w:val="20"/>
          <w:lang w:val="en-GB"/>
        </w:rPr>
        <w:t>y programme</w:t>
      </w:r>
      <w:r w:rsidR="003210FC" w:rsidRPr="00C94B8E">
        <w:rPr>
          <w:rFonts w:ascii="Verdana" w:hAnsi="Verdana" w:cs="Calibri"/>
          <w:sz w:val="20"/>
          <w:szCs w:val="20"/>
          <w:lang w:val="en-GB"/>
        </w:rPr>
        <w:t xml:space="preserve">, </w:t>
      </w:r>
      <w:r w:rsidR="007872F8" w:rsidRPr="00C94B8E">
        <w:rPr>
          <w:rFonts w:ascii="Verdana" w:hAnsi="Verdana" w:cs="Calibri"/>
          <w:sz w:val="20"/>
          <w:szCs w:val="20"/>
          <w:lang w:val="en-GB"/>
        </w:rPr>
        <w:t>namely, based on the application with supplements,</w:t>
      </w:r>
      <w:r w:rsidR="003210FC" w:rsidRPr="00C94B8E">
        <w:rPr>
          <w:rFonts w:ascii="Verdana" w:hAnsi="Verdana" w:cs="Calibri"/>
          <w:sz w:val="20"/>
          <w:szCs w:val="20"/>
          <w:lang w:val="en-GB"/>
        </w:rPr>
        <w:t xml:space="preserve"> </w:t>
      </w:r>
      <w:r w:rsidR="007872F8" w:rsidRPr="00C94B8E">
        <w:rPr>
          <w:rFonts w:ascii="Verdana" w:hAnsi="Verdana" w:cs="Calibri"/>
          <w:sz w:val="20"/>
          <w:szCs w:val="20"/>
          <w:lang w:val="en-GB"/>
        </w:rPr>
        <w:t>other required documentation and the tour of the premises in which the institution shall perform its activity or implement its study programme</w:t>
      </w:r>
      <w:r w:rsidR="003210FC" w:rsidRPr="00C94B8E">
        <w:rPr>
          <w:rFonts w:ascii="Verdana" w:hAnsi="Verdana" w:cs="Calibri"/>
          <w:sz w:val="20"/>
          <w:szCs w:val="20"/>
          <w:lang w:val="en-GB"/>
        </w:rPr>
        <w:t>.</w:t>
      </w:r>
    </w:p>
    <w:p w14:paraId="12326051" w14:textId="77777777" w:rsidR="003210FC" w:rsidRPr="00C94B8E" w:rsidRDefault="003210FC" w:rsidP="00F45F66">
      <w:pPr>
        <w:spacing w:after="0" w:line="240" w:lineRule="auto"/>
        <w:jc w:val="both"/>
        <w:rPr>
          <w:rFonts w:ascii="Verdana" w:hAnsi="Verdana" w:cs="Calibri"/>
          <w:sz w:val="20"/>
          <w:szCs w:val="20"/>
          <w:lang w:val="en-GB"/>
        </w:rPr>
      </w:pPr>
    </w:p>
    <w:p w14:paraId="31A5AD63" w14:textId="694C257A" w:rsidR="003210FC" w:rsidRPr="00C94B8E" w:rsidRDefault="00403195" w:rsidP="00F45F66">
      <w:pPr>
        <w:spacing w:after="0" w:line="240" w:lineRule="auto"/>
        <w:jc w:val="both"/>
        <w:rPr>
          <w:rFonts w:ascii="Verdana" w:hAnsi="Verdana" w:cs="Calibri"/>
          <w:sz w:val="20"/>
          <w:szCs w:val="20"/>
          <w:lang w:val="en-GB"/>
        </w:rPr>
      </w:pPr>
      <w:r w:rsidRPr="00C94B8E">
        <w:rPr>
          <w:rFonts w:ascii="Verdana" w:hAnsi="Verdana" w:cs="Calibri"/>
          <w:sz w:val="20"/>
          <w:szCs w:val="20"/>
          <w:lang w:val="en-GB"/>
        </w:rPr>
        <w:t xml:space="preserve">A tour of the premises </w:t>
      </w:r>
      <w:r w:rsidR="008C3DD7">
        <w:rPr>
          <w:rFonts w:ascii="Verdana" w:hAnsi="Verdana" w:cs="Calibri"/>
          <w:sz w:val="20"/>
          <w:szCs w:val="20"/>
          <w:lang w:val="en-GB"/>
        </w:rPr>
        <w:t>shall be</w:t>
      </w:r>
      <w:r w:rsidRPr="00C94B8E">
        <w:rPr>
          <w:rFonts w:ascii="Verdana" w:hAnsi="Verdana" w:cs="Calibri"/>
          <w:sz w:val="20"/>
          <w:szCs w:val="20"/>
          <w:lang w:val="en-GB"/>
        </w:rPr>
        <w:t xml:space="preserve"> mandatory when it regards an accreditation of a higher education institution</w:t>
      </w:r>
      <w:r w:rsidR="003210FC" w:rsidRPr="00C94B8E">
        <w:rPr>
          <w:rFonts w:ascii="Verdana" w:hAnsi="Verdana" w:cs="Calibri"/>
          <w:sz w:val="20"/>
          <w:szCs w:val="20"/>
          <w:lang w:val="en-GB"/>
        </w:rPr>
        <w:t xml:space="preserve">. </w:t>
      </w:r>
      <w:r w:rsidRPr="00C94B8E">
        <w:rPr>
          <w:rFonts w:ascii="Verdana" w:hAnsi="Verdana" w:cs="Calibri"/>
          <w:sz w:val="20"/>
          <w:szCs w:val="20"/>
          <w:lang w:val="en-GB"/>
        </w:rPr>
        <w:t xml:space="preserve">If a study programme is being accredited, a tour </w:t>
      </w:r>
      <w:r w:rsidR="008C3DD7">
        <w:rPr>
          <w:rFonts w:ascii="Verdana" w:hAnsi="Verdana" w:cs="Calibri"/>
          <w:sz w:val="20"/>
          <w:szCs w:val="20"/>
          <w:lang w:val="en-GB"/>
        </w:rPr>
        <w:t>shall</w:t>
      </w:r>
      <w:r w:rsidRPr="00C94B8E">
        <w:rPr>
          <w:rFonts w:ascii="Verdana" w:hAnsi="Verdana" w:cs="Calibri"/>
          <w:sz w:val="20"/>
          <w:szCs w:val="20"/>
          <w:lang w:val="en-GB"/>
        </w:rPr>
        <w:t xml:space="preserve"> </w:t>
      </w:r>
      <w:r w:rsidR="008C3DD7">
        <w:rPr>
          <w:rFonts w:ascii="Verdana" w:hAnsi="Verdana" w:cs="Calibri"/>
          <w:sz w:val="20"/>
          <w:szCs w:val="20"/>
          <w:lang w:val="en-GB"/>
        </w:rPr>
        <w:t xml:space="preserve">be </w:t>
      </w:r>
      <w:r w:rsidRPr="00C94B8E">
        <w:rPr>
          <w:rFonts w:ascii="Verdana" w:hAnsi="Verdana" w:cs="Calibri"/>
          <w:sz w:val="20"/>
          <w:szCs w:val="20"/>
          <w:lang w:val="en-GB"/>
        </w:rPr>
        <w:t xml:space="preserve">done when it is necessary to fully determine the actual </w:t>
      </w:r>
      <w:r w:rsidR="008C3DD7">
        <w:rPr>
          <w:rFonts w:ascii="Verdana" w:hAnsi="Verdana" w:cs="Calibri"/>
          <w:sz w:val="20"/>
          <w:szCs w:val="20"/>
          <w:lang w:val="en-GB"/>
        </w:rPr>
        <w:t>situation</w:t>
      </w:r>
      <w:r w:rsidRPr="00C94B8E">
        <w:rPr>
          <w:rFonts w:ascii="Verdana" w:hAnsi="Verdana" w:cs="Calibri"/>
          <w:sz w:val="20"/>
          <w:szCs w:val="20"/>
          <w:lang w:val="en-GB"/>
        </w:rPr>
        <w:t xml:space="preserve"> </w:t>
      </w:r>
      <w:r w:rsidR="003210FC" w:rsidRPr="00C94B8E">
        <w:rPr>
          <w:rFonts w:ascii="Verdana" w:hAnsi="Verdana" w:cs="Calibri"/>
          <w:sz w:val="20"/>
          <w:szCs w:val="20"/>
          <w:lang w:val="en-GB"/>
        </w:rPr>
        <w:t>(</w:t>
      </w:r>
      <w:r w:rsidRPr="00C94B8E">
        <w:rPr>
          <w:rFonts w:ascii="Verdana" w:hAnsi="Verdana" w:cs="Calibri"/>
          <w:sz w:val="20"/>
          <w:szCs w:val="20"/>
          <w:lang w:val="en-GB"/>
        </w:rPr>
        <w:t>when special equipment, laboratories etc. are required for the implementation of a programme</w:t>
      </w:r>
      <w:r w:rsidR="003210FC" w:rsidRPr="00C94B8E">
        <w:rPr>
          <w:rFonts w:ascii="Verdana" w:hAnsi="Verdana" w:cs="Calibri"/>
          <w:sz w:val="20"/>
          <w:szCs w:val="20"/>
          <w:lang w:val="en-GB"/>
        </w:rPr>
        <w:t xml:space="preserve">). </w:t>
      </w:r>
    </w:p>
    <w:p w14:paraId="3BF97E04" w14:textId="77777777" w:rsidR="003210FC" w:rsidRPr="00C94B8E" w:rsidRDefault="003210FC" w:rsidP="00F45F66">
      <w:pPr>
        <w:spacing w:after="0" w:line="240" w:lineRule="auto"/>
        <w:jc w:val="both"/>
        <w:rPr>
          <w:rFonts w:ascii="Verdana" w:hAnsi="Verdana" w:cs="Arial"/>
          <w:spacing w:val="6"/>
          <w:sz w:val="20"/>
          <w:szCs w:val="20"/>
          <w:u w:val="single"/>
          <w:lang w:val="en-GB"/>
        </w:rPr>
      </w:pPr>
    </w:p>
    <w:p w14:paraId="6D642B21" w14:textId="17524EA9" w:rsidR="003210FC" w:rsidRPr="00C94B8E" w:rsidRDefault="00403195" w:rsidP="00F45F66">
      <w:pPr>
        <w:pStyle w:val="Napis"/>
        <w:spacing w:before="0" w:after="0"/>
        <w:jc w:val="both"/>
        <w:rPr>
          <w:rFonts w:ascii="Verdana" w:hAnsi="Verdana"/>
          <w:b w:val="0"/>
          <w:lang w:val="en-GB"/>
        </w:rPr>
      </w:pPr>
      <w:r w:rsidRPr="00C94B8E">
        <w:rPr>
          <w:rFonts w:ascii="Verdana" w:hAnsi="Verdana" w:cs="Calibri"/>
          <w:b w:val="0"/>
          <w:lang w:val="en-GB"/>
        </w:rPr>
        <w:t>The Agency shall send the accreditation report to the applicant who may add his remarks within one month of its receipt</w:t>
      </w:r>
      <w:r w:rsidR="003210FC" w:rsidRPr="00C94B8E">
        <w:rPr>
          <w:rFonts w:ascii="Verdana" w:hAnsi="Verdana"/>
          <w:b w:val="0"/>
          <w:lang w:val="en-GB"/>
        </w:rPr>
        <w:t xml:space="preserve">. </w:t>
      </w:r>
      <w:r w:rsidRPr="00C94B8E">
        <w:rPr>
          <w:rFonts w:ascii="Verdana" w:hAnsi="Verdana"/>
          <w:b w:val="0"/>
          <w:lang w:val="en-GB"/>
        </w:rPr>
        <w:t xml:space="preserve">If the applicant does not make any remarks to the </w:t>
      </w:r>
      <w:r w:rsidR="0030346A" w:rsidRPr="00C94B8E">
        <w:rPr>
          <w:rFonts w:ascii="Verdana" w:hAnsi="Verdana"/>
          <w:b w:val="0"/>
          <w:lang w:val="en-GB"/>
        </w:rPr>
        <w:t xml:space="preserve">report within this deadline, the report </w:t>
      </w:r>
      <w:r w:rsidR="0015098F">
        <w:rPr>
          <w:rFonts w:ascii="Verdana" w:hAnsi="Verdana"/>
          <w:b w:val="0"/>
          <w:lang w:val="en-GB"/>
        </w:rPr>
        <w:t>shall become</w:t>
      </w:r>
      <w:r w:rsidR="0030346A" w:rsidRPr="00C94B8E">
        <w:rPr>
          <w:rFonts w:ascii="Verdana" w:hAnsi="Verdana"/>
          <w:b w:val="0"/>
          <w:lang w:val="en-GB"/>
        </w:rPr>
        <w:t xml:space="preserve"> final</w:t>
      </w:r>
      <w:r w:rsidR="003210FC" w:rsidRPr="00C94B8E">
        <w:rPr>
          <w:rFonts w:ascii="Verdana" w:hAnsi="Verdana"/>
          <w:b w:val="0"/>
          <w:lang w:val="en-GB"/>
        </w:rPr>
        <w:t xml:space="preserve">. </w:t>
      </w:r>
      <w:r w:rsidR="0030346A" w:rsidRPr="00C94B8E">
        <w:rPr>
          <w:rFonts w:ascii="Verdana" w:hAnsi="Verdana"/>
          <w:b w:val="0"/>
          <w:lang w:val="en-GB"/>
        </w:rPr>
        <w:t>If remarks are given, the group of experts shall prepare the final accreditation report within a month</w:t>
      </w:r>
      <w:r w:rsidR="00490A71">
        <w:rPr>
          <w:rFonts w:ascii="Verdana" w:hAnsi="Verdana"/>
          <w:b w:val="0"/>
          <w:lang w:val="en-GB"/>
        </w:rPr>
        <w:t xml:space="preserve"> of the receipt of the commente</w:t>
      </w:r>
      <w:r w:rsidR="0030346A" w:rsidRPr="00C94B8E">
        <w:rPr>
          <w:rFonts w:ascii="Verdana" w:hAnsi="Verdana"/>
          <w:b w:val="0"/>
          <w:lang w:val="en-GB"/>
        </w:rPr>
        <w:t xml:space="preserve">d report, in which it shall </w:t>
      </w:r>
      <w:r w:rsidR="0015098F">
        <w:rPr>
          <w:rFonts w:ascii="Verdana" w:hAnsi="Verdana"/>
          <w:b w:val="0"/>
          <w:lang w:val="en-GB"/>
        </w:rPr>
        <w:t>specify</w:t>
      </w:r>
      <w:r w:rsidR="0030346A" w:rsidRPr="00C94B8E">
        <w:rPr>
          <w:rFonts w:ascii="Verdana" w:hAnsi="Verdana"/>
          <w:b w:val="0"/>
          <w:lang w:val="en-GB"/>
        </w:rPr>
        <w:t xml:space="preserve"> </w:t>
      </w:r>
      <w:r w:rsidR="0015098F">
        <w:rPr>
          <w:rFonts w:ascii="Verdana" w:hAnsi="Verdana"/>
          <w:b w:val="0"/>
          <w:lang w:val="en-GB"/>
        </w:rPr>
        <w:t xml:space="preserve">their </w:t>
      </w:r>
      <w:r w:rsidR="0030346A" w:rsidRPr="00C94B8E">
        <w:rPr>
          <w:rFonts w:ascii="Verdana" w:hAnsi="Verdana"/>
          <w:b w:val="0"/>
          <w:lang w:val="en-GB"/>
        </w:rPr>
        <w:t xml:space="preserve">opinion </w:t>
      </w:r>
      <w:r w:rsidR="0015098F">
        <w:rPr>
          <w:rFonts w:ascii="Verdana" w:hAnsi="Verdana"/>
          <w:b w:val="0"/>
          <w:lang w:val="en-GB"/>
        </w:rPr>
        <w:t xml:space="preserve">towards </w:t>
      </w:r>
      <w:r w:rsidR="0030346A" w:rsidRPr="00C94B8E">
        <w:rPr>
          <w:rFonts w:ascii="Verdana" w:hAnsi="Verdana"/>
          <w:b w:val="0"/>
          <w:lang w:val="en-GB"/>
        </w:rPr>
        <w:t>the remarks</w:t>
      </w:r>
      <w:r w:rsidR="003210FC" w:rsidRPr="00C94B8E">
        <w:rPr>
          <w:rFonts w:ascii="Verdana" w:hAnsi="Verdana"/>
          <w:b w:val="0"/>
          <w:lang w:val="en-GB"/>
        </w:rPr>
        <w:t xml:space="preserve">. </w:t>
      </w:r>
    </w:p>
    <w:p w14:paraId="36D77C5D" w14:textId="77777777" w:rsidR="003210FC" w:rsidRPr="00C94B8E" w:rsidRDefault="003210FC" w:rsidP="00F45F66">
      <w:pPr>
        <w:pStyle w:val="Napis"/>
        <w:spacing w:before="0" w:after="0"/>
        <w:jc w:val="both"/>
        <w:rPr>
          <w:rFonts w:ascii="Verdana" w:hAnsi="Verdana"/>
          <w:b w:val="0"/>
          <w:lang w:val="en-GB"/>
        </w:rPr>
      </w:pPr>
    </w:p>
    <w:p w14:paraId="03CABA81" w14:textId="0FC22AFC" w:rsidR="003210FC" w:rsidRPr="00C94B8E" w:rsidRDefault="0030346A" w:rsidP="00F45F66">
      <w:pPr>
        <w:pStyle w:val="Napis"/>
        <w:spacing w:before="0" w:after="0"/>
        <w:jc w:val="both"/>
        <w:rPr>
          <w:rFonts w:ascii="Verdana" w:hAnsi="Verdana"/>
          <w:b w:val="0"/>
          <w:lang w:val="en-GB"/>
        </w:rPr>
      </w:pPr>
      <w:r w:rsidRPr="00C94B8E">
        <w:rPr>
          <w:rFonts w:ascii="Verdana" w:hAnsi="Verdana"/>
          <w:b w:val="0"/>
          <w:lang w:val="en-GB"/>
        </w:rPr>
        <w:t>The final accreditation report and the remarks of the application from the previous paragraph shall be submitted to the Agency Council within one month from the preparation of the final accreditation report</w:t>
      </w:r>
      <w:r w:rsidR="003210FC" w:rsidRPr="00C94B8E">
        <w:rPr>
          <w:rFonts w:ascii="Verdana" w:hAnsi="Verdana"/>
          <w:b w:val="0"/>
          <w:lang w:val="en-GB"/>
        </w:rPr>
        <w:t xml:space="preserve">. </w:t>
      </w:r>
      <w:r w:rsidRPr="00C94B8E">
        <w:rPr>
          <w:rFonts w:ascii="Verdana" w:hAnsi="Verdana"/>
          <w:b w:val="0"/>
          <w:lang w:val="en-GB"/>
        </w:rPr>
        <w:t xml:space="preserve">The Agency Council shall decide in three months after its receipt on the initial accreditation of a higher education institution or the accreditation of a study programme, whereby it </w:t>
      </w:r>
      <w:r w:rsidR="00B16F78">
        <w:rPr>
          <w:rFonts w:ascii="Verdana" w:hAnsi="Verdana"/>
          <w:b w:val="0"/>
          <w:lang w:val="en-GB"/>
        </w:rPr>
        <w:t>shall</w:t>
      </w:r>
      <w:r w:rsidRPr="00C94B8E">
        <w:rPr>
          <w:rFonts w:ascii="Verdana" w:hAnsi="Verdana"/>
          <w:b w:val="0"/>
          <w:lang w:val="en-GB"/>
        </w:rPr>
        <w:t xml:space="preserve"> not take into consideration any comments or new evidence by the applicant, sent to the Agency after the issuance of the final accreditation report</w:t>
      </w:r>
      <w:r w:rsidR="00C61BF3" w:rsidRPr="00C94B8E">
        <w:rPr>
          <w:rFonts w:ascii="Verdana" w:hAnsi="Verdana"/>
          <w:b w:val="0"/>
          <w:lang w:val="en-GB"/>
        </w:rPr>
        <w:t xml:space="preserve">. </w:t>
      </w:r>
    </w:p>
    <w:p w14:paraId="13619B9E" w14:textId="77777777" w:rsidR="00C61BF3" w:rsidRPr="00C94B8E" w:rsidRDefault="00C61BF3" w:rsidP="00F45F66">
      <w:pPr>
        <w:pStyle w:val="Napis"/>
        <w:spacing w:before="0" w:after="0"/>
        <w:jc w:val="both"/>
        <w:rPr>
          <w:rFonts w:ascii="Verdana" w:hAnsi="Verdana"/>
          <w:b w:val="0"/>
          <w:lang w:val="en-GB"/>
        </w:rPr>
      </w:pPr>
    </w:p>
    <w:p w14:paraId="229BAB15" w14:textId="77777777" w:rsidR="003210FC" w:rsidRPr="00C94B8E" w:rsidRDefault="003210FC" w:rsidP="00C61BF3">
      <w:pPr>
        <w:pStyle w:val="Naslov1"/>
        <w:rPr>
          <w:lang w:val="en-GB"/>
        </w:rPr>
      </w:pPr>
      <w:bookmarkStart w:id="9" w:name="_Toc442263805"/>
      <w:bookmarkStart w:id="10" w:name="_Toc444174728"/>
      <w:r w:rsidRPr="00C94B8E">
        <w:rPr>
          <w:lang w:val="en-GB"/>
        </w:rPr>
        <w:t xml:space="preserve">III.3.2 </w:t>
      </w:r>
      <w:r w:rsidR="00E9521F" w:rsidRPr="00C94B8E">
        <w:rPr>
          <w:lang w:val="en-GB"/>
        </w:rPr>
        <w:t>Re-accreditation of a higher education institution</w:t>
      </w:r>
      <w:bookmarkEnd w:id="9"/>
      <w:bookmarkEnd w:id="10"/>
    </w:p>
    <w:p w14:paraId="48FEFE53" w14:textId="77777777" w:rsidR="003210FC" w:rsidRPr="00C94B8E" w:rsidRDefault="003210FC" w:rsidP="00C2773D">
      <w:pPr>
        <w:spacing w:after="0" w:line="240" w:lineRule="auto"/>
        <w:rPr>
          <w:rFonts w:ascii="Verdana" w:hAnsi="Verdana"/>
          <w:sz w:val="20"/>
          <w:szCs w:val="20"/>
          <w:lang w:val="en-GB"/>
        </w:rPr>
      </w:pPr>
    </w:p>
    <w:p w14:paraId="796F8ABE" w14:textId="77777777" w:rsidR="003210FC" w:rsidRPr="00C94B8E" w:rsidRDefault="00E9521F" w:rsidP="00F45F66">
      <w:pPr>
        <w:spacing w:after="0" w:line="240" w:lineRule="auto"/>
        <w:jc w:val="both"/>
        <w:rPr>
          <w:rFonts w:ascii="Verdana" w:hAnsi="Verdana"/>
          <w:sz w:val="20"/>
          <w:szCs w:val="20"/>
          <w:lang w:val="en-GB"/>
        </w:rPr>
      </w:pPr>
      <w:r w:rsidRPr="00C94B8E">
        <w:rPr>
          <w:rFonts w:ascii="Verdana" w:hAnsi="Verdana"/>
          <w:sz w:val="20"/>
          <w:szCs w:val="20"/>
          <w:lang w:val="en-GB"/>
        </w:rPr>
        <w:t>A higher education institution may obtain re-accreditation if it has been implementing study programmes for at least two years</w:t>
      </w:r>
      <w:r w:rsidR="003210FC" w:rsidRPr="00C94B8E">
        <w:rPr>
          <w:rFonts w:ascii="Verdana" w:hAnsi="Verdana"/>
          <w:sz w:val="20"/>
          <w:szCs w:val="20"/>
          <w:lang w:val="en-GB"/>
        </w:rPr>
        <w:t xml:space="preserve">. </w:t>
      </w:r>
    </w:p>
    <w:p w14:paraId="472A9DFF" w14:textId="77777777" w:rsidR="00926BCB" w:rsidRPr="00C94B8E" w:rsidRDefault="00926BCB" w:rsidP="00F45F66">
      <w:pPr>
        <w:spacing w:after="0" w:line="240" w:lineRule="auto"/>
        <w:jc w:val="both"/>
        <w:rPr>
          <w:rFonts w:ascii="Verdana" w:hAnsi="Verdana"/>
          <w:sz w:val="20"/>
          <w:szCs w:val="20"/>
          <w:lang w:val="en-GB"/>
        </w:rPr>
      </w:pPr>
    </w:p>
    <w:p w14:paraId="48FC2CF5" w14:textId="77777777" w:rsidR="003210FC" w:rsidRPr="00C94B8E" w:rsidRDefault="00E9521F" w:rsidP="00F45F66">
      <w:pPr>
        <w:pStyle w:val="Napis"/>
        <w:spacing w:before="0" w:after="0"/>
        <w:jc w:val="center"/>
        <w:rPr>
          <w:rFonts w:ascii="Verdana" w:hAnsi="Verdana"/>
          <w:lang w:val="en-GB"/>
        </w:rPr>
      </w:pPr>
      <w:r w:rsidRPr="00C94B8E">
        <w:rPr>
          <w:rFonts w:ascii="Verdana" w:hAnsi="Verdana"/>
          <w:lang w:val="en-GB"/>
        </w:rPr>
        <w:t xml:space="preserve">Article </w:t>
      </w:r>
      <w:r w:rsidR="003210FC" w:rsidRPr="00C94B8E">
        <w:rPr>
          <w:rFonts w:ascii="Verdana" w:hAnsi="Verdana"/>
          <w:lang w:val="en-GB"/>
        </w:rPr>
        <w:t>36</w:t>
      </w:r>
    </w:p>
    <w:p w14:paraId="0D558D5F" w14:textId="77777777" w:rsidR="003210FC" w:rsidRPr="00C94B8E" w:rsidRDefault="003210FC" w:rsidP="00F45F66">
      <w:pPr>
        <w:pStyle w:val="Napis"/>
        <w:spacing w:before="0" w:after="0"/>
        <w:jc w:val="center"/>
        <w:rPr>
          <w:rFonts w:ascii="Verdana" w:hAnsi="Verdana"/>
          <w:lang w:val="en-GB"/>
        </w:rPr>
      </w:pPr>
      <w:r w:rsidRPr="00C94B8E">
        <w:rPr>
          <w:rFonts w:ascii="Verdana" w:hAnsi="Verdana"/>
          <w:lang w:val="en-GB"/>
        </w:rPr>
        <w:t>(</w:t>
      </w:r>
      <w:r w:rsidR="0030346A" w:rsidRPr="00C94B8E">
        <w:rPr>
          <w:rFonts w:ascii="Verdana" w:hAnsi="Verdana" w:cs="Calibri"/>
          <w:lang w:val="en-GB"/>
        </w:rPr>
        <w:t>procedure up to the issuing of the decision</w:t>
      </w:r>
      <w:r w:rsidRPr="00C94B8E">
        <w:rPr>
          <w:rFonts w:ascii="Verdana" w:hAnsi="Verdana"/>
          <w:lang w:val="en-GB"/>
        </w:rPr>
        <w:t>)</w:t>
      </w:r>
    </w:p>
    <w:p w14:paraId="261D2B3D" w14:textId="77777777" w:rsidR="003210FC" w:rsidRPr="00C94B8E" w:rsidRDefault="003210FC" w:rsidP="00F45F66">
      <w:pPr>
        <w:pStyle w:val="Napis"/>
        <w:spacing w:before="0" w:after="0"/>
        <w:jc w:val="center"/>
        <w:rPr>
          <w:rFonts w:ascii="Verdana" w:hAnsi="Verdana"/>
          <w:lang w:val="en-GB"/>
        </w:rPr>
      </w:pPr>
    </w:p>
    <w:p w14:paraId="48107FB4" w14:textId="07511DF0" w:rsidR="003210FC" w:rsidRPr="00C94B8E" w:rsidRDefault="00A17F72" w:rsidP="00F45F66">
      <w:pPr>
        <w:pStyle w:val="Napis"/>
        <w:spacing w:before="0" w:after="0"/>
        <w:jc w:val="both"/>
        <w:rPr>
          <w:rFonts w:ascii="Verdana" w:hAnsi="Verdana"/>
          <w:b w:val="0"/>
          <w:lang w:val="en-GB"/>
        </w:rPr>
      </w:pPr>
      <w:r w:rsidRPr="00C94B8E">
        <w:rPr>
          <w:rFonts w:ascii="Verdana" w:hAnsi="Verdana"/>
          <w:b w:val="0"/>
          <w:lang w:val="en-GB"/>
        </w:rPr>
        <w:t xml:space="preserve">A procedure for the re-accreditation of a higher education institution shall begin by submitting the application of a higher education institution in accordance with the </w:t>
      </w:r>
      <w:r w:rsidR="00490A71" w:rsidRPr="00C94B8E">
        <w:rPr>
          <w:rFonts w:ascii="Verdana" w:hAnsi="Verdana"/>
          <w:b w:val="0"/>
          <w:lang w:val="en-GB"/>
        </w:rPr>
        <w:t>prov</w:t>
      </w:r>
      <w:r w:rsidR="00490A71">
        <w:rPr>
          <w:rFonts w:ascii="Verdana" w:hAnsi="Verdana"/>
          <w:b w:val="0"/>
          <w:lang w:val="en-GB"/>
        </w:rPr>
        <w:t>ision of</w:t>
      </w:r>
      <w:r w:rsidR="00571D80">
        <w:rPr>
          <w:rFonts w:ascii="Verdana" w:hAnsi="Verdana"/>
          <w:b w:val="0"/>
          <w:lang w:val="en-GB"/>
        </w:rPr>
        <w:t xml:space="preserve"> the fifth paragraph of A</w:t>
      </w:r>
      <w:r w:rsidRPr="00C94B8E">
        <w:rPr>
          <w:rFonts w:ascii="Verdana" w:hAnsi="Verdana"/>
          <w:b w:val="0"/>
          <w:lang w:val="en-GB"/>
        </w:rPr>
        <w:t xml:space="preserve">rticle </w:t>
      </w:r>
      <w:r w:rsidR="003210FC" w:rsidRPr="00C94B8E">
        <w:rPr>
          <w:rFonts w:ascii="Verdana" w:hAnsi="Verdana"/>
          <w:b w:val="0"/>
          <w:lang w:val="en-GB"/>
        </w:rPr>
        <w:t>14</w:t>
      </w:r>
      <w:r w:rsidRPr="00C94B8E">
        <w:rPr>
          <w:rFonts w:ascii="Verdana" w:hAnsi="Verdana"/>
          <w:b w:val="0"/>
          <w:lang w:val="en-GB"/>
        </w:rPr>
        <w:t xml:space="preserve"> of </w:t>
      </w:r>
      <w:r w:rsidR="004E4400" w:rsidRPr="00C94B8E">
        <w:rPr>
          <w:rFonts w:ascii="Verdana" w:hAnsi="Verdana"/>
          <w:b w:val="0"/>
          <w:lang w:val="en-GB"/>
        </w:rPr>
        <w:t>ZViS</w:t>
      </w:r>
      <w:r w:rsidR="003210FC" w:rsidRPr="00C94B8E">
        <w:rPr>
          <w:rFonts w:ascii="Verdana" w:hAnsi="Verdana"/>
          <w:b w:val="0"/>
          <w:lang w:val="en-GB"/>
        </w:rPr>
        <w:t xml:space="preserve">, </w:t>
      </w:r>
      <w:r w:rsidRPr="00C94B8E">
        <w:rPr>
          <w:rFonts w:ascii="Verdana" w:hAnsi="Verdana"/>
          <w:b w:val="0"/>
          <w:lang w:val="en-GB"/>
        </w:rPr>
        <w:t xml:space="preserve">and shall continue with an external evaluation and conclude with a decision </w:t>
      </w:r>
      <w:r w:rsidR="00B16F78">
        <w:rPr>
          <w:rFonts w:ascii="Verdana" w:hAnsi="Verdana"/>
          <w:b w:val="0"/>
          <w:lang w:val="en-GB"/>
        </w:rPr>
        <w:t>regarding</w:t>
      </w:r>
      <w:r w:rsidRPr="00C94B8E">
        <w:rPr>
          <w:rFonts w:ascii="Verdana" w:hAnsi="Verdana"/>
          <w:b w:val="0"/>
          <w:lang w:val="en-GB"/>
        </w:rPr>
        <w:t xml:space="preserve"> </w:t>
      </w:r>
      <w:r w:rsidR="00B16F78">
        <w:rPr>
          <w:rFonts w:ascii="Verdana" w:hAnsi="Verdana"/>
          <w:b w:val="0"/>
          <w:lang w:val="en-GB"/>
        </w:rPr>
        <w:t xml:space="preserve">the </w:t>
      </w:r>
      <w:r w:rsidRPr="00C94B8E">
        <w:rPr>
          <w:rFonts w:ascii="Verdana" w:hAnsi="Verdana"/>
          <w:b w:val="0"/>
          <w:lang w:val="en-GB"/>
        </w:rPr>
        <w:t>re-accreditation</w:t>
      </w:r>
      <w:r w:rsidR="003210FC" w:rsidRPr="00C94B8E">
        <w:rPr>
          <w:rFonts w:ascii="Verdana" w:hAnsi="Verdana"/>
          <w:b w:val="0"/>
          <w:lang w:val="en-GB"/>
        </w:rPr>
        <w:t>.</w:t>
      </w:r>
      <w:r w:rsidR="00C62E73" w:rsidRPr="00C94B8E">
        <w:rPr>
          <w:rFonts w:ascii="Verdana" w:hAnsi="Verdana"/>
          <w:b w:val="0"/>
          <w:lang w:val="en-GB"/>
        </w:rPr>
        <w:t xml:space="preserve"> </w:t>
      </w:r>
    </w:p>
    <w:p w14:paraId="3BFFED3D" w14:textId="77777777" w:rsidR="003210FC" w:rsidRPr="00C94B8E" w:rsidRDefault="003210FC" w:rsidP="00F45F66">
      <w:pPr>
        <w:pStyle w:val="Napis"/>
        <w:spacing w:before="0" w:after="0"/>
        <w:jc w:val="both"/>
        <w:rPr>
          <w:rFonts w:ascii="Verdana" w:hAnsi="Verdana"/>
          <w:b w:val="0"/>
          <w:lang w:val="en-GB"/>
        </w:rPr>
      </w:pPr>
    </w:p>
    <w:p w14:paraId="643D169F" w14:textId="1CD7E3C9" w:rsidR="003210FC" w:rsidRPr="00C94B8E" w:rsidRDefault="00A17F72" w:rsidP="00F45F66">
      <w:pPr>
        <w:pStyle w:val="Napis"/>
        <w:spacing w:before="0" w:after="0"/>
        <w:jc w:val="both"/>
        <w:rPr>
          <w:rFonts w:ascii="Verdana" w:hAnsi="Verdana"/>
          <w:b w:val="0"/>
          <w:lang w:val="en-GB"/>
        </w:rPr>
      </w:pPr>
      <w:r w:rsidRPr="00C94B8E">
        <w:rPr>
          <w:rFonts w:ascii="Verdana" w:hAnsi="Verdana"/>
          <w:b w:val="0"/>
          <w:lang w:val="en-GB"/>
        </w:rPr>
        <w:t>The external evaluation usually consists of two visits of the higher education institution spanning over several days each</w:t>
      </w:r>
      <w:r w:rsidR="003210FC" w:rsidRPr="00C94B8E">
        <w:rPr>
          <w:rFonts w:ascii="Verdana" w:hAnsi="Verdana"/>
          <w:b w:val="0"/>
          <w:lang w:val="en-GB"/>
        </w:rPr>
        <w:t xml:space="preserve">. </w:t>
      </w:r>
      <w:r w:rsidRPr="00C94B8E">
        <w:rPr>
          <w:rFonts w:ascii="Verdana" w:hAnsi="Verdana"/>
          <w:b w:val="0"/>
          <w:lang w:val="en-GB"/>
        </w:rPr>
        <w:t xml:space="preserve">The number of members in the groups of experts and the number of days of an individual visit shall be determined by the Agency with regards to the size of the higher education institution, </w:t>
      </w:r>
      <w:r w:rsidR="00417C6C" w:rsidRPr="00C94B8E">
        <w:rPr>
          <w:rFonts w:ascii="Verdana" w:hAnsi="Verdana"/>
          <w:b w:val="0"/>
          <w:lang w:val="en-GB"/>
        </w:rPr>
        <w:t xml:space="preserve">diversity of its activities </w:t>
      </w:r>
      <w:r w:rsidR="003210FC" w:rsidRPr="00C94B8E">
        <w:rPr>
          <w:rFonts w:ascii="Verdana" w:hAnsi="Verdana"/>
          <w:b w:val="0"/>
          <w:lang w:val="en-GB"/>
        </w:rPr>
        <w:t>(</w:t>
      </w:r>
      <w:r w:rsidR="00417C6C" w:rsidRPr="00C94B8E">
        <w:rPr>
          <w:rFonts w:ascii="Verdana" w:hAnsi="Verdana"/>
          <w:b w:val="0"/>
          <w:lang w:val="en-GB"/>
        </w:rPr>
        <w:t xml:space="preserve">number of </w:t>
      </w:r>
      <w:r w:rsidR="00451B3D">
        <w:rPr>
          <w:rFonts w:ascii="Verdana" w:hAnsi="Verdana"/>
          <w:b w:val="0"/>
          <w:lang w:val="en-GB"/>
        </w:rPr>
        <w:t>fields</w:t>
      </w:r>
      <w:r w:rsidR="00417C6C" w:rsidRPr="00C94B8E">
        <w:rPr>
          <w:rFonts w:ascii="Verdana" w:hAnsi="Verdana"/>
          <w:b w:val="0"/>
          <w:lang w:val="en-GB"/>
        </w:rPr>
        <w:t xml:space="preserve"> and disciplines</w:t>
      </w:r>
      <w:r w:rsidR="003210FC" w:rsidRPr="00C94B8E">
        <w:rPr>
          <w:rFonts w:ascii="Verdana" w:hAnsi="Verdana"/>
          <w:b w:val="0"/>
          <w:lang w:val="en-GB"/>
        </w:rPr>
        <w:t xml:space="preserve">) </w:t>
      </w:r>
      <w:r w:rsidR="00417C6C" w:rsidRPr="00C94B8E">
        <w:rPr>
          <w:rFonts w:ascii="Verdana" w:hAnsi="Verdana"/>
          <w:b w:val="0"/>
          <w:lang w:val="en-GB"/>
        </w:rPr>
        <w:t>and a number of study programmes it implements</w:t>
      </w:r>
      <w:r w:rsidR="003210FC" w:rsidRPr="00C94B8E">
        <w:rPr>
          <w:rFonts w:ascii="Verdana" w:hAnsi="Verdana"/>
          <w:b w:val="0"/>
          <w:lang w:val="en-GB"/>
        </w:rPr>
        <w:t xml:space="preserve">. </w:t>
      </w:r>
      <w:r w:rsidR="00417C6C" w:rsidRPr="00C94B8E">
        <w:rPr>
          <w:rFonts w:ascii="Verdana" w:hAnsi="Verdana"/>
          <w:b w:val="0"/>
          <w:lang w:val="en-GB"/>
        </w:rPr>
        <w:t>The basis for the accreditation report is the self-evaluation report</w:t>
      </w:r>
      <w:r w:rsidR="003210FC" w:rsidRPr="00C94B8E">
        <w:rPr>
          <w:rFonts w:ascii="Verdana" w:hAnsi="Verdana"/>
          <w:b w:val="0"/>
          <w:lang w:val="en-GB"/>
        </w:rPr>
        <w:t xml:space="preserve">. </w:t>
      </w:r>
    </w:p>
    <w:p w14:paraId="1699CD52" w14:textId="77777777" w:rsidR="003210FC" w:rsidRPr="00C94B8E" w:rsidRDefault="003210FC" w:rsidP="00F45F66">
      <w:pPr>
        <w:pStyle w:val="Napis"/>
        <w:spacing w:before="0" w:after="0"/>
        <w:jc w:val="both"/>
        <w:rPr>
          <w:rFonts w:ascii="Verdana" w:hAnsi="Verdana"/>
          <w:b w:val="0"/>
          <w:lang w:val="en-GB"/>
        </w:rPr>
      </w:pPr>
    </w:p>
    <w:p w14:paraId="25668A6C" w14:textId="2DBCAD78" w:rsidR="003210FC" w:rsidRPr="00C94B8E" w:rsidRDefault="00417C6C" w:rsidP="00F45F66">
      <w:pPr>
        <w:pStyle w:val="Napis"/>
        <w:spacing w:before="0" w:after="0"/>
        <w:jc w:val="both"/>
        <w:rPr>
          <w:rFonts w:ascii="Verdana" w:hAnsi="Verdana"/>
          <w:b w:val="0"/>
          <w:lang w:val="en-GB"/>
        </w:rPr>
      </w:pPr>
      <w:r w:rsidRPr="00C94B8E">
        <w:rPr>
          <w:rFonts w:ascii="Verdana" w:hAnsi="Verdana"/>
          <w:b w:val="0"/>
          <w:lang w:val="en-GB"/>
        </w:rPr>
        <w:t xml:space="preserve">The group of experts </w:t>
      </w:r>
      <w:r w:rsidR="002E4CF3" w:rsidRPr="00C94B8E">
        <w:rPr>
          <w:rFonts w:ascii="Verdana" w:hAnsi="Verdana"/>
          <w:b w:val="0"/>
          <w:lang w:val="en-GB"/>
        </w:rPr>
        <w:t>shall perform its first visit and prepare a report with the findings with any suggestions for a more detailed assessment of individual areas of the institution's activity at the second visit</w:t>
      </w:r>
      <w:r w:rsidR="003210FC" w:rsidRPr="00C94B8E">
        <w:rPr>
          <w:rFonts w:ascii="Verdana" w:hAnsi="Verdana"/>
          <w:b w:val="0"/>
          <w:lang w:val="en-GB"/>
        </w:rPr>
        <w:t xml:space="preserve">, </w:t>
      </w:r>
      <w:r w:rsidR="002E4CF3" w:rsidRPr="00C94B8E">
        <w:rPr>
          <w:rFonts w:ascii="Verdana" w:hAnsi="Verdana"/>
          <w:b w:val="0"/>
          <w:lang w:val="en-GB"/>
        </w:rPr>
        <w:t>related with the organization</w:t>
      </w:r>
      <w:r w:rsidR="004B61FC" w:rsidRPr="00C94B8E">
        <w:rPr>
          <w:rFonts w:ascii="Verdana" w:hAnsi="Verdana"/>
          <w:b w:val="0"/>
          <w:lang w:val="en-GB"/>
        </w:rPr>
        <w:t xml:space="preserve">, implementation, transformation and self-evaluation of certain study programmes </w:t>
      </w:r>
      <w:r w:rsidR="003210FC" w:rsidRPr="00C94B8E">
        <w:rPr>
          <w:rFonts w:ascii="Verdana" w:hAnsi="Verdana"/>
          <w:b w:val="0"/>
          <w:lang w:val="en-GB"/>
        </w:rPr>
        <w:t>(</w:t>
      </w:r>
      <w:r w:rsidR="004B61FC" w:rsidRPr="00C94B8E">
        <w:rPr>
          <w:rFonts w:ascii="Verdana" w:hAnsi="Verdana"/>
          <w:b w:val="0"/>
          <w:lang w:val="en-GB"/>
        </w:rPr>
        <w:t>hereinafter</w:t>
      </w:r>
      <w:r w:rsidR="003210FC" w:rsidRPr="00C94B8E">
        <w:rPr>
          <w:rFonts w:ascii="Verdana" w:hAnsi="Verdana"/>
          <w:b w:val="0"/>
          <w:lang w:val="en-GB"/>
        </w:rPr>
        <w:t xml:space="preserve">: </w:t>
      </w:r>
      <w:r w:rsidR="00D27B09" w:rsidRPr="00C94B8E">
        <w:rPr>
          <w:rFonts w:ascii="Verdana" w:hAnsi="Verdana"/>
          <w:b w:val="0"/>
          <w:lang w:val="en-GB"/>
        </w:rPr>
        <w:t xml:space="preserve">findings </w:t>
      </w:r>
      <w:r w:rsidR="004B61FC" w:rsidRPr="00C94B8E">
        <w:rPr>
          <w:rFonts w:ascii="Verdana" w:hAnsi="Verdana"/>
          <w:b w:val="0"/>
          <w:lang w:val="en-GB"/>
        </w:rPr>
        <w:t>report</w:t>
      </w:r>
      <w:r w:rsidR="003210FC" w:rsidRPr="00C94B8E">
        <w:rPr>
          <w:rFonts w:ascii="Verdana" w:hAnsi="Verdana"/>
          <w:b w:val="0"/>
          <w:lang w:val="en-GB"/>
        </w:rPr>
        <w:t xml:space="preserve">), </w:t>
      </w:r>
      <w:r w:rsidR="00D27B09" w:rsidRPr="00C94B8E">
        <w:rPr>
          <w:rFonts w:ascii="Verdana" w:hAnsi="Verdana"/>
          <w:b w:val="0"/>
          <w:lang w:val="en-GB"/>
        </w:rPr>
        <w:t>in since months of its appointment</w:t>
      </w:r>
      <w:r w:rsidR="003210FC" w:rsidRPr="00C94B8E">
        <w:rPr>
          <w:rFonts w:ascii="Verdana" w:hAnsi="Verdana"/>
          <w:b w:val="0"/>
          <w:lang w:val="en-GB"/>
        </w:rPr>
        <w:t xml:space="preserve">. </w:t>
      </w:r>
      <w:r w:rsidR="00D27B09" w:rsidRPr="00C94B8E">
        <w:rPr>
          <w:rFonts w:ascii="Verdana" w:hAnsi="Verdana"/>
          <w:b w:val="0"/>
          <w:lang w:val="en-GB"/>
        </w:rPr>
        <w:t>The findings report shall be processed by the Agency Council in one month of its receipt and shall decide on the suggestions for the second visit</w:t>
      </w:r>
      <w:r w:rsidR="003210FC" w:rsidRPr="00C94B8E">
        <w:rPr>
          <w:rFonts w:ascii="Verdana" w:hAnsi="Verdana"/>
          <w:b w:val="0"/>
          <w:lang w:val="en-GB"/>
        </w:rPr>
        <w:t>.</w:t>
      </w:r>
      <w:r w:rsidR="00D27B09" w:rsidRPr="00C94B8E">
        <w:rPr>
          <w:rFonts w:ascii="Verdana" w:hAnsi="Verdana"/>
          <w:b w:val="0"/>
          <w:lang w:val="en-GB"/>
        </w:rPr>
        <w:t xml:space="preserve"> The Agency shall inform the higher education institution of this in one week</w:t>
      </w:r>
      <w:r w:rsidR="00464ECB" w:rsidRPr="00C94B8E">
        <w:rPr>
          <w:rFonts w:ascii="Verdana" w:hAnsi="Verdana"/>
          <w:b w:val="0"/>
          <w:lang w:val="en-GB"/>
        </w:rPr>
        <w:t xml:space="preserve">, </w:t>
      </w:r>
      <w:r w:rsidR="00D27B09" w:rsidRPr="00C94B8E">
        <w:rPr>
          <w:rFonts w:ascii="Verdana" w:hAnsi="Verdana"/>
          <w:b w:val="0"/>
          <w:lang w:val="en-GB"/>
        </w:rPr>
        <w:t xml:space="preserve">the institution shall in one month from the </w:t>
      </w:r>
      <w:r w:rsidR="00490A71" w:rsidRPr="00C94B8E">
        <w:rPr>
          <w:rFonts w:ascii="Verdana" w:hAnsi="Verdana"/>
          <w:b w:val="0"/>
          <w:lang w:val="en-GB"/>
        </w:rPr>
        <w:t>acquaintance</w:t>
      </w:r>
      <w:r w:rsidR="00D27B09" w:rsidRPr="00C94B8E">
        <w:rPr>
          <w:rFonts w:ascii="Verdana" w:hAnsi="Verdana"/>
          <w:b w:val="0"/>
          <w:lang w:val="en-GB"/>
        </w:rPr>
        <w:t xml:space="preserve"> with the decision fill out the application form “Evaluation of a study programme” </w:t>
      </w:r>
      <w:r w:rsidR="00464ECB" w:rsidRPr="00C94B8E">
        <w:rPr>
          <w:rFonts w:ascii="Verdana" w:hAnsi="Verdana"/>
          <w:b w:val="0"/>
          <w:lang w:val="en-GB"/>
        </w:rPr>
        <w:t>(</w:t>
      </w:r>
      <w:r w:rsidR="00D27B09" w:rsidRPr="00C94B8E">
        <w:rPr>
          <w:rFonts w:ascii="Verdana" w:hAnsi="Verdana"/>
          <w:b w:val="0"/>
          <w:lang w:val="en-GB"/>
        </w:rPr>
        <w:t>for all programmes determined by the Agency Council</w:t>
      </w:r>
      <w:r w:rsidR="00464ECB" w:rsidRPr="00C94B8E">
        <w:rPr>
          <w:rFonts w:ascii="Verdana" w:hAnsi="Verdana"/>
          <w:b w:val="0"/>
          <w:lang w:val="en-GB"/>
        </w:rPr>
        <w:t>).</w:t>
      </w:r>
    </w:p>
    <w:p w14:paraId="69D91D96" w14:textId="77777777" w:rsidR="003210FC" w:rsidRPr="00C94B8E" w:rsidRDefault="003210FC" w:rsidP="00F45F66">
      <w:pPr>
        <w:pStyle w:val="Napis"/>
        <w:spacing w:before="0" w:after="0"/>
        <w:jc w:val="both"/>
        <w:rPr>
          <w:rFonts w:ascii="Verdana" w:hAnsi="Verdana"/>
          <w:b w:val="0"/>
          <w:highlight w:val="magenta"/>
          <w:lang w:val="en-GB"/>
        </w:rPr>
      </w:pPr>
    </w:p>
    <w:p w14:paraId="4950E0DA" w14:textId="12C8DBC5" w:rsidR="003210FC" w:rsidRPr="00C94B8E" w:rsidRDefault="00D27B09" w:rsidP="00F45F66">
      <w:pPr>
        <w:pStyle w:val="Napis"/>
        <w:spacing w:before="0" w:after="0"/>
        <w:jc w:val="both"/>
        <w:rPr>
          <w:rFonts w:ascii="Verdana" w:hAnsi="Verdana"/>
          <w:b w:val="0"/>
          <w:lang w:val="en-GB"/>
        </w:rPr>
      </w:pPr>
      <w:r w:rsidRPr="00C94B8E">
        <w:rPr>
          <w:rFonts w:ascii="Verdana" w:hAnsi="Verdana"/>
          <w:b w:val="0"/>
          <w:lang w:val="en-GB"/>
        </w:rPr>
        <w:t>The group of experts shall generally perform the second visit three months after the decision of the Agency Council about the suggestions for them</w:t>
      </w:r>
      <w:r w:rsidR="003210FC" w:rsidRPr="00C94B8E">
        <w:rPr>
          <w:rFonts w:ascii="Verdana" w:hAnsi="Verdana"/>
          <w:b w:val="0"/>
          <w:lang w:val="en-GB"/>
        </w:rPr>
        <w:t xml:space="preserve">. </w:t>
      </w:r>
      <w:r w:rsidR="00E31B55" w:rsidRPr="00C94B8E">
        <w:rPr>
          <w:rFonts w:ascii="Verdana" w:hAnsi="Verdana"/>
          <w:b w:val="0"/>
          <w:lang w:val="en-GB"/>
        </w:rPr>
        <w:t>During the second visit</w:t>
      </w:r>
      <w:r w:rsidR="00451B3D">
        <w:rPr>
          <w:rFonts w:ascii="Verdana" w:hAnsi="Verdana"/>
          <w:b w:val="0"/>
          <w:lang w:val="en-GB"/>
        </w:rPr>
        <w:t>,</w:t>
      </w:r>
      <w:r w:rsidR="00E31B55" w:rsidRPr="00C94B8E">
        <w:rPr>
          <w:rFonts w:ascii="Verdana" w:hAnsi="Verdana"/>
          <w:b w:val="0"/>
          <w:lang w:val="en-GB"/>
        </w:rPr>
        <w:t xml:space="preserve"> it shall in more detail and </w:t>
      </w:r>
      <w:r w:rsidR="00451B3D">
        <w:rPr>
          <w:rFonts w:ascii="Verdana" w:hAnsi="Verdana"/>
          <w:b w:val="0"/>
          <w:lang w:val="en-GB"/>
        </w:rPr>
        <w:t xml:space="preserve">in </w:t>
      </w:r>
      <w:r w:rsidR="00E31B55" w:rsidRPr="00C94B8E">
        <w:rPr>
          <w:rFonts w:ascii="Verdana" w:hAnsi="Verdana"/>
          <w:b w:val="0"/>
          <w:lang w:val="en-GB"/>
        </w:rPr>
        <w:t>depth assess the area of operation of the institution or the study programmes which were determined by the Agency Council with a decision</w:t>
      </w:r>
      <w:r w:rsidR="003210FC" w:rsidRPr="00C94B8E">
        <w:rPr>
          <w:rFonts w:ascii="Verdana" w:hAnsi="Verdana"/>
          <w:b w:val="0"/>
          <w:lang w:val="en-GB"/>
        </w:rPr>
        <w:t xml:space="preserve">. </w:t>
      </w:r>
      <w:r w:rsidR="00E31B55" w:rsidRPr="00C94B8E">
        <w:rPr>
          <w:rFonts w:ascii="Verdana" w:hAnsi="Verdana"/>
          <w:b w:val="0"/>
          <w:lang w:val="en-GB"/>
        </w:rPr>
        <w:t>The group of experts shall present its finding</w:t>
      </w:r>
      <w:r w:rsidR="00451B3D">
        <w:rPr>
          <w:rFonts w:ascii="Verdana" w:hAnsi="Verdana"/>
          <w:b w:val="0"/>
          <w:lang w:val="en-GB"/>
        </w:rPr>
        <w:t>s</w:t>
      </w:r>
      <w:r w:rsidR="00E31B55" w:rsidRPr="00C94B8E">
        <w:rPr>
          <w:rFonts w:ascii="Verdana" w:hAnsi="Verdana"/>
          <w:b w:val="0"/>
          <w:lang w:val="en-GB"/>
        </w:rPr>
        <w:t xml:space="preserve"> to the higher education institution on the last day of the visit</w:t>
      </w:r>
      <w:r w:rsidR="003210FC" w:rsidRPr="00C94B8E">
        <w:rPr>
          <w:rFonts w:ascii="Verdana" w:hAnsi="Verdana"/>
          <w:b w:val="0"/>
          <w:lang w:val="en-GB"/>
        </w:rPr>
        <w:t xml:space="preserve">. </w:t>
      </w:r>
      <w:r w:rsidR="00E31B55" w:rsidRPr="00C94B8E">
        <w:rPr>
          <w:rFonts w:ascii="Verdana" w:hAnsi="Verdana"/>
          <w:b w:val="0"/>
          <w:lang w:val="en-GB"/>
        </w:rPr>
        <w:t>The higher education institution may after the presentation of the findings in five working days state their views on the findings or provide a written explanation of the situation</w:t>
      </w:r>
      <w:r w:rsidR="003210FC" w:rsidRPr="00C94B8E">
        <w:rPr>
          <w:rFonts w:ascii="Verdana" w:hAnsi="Verdana"/>
          <w:b w:val="0"/>
          <w:lang w:val="en-GB"/>
        </w:rPr>
        <w:t xml:space="preserve">. </w:t>
      </w:r>
      <w:r w:rsidR="00E31B55" w:rsidRPr="00C94B8E">
        <w:rPr>
          <w:rFonts w:ascii="Verdana" w:hAnsi="Verdana"/>
          <w:b w:val="0"/>
          <w:lang w:val="en-GB"/>
        </w:rPr>
        <w:t>The group of experts shall take any valid remarks of the institution into consideration in the preparation of the evaluation report</w:t>
      </w:r>
      <w:r w:rsidR="003210FC" w:rsidRPr="00C94B8E">
        <w:rPr>
          <w:rFonts w:ascii="Verdana" w:hAnsi="Verdana"/>
          <w:b w:val="0"/>
          <w:lang w:val="en-GB"/>
        </w:rPr>
        <w:t xml:space="preserve">. </w:t>
      </w:r>
    </w:p>
    <w:p w14:paraId="3ECEF179" w14:textId="77777777" w:rsidR="003210FC" w:rsidRPr="00C94B8E" w:rsidRDefault="003210FC" w:rsidP="00F45F66">
      <w:pPr>
        <w:pStyle w:val="Napis"/>
        <w:spacing w:before="0" w:after="0"/>
        <w:jc w:val="both"/>
        <w:rPr>
          <w:rFonts w:ascii="Verdana" w:hAnsi="Verdana"/>
          <w:b w:val="0"/>
          <w:highlight w:val="magenta"/>
          <w:lang w:val="en-GB"/>
        </w:rPr>
      </w:pPr>
    </w:p>
    <w:p w14:paraId="2412867A" w14:textId="67A3D8B3" w:rsidR="003210FC" w:rsidRPr="00C94B8E" w:rsidRDefault="00E31B55" w:rsidP="00F45F66">
      <w:pPr>
        <w:pStyle w:val="Napis"/>
        <w:spacing w:before="0" w:after="0"/>
        <w:jc w:val="both"/>
        <w:rPr>
          <w:rFonts w:ascii="Verdana" w:hAnsi="Verdana"/>
          <w:b w:val="0"/>
          <w:lang w:val="en-GB"/>
        </w:rPr>
      </w:pPr>
      <w:r w:rsidRPr="00C94B8E">
        <w:rPr>
          <w:rFonts w:ascii="Verdana" w:hAnsi="Verdana"/>
          <w:b w:val="0"/>
          <w:lang w:val="en-GB"/>
        </w:rPr>
        <w:t>Regardless of the provision of the second, third and fourth paragraph of this article, the Agency Council may decide that the group of experts perform only one visit to the higher education institution</w:t>
      </w:r>
      <w:r w:rsidR="003210FC" w:rsidRPr="00C94B8E">
        <w:rPr>
          <w:rFonts w:ascii="Verdana" w:hAnsi="Verdana"/>
          <w:b w:val="0"/>
          <w:lang w:val="en-GB"/>
        </w:rPr>
        <w:t xml:space="preserve">. </w:t>
      </w:r>
      <w:r w:rsidRPr="00C94B8E">
        <w:rPr>
          <w:rFonts w:ascii="Verdana" w:hAnsi="Verdana"/>
          <w:b w:val="0"/>
          <w:lang w:val="en-GB"/>
        </w:rPr>
        <w:t>Such a decision may</w:t>
      </w:r>
      <w:r w:rsidR="00451B3D">
        <w:rPr>
          <w:rFonts w:ascii="Verdana" w:hAnsi="Verdana"/>
          <w:b w:val="0"/>
          <w:lang w:val="en-GB"/>
        </w:rPr>
        <w:t xml:space="preserve"> be adopted if it concerns a hi</w:t>
      </w:r>
      <w:r w:rsidRPr="00C94B8E">
        <w:rPr>
          <w:rFonts w:ascii="Verdana" w:hAnsi="Verdana"/>
          <w:b w:val="0"/>
          <w:lang w:val="en-GB"/>
        </w:rPr>
        <w:t xml:space="preserve">gher education institution with a small number of study programmes in related </w:t>
      </w:r>
      <w:r w:rsidR="00451B3D">
        <w:rPr>
          <w:rFonts w:ascii="Verdana" w:hAnsi="Verdana"/>
          <w:b w:val="0"/>
          <w:lang w:val="en-GB"/>
        </w:rPr>
        <w:t>fields</w:t>
      </w:r>
      <w:r w:rsidRPr="00C94B8E">
        <w:rPr>
          <w:rFonts w:ascii="Verdana" w:hAnsi="Verdana"/>
          <w:b w:val="0"/>
          <w:lang w:val="en-GB"/>
        </w:rPr>
        <w:t xml:space="preserve"> and disciplines, upon transformations of higher education institutions or when it is evident from the findings report of the group of experts that a second visit is not necessary</w:t>
      </w:r>
      <w:r w:rsidR="003210FC" w:rsidRPr="00C94B8E">
        <w:rPr>
          <w:rFonts w:ascii="Verdana" w:hAnsi="Verdana"/>
          <w:b w:val="0"/>
          <w:lang w:val="en-GB"/>
        </w:rPr>
        <w:t>.</w:t>
      </w:r>
    </w:p>
    <w:p w14:paraId="75BDAFCA" w14:textId="77777777" w:rsidR="003210FC" w:rsidRPr="00C94B8E" w:rsidRDefault="003210FC" w:rsidP="00F45F66">
      <w:pPr>
        <w:pStyle w:val="Napis"/>
        <w:spacing w:before="0" w:after="0"/>
        <w:jc w:val="both"/>
        <w:rPr>
          <w:rFonts w:ascii="Verdana" w:hAnsi="Verdana"/>
          <w:b w:val="0"/>
          <w:highlight w:val="magenta"/>
          <w:lang w:val="en-GB"/>
        </w:rPr>
      </w:pPr>
    </w:p>
    <w:p w14:paraId="090DBE70" w14:textId="73C41C32" w:rsidR="003210FC" w:rsidRPr="00C94B8E" w:rsidRDefault="00E31B55" w:rsidP="00F45F66">
      <w:pPr>
        <w:pStyle w:val="Napis"/>
        <w:spacing w:before="0" w:after="0"/>
        <w:jc w:val="both"/>
        <w:rPr>
          <w:rFonts w:ascii="Verdana" w:hAnsi="Verdana"/>
          <w:b w:val="0"/>
          <w:lang w:val="en-GB"/>
        </w:rPr>
      </w:pPr>
      <w:r w:rsidRPr="00C94B8E">
        <w:rPr>
          <w:rFonts w:ascii="Verdana" w:hAnsi="Verdana"/>
          <w:b w:val="0"/>
          <w:lang w:val="en-GB"/>
        </w:rPr>
        <w:t xml:space="preserve">The group of experts shall one month after the second visit prepare an evaluation report </w:t>
      </w:r>
      <w:r w:rsidR="00451B3D">
        <w:rPr>
          <w:rFonts w:ascii="Verdana" w:hAnsi="Verdana"/>
          <w:b w:val="0"/>
          <w:lang w:val="en-GB"/>
        </w:rPr>
        <w:t xml:space="preserve">based </w:t>
      </w:r>
      <w:r w:rsidRPr="00C94B8E">
        <w:rPr>
          <w:rFonts w:ascii="Verdana" w:hAnsi="Verdana"/>
          <w:b w:val="0"/>
          <w:lang w:val="en-GB"/>
        </w:rPr>
        <w:t>on the assessment of the self-evaluation report of a higher education institution, application with supplements and any other documentation which was required upon visiting the higher education institutions, and the findings from the visit</w:t>
      </w:r>
      <w:r w:rsidR="003210FC" w:rsidRPr="00C94B8E">
        <w:rPr>
          <w:rFonts w:ascii="Verdana" w:hAnsi="Verdana"/>
          <w:b w:val="0"/>
          <w:lang w:val="en-GB"/>
        </w:rPr>
        <w:t xml:space="preserve">. </w:t>
      </w:r>
      <w:r w:rsidRPr="00C94B8E">
        <w:rPr>
          <w:rFonts w:ascii="Verdana" w:hAnsi="Verdana"/>
          <w:b w:val="0"/>
          <w:lang w:val="en-GB"/>
        </w:rPr>
        <w:t xml:space="preserve">The evaluation report shall contain an assessment of the compliance with the criteria according to the </w:t>
      </w:r>
      <w:r w:rsidR="00965247" w:rsidRPr="00C94B8E">
        <w:rPr>
          <w:rFonts w:ascii="Verdana" w:hAnsi="Verdana"/>
          <w:b w:val="0"/>
          <w:lang w:val="en-GB"/>
        </w:rPr>
        <w:t>areas of assessment and quality standards for re-accreditation of a higher education institution or an evaluation of a study programme</w:t>
      </w:r>
      <w:r w:rsidR="003210FC" w:rsidRPr="00C94B8E">
        <w:rPr>
          <w:rFonts w:ascii="Verdana" w:hAnsi="Verdana"/>
          <w:b w:val="0"/>
          <w:lang w:val="en-GB"/>
        </w:rPr>
        <w:t>.</w:t>
      </w:r>
    </w:p>
    <w:p w14:paraId="6F4F9172" w14:textId="77777777" w:rsidR="003210FC" w:rsidRPr="00C94B8E" w:rsidRDefault="003210FC" w:rsidP="00F45F66">
      <w:pPr>
        <w:pStyle w:val="Napis"/>
        <w:spacing w:before="0" w:after="0"/>
        <w:jc w:val="both"/>
        <w:rPr>
          <w:rFonts w:ascii="Verdana" w:hAnsi="Verdana"/>
          <w:b w:val="0"/>
          <w:lang w:val="en-GB"/>
        </w:rPr>
      </w:pPr>
    </w:p>
    <w:p w14:paraId="5A8BBC8C" w14:textId="46CFE1A6" w:rsidR="003210FC" w:rsidRPr="00C94B8E" w:rsidRDefault="00965247" w:rsidP="00F45F66">
      <w:pPr>
        <w:pStyle w:val="Napis"/>
        <w:spacing w:before="0" w:after="0"/>
        <w:jc w:val="both"/>
        <w:rPr>
          <w:rFonts w:ascii="Verdana" w:hAnsi="Verdana"/>
          <w:b w:val="0"/>
          <w:lang w:val="en-GB"/>
        </w:rPr>
      </w:pPr>
      <w:r w:rsidRPr="00C94B8E">
        <w:rPr>
          <w:rFonts w:ascii="Verdana" w:hAnsi="Verdana"/>
          <w:b w:val="0"/>
          <w:lang w:val="en-GB"/>
        </w:rPr>
        <w:t xml:space="preserve">When the Agency Council, in accordance with the fifth paragraph of this article, </w:t>
      </w:r>
      <w:r w:rsidR="00451B3D">
        <w:rPr>
          <w:rFonts w:ascii="Verdana" w:hAnsi="Verdana"/>
          <w:b w:val="0"/>
          <w:lang w:val="en-GB"/>
        </w:rPr>
        <w:t>shall adopt</w:t>
      </w:r>
      <w:r w:rsidRPr="00C94B8E">
        <w:rPr>
          <w:rFonts w:ascii="Verdana" w:hAnsi="Verdana"/>
          <w:b w:val="0"/>
          <w:lang w:val="en-GB"/>
        </w:rPr>
        <w:t xml:space="preserve"> a decision that a second visit is not necessary</w:t>
      </w:r>
      <w:r w:rsidR="003210FC" w:rsidRPr="00C94B8E">
        <w:rPr>
          <w:rFonts w:ascii="Verdana" w:hAnsi="Verdana"/>
          <w:b w:val="0"/>
          <w:lang w:val="en-GB"/>
        </w:rPr>
        <w:t xml:space="preserve">, </w:t>
      </w:r>
      <w:r w:rsidRPr="00C94B8E">
        <w:rPr>
          <w:rFonts w:ascii="Verdana" w:hAnsi="Verdana"/>
          <w:b w:val="0"/>
          <w:lang w:val="en-GB"/>
        </w:rPr>
        <w:t xml:space="preserve">the group of experts shall prepare an evaluation report </w:t>
      </w:r>
      <w:r w:rsidR="00451B3D">
        <w:rPr>
          <w:rFonts w:ascii="Verdana" w:hAnsi="Verdana"/>
          <w:b w:val="0"/>
          <w:lang w:val="en-GB"/>
        </w:rPr>
        <w:t xml:space="preserve">based on </w:t>
      </w:r>
      <w:r w:rsidRPr="00C94B8E">
        <w:rPr>
          <w:rFonts w:ascii="Verdana" w:hAnsi="Verdana"/>
          <w:b w:val="0"/>
          <w:lang w:val="en-GB"/>
        </w:rPr>
        <w:t>the findings report</w:t>
      </w:r>
      <w:r w:rsidR="003210FC" w:rsidRPr="00C94B8E">
        <w:rPr>
          <w:rFonts w:ascii="Verdana" w:hAnsi="Verdana"/>
          <w:b w:val="0"/>
          <w:lang w:val="en-GB"/>
        </w:rPr>
        <w:t>.</w:t>
      </w:r>
    </w:p>
    <w:p w14:paraId="3DCD23B2" w14:textId="77777777" w:rsidR="003210FC" w:rsidRPr="00C94B8E" w:rsidRDefault="003210FC" w:rsidP="00F45F66">
      <w:pPr>
        <w:spacing w:after="0" w:line="240" w:lineRule="auto"/>
        <w:jc w:val="both"/>
        <w:rPr>
          <w:rFonts w:ascii="Verdana" w:hAnsi="Verdana"/>
          <w:sz w:val="20"/>
          <w:szCs w:val="20"/>
          <w:highlight w:val="magenta"/>
          <w:lang w:val="en-GB"/>
        </w:rPr>
      </w:pPr>
    </w:p>
    <w:p w14:paraId="01DF3F88" w14:textId="1E042206" w:rsidR="003210FC" w:rsidRPr="00C94B8E" w:rsidRDefault="00965247" w:rsidP="00F45F66">
      <w:pPr>
        <w:spacing w:after="0" w:line="240" w:lineRule="auto"/>
        <w:jc w:val="both"/>
        <w:rPr>
          <w:rFonts w:ascii="Verdana" w:hAnsi="Verdana" w:cs="Calibri"/>
          <w:sz w:val="20"/>
          <w:szCs w:val="20"/>
          <w:lang w:val="en-GB"/>
        </w:rPr>
      </w:pPr>
      <w:r w:rsidRPr="00C94B8E">
        <w:rPr>
          <w:rFonts w:ascii="Verdana" w:hAnsi="Verdana"/>
          <w:sz w:val="20"/>
          <w:szCs w:val="20"/>
          <w:lang w:val="en-GB"/>
        </w:rPr>
        <w:t>The evaluation report shall be sent to the higher education institution t</w:t>
      </w:r>
      <w:r w:rsidR="00451B3D">
        <w:rPr>
          <w:rFonts w:ascii="Verdana" w:hAnsi="Verdana"/>
          <w:sz w:val="20"/>
          <w:szCs w:val="20"/>
          <w:lang w:val="en-GB"/>
        </w:rPr>
        <w:t>o</w:t>
      </w:r>
      <w:r w:rsidRPr="00C94B8E">
        <w:rPr>
          <w:rFonts w:ascii="Verdana" w:hAnsi="Verdana"/>
          <w:sz w:val="20"/>
          <w:szCs w:val="20"/>
          <w:lang w:val="en-GB"/>
        </w:rPr>
        <w:t xml:space="preserve"> give remarks</w:t>
      </w:r>
      <w:r w:rsidR="003210FC" w:rsidRPr="00C94B8E">
        <w:rPr>
          <w:rFonts w:ascii="Verdana" w:hAnsi="Verdana"/>
          <w:sz w:val="20"/>
          <w:szCs w:val="20"/>
          <w:lang w:val="en-GB"/>
        </w:rPr>
        <w:t xml:space="preserve">. </w:t>
      </w:r>
      <w:r w:rsidRPr="00C94B8E">
        <w:rPr>
          <w:rFonts w:ascii="Verdana" w:hAnsi="Verdana"/>
          <w:sz w:val="20"/>
          <w:szCs w:val="20"/>
          <w:lang w:val="en-GB"/>
        </w:rPr>
        <w:t xml:space="preserve">If the higher education institution shall not </w:t>
      </w:r>
      <w:r w:rsidR="00451B3D">
        <w:rPr>
          <w:rFonts w:ascii="Verdana" w:hAnsi="Verdana"/>
          <w:sz w:val="20"/>
          <w:szCs w:val="20"/>
          <w:lang w:val="en-GB"/>
        </w:rPr>
        <w:t>give</w:t>
      </w:r>
      <w:r w:rsidRPr="00C94B8E">
        <w:rPr>
          <w:rFonts w:ascii="Verdana" w:hAnsi="Verdana"/>
          <w:sz w:val="20"/>
          <w:szCs w:val="20"/>
          <w:lang w:val="en-GB"/>
        </w:rPr>
        <w:t xml:space="preserve"> remarks </w:t>
      </w:r>
      <w:r w:rsidR="00451B3D">
        <w:rPr>
          <w:rFonts w:ascii="Verdana" w:hAnsi="Verdana"/>
          <w:sz w:val="20"/>
          <w:szCs w:val="20"/>
          <w:lang w:val="en-GB"/>
        </w:rPr>
        <w:t>with</w:t>
      </w:r>
      <w:r w:rsidRPr="00C94B8E">
        <w:rPr>
          <w:rFonts w:ascii="Verdana" w:hAnsi="Verdana"/>
          <w:sz w:val="20"/>
          <w:szCs w:val="20"/>
          <w:lang w:val="en-GB"/>
        </w:rPr>
        <w:t xml:space="preserve">in one month after </w:t>
      </w:r>
      <w:r w:rsidR="00451B3D">
        <w:rPr>
          <w:rFonts w:ascii="Verdana" w:hAnsi="Verdana"/>
          <w:sz w:val="20"/>
          <w:szCs w:val="20"/>
          <w:lang w:val="en-GB"/>
        </w:rPr>
        <w:t xml:space="preserve">the receipt of </w:t>
      </w:r>
      <w:r w:rsidRPr="00C94B8E">
        <w:rPr>
          <w:rFonts w:ascii="Verdana" w:hAnsi="Verdana"/>
          <w:sz w:val="20"/>
          <w:szCs w:val="20"/>
          <w:lang w:val="en-GB"/>
        </w:rPr>
        <w:t xml:space="preserve">the report, the evaluation report </w:t>
      </w:r>
      <w:r w:rsidR="00451B3D">
        <w:rPr>
          <w:rFonts w:ascii="Verdana" w:hAnsi="Verdana"/>
          <w:sz w:val="20"/>
          <w:szCs w:val="20"/>
          <w:lang w:val="en-GB"/>
        </w:rPr>
        <w:t>shall become</w:t>
      </w:r>
      <w:r w:rsidRPr="00C94B8E">
        <w:rPr>
          <w:rFonts w:ascii="Verdana" w:hAnsi="Verdana"/>
          <w:sz w:val="20"/>
          <w:szCs w:val="20"/>
          <w:lang w:val="en-GB"/>
        </w:rPr>
        <w:t xml:space="preserve"> final</w:t>
      </w:r>
      <w:r w:rsidR="003210FC" w:rsidRPr="00C94B8E">
        <w:rPr>
          <w:rFonts w:ascii="Verdana" w:hAnsi="Verdana"/>
          <w:sz w:val="20"/>
          <w:szCs w:val="20"/>
          <w:lang w:val="en-GB"/>
        </w:rPr>
        <w:t xml:space="preserve">. </w:t>
      </w:r>
      <w:r w:rsidRPr="00C94B8E">
        <w:rPr>
          <w:rFonts w:ascii="Verdana" w:hAnsi="Verdana"/>
          <w:sz w:val="20"/>
          <w:szCs w:val="20"/>
          <w:lang w:val="en-GB"/>
        </w:rPr>
        <w:t>If there are remarks, the group of expert</w:t>
      </w:r>
      <w:r w:rsidR="00451B3D">
        <w:rPr>
          <w:rFonts w:ascii="Verdana" w:hAnsi="Verdana"/>
          <w:sz w:val="20"/>
          <w:szCs w:val="20"/>
          <w:lang w:val="en-GB"/>
        </w:rPr>
        <w:t>s</w:t>
      </w:r>
      <w:r w:rsidRPr="00C94B8E">
        <w:rPr>
          <w:rFonts w:ascii="Verdana" w:hAnsi="Verdana"/>
          <w:sz w:val="20"/>
          <w:szCs w:val="20"/>
          <w:lang w:val="en-GB"/>
        </w:rPr>
        <w:t xml:space="preserve"> shall prepare the final</w:t>
      </w:r>
      <w:r w:rsidR="000847C1" w:rsidRPr="00C94B8E">
        <w:rPr>
          <w:rFonts w:ascii="Verdana" w:hAnsi="Verdana"/>
          <w:sz w:val="20"/>
          <w:szCs w:val="20"/>
          <w:lang w:val="en-GB"/>
        </w:rPr>
        <w:t xml:space="preserve"> evaluation report in which it </w:t>
      </w:r>
      <w:r w:rsidR="00451B3D">
        <w:rPr>
          <w:rFonts w:ascii="Verdana" w:hAnsi="Verdana"/>
          <w:sz w:val="20"/>
          <w:szCs w:val="20"/>
          <w:lang w:val="en-GB"/>
        </w:rPr>
        <w:t>shall give</w:t>
      </w:r>
      <w:r w:rsidR="000847C1" w:rsidRPr="00C94B8E">
        <w:rPr>
          <w:rFonts w:ascii="Verdana" w:hAnsi="Verdana"/>
          <w:sz w:val="20"/>
          <w:szCs w:val="20"/>
          <w:lang w:val="en-GB"/>
        </w:rPr>
        <w:t xml:space="preserve"> it</w:t>
      </w:r>
      <w:r w:rsidR="00451B3D">
        <w:rPr>
          <w:rFonts w:ascii="Verdana" w:hAnsi="Verdana"/>
          <w:sz w:val="20"/>
          <w:szCs w:val="20"/>
          <w:lang w:val="en-GB"/>
        </w:rPr>
        <w:t>s</w:t>
      </w:r>
      <w:r w:rsidR="000847C1" w:rsidRPr="00C94B8E">
        <w:rPr>
          <w:rFonts w:ascii="Verdana" w:hAnsi="Verdana"/>
          <w:sz w:val="20"/>
          <w:szCs w:val="20"/>
          <w:lang w:val="en-GB"/>
        </w:rPr>
        <w:t xml:space="preserve"> opi</w:t>
      </w:r>
      <w:r w:rsidR="00451B3D">
        <w:rPr>
          <w:rFonts w:ascii="Verdana" w:hAnsi="Verdana"/>
          <w:sz w:val="20"/>
          <w:szCs w:val="20"/>
          <w:lang w:val="en-GB"/>
        </w:rPr>
        <w:t>ni</w:t>
      </w:r>
      <w:r w:rsidR="000847C1" w:rsidRPr="00C94B8E">
        <w:rPr>
          <w:rFonts w:ascii="Verdana" w:hAnsi="Verdana"/>
          <w:sz w:val="20"/>
          <w:szCs w:val="20"/>
          <w:lang w:val="en-GB"/>
        </w:rPr>
        <w:t xml:space="preserve">on </w:t>
      </w:r>
      <w:r w:rsidR="00451B3D">
        <w:rPr>
          <w:rFonts w:ascii="Verdana" w:hAnsi="Verdana"/>
          <w:sz w:val="20"/>
          <w:szCs w:val="20"/>
          <w:lang w:val="en-GB"/>
        </w:rPr>
        <w:t xml:space="preserve">regarding </w:t>
      </w:r>
      <w:r w:rsidR="000847C1" w:rsidRPr="00C94B8E">
        <w:rPr>
          <w:rFonts w:ascii="Verdana" w:hAnsi="Verdana"/>
          <w:sz w:val="20"/>
          <w:szCs w:val="20"/>
          <w:lang w:val="en-GB"/>
        </w:rPr>
        <w:t>all the remarks</w:t>
      </w:r>
      <w:r w:rsidR="003210FC" w:rsidRPr="00C94B8E">
        <w:rPr>
          <w:rFonts w:ascii="Verdana" w:hAnsi="Verdana"/>
          <w:sz w:val="20"/>
          <w:szCs w:val="20"/>
          <w:lang w:val="en-GB"/>
        </w:rPr>
        <w:t xml:space="preserve">. </w:t>
      </w:r>
    </w:p>
    <w:p w14:paraId="6C94EC0A" w14:textId="77777777" w:rsidR="003210FC" w:rsidRPr="00C94B8E" w:rsidRDefault="003210FC" w:rsidP="00F45F66">
      <w:pPr>
        <w:pStyle w:val="Napis"/>
        <w:spacing w:before="0" w:after="0"/>
        <w:jc w:val="both"/>
        <w:rPr>
          <w:rFonts w:ascii="Verdana" w:hAnsi="Verdana"/>
          <w:b w:val="0"/>
          <w:lang w:val="en-GB"/>
        </w:rPr>
      </w:pPr>
    </w:p>
    <w:p w14:paraId="28303F36" w14:textId="77777777" w:rsidR="003210FC" w:rsidRPr="00C94B8E" w:rsidRDefault="000847C1" w:rsidP="00F45F66">
      <w:pPr>
        <w:pStyle w:val="Napis"/>
        <w:spacing w:before="0" w:after="0"/>
        <w:jc w:val="both"/>
        <w:rPr>
          <w:rFonts w:ascii="Verdana" w:hAnsi="Verdana"/>
          <w:b w:val="0"/>
          <w:lang w:val="en-GB"/>
        </w:rPr>
      </w:pPr>
      <w:r w:rsidRPr="00C94B8E">
        <w:rPr>
          <w:rFonts w:ascii="Verdana" w:hAnsi="Verdana"/>
          <w:b w:val="0"/>
          <w:lang w:val="en-GB"/>
        </w:rPr>
        <w:t>The self-evaluation report, the comments of the higher education institution from the previous paragraph and the final evaluation report of the group of experts shall be submitted to the Agency Council in one month of the preparation of the final evaluation report</w:t>
      </w:r>
      <w:r w:rsidR="003210FC" w:rsidRPr="00C94B8E">
        <w:rPr>
          <w:rFonts w:ascii="Verdana" w:hAnsi="Verdana"/>
          <w:b w:val="0"/>
          <w:lang w:val="en-GB"/>
        </w:rPr>
        <w:t xml:space="preserve">. </w:t>
      </w:r>
      <w:r w:rsidRPr="00C94B8E">
        <w:rPr>
          <w:rFonts w:ascii="Verdana" w:hAnsi="Verdana"/>
          <w:b w:val="0"/>
          <w:lang w:val="en-GB"/>
        </w:rPr>
        <w:t>The Agency Council shall decide on the re-accreditation of the higher education institution in three months after receiving the documentation</w:t>
      </w:r>
      <w:r w:rsidR="003210FC" w:rsidRPr="00C94B8E">
        <w:rPr>
          <w:rFonts w:ascii="Verdana" w:hAnsi="Verdana"/>
          <w:b w:val="0"/>
          <w:lang w:val="en-GB"/>
        </w:rPr>
        <w:t xml:space="preserve">, </w:t>
      </w:r>
      <w:r w:rsidRPr="00C94B8E">
        <w:rPr>
          <w:rFonts w:ascii="Verdana" w:hAnsi="Verdana"/>
          <w:b w:val="0"/>
          <w:lang w:val="en-GB"/>
        </w:rPr>
        <w:t>whereby it shall not take into consideration any remarks or new documents of the higher education institution sent to the Agency after the issuing of the final evaluation report</w:t>
      </w:r>
      <w:r w:rsidR="003210FC" w:rsidRPr="00C94B8E">
        <w:rPr>
          <w:rFonts w:ascii="Verdana" w:hAnsi="Verdana"/>
          <w:b w:val="0"/>
          <w:lang w:val="en-GB"/>
        </w:rPr>
        <w:t>.</w:t>
      </w:r>
    </w:p>
    <w:p w14:paraId="5DF5C3AC" w14:textId="77777777" w:rsidR="003210FC" w:rsidRPr="00C94B8E" w:rsidRDefault="003210FC" w:rsidP="00F45F66">
      <w:pPr>
        <w:pStyle w:val="Napis"/>
        <w:spacing w:before="0" w:after="0"/>
        <w:jc w:val="both"/>
        <w:rPr>
          <w:rFonts w:ascii="Verdana" w:hAnsi="Verdana"/>
          <w:b w:val="0"/>
          <w:lang w:val="en-GB"/>
        </w:rPr>
      </w:pPr>
    </w:p>
    <w:p w14:paraId="38607B25" w14:textId="77777777" w:rsidR="003210FC" w:rsidRPr="00C94B8E" w:rsidRDefault="003210FC" w:rsidP="00F45F66">
      <w:pPr>
        <w:spacing w:after="0" w:line="240" w:lineRule="auto"/>
        <w:jc w:val="both"/>
        <w:rPr>
          <w:rFonts w:ascii="Verdana" w:hAnsi="Verdana" w:cs="Calibri"/>
          <w:sz w:val="20"/>
          <w:szCs w:val="20"/>
          <w:lang w:val="en-GB"/>
        </w:rPr>
      </w:pPr>
      <w:r w:rsidRPr="00C94B8E">
        <w:rPr>
          <w:rFonts w:ascii="Verdana" w:hAnsi="Verdana" w:cs="Arial"/>
          <w:b/>
          <w:sz w:val="20"/>
          <w:szCs w:val="20"/>
          <w:lang w:val="en-GB"/>
        </w:rPr>
        <w:t>III.3.3</w:t>
      </w:r>
      <w:r w:rsidRPr="00C94B8E">
        <w:rPr>
          <w:rFonts w:ascii="Verdana" w:hAnsi="Verdana" w:cs="Arial"/>
          <w:i/>
          <w:sz w:val="20"/>
          <w:szCs w:val="20"/>
          <w:lang w:val="en-GB"/>
        </w:rPr>
        <w:t xml:space="preserve"> </w:t>
      </w:r>
      <w:r w:rsidR="0030346A" w:rsidRPr="00C94B8E">
        <w:rPr>
          <w:rFonts w:ascii="Verdana" w:hAnsi="Verdana" w:cs="Calibri"/>
          <w:b/>
          <w:sz w:val="20"/>
          <w:szCs w:val="20"/>
          <w:lang w:val="en-GB"/>
        </w:rPr>
        <w:t>Extraordinary evaluation of a higher education institution and study programme</w:t>
      </w:r>
    </w:p>
    <w:p w14:paraId="6861163A" w14:textId="77777777" w:rsidR="003210FC" w:rsidRPr="00C94B8E" w:rsidRDefault="003210FC" w:rsidP="00F45F66">
      <w:pPr>
        <w:autoSpaceDE w:val="0"/>
        <w:autoSpaceDN w:val="0"/>
        <w:adjustRightInd w:val="0"/>
        <w:spacing w:after="0" w:line="240" w:lineRule="auto"/>
        <w:jc w:val="both"/>
        <w:rPr>
          <w:rFonts w:ascii="Verdana" w:eastAsia="Calibri" w:hAnsi="Verdana" w:cs="Arial"/>
          <w:sz w:val="20"/>
          <w:szCs w:val="20"/>
          <w:lang w:val="en-GB"/>
        </w:rPr>
      </w:pPr>
    </w:p>
    <w:p w14:paraId="6F9E9C77" w14:textId="77777777" w:rsidR="003210FC" w:rsidRPr="00C94B8E" w:rsidRDefault="0030346A" w:rsidP="00F45F66">
      <w:pPr>
        <w:autoSpaceDE w:val="0"/>
        <w:autoSpaceDN w:val="0"/>
        <w:adjustRightInd w:val="0"/>
        <w:spacing w:after="0" w:line="240" w:lineRule="auto"/>
        <w:jc w:val="center"/>
        <w:rPr>
          <w:rFonts w:ascii="Verdana" w:eastAsia="Calibri" w:hAnsi="Verdana" w:cs="Arial"/>
          <w:b/>
          <w:sz w:val="20"/>
          <w:szCs w:val="20"/>
          <w:lang w:val="en-GB"/>
        </w:rPr>
      </w:pPr>
      <w:r w:rsidRPr="00C94B8E">
        <w:rPr>
          <w:rFonts w:ascii="Verdana" w:eastAsia="Calibri" w:hAnsi="Verdana" w:cs="Arial"/>
          <w:b/>
          <w:sz w:val="20"/>
          <w:szCs w:val="20"/>
          <w:lang w:val="en-GB"/>
        </w:rPr>
        <w:t xml:space="preserve">Article </w:t>
      </w:r>
      <w:r w:rsidR="003210FC" w:rsidRPr="00C94B8E">
        <w:rPr>
          <w:rFonts w:ascii="Verdana" w:eastAsia="Calibri" w:hAnsi="Verdana" w:cs="Arial"/>
          <w:b/>
          <w:sz w:val="20"/>
          <w:szCs w:val="20"/>
          <w:lang w:val="en-GB"/>
        </w:rPr>
        <w:t>37</w:t>
      </w:r>
    </w:p>
    <w:p w14:paraId="32E56290" w14:textId="77777777" w:rsidR="003210FC" w:rsidRPr="00C94B8E" w:rsidRDefault="003210FC" w:rsidP="00F45F66">
      <w:pPr>
        <w:spacing w:after="0" w:line="240" w:lineRule="auto"/>
        <w:jc w:val="center"/>
        <w:rPr>
          <w:rFonts w:ascii="Verdana" w:hAnsi="Verdana" w:cs="Calibri"/>
          <w:b/>
          <w:sz w:val="20"/>
          <w:szCs w:val="20"/>
          <w:lang w:val="en-GB"/>
        </w:rPr>
      </w:pPr>
      <w:r w:rsidRPr="00C94B8E">
        <w:rPr>
          <w:rFonts w:ascii="Verdana" w:hAnsi="Verdana" w:cs="Calibri"/>
          <w:b/>
          <w:sz w:val="20"/>
          <w:szCs w:val="20"/>
          <w:lang w:val="en-GB"/>
        </w:rPr>
        <w:t>(</w:t>
      </w:r>
      <w:r w:rsidR="0030346A" w:rsidRPr="00C94B8E">
        <w:rPr>
          <w:rFonts w:ascii="Verdana" w:hAnsi="Verdana" w:cs="Calibri"/>
          <w:b/>
          <w:sz w:val="20"/>
          <w:szCs w:val="20"/>
          <w:lang w:val="en-GB"/>
        </w:rPr>
        <w:t>initiative for extraordinary evaluation</w:t>
      </w:r>
      <w:r w:rsidRPr="00C94B8E">
        <w:rPr>
          <w:rFonts w:ascii="Verdana" w:hAnsi="Verdana" w:cs="Calibri"/>
          <w:b/>
          <w:sz w:val="20"/>
          <w:szCs w:val="20"/>
          <w:lang w:val="en-GB"/>
        </w:rPr>
        <w:t>)</w:t>
      </w:r>
    </w:p>
    <w:p w14:paraId="2503065B" w14:textId="77777777" w:rsidR="003210FC" w:rsidRPr="00C94B8E" w:rsidRDefault="003210FC" w:rsidP="00F45F66">
      <w:pPr>
        <w:spacing w:after="0" w:line="240" w:lineRule="auto"/>
        <w:jc w:val="both"/>
        <w:rPr>
          <w:rFonts w:ascii="Verdana" w:hAnsi="Verdana" w:cs="Calibri"/>
          <w:sz w:val="20"/>
          <w:szCs w:val="20"/>
          <w:highlight w:val="magenta"/>
          <w:lang w:val="en-GB"/>
        </w:rPr>
      </w:pPr>
    </w:p>
    <w:p w14:paraId="001794F3" w14:textId="0E99099A" w:rsidR="003210FC" w:rsidRPr="00C94B8E" w:rsidRDefault="000847C1" w:rsidP="00F45F66">
      <w:pPr>
        <w:pStyle w:val="Napis"/>
        <w:spacing w:before="0" w:after="0"/>
        <w:jc w:val="both"/>
        <w:rPr>
          <w:rFonts w:ascii="Verdana" w:hAnsi="Verdana"/>
          <w:b w:val="0"/>
          <w:lang w:val="en-GB"/>
        </w:rPr>
      </w:pPr>
      <w:r w:rsidRPr="00C94B8E">
        <w:rPr>
          <w:rFonts w:ascii="Verdana" w:hAnsi="Verdana" w:cs="Calibri"/>
          <w:b w:val="0"/>
          <w:lang w:val="en-GB"/>
        </w:rPr>
        <w:t xml:space="preserve">The </w:t>
      </w:r>
      <w:r w:rsidR="00490A71" w:rsidRPr="00C94B8E">
        <w:rPr>
          <w:rFonts w:ascii="Verdana" w:hAnsi="Verdana" w:cs="Calibri"/>
          <w:b w:val="0"/>
          <w:lang w:val="en-GB"/>
        </w:rPr>
        <w:t>ini</w:t>
      </w:r>
      <w:r w:rsidR="00490A71">
        <w:rPr>
          <w:rFonts w:ascii="Verdana" w:hAnsi="Verdana" w:cs="Calibri"/>
          <w:b w:val="0"/>
          <w:lang w:val="en-GB"/>
        </w:rPr>
        <w:t>t</w:t>
      </w:r>
      <w:r w:rsidR="00490A71" w:rsidRPr="00C94B8E">
        <w:rPr>
          <w:rFonts w:ascii="Verdana" w:hAnsi="Verdana" w:cs="Calibri"/>
          <w:b w:val="0"/>
          <w:lang w:val="en-GB"/>
        </w:rPr>
        <w:t>iative</w:t>
      </w:r>
      <w:r w:rsidRPr="00C94B8E">
        <w:rPr>
          <w:rFonts w:ascii="Verdana" w:hAnsi="Verdana" w:cs="Calibri"/>
          <w:b w:val="0"/>
          <w:lang w:val="en-GB"/>
        </w:rPr>
        <w:t xml:space="preserve"> for the introduction of the procedure of an extraordinary evaluation may be submitted by the founders, the ministry competent for higher education, student</w:t>
      </w:r>
      <w:r w:rsidR="00451B3D">
        <w:rPr>
          <w:rFonts w:ascii="Verdana" w:hAnsi="Verdana" w:cs="Calibri"/>
          <w:b w:val="0"/>
          <w:lang w:val="en-GB"/>
        </w:rPr>
        <w:t>s</w:t>
      </w:r>
      <w:r w:rsidRPr="00C94B8E">
        <w:rPr>
          <w:rFonts w:ascii="Verdana" w:hAnsi="Verdana" w:cs="Calibri"/>
          <w:b w:val="0"/>
          <w:lang w:val="en-GB"/>
        </w:rPr>
        <w:t xml:space="preserve"> or other higher education stakeholders when they have reason to suspect there are major violation</w:t>
      </w:r>
      <w:r w:rsidR="00E91BA1" w:rsidRPr="00C94B8E">
        <w:rPr>
          <w:rFonts w:ascii="Verdana" w:hAnsi="Verdana" w:cs="Calibri"/>
          <w:b w:val="0"/>
          <w:lang w:val="en-GB"/>
        </w:rPr>
        <w:t>s</w:t>
      </w:r>
      <w:r w:rsidRPr="00C94B8E">
        <w:rPr>
          <w:rFonts w:ascii="Verdana" w:hAnsi="Verdana" w:cs="Calibri"/>
          <w:b w:val="0"/>
          <w:lang w:val="en-GB"/>
        </w:rPr>
        <w:t xml:space="preserve"> in the operation of the higher education institutions </w:t>
      </w:r>
      <w:r w:rsidR="00E91BA1" w:rsidRPr="00C94B8E">
        <w:rPr>
          <w:rFonts w:ascii="Verdana" w:hAnsi="Verdana" w:cs="Calibri"/>
          <w:b w:val="0"/>
          <w:lang w:val="en-GB"/>
        </w:rPr>
        <w:t>or the implementation of a study programme</w:t>
      </w:r>
      <w:r w:rsidR="003210FC" w:rsidRPr="00C94B8E">
        <w:rPr>
          <w:rFonts w:ascii="Verdana" w:hAnsi="Verdana"/>
          <w:b w:val="0"/>
          <w:lang w:val="en-GB"/>
        </w:rPr>
        <w:t xml:space="preserve">. </w:t>
      </w:r>
    </w:p>
    <w:p w14:paraId="23B9D11F" w14:textId="77777777" w:rsidR="003210FC" w:rsidRPr="00C94B8E" w:rsidRDefault="003210FC" w:rsidP="00F45F66">
      <w:pPr>
        <w:pStyle w:val="Napis"/>
        <w:spacing w:before="0" w:after="0"/>
        <w:jc w:val="both"/>
        <w:rPr>
          <w:rFonts w:ascii="Verdana" w:hAnsi="Verdana"/>
          <w:b w:val="0"/>
          <w:lang w:val="en-GB"/>
        </w:rPr>
      </w:pPr>
    </w:p>
    <w:p w14:paraId="2A985780" w14:textId="77777777" w:rsidR="003210FC" w:rsidRPr="00C94B8E" w:rsidRDefault="00E91BA1" w:rsidP="00FC42DA">
      <w:pPr>
        <w:pStyle w:val="Napis"/>
        <w:spacing w:before="0" w:after="0"/>
        <w:jc w:val="both"/>
        <w:rPr>
          <w:rFonts w:ascii="Verdana" w:hAnsi="Verdana" w:cs="Calibri"/>
          <w:b w:val="0"/>
          <w:lang w:val="en-GB"/>
        </w:rPr>
      </w:pPr>
      <w:r w:rsidRPr="00C94B8E">
        <w:rPr>
          <w:rFonts w:ascii="Verdana" w:hAnsi="Verdana"/>
          <w:b w:val="0"/>
          <w:lang w:val="en-GB"/>
        </w:rPr>
        <w:t>The Agency Council shall decide on the execution of an extraordinary evaluation of a higher education institution or a study programme</w:t>
      </w:r>
      <w:r w:rsidR="003210FC" w:rsidRPr="00C94B8E">
        <w:rPr>
          <w:rFonts w:ascii="Verdana" w:hAnsi="Verdana"/>
          <w:b w:val="0"/>
          <w:lang w:val="en-GB"/>
        </w:rPr>
        <w:t xml:space="preserve">. </w:t>
      </w:r>
    </w:p>
    <w:p w14:paraId="31618452" w14:textId="77777777" w:rsidR="003210FC" w:rsidRPr="00C94B8E" w:rsidRDefault="003210FC" w:rsidP="00FC42DA">
      <w:pPr>
        <w:autoSpaceDE w:val="0"/>
        <w:autoSpaceDN w:val="0"/>
        <w:adjustRightInd w:val="0"/>
        <w:spacing w:after="0" w:line="240" w:lineRule="auto"/>
        <w:jc w:val="both"/>
        <w:rPr>
          <w:rFonts w:ascii="Verdana" w:eastAsia="Calibri" w:hAnsi="Verdana" w:cs="Arial"/>
          <w:sz w:val="20"/>
          <w:szCs w:val="20"/>
          <w:lang w:val="en-GB"/>
        </w:rPr>
      </w:pPr>
    </w:p>
    <w:p w14:paraId="051E07D2" w14:textId="77777777" w:rsidR="003210FC" w:rsidRPr="00C94B8E" w:rsidRDefault="0030346A" w:rsidP="00FC42DA">
      <w:pPr>
        <w:autoSpaceDE w:val="0"/>
        <w:autoSpaceDN w:val="0"/>
        <w:adjustRightInd w:val="0"/>
        <w:spacing w:after="0" w:line="240" w:lineRule="auto"/>
        <w:jc w:val="center"/>
        <w:rPr>
          <w:rFonts w:ascii="Verdana" w:eastAsia="Calibri" w:hAnsi="Verdana" w:cs="Arial"/>
          <w:b/>
          <w:sz w:val="20"/>
          <w:szCs w:val="20"/>
          <w:lang w:val="en-GB"/>
        </w:rPr>
      </w:pPr>
      <w:r w:rsidRPr="00C94B8E">
        <w:rPr>
          <w:rFonts w:ascii="Verdana" w:eastAsia="Calibri" w:hAnsi="Verdana" w:cs="Arial"/>
          <w:b/>
          <w:sz w:val="20"/>
          <w:szCs w:val="20"/>
          <w:lang w:val="en-GB"/>
        </w:rPr>
        <w:t xml:space="preserve">Article </w:t>
      </w:r>
      <w:r w:rsidR="003210FC" w:rsidRPr="00C94B8E">
        <w:rPr>
          <w:rFonts w:ascii="Verdana" w:eastAsia="Calibri" w:hAnsi="Verdana" w:cs="Arial"/>
          <w:b/>
          <w:sz w:val="20"/>
          <w:szCs w:val="20"/>
          <w:lang w:val="en-GB"/>
        </w:rPr>
        <w:t>38</w:t>
      </w:r>
    </w:p>
    <w:p w14:paraId="6C1EC872" w14:textId="77777777" w:rsidR="003210FC" w:rsidRPr="00C94B8E" w:rsidRDefault="003210FC" w:rsidP="00FC42DA">
      <w:pPr>
        <w:autoSpaceDE w:val="0"/>
        <w:autoSpaceDN w:val="0"/>
        <w:adjustRightInd w:val="0"/>
        <w:spacing w:after="0" w:line="240" w:lineRule="auto"/>
        <w:jc w:val="center"/>
        <w:rPr>
          <w:rFonts w:ascii="Verdana" w:eastAsia="Calibri" w:hAnsi="Verdana" w:cs="Arial"/>
          <w:b/>
          <w:sz w:val="20"/>
          <w:szCs w:val="20"/>
          <w:lang w:val="en-GB"/>
        </w:rPr>
      </w:pPr>
      <w:r w:rsidRPr="00C94B8E">
        <w:rPr>
          <w:rFonts w:ascii="Verdana" w:eastAsia="Calibri" w:hAnsi="Verdana" w:cs="Arial"/>
          <w:b/>
          <w:sz w:val="20"/>
          <w:szCs w:val="20"/>
          <w:lang w:val="en-GB"/>
        </w:rPr>
        <w:t>(</w:t>
      </w:r>
      <w:r w:rsidR="0030346A" w:rsidRPr="00C94B8E">
        <w:rPr>
          <w:rFonts w:ascii="Verdana" w:hAnsi="Verdana" w:cs="Calibri"/>
          <w:b/>
          <w:sz w:val="20"/>
          <w:szCs w:val="20"/>
          <w:lang w:val="en-GB"/>
        </w:rPr>
        <w:t>procedure up to the issuing of the decision</w:t>
      </w:r>
      <w:r w:rsidRPr="00C94B8E">
        <w:rPr>
          <w:rFonts w:ascii="Verdana" w:eastAsia="Calibri" w:hAnsi="Verdana" w:cs="Arial"/>
          <w:b/>
          <w:sz w:val="20"/>
          <w:szCs w:val="20"/>
          <w:lang w:val="en-GB"/>
        </w:rPr>
        <w:t>)</w:t>
      </w:r>
    </w:p>
    <w:p w14:paraId="73FCB05A" w14:textId="77777777" w:rsidR="003210FC" w:rsidRPr="00C94B8E" w:rsidRDefault="003210FC" w:rsidP="00FC42DA">
      <w:pPr>
        <w:autoSpaceDE w:val="0"/>
        <w:autoSpaceDN w:val="0"/>
        <w:adjustRightInd w:val="0"/>
        <w:spacing w:after="0" w:line="240" w:lineRule="auto"/>
        <w:jc w:val="center"/>
        <w:rPr>
          <w:rFonts w:ascii="Verdana" w:eastAsia="Calibri" w:hAnsi="Verdana" w:cs="Arial"/>
          <w:b/>
          <w:sz w:val="20"/>
          <w:szCs w:val="20"/>
          <w:highlight w:val="magenta"/>
          <w:lang w:val="en-GB"/>
        </w:rPr>
      </w:pPr>
    </w:p>
    <w:p w14:paraId="40065F1C" w14:textId="2B3FE208" w:rsidR="003210FC" w:rsidRPr="00C94B8E" w:rsidRDefault="00663AEE" w:rsidP="00FC42DA">
      <w:pPr>
        <w:autoSpaceDE w:val="0"/>
        <w:autoSpaceDN w:val="0"/>
        <w:adjustRightInd w:val="0"/>
        <w:spacing w:after="0" w:line="240" w:lineRule="auto"/>
        <w:jc w:val="both"/>
        <w:rPr>
          <w:rFonts w:ascii="Verdana" w:eastAsia="Calibri" w:hAnsi="Verdana" w:cs="Arial"/>
          <w:sz w:val="20"/>
          <w:szCs w:val="20"/>
          <w:lang w:val="en-GB"/>
        </w:rPr>
      </w:pPr>
      <w:r w:rsidRPr="00C94B8E">
        <w:rPr>
          <w:rFonts w:ascii="Verdana" w:eastAsia="Calibri" w:hAnsi="Verdana" w:cs="Arial"/>
          <w:sz w:val="20"/>
          <w:szCs w:val="20"/>
          <w:lang w:val="en-GB"/>
        </w:rPr>
        <w:t>The procedure of an extraordinary evaluation of a higher education institution or a study programme shall be performed the same as a re-accreditation of a higher education institution or a</w:t>
      </w:r>
      <w:r w:rsidR="00DB41B7" w:rsidRPr="00C94B8E">
        <w:rPr>
          <w:rFonts w:ascii="Verdana" w:eastAsia="Calibri" w:hAnsi="Verdana" w:cs="Arial"/>
          <w:sz w:val="20"/>
          <w:szCs w:val="20"/>
          <w:lang w:val="en-GB"/>
        </w:rPr>
        <w:t>n evaluation of a study programme in this procedure with the following exceptions</w:t>
      </w:r>
      <w:r w:rsidR="003210FC" w:rsidRPr="00C94B8E">
        <w:rPr>
          <w:rFonts w:ascii="Verdana" w:eastAsia="Calibri" w:hAnsi="Verdana" w:cs="Arial"/>
          <w:sz w:val="20"/>
          <w:szCs w:val="20"/>
          <w:lang w:val="en-GB"/>
        </w:rPr>
        <w:t>:</w:t>
      </w:r>
    </w:p>
    <w:p w14:paraId="4F7B9D19" w14:textId="77777777" w:rsidR="003210FC" w:rsidRPr="00C94B8E" w:rsidRDefault="003210FC" w:rsidP="00FC42DA">
      <w:pPr>
        <w:spacing w:after="0" w:line="240" w:lineRule="auto"/>
        <w:jc w:val="both"/>
        <w:rPr>
          <w:rFonts w:ascii="Verdana" w:eastAsia="Arial" w:hAnsi="Verdana" w:cs="Arial"/>
          <w:sz w:val="20"/>
          <w:szCs w:val="20"/>
          <w:highlight w:val="magenta"/>
          <w:u w:color="000000"/>
          <w:lang w:val="en-GB"/>
        </w:rPr>
      </w:pPr>
    </w:p>
    <w:p w14:paraId="54469F73" w14:textId="0D121426" w:rsidR="003210FC" w:rsidRPr="00C94B8E" w:rsidRDefault="00DB41B7" w:rsidP="00FC42DA">
      <w:pPr>
        <w:numPr>
          <w:ilvl w:val="0"/>
          <w:numId w:val="61"/>
        </w:numPr>
        <w:spacing w:after="0" w:line="240" w:lineRule="auto"/>
        <w:ind w:left="426"/>
        <w:jc w:val="both"/>
        <w:rPr>
          <w:rFonts w:ascii="Verdana" w:eastAsia="Arial" w:hAnsi="Verdana" w:cs="Arial"/>
          <w:sz w:val="20"/>
          <w:szCs w:val="20"/>
          <w:u w:color="000000"/>
          <w:lang w:val="en-GB"/>
        </w:rPr>
      </w:pPr>
      <w:r w:rsidRPr="00C94B8E">
        <w:rPr>
          <w:rFonts w:ascii="Verdana" w:eastAsia="Arial" w:hAnsi="Verdana" w:cs="Arial"/>
          <w:sz w:val="20"/>
          <w:szCs w:val="20"/>
          <w:u w:color="000000"/>
          <w:lang w:val="en-GB"/>
        </w:rPr>
        <w:t xml:space="preserve">the procedure is initiated by the Agency on its own initiative or </w:t>
      </w:r>
      <w:r w:rsidR="00451B3D">
        <w:rPr>
          <w:rFonts w:ascii="Verdana" w:eastAsia="Arial" w:hAnsi="Verdana" w:cs="Arial"/>
          <w:sz w:val="20"/>
          <w:szCs w:val="20"/>
          <w:u w:color="000000"/>
          <w:lang w:val="en-GB"/>
        </w:rPr>
        <w:t xml:space="preserve">based </w:t>
      </w:r>
      <w:r w:rsidRPr="00C94B8E">
        <w:rPr>
          <w:rFonts w:ascii="Verdana" w:eastAsia="Arial" w:hAnsi="Verdana" w:cs="Arial"/>
          <w:sz w:val="20"/>
          <w:szCs w:val="20"/>
          <w:u w:color="000000"/>
          <w:lang w:val="en-GB"/>
        </w:rPr>
        <w:t xml:space="preserve">on the received initiative to perform an extraordinary evaluation </w:t>
      </w:r>
      <w:r w:rsidR="00C96128">
        <w:rPr>
          <w:rFonts w:ascii="Verdana" w:eastAsia="Arial" w:hAnsi="Verdana" w:cs="Arial"/>
          <w:sz w:val="20"/>
          <w:szCs w:val="20"/>
          <w:u w:color="000000"/>
          <w:lang w:val="en-GB"/>
        </w:rPr>
        <w:t>when</w:t>
      </w:r>
      <w:r w:rsidRPr="00C94B8E">
        <w:rPr>
          <w:rFonts w:ascii="Verdana" w:eastAsia="Arial" w:hAnsi="Verdana" w:cs="Arial"/>
          <w:sz w:val="20"/>
          <w:szCs w:val="20"/>
          <w:u w:color="000000"/>
          <w:lang w:val="en-GB"/>
        </w:rPr>
        <w:t xml:space="preserve"> it has reason to suspect</w:t>
      </w:r>
      <w:r w:rsidR="003210FC" w:rsidRPr="00C94B8E">
        <w:rPr>
          <w:rFonts w:ascii="Verdana" w:eastAsia="Arial" w:hAnsi="Verdana" w:cs="Arial"/>
          <w:sz w:val="20"/>
          <w:szCs w:val="20"/>
          <w:u w:color="000000"/>
          <w:lang w:val="en-GB"/>
        </w:rPr>
        <w:t>:</w:t>
      </w:r>
    </w:p>
    <w:p w14:paraId="345FD0AD" w14:textId="515374CE" w:rsidR="003210FC" w:rsidRPr="00C94B8E" w:rsidRDefault="00DB41B7" w:rsidP="00FC42DA">
      <w:pPr>
        <w:numPr>
          <w:ilvl w:val="0"/>
          <w:numId w:val="13"/>
        </w:numPr>
        <w:spacing w:after="0" w:line="240" w:lineRule="auto"/>
        <w:jc w:val="both"/>
        <w:rPr>
          <w:rFonts w:ascii="Verdana" w:eastAsia="Arial" w:hAnsi="Verdana" w:cs="Arial"/>
          <w:sz w:val="20"/>
          <w:szCs w:val="20"/>
          <w:u w:color="000000"/>
          <w:lang w:val="en-GB"/>
        </w:rPr>
      </w:pPr>
      <w:r w:rsidRPr="00C94B8E">
        <w:rPr>
          <w:rFonts w:ascii="Verdana" w:eastAsia="Arial" w:hAnsi="Verdana" w:cs="Arial"/>
          <w:sz w:val="20"/>
          <w:szCs w:val="20"/>
          <w:u w:color="000000"/>
          <w:lang w:val="en-GB"/>
        </w:rPr>
        <w:t>major flaws or inconsist</w:t>
      </w:r>
      <w:r w:rsidR="00C96128">
        <w:rPr>
          <w:rFonts w:ascii="Verdana" w:eastAsia="Arial" w:hAnsi="Verdana" w:cs="Arial"/>
          <w:sz w:val="20"/>
          <w:szCs w:val="20"/>
          <w:u w:color="000000"/>
          <w:lang w:val="en-GB"/>
        </w:rPr>
        <w:t>e</w:t>
      </w:r>
      <w:r w:rsidRPr="00C94B8E">
        <w:rPr>
          <w:rFonts w:ascii="Verdana" w:eastAsia="Arial" w:hAnsi="Verdana" w:cs="Arial"/>
          <w:sz w:val="20"/>
          <w:szCs w:val="20"/>
          <w:u w:color="000000"/>
          <w:lang w:val="en-GB"/>
        </w:rPr>
        <w:t>ncies in the operation of a higher education inst</w:t>
      </w:r>
      <w:r w:rsidR="00490A71">
        <w:rPr>
          <w:rFonts w:ascii="Verdana" w:eastAsia="Arial" w:hAnsi="Verdana" w:cs="Arial"/>
          <w:sz w:val="20"/>
          <w:szCs w:val="20"/>
          <w:u w:color="000000"/>
          <w:lang w:val="en-GB"/>
        </w:rPr>
        <w:t>it</w:t>
      </w:r>
      <w:r w:rsidRPr="00C94B8E">
        <w:rPr>
          <w:rFonts w:ascii="Verdana" w:eastAsia="Arial" w:hAnsi="Verdana" w:cs="Arial"/>
          <w:sz w:val="20"/>
          <w:szCs w:val="20"/>
          <w:u w:color="000000"/>
          <w:lang w:val="en-GB"/>
        </w:rPr>
        <w:t xml:space="preserve">ution or the quality assurance system of a higher education institution </w:t>
      </w:r>
      <w:r w:rsidR="003210FC" w:rsidRPr="00C94B8E">
        <w:rPr>
          <w:rFonts w:ascii="Verdana" w:eastAsia="Arial" w:hAnsi="Verdana" w:cs="Arial"/>
          <w:sz w:val="20"/>
          <w:szCs w:val="20"/>
          <w:u w:color="000000"/>
          <w:lang w:val="en-GB"/>
        </w:rPr>
        <w:t>(</w:t>
      </w:r>
      <w:r w:rsidRPr="00C94B8E">
        <w:rPr>
          <w:rFonts w:ascii="Verdana" w:eastAsia="Arial" w:hAnsi="Verdana" w:cs="Arial"/>
          <w:sz w:val="20"/>
          <w:szCs w:val="20"/>
          <w:u w:color="000000"/>
          <w:lang w:val="en-GB"/>
        </w:rPr>
        <w:t>extraordinary evaluation of a higher education institution</w:t>
      </w:r>
      <w:r w:rsidR="003210FC" w:rsidRPr="00C94B8E">
        <w:rPr>
          <w:rFonts w:ascii="Verdana" w:eastAsia="Arial" w:hAnsi="Verdana" w:cs="Arial"/>
          <w:sz w:val="20"/>
          <w:szCs w:val="20"/>
          <w:u w:color="000000"/>
          <w:lang w:val="en-GB"/>
        </w:rPr>
        <w:t xml:space="preserve">); </w:t>
      </w:r>
    </w:p>
    <w:p w14:paraId="5AD544C7" w14:textId="2D8195B0" w:rsidR="003210FC" w:rsidRPr="00C94B8E" w:rsidRDefault="00DB41B7" w:rsidP="00FC42DA">
      <w:pPr>
        <w:numPr>
          <w:ilvl w:val="0"/>
          <w:numId w:val="13"/>
        </w:numPr>
        <w:spacing w:after="0" w:line="240" w:lineRule="auto"/>
        <w:jc w:val="both"/>
        <w:rPr>
          <w:rFonts w:ascii="Verdana" w:eastAsia="Arial" w:hAnsi="Verdana" w:cs="Arial"/>
          <w:sz w:val="20"/>
          <w:szCs w:val="20"/>
          <w:u w:color="000000"/>
          <w:lang w:val="en-GB"/>
        </w:rPr>
      </w:pPr>
      <w:r w:rsidRPr="00C94B8E">
        <w:rPr>
          <w:rFonts w:ascii="Verdana" w:eastAsia="Arial" w:hAnsi="Verdana" w:cs="Arial"/>
          <w:sz w:val="20"/>
          <w:szCs w:val="20"/>
          <w:u w:color="000000"/>
          <w:lang w:val="en-GB"/>
        </w:rPr>
        <w:t xml:space="preserve">major flaws or </w:t>
      </w:r>
      <w:r w:rsidR="00490A71" w:rsidRPr="00C94B8E">
        <w:rPr>
          <w:rFonts w:ascii="Verdana" w:eastAsia="Arial" w:hAnsi="Verdana" w:cs="Arial"/>
          <w:sz w:val="20"/>
          <w:szCs w:val="20"/>
          <w:u w:color="000000"/>
          <w:lang w:val="en-GB"/>
        </w:rPr>
        <w:t>inconsistencies</w:t>
      </w:r>
      <w:r w:rsidRPr="00C94B8E">
        <w:rPr>
          <w:rFonts w:ascii="Verdana" w:eastAsia="Arial" w:hAnsi="Verdana" w:cs="Arial"/>
          <w:sz w:val="20"/>
          <w:szCs w:val="20"/>
          <w:u w:color="000000"/>
          <w:lang w:val="en-GB"/>
        </w:rPr>
        <w:t xml:space="preserve"> in the organization, implementation or transformation of a study programme or its operation or the quality assurance system in the part relating to the study programme </w:t>
      </w:r>
      <w:r w:rsidR="003210FC" w:rsidRPr="00C94B8E">
        <w:rPr>
          <w:rFonts w:ascii="Verdana" w:hAnsi="Verdana" w:cs="Arial"/>
          <w:sz w:val="20"/>
          <w:szCs w:val="20"/>
          <w:lang w:val="en-GB"/>
        </w:rPr>
        <w:t>(</w:t>
      </w:r>
      <w:r w:rsidRPr="00C94B8E">
        <w:rPr>
          <w:rFonts w:ascii="Verdana" w:hAnsi="Verdana" w:cs="Arial"/>
          <w:sz w:val="20"/>
          <w:szCs w:val="20"/>
          <w:lang w:val="en-GB"/>
        </w:rPr>
        <w:t>extraordinary evaluation of a study programme</w:t>
      </w:r>
      <w:r w:rsidR="003210FC" w:rsidRPr="00C94B8E">
        <w:rPr>
          <w:rFonts w:ascii="Verdana" w:hAnsi="Verdana" w:cs="Arial"/>
          <w:sz w:val="20"/>
          <w:szCs w:val="20"/>
          <w:lang w:val="en-GB"/>
        </w:rPr>
        <w:t>);</w:t>
      </w:r>
    </w:p>
    <w:p w14:paraId="42BC6E85" w14:textId="77777777" w:rsidR="003210FC" w:rsidRPr="00C94B8E" w:rsidRDefault="003210FC" w:rsidP="00FC42DA">
      <w:pPr>
        <w:spacing w:after="0" w:line="240" w:lineRule="auto"/>
        <w:jc w:val="both"/>
        <w:rPr>
          <w:rFonts w:ascii="Verdana" w:eastAsia="Arial" w:hAnsi="Verdana" w:cs="Arial"/>
          <w:sz w:val="20"/>
          <w:szCs w:val="20"/>
          <w:u w:color="000000"/>
          <w:lang w:val="en-GB"/>
        </w:rPr>
      </w:pPr>
    </w:p>
    <w:p w14:paraId="51E8B131" w14:textId="13179829" w:rsidR="003210FC" w:rsidRPr="00C94B8E" w:rsidRDefault="00C27FE9" w:rsidP="00FC42DA">
      <w:pPr>
        <w:numPr>
          <w:ilvl w:val="0"/>
          <w:numId w:val="61"/>
        </w:numPr>
        <w:spacing w:after="0" w:line="240" w:lineRule="auto"/>
        <w:ind w:left="426"/>
        <w:jc w:val="both"/>
        <w:rPr>
          <w:rFonts w:ascii="Verdana" w:eastAsia="Arial" w:hAnsi="Verdana" w:cs="Arial"/>
          <w:sz w:val="20"/>
          <w:szCs w:val="20"/>
          <w:u w:color="000000"/>
          <w:lang w:val="en-GB"/>
        </w:rPr>
      </w:pPr>
      <w:r w:rsidRPr="00C94B8E">
        <w:rPr>
          <w:rFonts w:ascii="Verdana" w:eastAsia="Arial" w:hAnsi="Verdana" w:cs="Arial"/>
          <w:sz w:val="20"/>
          <w:szCs w:val="20"/>
          <w:u w:color="000000"/>
          <w:lang w:val="en-GB"/>
        </w:rPr>
        <w:t xml:space="preserve">before initiating the procedure, the </w:t>
      </w:r>
      <w:r w:rsidR="00512490">
        <w:rPr>
          <w:rFonts w:ascii="Verdana" w:eastAsia="Arial" w:hAnsi="Verdana" w:cs="Arial"/>
          <w:sz w:val="20"/>
          <w:szCs w:val="20"/>
          <w:u w:color="000000"/>
          <w:lang w:val="en-GB"/>
        </w:rPr>
        <w:t>Agency shall urge</w:t>
      </w:r>
      <w:r w:rsidRPr="00C94B8E">
        <w:rPr>
          <w:rFonts w:ascii="Verdana" w:eastAsia="Arial" w:hAnsi="Verdana" w:cs="Arial"/>
          <w:sz w:val="20"/>
          <w:szCs w:val="20"/>
          <w:u w:color="000000"/>
          <w:lang w:val="en-GB"/>
        </w:rPr>
        <w:t xml:space="preserve"> the higher education institution to </w:t>
      </w:r>
      <w:r w:rsidR="00512490">
        <w:rPr>
          <w:rFonts w:ascii="Verdana" w:eastAsia="Arial" w:hAnsi="Verdana" w:cs="Arial"/>
          <w:sz w:val="20"/>
          <w:szCs w:val="20"/>
          <w:u w:color="000000"/>
          <w:lang w:val="en-GB"/>
        </w:rPr>
        <w:t xml:space="preserve">provide explanations </w:t>
      </w:r>
      <w:r w:rsidRPr="00C94B8E">
        <w:rPr>
          <w:rFonts w:ascii="Verdana" w:eastAsia="Arial" w:hAnsi="Verdana" w:cs="Arial"/>
          <w:sz w:val="20"/>
          <w:szCs w:val="20"/>
          <w:u w:color="000000"/>
          <w:lang w:val="en-GB"/>
        </w:rPr>
        <w:t xml:space="preserve">regarding the statements in the receive initiative without revealing the identity of the </w:t>
      </w:r>
      <w:r w:rsidRPr="00512490">
        <w:rPr>
          <w:rFonts w:ascii="Verdana" w:eastAsia="Arial" w:hAnsi="Verdana" w:cs="Arial"/>
          <w:sz w:val="20"/>
          <w:szCs w:val="20"/>
          <w:u w:color="000000"/>
          <w:lang w:val="en-GB"/>
        </w:rPr>
        <w:t>applicant</w:t>
      </w:r>
      <w:r w:rsidR="003210FC" w:rsidRPr="00C94B8E">
        <w:rPr>
          <w:rFonts w:ascii="Verdana" w:eastAsia="Arial" w:hAnsi="Verdana" w:cs="Arial"/>
          <w:sz w:val="20"/>
          <w:szCs w:val="20"/>
          <w:u w:color="000000"/>
          <w:lang w:val="en-GB"/>
        </w:rPr>
        <w:t xml:space="preserve">; </w:t>
      </w:r>
      <w:r w:rsidRPr="00C94B8E">
        <w:rPr>
          <w:rFonts w:ascii="Verdana" w:eastAsia="Arial" w:hAnsi="Verdana" w:cs="Arial"/>
          <w:sz w:val="20"/>
          <w:szCs w:val="20"/>
          <w:u w:color="000000"/>
          <w:lang w:val="en-GB"/>
        </w:rPr>
        <w:t xml:space="preserve">the higher education institution has one month from the receipt of the </w:t>
      </w:r>
      <w:r w:rsidRPr="00512490">
        <w:rPr>
          <w:rFonts w:ascii="Verdana" w:eastAsia="Arial" w:hAnsi="Verdana" w:cs="Arial"/>
          <w:sz w:val="20"/>
          <w:szCs w:val="20"/>
          <w:u w:color="000000"/>
          <w:lang w:val="en-GB"/>
        </w:rPr>
        <w:t xml:space="preserve">call </w:t>
      </w:r>
      <w:r w:rsidRPr="00C94B8E">
        <w:rPr>
          <w:rFonts w:ascii="Verdana" w:eastAsia="Arial" w:hAnsi="Verdana" w:cs="Arial"/>
          <w:sz w:val="20"/>
          <w:szCs w:val="20"/>
          <w:u w:color="000000"/>
          <w:lang w:val="en-GB"/>
        </w:rPr>
        <w:t>to provide explanations</w:t>
      </w:r>
      <w:r w:rsidR="003210FC" w:rsidRPr="00C94B8E">
        <w:rPr>
          <w:rFonts w:ascii="Verdana" w:eastAsia="Arial" w:hAnsi="Verdana" w:cs="Arial"/>
          <w:sz w:val="20"/>
          <w:szCs w:val="20"/>
          <w:u w:color="000000"/>
          <w:lang w:val="en-GB"/>
        </w:rPr>
        <w:t>;</w:t>
      </w:r>
    </w:p>
    <w:p w14:paraId="66E28C93" w14:textId="77777777" w:rsidR="003210FC" w:rsidRPr="00C94B8E" w:rsidRDefault="003210FC" w:rsidP="00FC42DA">
      <w:pPr>
        <w:spacing w:after="0" w:line="240" w:lineRule="auto"/>
        <w:jc w:val="both"/>
        <w:rPr>
          <w:rFonts w:ascii="Verdana" w:eastAsia="Arial" w:hAnsi="Verdana" w:cs="Arial"/>
          <w:sz w:val="20"/>
          <w:szCs w:val="20"/>
          <w:highlight w:val="magenta"/>
          <w:u w:color="000000"/>
          <w:lang w:val="en-GB"/>
        </w:rPr>
      </w:pPr>
    </w:p>
    <w:p w14:paraId="1C37D333" w14:textId="3611CAB8" w:rsidR="003210FC" w:rsidRPr="00C94B8E" w:rsidRDefault="00F23565" w:rsidP="00FC42DA">
      <w:pPr>
        <w:numPr>
          <w:ilvl w:val="0"/>
          <w:numId w:val="61"/>
        </w:numPr>
        <w:spacing w:after="0" w:line="240" w:lineRule="auto"/>
        <w:ind w:left="426"/>
        <w:jc w:val="both"/>
        <w:rPr>
          <w:rFonts w:ascii="Verdana" w:hAnsi="Verdana" w:cs="Calibri"/>
          <w:sz w:val="20"/>
          <w:szCs w:val="20"/>
          <w:lang w:val="en-GB"/>
        </w:rPr>
      </w:pPr>
      <w:r w:rsidRPr="00C94B8E">
        <w:rPr>
          <w:rFonts w:ascii="Verdana" w:eastAsia="Arial" w:hAnsi="Verdana" w:cs="Arial"/>
          <w:sz w:val="20"/>
          <w:szCs w:val="20"/>
          <w:u w:color="000000"/>
          <w:lang w:val="en-GB"/>
        </w:rPr>
        <w:t>after the expiration of the deadline mentioned in the previous item</w:t>
      </w:r>
      <w:r w:rsidR="00512490">
        <w:rPr>
          <w:rFonts w:ascii="Verdana" w:eastAsia="Arial" w:hAnsi="Verdana" w:cs="Arial"/>
          <w:sz w:val="20"/>
          <w:szCs w:val="20"/>
          <w:u w:color="000000"/>
          <w:lang w:val="en-GB"/>
        </w:rPr>
        <w:t>,</w:t>
      </w:r>
      <w:r w:rsidRPr="00C94B8E">
        <w:rPr>
          <w:rFonts w:ascii="Verdana" w:eastAsia="Arial" w:hAnsi="Verdana" w:cs="Arial"/>
          <w:sz w:val="20"/>
          <w:szCs w:val="20"/>
          <w:u w:color="000000"/>
          <w:lang w:val="en-GB"/>
        </w:rPr>
        <w:t xml:space="preserve"> the Agency Council shall adopt a decision regarding the execution of the extraordinary evaluation</w:t>
      </w:r>
      <w:r w:rsidR="007A390F" w:rsidRPr="00C94B8E">
        <w:rPr>
          <w:rFonts w:ascii="Verdana" w:eastAsia="Arial" w:hAnsi="Verdana" w:cs="Arial"/>
          <w:sz w:val="20"/>
          <w:szCs w:val="20"/>
          <w:u w:color="000000"/>
          <w:lang w:val="en-GB"/>
        </w:rPr>
        <w:t>.</w:t>
      </w:r>
      <w:r w:rsidR="003210FC" w:rsidRPr="00C94B8E">
        <w:rPr>
          <w:rFonts w:ascii="Verdana" w:eastAsia="Arial" w:hAnsi="Verdana" w:cs="Arial"/>
          <w:sz w:val="20"/>
          <w:szCs w:val="20"/>
          <w:u w:color="000000"/>
          <w:lang w:val="en-GB"/>
        </w:rPr>
        <w:t xml:space="preserve"> </w:t>
      </w:r>
      <w:r w:rsidRPr="00C94B8E">
        <w:rPr>
          <w:rFonts w:ascii="Verdana" w:eastAsia="Arial" w:hAnsi="Verdana" w:cs="Arial"/>
          <w:sz w:val="20"/>
          <w:szCs w:val="20"/>
          <w:u w:color="000000"/>
          <w:lang w:val="en-GB"/>
        </w:rPr>
        <w:t>The Agency shall notify the higher education institution about the decision on the initiation of an extraordinary evaluation procedure and publish the decision on its website</w:t>
      </w:r>
      <w:r w:rsidR="003210FC" w:rsidRPr="00C94B8E">
        <w:rPr>
          <w:rFonts w:ascii="Verdana" w:eastAsia="Arial" w:hAnsi="Verdana" w:cs="Arial"/>
          <w:sz w:val="20"/>
          <w:szCs w:val="20"/>
          <w:u w:color="000000"/>
          <w:lang w:val="en-GB"/>
        </w:rPr>
        <w:t xml:space="preserve">; </w:t>
      </w:r>
      <w:r w:rsidRPr="00C94B8E">
        <w:rPr>
          <w:rFonts w:ascii="Verdana" w:eastAsia="Arial" w:hAnsi="Verdana" w:cs="Arial"/>
          <w:sz w:val="20"/>
          <w:szCs w:val="20"/>
          <w:u w:color="000000"/>
          <w:lang w:val="en-GB"/>
        </w:rPr>
        <w:t xml:space="preserve">an appeal against the decision </w:t>
      </w:r>
      <w:r w:rsidR="00512490">
        <w:rPr>
          <w:rFonts w:ascii="Verdana" w:eastAsia="Arial" w:hAnsi="Verdana" w:cs="Arial"/>
          <w:sz w:val="20"/>
          <w:szCs w:val="20"/>
          <w:u w:color="000000"/>
          <w:lang w:val="en-GB"/>
        </w:rPr>
        <w:t>shall</w:t>
      </w:r>
      <w:r w:rsidRPr="00C94B8E">
        <w:rPr>
          <w:rFonts w:ascii="Verdana" w:eastAsia="Arial" w:hAnsi="Verdana" w:cs="Arial"/>
          <w:sz w:val="20"/>
          <w:szCs w:val="20"/>
          <w:u w:color="000000"/>
          <w:lang w:val="en-GB"/>
        </w:rPr>
        <w:t xml:space="preserve"> not </w:t>
      </w:r>
      <w:r w:rsidR="00512490">
        <w:rPr>
          <w:rFonts w:ascii="Verdana" w:eastAsia="Arial" w:hAnsi="Verdana" w:cs="Arial"/>
          <w:sz w:val="20"/>
          <w:szCs w:val="20"/>
          <w:u w:color="000000"/>
          <w:lang w:val="en-GB"/>
        </w:rPr>
        <w:t xml:space="preserve">be </w:t>
      </w:r>
      <w:r w:rsidRPr="00C94B8E">
        <w:rPr>
          <w:rFonts w:ascii="Verdana" w:eastAsia="Arial" w:hAnsi="Verdana" w:cs="Arial"/>
          <w:sz w:val="20"/>
          <w:szCs w:val="20"/>
          <w:u w:color="000000"/>
          <w:lang w:val="en-GB"/>
        </w:rPr>
        <w:t>possible</w:t>
      </w:r>
      <w:r w:rsidR="003210FC" w:rsidRPr="00C94B8E">
        <w:rPr>
          <w:rFonts w:ascii="Verdana" w:eastAsia="Arial" w:hAnsi="Verdana" w:cs="Arial"/>
          <w:sz w:val="20"/>
          <w:szCs w:val="20"/>
          <w:u w:color="000000"/>
          <w:lang w:val="en-GB"/>
        </w:rPr>
        <w:t>.</w:t>
      </w:r>
      <w:r w:rsidR="003210FC" w:rsidRPr="00C94B8E">
        <w:rPr>
          <w:rFonts w:ascii="Verdana" w:hAnsi="Verdana" w:cs="Calibri"/>
          <w:sz w:val="20"/>
          <w:szCs w:val="20"/>
          <w:lang w:val="en-GB"/>
        </w:rPr>
        <w:t xml:space="preserve"> </w:t>
      </w:r>
      <w:r w:rsidRPr="00C94B8E">
        <w:rPr>
          <w:rFonts w:ascii="Verdana" w:hAnsi="Verdana" w:cs="Calibri"/>
          <w:sz w:val="20"/>
          <w:szCs w:val="20"/>
          <w:lang w:val="en-GB"/>
        </w:rPr>
        <w:t xml:space="preserve">The </w:t>
      </w:r>
      <w:r w:rsidR="0004057F" w:rsidRPr="00C94B8E">
        <w:rPr>
          <w:rFonts w:ascii="Verdana" w:hAnsi="Verdana" w:cs="Calibri"/>
          <w:sz w:val="20"/>
          <w:szCs w:val="20"/>
          <w:lang w:val="en-GB"/>
        </w:rPr>
        <w:t>higher education institution shall be urged to fill out an application form and attach supplements required for re-accreditation of a higher education institution or evaluation of a study programme</w:t>
      </w:r>
      <w:r w:rsidR="003210FC" w:rsidRPr="00C94B8E">
        <w:rPr>
          <w:rFonts w:ascii="Verdana" w:hAnsi="Verdana" w:cs="Calibri"/>
          <w:sz w:val="20"/>
          <w:szCs w:val="20"/>
          <w:lang w:val="en-GB"/>
        </w:rPr>
        <w:t>.</w:t>
      </w:r>
    </w:p>
    <w:p w14:paraId="24ADFF4E" w14:textId="77777777" w:rsidR="003210FC" w:rsidRPr="00C94B8E" w:rsidRDefault="003210FC" w:rsidP="00FC42DA">
      <w:pPr>
        <w:spacing w:after="0" w:line="240" w:lineRule="auto"/>
        <w:jc w:val="both"/>
        <w:rPr>
          <w:rFonts w:ascii="Verdana" w:eastAsia="Arial" w:hAnsi="Verdana" w:cs="Arial"/>
          <w:sz w:val="20"/>
          <w:szCs w:val="20"/>
          <w:u w:color="000000"/>
          <w:lang w:val="en-GB"/>
        </w:rPr>
      </w:pPr>
    </w:p>
    <w:p w14:paraId="42281A85" w14:textId="2EA42355" w:rsidR="003210FC" w:rsidRPr="00C94B8E" w:rsidRDefault="0004057F" w:rsidP="00FC42DA">
      <w:pPr>
        <w:spacing w:after="0" w:line="240" w:lineRule="auto"/>
        <w:jc w:val="both"/>
        <w:rPr>
          <w:rFonts w:ascii="Verdana" w:hAnsi="Verdana" w:cs="Calibri"/>
          <w:sz w:val="20"/>
          <w:szCs w:val="20"/>
          <w:lang w:val="en-GB"/>
        </w:rPr>
      </w:pPr>
      <w:r w:rsidRPr="00C94B8E">
        <w:rPr>
          <w:rFonts w:ascii="Verdana" w:hAnsi="Verdana" w:cs="Calibri"/>
          <w:sz w:val="20"/>
          <w:szCs w:val="20"/>
          <w:lang w:val="en-GB"/>
        </w:rPr>
        <w:t>Even if the higher education institution does not</w:t>
      </w:r>
      <w:r w:rsidR="00571D80">
        <w:rPr>
          <w:rFonts w:ascii="Verdana" w:hAnsi="Verdana" w:cs="Calibri"/>
          <w:sz w:val="20"/>
          <w:szCs w:val="20"/>
          <w:lang w:val="en-GB"/>
        </w:rPr>
        <w:t xml:space="preserve"> attach the documentation from I</w:t>
      </w:r>
      <w:r w:rsidRPr="00C94B8E">
        <w:rPr>
          <w:rFonts w:ascii="Verdana" w:hAnsi="Verdana" w:cs="Calibri"/>
          <w:sz w:val="20"/>
          <w:szCs w:val="20"/>
          <w:lang w:val="en-GB"/>
        </w:rPr>
        <w:t xml:space="preserve">tem </w:t>
      </w:r>
      <w:r w:rsidR="003210FC" w:rsidRPr="00C94B8E">
        <w:rPr>
          <w:rFonts w:ascii="Verdana" w:hAnsi="Verdana" w:cs="Calibri"/>
          <w:sz w:val="20"/>
          <w:szCs w:val="20"/>
          <w:lang w:val="en-GB"/>
        </w:rPr>
        <w:t xml:space="preserve">c </w:t>
      </w:r>
      <w:r w:rsidRPr="00C94B8E">
        <w:rPr>
          <w:rFonts w:ascii="Verdana" w:hAnsi="Verdana" w:cs="Calibri"/>
          <w:sz w:val="20"/>
          <w:szCs w:val="20"/>
          <w:lang w:val="en-GB"/>
        </w:rPr>
        <w:t>of this article</w:t>
      </w:r>
      <w:r w:rsidR="003210FC" w:rsidRPr="00C94B8E">
        <w:rPr>
          <w:rFonts w:ascii="Verdana" w:hAnsi="Verdana" w:cs="Calibri"/>
          <w:sz w:val="20"/>
          <w:szCs w:val="20"/>
          <w:lang w:val="en-GB"/>
        </w:rPr>
        <w:t xml:space="preserve">, </w:t>
      </w:r>
      <w:r w:rsidRPr="00C94B8E">
        <w:rPr>
          <w:rFonts w:ascii="Verdana" w:hAnsi="Verdana" w:cs="Calibri"/>
          <w:sz w:val="20"/>
          <w:szCs w:val="20"/>
          <w:lang w:val="en-GB"/>
        </w:rPr>
        <w:t>the Agency Council shall appoint a group of experts and continue the procedure</w:t>
      </w:r>
      <w:r w:rsidR="003210FC" w:rsidRPr="00C94B8E">
        <w:rPr>
          <w:rFonts w:ascii="Verdana" w:hAnsi="Verdana" w:cs="Calibri"/>
          <w:sz w:val="20"/>
          <w:szCs w:val="20"/>
          <w:lang w:val="en-GB"/>
        </w:rPr>
        <w:t xml:space="preserve">. </w:t>
      </w:r>
    </w:p>
    <w:p w14:paraId="178E2939" w14:textId="77777777" w:rsidR="003210FC" w:rsidRPr="00C94B8E" w:rsidRDefault="003210FC" w:rsidP="00FC42DA">
      <w:pPr>
        <w:spacing w:after="0" w:line="240" w:lineRule="auto"/>
        <w:rPr>
          <w:rFonts w:ascii="Verdana" w:hAnsi="Verdana" w:cs="Calibri"/>
          <w:b/>
          <w:sz w:val="20"/>
          <w:szCs w:val="20"/>
          <w:highlight w:val="magenta"/>
          <w:u w:val="single"/>
          <w:lang w:val="en-GB"/>
        </w:rPr>
      </w:pPr>
    </w:p>
    <w:p w14:paraId="43D03F6E" w14:textId="77777777" w:rsidR="003210FC" w:rsidRPr="00C94B8E" w:rsidRDefault="003210FC" w:rsidP="00FC42DA">
      <w:pPr>
        <w:spacing w:after="0" w:line="240" w:lineRule="auto"/>
        <w:rPr>
          <w:rFonts w:ascii="Verdana" w:hAnsi="Verdana" w:cs="Calibri"/>
          <w:b/>
          <w:sz w:val="20"/>
          <w:szCs w:val="20"/>
          <w:lang w:val="en-GB"/>
        </w:rPr>
      </w:pPr>
      <w:r w:rsidRPr="00C94B8E">
        <w:rPr>
          <w:rFonts w:ascii="Verdana" w:hAnsi="Verdana" w:cs="Arial"/>
          <w:b/>
          <w:sz w:val="20"/>
          <w:szCs w:val="20"/>
          <w:lang w:val="en-GB"/>
        </w:rPr>
        <w:t>III.3.4</w:t>
      </w:r>
      <w:r w:rsidRPr="00C94B8E">
        <w:rPr>
          <w:rFonts w:ascii="Verdana" w:hAnsi="Verdana" w:cs="Arial"/>
          <w:i/>
          <w:sz w:val="20"/>
          <w:szCs w:val="20"/>
          <w:lang w:val="en-GB"/>
        </w:rPr>
        <w:t xml:space="preserve"> </w:t>
      </w:r>
      <w:r w:rsidR="00E31B55" w:rsidRPr="00C94B8E">
        <w:rPr>
          <w:rFonts w:ascii="Verdana" w:hAnsi="Verdana" w:cs="Calibri"/>
          <w:b/>
          <w:sz w:val="20"/>
          <w:szCs w:val="20"/>
          <w:lang w:val="en-GB"/>
        </w:rPr>
        <w:t>Transformations of a higher education institution</w:t>
      </w:r>
    </w:p>
    <w:p w14:paraId="271E42FE" w14:textId="77777777" w:rsidR="003210FC" w:rsidRPr="00C94B8E" w:rsidRDefault="003210FC" w:rsidP="00FC42DA">
      <w:pPr>
        <w:spacing w:after="0" w:line="240" w:lineRule="auto"/>
        <w:rPr>
          <w:rFonts w:ascii="Verdana" w:hAnsi="Verdana" w:cs="Calibri"/>
          <w:b/>
          <w:sz w:val="20"/>
          <w:szCs w:val="20"/>
          <w:u w:val="single"/>
          <w:lang w:val="en-GB"/>
        </w:rPr>
      </w:pPr>
    </w:p>
    <w:p w14:paraId="4EFCD08E" w14:textId="77777777" w:rsidR="003210FC" w:rsidRPr="00C94B8E" w:rsidRDefault="0030346A" w:rsidP="00FC42DA">
      <w:pPr>
        <w:spacing w:after="0" w:line="240" w:lineRule="auto"/>
        <w:jc w:val="center"/>
        <w:rPr>
          <w:rFonts w:ascii="Verdana" w:hAnsi="Verdana" w:cs="Calibri"/>
          <w:b/>
          <w:sz w:val="20"/>
          <w:szCs w:val="20"/>
          <w:lang w:val="en-GB"/>
        </w:rPr>
      </w:pPr>
      <w:r w:rsidRPr="00C94B8E">
        <w:rPr>
          <w:rFonts w:ascii="Verdana" w:hAnsi="Verdana" w:cs="Calibri"/>
          <w:b/>
          <w:sz w:val="20"/>
          <w:szCs w:val="20"/>
          <w:lang w:val="en-GB"/>
        </w:rPr>
        <w:t xml:space="preserve">Article </w:t>
      </w:r>
      <w:r w:rsidR="003210FC" w:rsidRPr="00C94B8E">
        <w:rPr>
          <w:rFonts w:ascii="Verdana" w:hAnsi="Verdana" w:cs="Calibri"/>
          <w:b/>
          <w:sz w:val="20"/>
          <w:szCs w:val="20"/>
          <w:lang w:val="en-GB"/>
        </w:rPr>
        <w:t>39</w:t>
      </w:r>
    </w:p>
    <w:p w14:paraId="53D9BFF6" w14:textId="77777777" w:rsidR="003210FC" w:rsidRPr="00C94B8E" w:rsidRDefault="003210FC" w:rsidP="00FC42DA">
      <w:pPr>
        <w:spacing w:after="0" w:line="240" w:lineRule="auto"/>
        <w:jc w:val="center"/>
        <w:rPr>
          <w:rFonts w:ascii="Verdana" w:hAnsi="Verdana" w:cs="Calibri"/>
          <w:b/>
          <w:sz w:val="20"/>
          <w:szCs w:val="20"/>
          <w:lang w:val="en-GB"/>
        </w:rPr>
      </w:pPr>
      <w:r w:rsidRPr="00C94B8E">
        <w:rPr>
          <w:rFonts w:ascii="Verdana" w:hAnsi="Verdana" w:cs="Calibri"/>
          <w:b/>
          <w:sz w:val="20"/>
          <w:szCs w:val="20"/>
          <w:lang w:val="en-GB"/>
        </w:rPr>
        <w:t>(</w:t>
      </w:r>
      <w:r w:rsidR="00A17F72" w:rsidRPr="00C94B8E">
        <w:rPr>
          <w:rFonts w:ascii="Verdana" w:hAnsi="Verdana" w:cs="Calibri"/>
          <w:b/>
          <w:sz w:val="20"/>
          <w:szCs w:val="20"/>
          <w:lang w:val="en-GB"/>
        </w:rPr>
        <w:t>completeness of the application</w:t>
      </w:r>
      <w:r w:rsidRPr="00C94B8E">
        <w:rPr>
          <w:rFonts w:ascii="Verdana" w:hAnsi="Verdana" w:cs="Calibri"/>
          <w:b/>
          <w:sz w:val="20"/>
          <w:szCs w:val="20"/>
          <w:lang w:val="en-GB"/>
        </w:rPr>
        <w:t>)</w:t>
      </w:r>
    </w:p>
    <w:p w14:paraId="63A61B2E" w14:textId="77777777" w:rsidR="003210FC" w:rsidRPr="00C94B8E" w:rsidRDefault="003210FC" w:rsidP="00FC42DA">
      <w:pPr>
        <w:spacing w:after="0" w:line="240" w:lineRule="auto"/>
        <w:jc w:val="center"/>
        <w:rPr>
          <w:rFonts w:ascii="Verdana" w:hAnsi="Verdana" w:cs="Calibri"/>
          <w:sz w:val="20"/>
          <w:szCs w:val="20"/>
          <w:lang w:val="en-GB"/>
        </w:rPr>
      </w:pPr>
    </w:p>
    <w:p w14:paraId="766D933E" w14:textId="4E7F79DA" w:rsidR="003210FC" w:rsidRPr="00C94B8E" w:rsidRDefault="00D27B09" w:rsidP="00FC42DA">
      <w:pPr>
        <w:spacing w:after="0" w:line="240" w:lineRule="auto"/>
        <w:jc w:val="both"/>
        <w:rPr>
          <w:rFonts w:ascii="Verdana" w:hAnsi="Verdana" w:cs="Calibri"/>
          <w:sz w:val="20"/>
          <w:szCs w:val="20"/>
          <w:lang w:val="en-GB"/>
        </w:rPr>
      </w:pPr>
      <w:r w:rsidRPr="00C94B8E">
        <w:rPr>
          <w:rFonts w:ascii="Verdana" w:hAnsi="Verdana" w:cs="Calibri"/>
          <w:sz w:val="20"/>
          <w:szCs w:val="20"/>
          <w:lang w:val="en-GB"/>
        </w:rPr>
        <w:t xml:space="preserve">The application </w:t>
      </w:r>
      <w:r w:rsidR="00512490">
        <w:rPr>
          <w:rFonts w:ascii="Verdana" w:hAnsi="Verdana" w:cs="Calibri"/>
          <w:sz w:val="20"/>
          <w:szCs w:val="20"/>
          <w:lang w:val="en-GB"/>
        </w:rPr>
        <w:t>shall be</w:t>
      </w:r>
      <w:r w:rsidRPr="00C94B8E">
        <w:rPr>
          <w:rFonts w:ascii="Verdana" w:hAnsi="Verdana" w:cs="Calibri"/>
          <w:sz w:val="20"/>
          <w:szCs w:val="20"/>
          <w:lang w:val="en-GB"/>
        </w:rPr>
        <w:t xml:space="preserve"> formally complete when the electronic accreditation form has been appropriately filled </w:t>
      </w:r>
      <w:r w:rsidR="00512490">
        <w:rPr>
          <w:rFonts w:ascii="Verdana" w:hAnsi="Verdana" w:cs="Calibri"/>
          <w:sz w:val="20"/>
          <w:szCs w:val="20"/>
          <w:lang w:val="en-GB"/>
        </w:rPr>
        <w:t xml:space="preserve">out </w:t>
      </w:r>
      <w:r w:rsidRPr="00C94B8E">
        <w:rPr>
          <w:rFonts w:ascii="Verdana" w:hAnsi="Verdana" w:cs="Calibri"/>
          <w:sz w:val="20"/>
          <w:szCs w:val="20"/>
          <w:lang w:val="en-GB"/>
        </w:rPr>
        <w:t>and</w:t>
      </w:r>
      <w:r w:rsidR="00512490">
        <w:rPr>
          <w:rFonts w:ascii="Verdana" w:hAnsi="Verdana" w:cs="Calibri"/>
          <w:sz w:val="20"/>
          <w:szCs w:val="20"/>
          <w:lang w:val="en-GB"/>
        </w:rPr>
        <w:t xml:space="preserve"> all supplements determined in A</w:t>
      </w:r>
      <w:r w:rsidRPr="00C94B8E">
        <w:rPr>
          <w:rFonts w:ascii="Verdana" w:hAnsi="Verdana" w:cs="Calibri"/>
          <w:sz w:val="20"/>
          <w:szCs w:val="20"/>
          <w:lang w:val="en-GB"/>
        </w:rPr>
        <w:t>rticle 33 of these Criteria have been attached</w:t>
      </w:r>
      <w:r w:rsidR="003210FC" w:rsidRPr="00C94B8E">
        <w:rPr>
          <w:rFonts w:ascii="Verdana" w:hAnsi="Verdana" w:cs="Calibri"/>
          <w:sz w:val="20"/>
          <w:szCs w:val="20"/>
          <w:lang w:val="en-GB"/>
        </w:rPr>
        <w:t>.</w:t>
      </w:r>
    </w:p>
    <w:p w14:paraId="64B6A210" w14:textId="77777777" w:rsidR="003210FC" w:rsidRPr="00C94B8E" w:rsidRDefault="003210FC" w:rsidP="00FC42DA">
      <w:pPr>
        <w:spacing w:after="0" w:line="240" w:lineRule="auto"/>
        <w:jc w:val="both"/>
        <w:rPr>
          <w:rFonts w:ascii="Verdana" w:hAnsi="Verdana" w:cs="Calibri"/>
          <w:sz w:val="20"/>
          <w:szCs w:val="20"/>
          <w:lang w:val="en-GB"/>
        </w:rPr>
      </w:pPr>
    </w:p>
    <w:p w14:paraId="4D74396C" w14:textId="60FF779D" w:rsidR="003210FC" w:rsidRPr="00C94B8E" w:rsidRDefault="00D27B09" w:rsidP="00FC42DA">
      <w:pPr>
        <w:spacing w:after="0" w:line="240" w:lineRule="auto"/>
        <w:jc w:val="both"/>
        <w:rPr>
          <w:rFonts w:ascii="Verdana" w:hAnsi="Verdana" w:cs="Calibri"/>
          <w:sz w:val="20"/>
          <w:szCs w:val="20"/>
          <w:lang w:val="en-GB"/>
        </w:rPr>
      </w:pPr>
      <w:r w:rsidRPr="00C94B8E">
        <w:rPr>
          <w:rFonts w:ascii="Verdana" w:hAnsi="Verdana" w:cs="Calibri"/>
          <w:sz w:val="20"/>
          <w:szCs w:val="20"/>
          <w:lang w:val="en-GB"/>
        </w:rPr>
        <w:t xml:space="preserve">If the application is not formally complete, the Agency may require its </w:t>
      </w:r>
      <w:r w:rsidR="00512490">
        <w:rPr>
          <w:rFonts w:ascii="Verdana" w:hAnsi="Verdana" w:cs="Calibri"/>
          <w:sz w:val="20"/>
          <w:szCs w:val="20"/>
          <w:lang w:val="en-GB"/>
        </w:rPr>
        <w:t xml:space="preserve">supplementation and shall </w:t>
      </w:r>
      <w:r w:rsidR="00490A71">
        <w:rPr>
          <w:rFonts w:ascii="Verdana" w:hAnsi="Verdana" w:cs="Calibri"/>
          <w:sz w:val="20"/>
          <w:szCs w:val="20"/>
          <w:lang w:val="en-GB"/>
        </w:rPr>
        <w:t>determine</w:t>
      </w:r>
      <w:r w:rsidR="00512490">
        <w:rPr>
          <w:rFonts w:ascii="Verdana" w:hAnsi="Verdana" w:cs="Calibri"/>
          <w:sz w:val="20"/>
          <w:szCs w:val="20"/>
          <w:lang w:val="en-GB"/>
        </w:rPr>
        <w:t xml:space="preserve"> the deadline to remedy the flaws</w:t>
      </w:r>
      <w:r w:rsidR="003210FC" w:rsidRPr="00C94B8E">
        <w:rPr>
          <w:rFonts w:ascii="Verdana" w:hAnsi="Verdana" w:cs="Calibri"/>
          <w:sz w:val="20"/>
          <w:szCs w:val="20"/>
          <w:lang w:val="en-GB"/>
        </w:rPr>
        <w:t xml:space="preserve">. </w:t>
      </w:r>
      <w:r w:rsidR="00512490">
        <w:rPr>
          <w:rFonts w:ascii="Verdana" w:hAnsi="Verdana" w:cs="Calibri"/>
          <w:sz w:val="20"/>
          <w:szCs w:val="20"/>
          <w:lang w:val="en-GB"/>
        </w:rPr>
        <w:t>If the applicant shall not remedy the flaws within the set deadline, the Agency Council shall dis</w:t>
      </w:r>
      <w:r w:rsidR="000259B7">
        <w:rPr>
          <w:rFonts w:ascii="Verdana" w:hAnsi="Verdana" w:cs="Calibri"/>
          <w:sz w:val="20"/>
          <w:szCs w:val="20"/>
          <w:lang w:val="en-GB"/>
        </w:rPr>
        <w:t>miss</w:t>
      </w:r>
      <w:r w:rsidR="00512490">
        <w:rPr>
          <w:rFonts w:ascii="Verdana" w:hAnsi="Verdana" w:cs="Calibri"/>
          <w:sz w:val="20"/>
          <w:szCs w:val="20"/>
          <w:lang w:val="en-GB"/>
        </w:rPr>
        <w:t xml:space="preserve"> the application with a decision</w:t>
      </w:r>
      <w:r w:rsidR="003210FC" w:rsidRPr="00C94B8E">
        <w:rPr>
          <w:rFonts w:ascii="Verdana" w:hAnsi="Verdana" w:cs="Calibri"/>
          <w:sz w:val="20"/>
          <w:szCs w:val="20"/>
          <w:lang w:val="en-GB"/>
        </w:rPr>
        <w:t xml:space="preserve">. </w:t>
      </w:r>
    </w:p>
    <w:p w14:paraId="7ECBB681" w14:textId="77777777" w:rsidR="003210FC" w:rsidRPr="00C94B8E" w:rsidRDefault="003210FC" w:rsidP="00FC42DA">
      <w:pPr>
        <w:spacing w:after="0" w:line="240" w:lineRule="auto"/>
        <w:jc w:val="both"/>
        <w:rPr>
          <w:rFonts w:ascii="Verdana" w:hAnsi="Verdana" w:cs="Calibri"/>
          <w:sz w:val="20"/>
          <w:szCs w:val="20"/>
          <w:lang w:val="en-GB"/>
        </w:rPr>
      </w:pPr>
    </w:p>
    <w:p w14:paraId="68255DA2" w14:textId="77777777" w:rsidR="003210FC" w:rsidRPr="00C94B8E" w:rsidRDefault="0030346A" w:rsidP="00FC42DA">
      <w:pPr>
        <w:spacing w:after="0" w:line="240" w:lineRule="auto"/>
        <w:jc w:val="center"/>
        <w:rPr>
          <w:rFonts w:ascii="Verdana" w:hAnsi="Verdana" w:cs="Calibri"/>
          <w:b/>
          <w:sz w:val="20"/>
          <w:szCs w:val="20"/>
          <w:lang w:val="en-GB"/>
        </w:rPr>
      </w:pPr>
      <w:r w:rsidRPr="00C94B8E">
        <w:rPr>
          <w:rFonts w:ascii="Verdana" w:hAnsi="Verdana" w:cs="Calibri"/>
          <w:b/>
          <w:sz w:val="20"/>
          <w:szCs w:val="20"/>
          <w:lang w:val="en-GB"/>
        </w:rPr>
        <w:t xml:space="preserve">Article </w:t>
      </w:r>
      <w:r w:rsidR="003210FC" w:rsidRPr="00C94B8E">
        <w:rPr>
          <w:rFonts w:ascii="Verdana" w:hAnsi="Verdana" w:cs="Calibri"/>
          <w:b/>
          <w:sz w:val="20"/>
          <w:szCs w:val="20"/>
          <w:lang w:val="en-GB"/>
        </w:rPr>
        <w:t>40</w:t>
      </w:r>
    </w:p>
    <w:p w14:paraId="7C8609E8" w14:textId="77777777" w:rsidR="003210FC" w:rsidRPr="00C94B8E" w:rsidRDefault="003210FC" w:rsidP="00FC42DA">
      <w:pPr>
        <w:spacing w:after="0" w:line="240" w:lineRule="auto"/>
        <w:jc w:val="center"/>
        <w:rPr>
          <w:rFonts w:ascii="Verdana" w:hAnsi="Verdana" w:cs="Calibri"/>
          <w:b/>
          <w:sz w:val="20"/>
          <w:szCs w:val="20"/>
          <w:lang w:val="en-GB"/>
        </w:rPr>
      </w:pPr>
      <w:r w:rsidRPr="00C94B8E">
        <w:rPr>
          <w:rFonts w:ascii="Verdana" w:hAnsi="Verdana" w:cs="Calibri"/>
          <w:b/>
          <w:sz w:val="20"/>
          <w:szCs w:val="20"/>
          <w:lang w:val="en-GB"/>
        </w:rPr>
        <w:t>(</w:t>
      </w:r>
      <w:r w:rsidR="0030346A" w:rsidRPr="00C94B8E">
        <w:rPr>
          <w:rFonts w:ascii="Verdana" w:hAnsi="Verdana" w:cs="Calibri"/>
          <w:b/>
          <w:sz w:val="20"/>
          <w:szCs w:val="20"/>
          <w:lang w:val="en-GB"/>
        </w:rPr>
        <w:t>procedure up to the issuing of the decision</w:t>
      </w:r>
      <w:r w:rsidRPr="00C94B8E">
        <w:rPr>
          <w:rFonts w:ascii="Verdana" w:hAnsi="Verdana" w:cs="Calibri"/>
          <w:b/>
          <w:sz w:val="20"/>
          <w:szCs w:val="20"/>
          <w:lang w:val="en-GB"/>
        </w:rPr>
        <w:t>)</w:t>
      </w:r>
    </w:p>
    <w:p w14:paraId="3D37055D" w14:textId="77777777" w:rsidR="003210FC" w:rsidRPr="00C94B8E" w:rsidRDefault="003210FC" w:rsidP="00FC42DA">
      <w:pPr>
        <w:spacing w:after="0" w:line="240" w:lineRule="auto"/>
        <w:jc w:val="center"/>
        <w:rPr>
          <w:rFonts w:ascii="Verdana" w:hAnsi="Verdana" w:cs="Calibri"/>
          <w:sz w:val="20"/>
          <w:szCs w:val="20"/>
          <w:highlight w:val="magenta"/>
          <w:lang w:val="en-GB"/>
        </w:rPr>
      </w:pPr>
    </w:p>
    <w:p w14:paraId="02D592D6" w14:textId="3EE934C5" w:rsidR="003210FC" w:rsidRPr="00C94B8E" w:rsidRDefault="0004057F" w:rsidP="00FC42DA">
      <w:pPr>
        <w:spacing w:after="0" w:line="240" w:lineRule="auto"/>
        <w:jc w:val="both"/>
        <w:rPr>
          <w:rFonts w:ascii="Verdana" w:hAnsi="Verdana" w:cs="Arial"/>
          <w:sz w:val="20"/>
          <w:szCs w:val="20"/>
          <w:u w:val="single"/>
          <w:lang w:val="en-GB"/>
        </w:rPr>
      </w:pPr>
      <w:r w:rsidRPr="00C94B8E">
        <w:rPr>
          <w:rFonts w:ascii="Verdana" w:hAnsi="Verdana"/>
          <w:sz w:val="20"/>
          <w:szCs w:val="20"/>
          <w:lang w:val="en-GB"/>
        </w:rPr>
        <w:t xml:space="preserve">One month after the receipt of </w:t>
      </w:r>
      <w:r w:rsidR="00512490">
        <w:rPr>
          <w:rFonts w:ascii="Verdana" w:hAnsi="Verdana"/>
          <w:sz w:val="20"/>
          <w:szCs w:val="20"/>
          <w:lang w:val="en-GB"/>
        </w:rPr>
        <w:t>the</w:t>
      </w:r>
      <w:r w:rsidRPr="00C94B8E">
        <w:rPr>
          <w:rFonts w:ascii="Verdana" w:hAnsi="Verdana"/>
          <w:sz w:val="20"/>
          <w:szCs w:val="20"/>
          <w:lang w:val="en-GB"/>
        </w:rPr>
        <w:t xml:space="preserve"> complete application for the accreditation of transformations of a higher education institution, the Agency Council shall generally appoint a group of experts</w:t>
      </w:r>
      <w:r w:rsidR="003210FC" w:rsidRPr="00C94B8E">
        <w:rPr>
          <w:rFonts w:ascii="Verdana" w:hAnsi="Verdana"/>
          <w:sz w:val="20"/>
          <w:szCs w:val="20"/>
          <w:lang w:val="en-GB"/>
        </w:rPr>
        <w:t xml:space="preserve">. </w:t>
      </w:r>
      <w:r w:rsidRPr="00C94B8E">
        <w:rPr>
          <w:rFonts w:ascii="Verdana" w:hAnsi="Verdana"/>
          <w:sz w:val="20"/>
          <w:szCs w:val="20"/>
          <w:lang w:val="en-GB"/>
        </w:rPr>
        <w:t xml:space="preserve">The procedure for the accreditation of transformations shall be conducted in accordance with Article </w:t>
      </w:r>
      <w:r w:rsidR="003210FC" w:rsidRPr="00C94B8E">
        <w:rPr>
          <w:rFonts w:ascii="Verdana" w:hAnsi="Verdana" w:cs="Calibri"/>
          <w:sz w:val="20"/>
          <w:szCs w:val="20"/>
          <w:lang w:val="en-GB"/>
        </w:rPr>
        <w:t>36</w:t>
      </w:r>
      <w:r w:rsidRPr="00C94B8E">
        <w:rPr>
          <w:rFonts w:ascii="Verdana" w:hAnsi="Verdana" w:cs="Calibri"/>
          <w:sz w:val="20"/>
          <w:szCs w:val="20"/>
          <w:lang w:val="en-GB"/>
        </w:rPr>
        <w:t xml:space="preserve"> of the Criteria</w:t>
      </w:r>
      <w:r w:rsidR="003210FC" w:rsidRPr="00C94B8E">
        <w:rPr>
          <w:rFonts w:ascii="Verdana" w:hAnsi="Verdana" w:cs="Calibri"/>
          <w:sz w:val="20"/>
          <w:szCs w:val="20"/>
          <w:lang w:val="en-GB"/>
        </w:rPr>
        <w:t>.</w:t>
      </w:r>
    </w:p>
    <w:p w14:paraId="566ECB3F" w14:textId="77777777" w:rsidR="003210FC" w:rsidRPr="00C94B8E" w:rsidRDefault="003210FC" w:rsidP="00FC42DA">
      <w:pPr>
        <w:pStyle w:val="Napis"/>
        <w:spacing w:before="0" w:after="0"/>
        <w:jc w:val="both"/>
        <w:rPr>
          <w:rFonts w:ascii="Verdana" w:hAnsi="Verdana"/>
          <w:highlight w:val="magenta"/>
          <w:lang w:val="en-GB"/>
        </w:rPr>
      </w:pPr>
    </w:p>
    <w:p w14:paraId="73780FDF" w14:textId="2C9E867A" w:rsidR="003210FC" w:rsidRPr="00C94B8E" w:rsidRDefault="0004057F" w:rsidP="00FC42DA">
      <w:pPr>
        <w:spacing w:after="0" w:line="240" w:lineRule="auto"/>
        <w:jc w:val="both"/>
        <w:rPr>
          <w:rFonts w:ascii="Verdana" w:hAnsi="Verdana" w:cs="Calibri"/>
          <w:sz w:val="20"/>
          <w:szCs w:val="20"/>
          <w:lang w:val="en-GB"/>
        </w:rPr>
      </w:pPr>
      <w:r w:rsidRPr="00C94B8E">
        <w:rPr>
          <w:rFonts w:ascii="Verdana" w:hAnsi="Verdana"/>
          <w:sz w:val="20"/>
          <w:szCs w:val="20"/>
          <w:lang w:val="en-GB"/>
        </w:rPr>
        <w:t xml:space="preserve">The group of experts shall prepare a joint report regarding the compliance with the criteria regarding </w:t>
      </w:r>
      <w:r w:rsidR="00834D27" w:rsidRPr="00C94B8E">
        <w:rPr>
          <w:rFonts w:ascii="Verdana" w:hAnsi="Verdana"/>
          <w:sz w:val="20"/>
          <w:szCs w:val="20"/>
          <w:lang w:val="en-GB"/>
        </w:rPr>
        <w:t xml:space="preserve">the compliance with the </w:t>
      </w:r>
      <w:r w:rsidR="00490A71" w:rsidRPr="00C94B8E">
        <w:rPr>
          <w:rFonts w:ascii="Verdana" w:hAnsi="Verdana"/>
          <w:sz w:val="20"/>
          <w:szCs w:val="20"/>
          <w:lang w:val="en-GB"/>
        </w:rPr>
        <w:t>criteria</w:t>
      </w:r>
      <w:r w:rsidR="00834D27" w:rsidRPr="00C94B8E">
        <w:rPr>
          <w:rFonts w:ascii="Verdana" w:hAnsi="Verdana"/>
          <w:sz w:val="20"/>
          <w:szCs w:val="20"/>
          <w:lang w:val="en-GB"/>
        </w:rPr>
        <w:t xml:space="preserve"> for the transformation of a higher education institution </w:t>
      </w:r>
      <w:r w:rsidR="003210FC" w:rsidRPr="00C94B8E">
        <w:rPr>
          <w:rFonts w:ascii="Verdana" w:hAnsi="Verdana"/>
          <w:sz w:val="20"/>
          <w:szCs w:val="20"/>
          <w:lang w:val="en-GB"/>
        </w:rPr>
        <w:t>(</w:t>
      </w:r>
      <w:r w:rsidR="00834D27" w:rsidRPr="00C94B8E">
        <w:rPr>
          <w:rFonts w:ascii="Verdana" w:hAnsi="Verdana"/>
          <w:sz w:val="20"/>
          <w:szCs w:val="20"/>
          <w:lang w:val="en-GB"/>
        </w:rPr>
        <w:t>hereinafter</w:t>
      </w:r>
      <w:r w:rsidR="003210FC" w:rsidRPr="00C94B8E">
        <w:rPr>
          <w:rFonts w:ascii="Verdana" w:hAnsi="Verdana"/>
          <w:sz w:val="20"/>
          <w:szCs w:val="20"/>
          <w:lang w:val="en-GB"/>
        </w:rPr>
        <w:t xml:space="preserve">: </w:t>
      </w:r>
      <w:r w:rsidR="00834D27" w:rsidRPr="00C94B8E">
        <w:rPr>
          <w:rFonts w:ascii="Verdana" w:hAnsi="Verdana"/>
          <w:sz w:val="20"/>
          <w:szCs w:val="20"/>
          <w:lang w:val="en-GB"/>
        </w:rPr>
        <w:t>report on changes</w:t>
      </w:r>
      <w:r w:rsidR="003210FC" w:rsidRPr="00C94B8E">
        <w:rPr>
          <w:rFonts w:ascii="Verdana" w:hAnsi="Verdana"/>
          <w:sz w:val="20"/>
          <w:szCs w:val="20"/>
          <w:lang w:val="en-GB"/>
        </w:rPr>
        <w:t>)</w:t>
      </w:r>
      <w:r w:rsidR="003210FC" w:rsidRPr="00C94B8E">
        <w:rPr>
          <w:rFonts w:ascii="Verdana" w:hAnsi="Verdana" w:cs="Calibri"/>
          <w:sz w:val="20"/>
          <w:szCs w:val="20"/>
          <w:lang w:val="en-GB"/>
        </w:rPr>
        <w:t xml:space="preserve"> </w:t>
      </w:r>
      <w:r w:rsidR="00834D27" w:rsidRPr="00C94B8E">
        <w:rPr>
          <w:rFonts w:ascii="Verdana" w:hAnsi="Verdana" w:cs="Calibri"/>
          <w:sz w:val="20"/>
          <w:szCs w:val="20"/>
          <w:lang w:val="en-GB"/>
        </w:rPr>
        <w:t xml:space="preserve">according to the </w:t>
      </w:r>
      <w:r w:rsidR="002132BB">
        <w:rPr>
          <w:rFonts w:ascii="Verdana" w:hAnsi="Verdana" w:cs="Calibri"/>
          <w:sz w:val="20"/>
          <w:szCs w:val="20"/>
          <w:lang w:val="en-GB"/>
        </w:rPr>
        <w:t xml:space="preserve">areas of </w:t>
      </w:r>
      <w:r w:rsidR="00834D27" w:rsidRPr="00C94B8E">
        <w:rPr>
          <w:rFonts w:ascii="Verdana" w:hAnsi="Verdana" w:cs="Calibri"/>
          <w:sz w:val="20"/>
          <w:szCs w:val="20"/>
          <w:lang w:val="en-GB"/>
        </w:rPr>
        <w:t>assessment and qu</w:t>
      </w:r>
      <w:r w:rsidR="00512490">
        <w:rPr>
          <w:rFonts w:ascii="Verdana" w:hAnsi="Verdana" w:cs="Calibri"/>
          <w:sz w:val="20"/>
          <w:szCs w:val="20"/>
          <w:lang w:val="en-GB"/>
        </w:rPr>
        <w:t>ality standards by considering A</w:t>
      </w:r>
      <w:r w:rsidR="00834D27" w:rsidRPr="00C94B8E">
        <w:rPr>
          <w:rFonts w:ascii="Verdana" w:hAnsi="Verdana" w:cs="Calibri"/>
          <w:sz w:val="20"/>
          <w:szCs w:val="20"/>
          <w:lang w:val="en-GB"/>
        </w:rPr>
        <w:t>rticles 25</w:t>
      </w:r>
      <w:r w:rsidR="003210FC" w:rsidRPr="00C94B8E">
        <w:rPr>
          <w:rFonts w:ascii="Verdana" w:hAnsi="Verdana" w:cs="Calibri"/>
          <w:sz w:val="20"/>
          <w:szCs w:val="20"/>
          <w:lang w:val="en-GB"/>
        </w:rPr>
        <w:t>, 26</w:t>
      </w:r>
      <w:r w:rsidR="00834D27" w:rsidRPr="00C94B8E">
        <w:rPr>
          <w:rFonts w:ascii="Verdana" w:hAnsi="Verdana" w:cs="Calibri"/>
          <w:sz w:val="20"/>
          <w:szCs w:val="20"/>
          <w:lang w:val="en-GB"/>
        </w:rPr>
        <w:t xml:space="preserve">, and </w:t>
      </w:r>
      <w:r w:rsidR="003210FC" w:rsidRPr="00C94B8E">
        <w:rPr>
          <w:rFonts w:ascii="Verdana" w:hAnsi="Verdana" w:cs="Calibri"/>
          <w:sz w:val="20"/>
          <w:szCs w:val="20"/>
          <w:lang w:val="en-GB"/>
        </w:rPr>
        <w:t>27</w:t>
      </w:r>
      <w:r w:rsidR="00834D27" w:rsidRPr="00C94B8E">
        <w:rPr>
          <w:rFonts w:ascii="Verdana" w:hAnsi="Verdana" w:cs="Calibri"/>
          <w:sz w:val="20"/>
          <w:szCs w:val="20"/>
          <w:lang w:val="en-GB"/>
        </w:rPr>
        <w:t xml:space="preserve"> of the Criteria</w:t>
      </w:r>
      <w:r w:rsidR="003210FC" w:rsidRPr="00C94B8E">
        <w:rPr>
          <w:rFonts w:ascii="Verdana" w:hAnsi="Verdana" w:cs="Calibri"/>
          <w:sz w:val="20"/>
          <w:szCs w:val="20"/>
          <w:lang w:val="en-GB"/>
        </w:rPr>
        <w:t xml:space="preserve">, </w:t>
      </w:r>
      <w:r w:rsidR="00834D27" w:rsidRPr="00C94B8E">
        <w:rPr>
          <w:rFonts w:ascii="Verdana" w:hAnsi="Verdana" w:cs="Calibri"/>
          <w:sz w:val="20"/>
          <w:szCs w:val="20"/>
          <w:lang w:val="en-GB"/>
        </w:rPr>
        <w:t xml:space="preserve">namely </w:t>
      </w:r>
      <w:r w:rsidR="00512490">
        <w:rPr>
          <w:rFonts w:ascii="Verdana" w:hAnsi="Verdana" w:cs="Calibri"/>
          <w:sz w:val="20"/>
          <w:szCs w:val="20"/>
          <w:lang w:val="en-GB"/>
        </w:rPr>
        <w:t xml:space="preserve">based on </w:t>
      </w:r>
      <w:r w:rsidR="00834D27" w:rsidRPr="00C94B8E">
        <w:rPr>
          <w:rFonts w:ascii="Verdana" w:hAnsi="Verdana" w:cs="Calibri"/>
          <w:sz w:val="20"/>
          <w:szCs w:val="20"/>
          <w:lang w:val="en-GB"/>
        </w:rPr>
        <w:t>the application with supplements, other required documentation and the visit to the higher education institution</w:t>
      </w:r>
      <w:r w:rsidR="003210FC" w:rsidRPr="00C94B8E">
        <w:rPr>
          <w:rFonts w:ascii="Verdana" w:hAnsi="Verdana" w:cs="Calibri"/>
          <w:sz w:val="20"/>
          <w:szCs w:val="20"/>
          <w:lang w:val="en-GB"/>
        </w:rPr>
        <w:t>.</w:t>
      </w:r>
    </w:p>
    <w:p w14:paraId="6005C2A4" w14:textId="77777777" w:rsidR="003210FC" w:rsidRPr="00C94B8E" w:rsidRDefault="003210FC" w:rsidP="00FC42DA">
      <w:pPr>
        <w:spacing w:after="0" w:line="240" w:lineRule="auto"/>
        <w:jc w:val="both"/>
        <w:rPr>
          <w:rFonts w:ascii="Verdana" w:hAnsi="Verdana" w:cs="Calibri"/>
          <w:sz w:val="20"/>
          <w:szCs w:val="20"/>
          <w:highlight w:val="magenta"/>
          <w:lang w:val="en-GB"/>
        </w:rPr>
      </w:pPr>
    </w:p>
    <w:p w14:paraId="5808E551" w14:textId="101F4AC6" w:rsidR="00D47D64" w:rsidRPr="00C94B8E" w:rsidRDefault="00834D27" w:rsidP="00FC42DA">
      <w:pPr>
        <w:spacing w:after="0" w:line="240" w:lineRule="auto"/>
        <w:jc w:val="both"/>
        <w:rPr>
          <w:rFonts w:ascii="Verdana" w:hAnsi="Verdana"/>
          <w:sz w:val="20"/>
          <w:szCs w:val="20"/>
          <w:lang w:val="en-GB"/>
        </w:rPr>
      </w:pPr>
      <w:r w:rsidRPr="00C94B8E">
        <w:rPr>
          <w:rFonts w:ascii="Verdana" w:hAnsi="Verdana" w:cs="Calibri"/>
          <w:sz w:val="20"/>
          <w:szCs w:val="20"/>
          <w:lang w:val="en-GB"/>
        </w:rPr>
        <w:t xml:space="preserve">The visit to the higher education institution </w:t>
      </w:r>
      <w:r w:rsidR="00512490">
        <w:rPr>
          <w:rFonts w:ascii="Verdana" w:hAnsi="Verdana" w:cs="Calibri"/>
          <w:sz w:val="20"/>
          <w:szCs w:val="20"/>
          <w:lang w:val="en-GB"/>
        </w:rPr>
        <w:t>shall be</w:t>
      </w:r>
      <w:r w:rsidRPr="00C94B8E">
        <w:rPr>
          <w:rFonts w:ascii="Verdana" w:hAnsi="Verdana" w:cs="Calibri"/>
          <w:sz w:val="20"/>
          <w:szCs w:val="20"/>
          <w:lang w:val="en-GB"/>
        </w:rPr>
        <w:t xml:space="preserve"> obligatory for all transformations of a higher education institution, except </w:t>
      </w:r>
      <w:r w:rsidR="00512490">
        <w:rPr>
          <w:rFonts w:ascii="Verdana" w:hAnsi="Verdana" w:cs="Calibri"/>
          <w:sz w:val="20"/>
          <w:szCs w:val="20"/>
          <w:lang w:val="en-GB"/>
        </w:rPr>
        <w:t xml:space="preserve">for </w:t>
      </w:r>
      <w:r w:rsidRPr="00C94B8E">
        <w:rPr>
          <w:rFonts w:ascii="Verdana" w:hAnsi="Verdana" w:cs="Calibri"/>
          <w:sz w:val="20"/>
          <w:szCs w:val="20"/>
          <w:lang w:val="en-GB"/>
        </w:rPr>
        <w:t>when it regards additional premises or the change of premises for the implementation of a part or the entire study programme in accordance with the second in</w:t>
      </w:r>
      <w:r w:rsidR="00AF6422">
        <w:rPr>
          <w:rFonts w:ascii="Verdana" w:hAnsi="Verdana" w:cs="Calibri"/>
          <w:sz w:val="20"/>
          <w:szCs w:val="20"/>
          <w:lang w:val="en-GB"/>
        </w:rPr>
        <w:t>dent of paragraph one of A</w:t>
      </w:r>
      <w:r w:rsidRPr="00C94B8E">
        <w:rPr>
          <w:rFonts w:ascii="Verdana" w:hAnsi="Verdana" w:cs="Calibri"/>
          <w:sz w:val="20"/>
          <w:szCs w:val="20"/>
          <w:lang w:val="en-GB"/>
        </w:rPr>
        <w:t>rticle 27 of the Criteria</w:t>
      </w:r>
      <w:r w:rsidR="00D47D64" w:rsidRPr="00C94B8E">
        <w:rPr>
          <w:rFonts w:ascii="Verdana" w:hAnsi="Verdana"/>
          <w:sz w:val="20"/>
          <w:szCs w:val="20"/>
          <w:lang w:val="en-GB"/>
        </w:rPr>
        <w:t>.</w:t>
      </w:r>
    </w:p>
    <w:p w14:paraId="68524929" w14:textId="77777777" w:rsidR="003210FC" w:rsidRPr="00C94B8E" w:rsidRDefault="003210FC" w:rsidP="00FC42DA">
      <w:pPr>
        <w:spacing w:after="0" w:line="240" w:lineRule="auto"/>
        <w:jc w:val="both"/>
        <w:rPr>
          <w:rFonts w:ascii="Verdana" w:hAnsi="Verdana" w:cs="Calibri"/>
          <w:sz w:val="20"/>
          <w:szCs w:val="20"/>
          <w:lang w:val="en-GB"/>
        </w:rPr>
      </w:pPr>
    </w:p>
    <w:p w14:paraId="37CDA9F3" w14:textId="1E582A07" w:rsidR="003210FC" w:rsidRPr="00C94B8E" w:rsidRDefault="00512490" w:rsidP="00FC42DA">
      <w:pPr>
        <w:spacing w:after="0" w:line="240" w:lineRule="auto"/>
        <w:jc w:val="both"/>
        <w:rPr>
          <w:rFonts w:ascii="Verdana" w:hAnsi="Verdana" w:cs="Calibri"/>
          <w:sz w:val="20"/>
          <w:szCs w:val="20"/>
          <w:lang w:val="en-GB"/>
        </w:rPr>
      </w:pPr>
      <w:r>
        <w:rPr>
          <w:rFonts w:ascii="Verdana" w:hAnsi="Verdana" w:cs="Calibri"/>
          <w:sz w:val="20"/>
          <w:szCs w:val="20"/>
          <w:lang w:val="en-GB"/>
        </w:rPr>
        <w:t>Regardless of</w:t>
      </w:r>
      <w:r w:rsidR="00834D27" w:rsidRPr="00C94B8E">
        <w:rPr>
          <w:rFonts w:ascii="Verdana" w:hAnsi="Verdana" w:cs="Calibri"/>
          <w:sz w:val="20"/>
          <w:szCs w:val="20"/>
          <w:lang w:val="en-GB"/>
        </w:rPr>
        <w:t xml:space="preserve"> the provisions of the first, second, and third paragraph of this article, the Agency Council may accredit the transformations of the higher education institution without appoint</w:t>
      </w:r>
      <w:r>
        <w:rPr>
          <w:rFonts w:ascii="Verdana" w:hAnsi="Verdana" w:cs="Calibri"/>
          <w:sz w:val="20"/>
          <w:szCs w:val="20"/>
          <w:lang w:val="en-GB"/>
        </w:rPr>
        <w:t>ing</w:t>
      </w:r>
      <w:r w:rsidR="00834D27" w:rsidRPr="00C94B8E">
        <w:rPr>
          <w:rFonts w:ascii="Verdana" w:hAnsi="Verdana" w:cs="Calibri"/>
          <w:sz w:val="20"/>
          <w:szCs w:val="20"/>
          <w:lang w:val="en-GB"/>
        </w:rPr>
        <w:t xml:space="preserve"> a group of experts or without visiting the higher education institutions, when it is regarding</w:t>
      </w:r>
      <w:r w:rsidR="003210FC" w:rsidRPr="00C94B8E">
        <w:rPr>
          <w:rFonts w:ascii="Verdana" w:hAnsi="Verdana" w:cs="Calibri"/>
          <w:sz w:val="20"/>
          <w:szCs w:val="20"/>
          <w:lang w:val="en-GB"/>
        </w:rPr>
        <w:t>:</w:t>
      </w:r>
    </w:p>
    <w:p w14:paraId="67FD9303" w14:textId="77777777" w:rsidR="003210FC" w:rsidRPr="00C94B8E" w:rsidRDefault="003210FC" w:rsidP="00FC42DA">
      <w:pPr>
        <w:spacing w:after="0" w:line="240" w:lineRule="auto"/>
        <w:jc w:val="both"/>
        <w:rPr>
          <w:rFonts w:ascii="Verdana" w:hAnsi="Verdana" w:cs="Calibri"/>
          <w:sz w:val="20"/>
          <w:szCs w:val="20"/>
          <w:lang w:val="en-GB"/>
        </w:rPr>
      </w:pPr>
    </w:p>
    <w:p w14:paraId="05FDBBBA" w14:textId="77777777" w:rsidR="003210FC" w:rsidRPr="00C94B8E" w:rsidRDefault="00834D27" w:rsidP="00FC42DA">
      <w:pPr>
        <w:numPr>
          <w:ilvl w:val="0"/>
          <w:numId w:val="14"/>
        </w:numPr>
        <w:spacing w:after="0" w:line="240" w:lineRule="auto"/>
        <w:jc w:val="both"/>
        <w:rPr>
          <w:rFonts w:ascii="Verdana" w:hAnsi="Verdana" w:cs="Calibri"/>
          <w:sz w:val="20"/>
          <w:szCs w:val="20"/>
          <w:lang w:val="en-GB"/>
        </w:rPr>
      </w:pPr>
      <w:r w:rsidRPr="00C94B8E">
        <w:rPr>
          <w:rFonts w:ascii="Verdana" w:hAnsi="Verdana" w:cs="Calibri"/>
          <w:sz w:val="20"/>
          <w:szCs w:val="20"/>
          <w:lang w:val="en-GB"/>
        </w:rPr>
        <w:t xml:space="preserve">the merger of accredited higher education institutions who have the same </w:t>
      </w:r>
      <w:r w:rsidR="00836813">
        <w:rPr>
          <w:rFonts w:ascii="Verdana" w:hAnsi="Verdana" w:cs="Calibri"/>
          <w:sz w:val="20"/>
          <w:szCs w:val="20"/>
          <w:lang w:val="en-GB"/>
        </w:rPr>
        <w:t>founder</w:t>
      </w:r>
      <w:r w:rsidRPr="00C94B8E">
        <w:rPr>
          <w:rFonts w:ascii="Verdana" w:hAnsi="Verdana" w:cs="Calibri"/>
          <w:sz w:val="20"/>
          <w:szCs w:val="20"/>
          <w:lang w:val="en-GB"/>
        </w:rPr>
        <w:t xml:space="preserve"> and do not change the location of the implementation of study programmes</w:t>
      </w:r>
      <w:r w:rsidR="003210FC" w:rsidRPr="00C94B8E">
        <w:rPr>
          <w:rFonts w:ascii="Verdana" w:hAnsi="Verdana" w:cs="Calibri"/>
          <w:sz w:val="20"/>
          <w:szCs w:val="20"/>
          <w:lang w:val="en-GB"/>
        </w:rPr>
        <w:t>;</w:t>
      </w:r>
    </w:p>
    <w:p w14:paraId="721775AE" w14:textId="77777777" w:rsidR="003210FC" w:rsidRPr="00C94B8E" w:rsidRDefault="00834D27" w:rsidP="00FC42DA">
      <w:pPr>
        <w:numPr>
          <w:ilvl w:val="0"/>
          <w:numId w:val="15"/>
        </w:numPr>
        <w:spacing w:after="0" w:line="240" w:lineRule="auto"/>
        <w:jc w:val="both"/>
        <w:rPr>
          <w:rFonts w:ascii="Verdana" w:hAnsi="Verdana" w:cs="Calibri"/>
          <w:sz w:val="20"/>
          <w:szCs w:val="20"/>
          <w:lang w:val="en-GB"/>
        </w:rPr>
      </w:pPr>
      <w:r w:rsidRPr="00C94B8E">
        <w:rPr>
          <w:rFonts w:ascii="Verdana" w:hAnsi="Verdana" w:cs="Calibri"/>
          <w:sz w:val="20"/>
          <w:szCs w:val="20"/>
          <w:lang w:val="en-GB"/>
        </w:rPr>
        <w:t>merger by acquisition of one accredited higher education institution to another accredited higher education institution when it is evident from the agreement that the accredited situation, apart from the establishment and other joint services necessary for the operation of the higher education institutions</w:t>
      </w:r>
      <w:r w:rsidR="003210FC" w:rsidRPr="00C94B8E">
        <w:rPr>
          <w:rFonts w:ascii="Verdana" w:hAnsi="Verdana" w:cs="Calibri"/>
          <w:sz w:val="20"/>
          <w:szCs w:val="20"/>
          <w:lang w:val="en-GB"/>
        </w:rPr>
        <w:t xml:space="preserve">, </w:t>
      </w:r>
      <w:r w:rsidRPr="00C94B8E">
        <w:rPr>
          <w:rFonts w:ascii="Verdana" w:hAnsi="Verdana" w:cs="Calibri"/>
          <w:sz w:val="20"/>
          <w:szCs w:val="20"/>
          <w:lang w:val="en-GB"/>
        </w:rPr>
        <w:t>does not change</w:t>
      </w:r>
      <w:r w:rsidR="00FC4689" w:rsidRPr="00C94B8E">
        <w:rPr>
          <w:rFonts w:ascii="Verdana" w:hAnsi="Verdana" w:cs="Calibri"/>
          <w:sz w:val="20"/>
          <w:szCs w:val="20"/>
          <w:lang w:val="en-GB"/>
        </w:rPr>
        <w:t>.</w:t>
      </w:r>
    </w:p>
    <w:p w14:paraId="090A8D60" w14:textId="77777777" w:rsidR="003210FC" w:rsidRPr="00C94B8E" w:rsidRDefault="003210FC" w:rsidP="00FC42DA">
      <w:pPr>
        <w:spacing w:after="0" w:line="240" w:lineRule="auto"/>
        <w:jc w:val="both"/>
        <w:rPr>
          <w:rFonts w:ascii="Verdana" w:hAnsi="Verdana" w:cs="Calibri"/>
          <w:sz w:val="20"/>
          <w:szCs w:val="20"/>
          <w:u w:val="single"/>
          <w:lang w:val="en-GB"/>
        </w:rPr>
      </w:pPr>
    </w:p>
    <w:p w14:paraId="74DE4469" w14:textId="4ABBC219" w:rsidR="003210FC" w:rsidRPr="00C94B8E" w:rsidRDefault="00BA5E74" w:rsidP="00FC42DA">
      <w:pPr>
        <w:spacing w:after="0" w:line="240" w:lineRule="auto"/>
        <w:jc w:val="both"/>
        <w:rPr>
          <w:rFonts w:ascii="Verdana" w:hAnsi="Verdana" w:cs="Calibri"/>
          <w:sz w:val="20"/>
          <w:szCs w:val="20"/>
          <w:lang w:val="en-GB"/>
        </w:rPr>
      </w:pPr>
      <w:r w:rsidRPr="00C94B8E">
        <w:rPr>
          <w:rFonts w:ascii="Verdana" w:hAnsi="Verdana" w:cs="Calibri"/>
          <w:sz w:val="20"/>
          <w:szCs w:val="20"/>
          <w:lang w:val="en-GB"/>
        </w:rPr>
        <w:t>In the events from the previous paragraph</w:t>
      </w:r>
      <w:r w:rsidR="00512490">
        <w:rPr>
          <w:rFonts w:ascii="Verdana" w:hAnsi="Verdana" w:cs="Calibri"/>
          <w:sz w:val="20"/>
          <w:szCs w:val="20"/>
          <w:lang w:val="en-GB"/>
        </w:rPr>
        <w:t>,</w:t>
      </w:r>
      <w:r w:rsidRPr="00C94B8E">
        <w:rPr>
          <w:rFonts w:ascii="Verdana" w:hAnsi="Verdana" w:cs="Calibri"/>
          <w:sz w:val="20"/>
          <w:szCs w:val="20"/>
          <w:lang w:val="en-GB"/>
        </w:rPr>
        <w:t xml:space="preserve"> the Agency Council shall decide no later than three month</w:t>
      </w:r>
      <w:r w:rsidR="00836813">
        <w:rPr>
          <w:rFonts w:ascii="Verdana" w:hAnsi="Verdana" w:cs="Calibri"/>
          <w:sz w:val="20"/>
          <w:szCs w:val="20"/>
          <w:lang w:val="en-GB"/>
        </w:rPr>
        <w:t>s</w:t>
      </w:r>
      <w:r w:rsidRPr="00C94B8E">
        <w:rPr>
          <w:rFonts w:ascii="Verdana" w:hAnsi="Verdana" w:cs="Calibri"/>
          <w:sz w:val="20"/>
          <w:szCs w:val="20"/>
          <w:lang w:val="en-GB"/>
        </w:rPr>
        <w:t xml:space="preserve"> after the receipt of a complete application</w:t>
      </w:r>
      <w:r w:rsidR="003210FC" w:rsidRPr="00C94B8E">
        <w:rPr>
          <w:rFonts w:ascii="Verdana" w:hAnsi="Verdana" w:cs="Calibri"/>
          <w:sz w:val="20"/>
          <w:szCs w:val="20"/>
          <w:lang w:val="en-GB"/>
        </w:rPr>
        <w:t>.</w:t>
      </w:r>
    </w:p>
    <w:p w14:paraId="0DF35441" w14:textId="77777777" w:rsidR="003210FC" w:rsidRPr="00C94B8E" w:rsidRDefault="003210FC" w:rsidP="00FC42DA">
      <w:pPr>
        <w:spacing w:after="0" w:line="240" w:lineRule="auto"/>
        <w:jc w:val="both"/>
        <w:rPr>
          <w:rFonts w:ascii="Verdana" w:hAnsi="Verdana" w:cs="Calibri"/>
          <w:sz w:val="20"/>
          <w:szCs w:val="20"/>
          <w:highlight w:val="magenta"/>
          <w:lang w:val="en-GB"/>
        </w:rPr>
      </w:pPr>
    </w:p>
    <w:p w14:paraId="4AF3E880" w14:textId="77777777" w:rsidR="00D97D40" w:rsidRPr="00C94B8E" w:rsidRDefault="00D97D40" w:rsidP="00FC42DA">
      <w:pPr>
        <w:spacing w:after="0" w:line="240" w:lineRule="auto"/>
        <w:jc w:val="both"/>
        <w:rPr>
          <w:rFonts w:ascii="Verdana" w:hAnsi="Verdana" w:cs="Calibri"/>
          <w:sz w:val="20"/>
          <w:szCs w:val="20"/>
          <w:highlight w:val="magenta"/>
          <w:lang w:val="en-GB"/>
        </w:rPr>
      </w:pPr>
    </w:p>
    <w:p w14:paraId="0A2B5AC2" w14:textId="77777777" w:rsidR="003210FC" w:rsidRPr="00C94B8E" w:rsidRDefault="003210FC" w:rsidP="00FC42DA">
      <w:pPr>
        <w:pStyle w:val="Naslov1"/>
        <w:spacing w:line="240" w:lineRule="auto"/>
        <w:rPr>
          <w:szCs w:val="20"/>
          <w:lang w:val="en-GB"/>
        </w:rPr>
      </w:pPr>
      <w:r w:rsidRPr="00C94B8E">
        <w:rPr>
          <w:szCs w:val="20"/>
          <w:lang w:val="en-GB"/>
        </w:rPr>
        <w:t xml:space="preserve">III.4 </w:t>
      </w:r>
      <w:r w:rsidR="0030346A" w:rsidRPr="00C94B8E">
        <w:rPr>
          <w:szCs w:val="20"/>
          <w:lang w:val="en-GB"/>
        </w:rPr>
        <w:t>DECISION OF THE AGENCY COUNCIL</w:t>
      </w:r>
    </w:p>
    <w:p w14:paraId="3C45794D" w14:textId="77777777" w:rsidR="003210FC" w:rsidRPr="00C94B8E" w:rsidRDefault="003210FC" w:rsidP="00FC42DA">
      <w:pPr>
        <w:spacing w:after="0" w:line="240" w:lineRule="auto"/>
        <w:jc w:val="center"/>
        <w:rPr>
          <w:rFonts w:ascii="Verdana" w:hAnsi="Verdana" w:cs="Calibri"/>
          <w:sz w:val="20"/>
          <w:szCs w:val="20"/>
          <w:lang w:val="en-GB"/>
        </w:rPr>
      </w:pPr>
    </w:p>
    <w:p w14:paraId="504B5AFC" w14:textId="77777777" w:rsidR="003210FC" w:rsidRPr="00C94B8E" w:rsidRDefault="003210FC" w:rsidP="00FC42DA">
      <w:pPr>
        <w:spacing w:after="0" w:line="240" w:lineRule="auto"/>
        <w:rPr>
          <w:rFonts w:ascii="Verdana" w:hAnsi="Verdana" w:cs="Calibri"/>
          <w:b/>
          <w:sz w:val="20"/>
          <w:szCs w:val="20"/>
          <w:lang w:val="en-GB"/>
        </w:rPr>
      </w:pPr>
      <w:r w:rsidRPr="00C94B8E">
        <w:rPr>
          <w:rFonts w:ascii="Verdana" w:hAnsi="Verdana" w:cs="Calibri"/>
          <w:b/>
          <w:sz w:val="20"/>
          <w:szCs w:val="20"/>
          <w:lang w:val="en-GB"/>
        </w:rPr>
        <w:t xml:space="preserve">III.4.1 </w:t>
      </w:r>
      <w:r w:rsidR="0030346A" w:rsidRPr="00C94B8E">
        <w:rPr>
          <w:rFonts w:ascii="Verdana" w:hAnsi="Verdana" w:cs="Calibri"/>
          <w:b/>
          <w:sz w:val="20"/>
          <w:szCs w:val="20"/>
          <w:lang w:val="en-GB"/>
        </w:rPr>
        <w:t>Initial accreditation of a higher education institution and accreditation of a study programme</w:t>
      </w:r>
    </w:p>
    <w:p w14:paraId="75EE517B" w14:textId="77777777" w:rsidR="003210FC" w:rsidRPr="00C94B8E" w:rsidRDefault="003210FC" w:rsidP="00FC42DA">
      <w:pPr>
        <w:pStyle w:val="Napis"/>
        <w:spacing w:before="0" w:after="0"/>
        <w:jc w:val="both"/>
        <w:rPr>
          <w:rFonts w:ascii="Verdana" w:hAnsi="Verdana"/>
          <w:lang w:val="en-GB"/>
        </w:rPr>
      </w:pPr>
    </w:p>
    <w:p w14:paraId="52B8D704" w14:textId="77777777" w:rsidR="003210FC" w:rsidRPr="00C94B8E" w:rsidRDefault="0030346A" w:rsidP="00FC42DA">
      <w:pPr>
        <w:pStyle w:val="Napis"/>
        <w:spacing w:before="0" w:after="0"/>
        <w:jc w:val="center"/>
        <w:rPr>
          <w:rFonts w:ascii="Verdana" w:hAnsi="Verdana"/>
          <w:lang w:val="en-GB"/>
        </w:rPr>
      </w:pPr>
      <w:r w:rsidRPr="00C94B8E">
        <w:rPr>
          <w:rFonts w:ascii="Verdana" w:hAnsi="Verdana"/>
          <w:lang w:val="en-GB"/>
        </w:rPr>
        <w:t xml:space="preserve">Article </w:t>
      </w:r>
      <w:r w:rsidR="003210FC" w:rsidRPr="00C94B8E">
        <w:rPr>
          <w:rFonts w:ascii="Verdana" w:hAnsi="Verdana"/>
          <w:lang w:val="en-GB"/>
        </w:rPr>
        <w:t>41</w:t>
      </w:r>
    </w:p>
    <w:p w14:paraId="181D8DB2" w14:textId="77777777" w:rsidR="003210FC" w:rsidRPr="00C94B8E" w:rsidRDefault="003210FC" w:rsidP="00FC42DA">
      <w:pPr>
        <w:pStyle w:val="Napis"/>
        <w:spacing w:before="0" w:after="0"/>
        <w:jc w:val="both"/>
        <w:rPr>
          <w:rFonts w:ascii="Verdana" w:hAnsi="Verdana"/>
          <w:i/>
          <w:highlight w:val="magenta"/>
          <w:lang w:val="en-GB"/>
        </w:rPr>
      </w:pPr>
    </w:p>
    <w:p w14:paraId="40D1A5F4" w14:textId="77777777" w:rsidR="003210FC" w:rsidRPr="00C94B8E" w:rsidRDefault="0030346A" w:rsidP="00FC42DA">
      <w:pPr>
        <w:pStyle w:val="Napis"/>
        <w:spacing w:before="0" w:after="0"/>
        <w:jc w:val="both"/>
        <w:rPr>
          <w:rFonts w:ascii="Verdana" w:hAnsi="Verdana"/>
          <w:b w:val="0"/>
          <w:lang w:val="en-GB"/>
        </w:rPr>
      </w:pPr>
      <w:r w:rsidRPr="00C94B8E">
        <w:rPr>
          <w:rFonts w:ascii="Verdana" w:hAnsi="Verdana"/>
          <w:b w:val="0"/>
          <w:lang w:val="en-GB"/>
        </w:rPr>
        <w:t>The Agency Council may</w:t>
      </w:r>
      <w:r w:rsidR="003210FC" w:rsidRPr="00C94B8E">
        <w:rPr>
          <w:rFonts w:ascii="Verdana" w:hAnsi="Verdana"/>
          <w:b w:val="0"/>
          <w:lang w:val="en-GB"/>
        </w:rPr>
        <w:t xml:space="preserve">: </w:t>
      </w:r>
    </w:p>
    <w:p w14:paraId="45D855A3" w14:textId="77777777" w:rsidR="003210FC" w:rsidRPr="00C94B8E" w:rsidRDefault="00AE505F" w:rsidP="00FC42DA">
      <w:pPr>
        <w:pStyle w:val="Napis"/>
        <w:numPr>
          <w:ilvl w:val="0"/>
          <w:numId w:val="16"/>
        </w:numPr>
        <w:spacing w:before="0" w:after="0"/>
        <w:jc w:val="both"/>
        <w:rPr>
          <w:rFonts w:ascii="Verdana" w:hAnsi="Verdana"/>
          <w:b w:val="0"/>
          <w:lang w:val="en-GB"/>
        </w:rPr>
      </w:pPr>
      <w:r w:rsidRPr="00C94B8E">
        <w:rPr>
          <w:rFonts w:ascii="Verdana" w:hAnsi="Verdana"/>
          <w:b w:val="0"/>
          <w:lang w:val="en-GB"/>
        </w:rPr>
        <w:t>grant accreditation to the higher education institution for a period of five years or</w:t>
      </w:r>
      <w:r w:rsidR="003210FC" w:rsidRPr="00C94B8E">
        <w:rPr>
          <w:rFonts w:ascii="Verdana" w:hAnsi="Verdana"/>
          <w:b w:val="0"/>
          <w:lang w:val="en-GB"/>
        </w:rPr>
        <w:t xml:space="preserve"> </w:t>
      </w:r>
    </w:p>
    <w:p w14:paraId="175A1972" w14:textId="77777777" w:rsidR="003210FC" w:rsidRPr="00C94B8E" w:rsidRDefault="00AE505F" w:rsidP="00FC42DA">
      <w:pPr>
        <w:pStyle w:val="Napis"/>
        <w:numPr>
          <w:ilvl w:val="0"/>
          <w:numId w:val="16"/>
        </w:numPr>
        <w:spacing w:before="0" w:after="0"/>
        <w:jc w:val="both"/>
        <w:rPr>
          <w:rFonts w:ascii="Verdana" w:hAnsi="Verdana"/>
          <w:b w:val="0"/>
          <w:lang w:val="en-GB"/>
        </w:rPr>
      </w:pPr>
      <w:r w:rsidRPr="00C94B8E">
        <w:rPr>
          <w:rFonts w:ascii="Verdana" w:hAnsi="Verdana"/>
          <w:b w:val="0"/>
          <w:lang w:val="en-GB"/>
        </w:rPr>
        <w:t>deny the application for the accreditation of a higher education institution</w:t>
      </w:r>
      <w:r w:rsidR="003210FC" w:rsidRPr="00C94B8E">
        <w:rPr>
          <w:rFonts w:ascii="Verdana" w:hAnsi="Verdana"/>
          <w:b w:val="0"/>
          <w:lang w:val="en-GB"/>
        </w:rPr>
        <w:t xml:space="preserve">. </w:t>
      </w:r>
    </w:p>
    <w:p w14:paraId="768EEBF9" w14:textId="45D1A34E" w:rsidR="003210FC" w:rsidRPr="00C94B8E" w:rsidRDefault="00AE505F" w:rsidP="00FC42DA">
      <w:pPr>
        <w:spacing w:after="0" w:line="240" w:lineRule="auto"/>
        <w:jc w:val="both"/>
        <w:rPr>
          <w:rFonts w:ascii="Verdana" w:hAnsi="Verdana" w:cs="Arial"/>
          <w:sz w:val="20"/>
          <w:szCs w:val="20"/>
          <w:lang w:val="en-GB"/>
        </w:rPr>
      </w:pPr>
      <w:r w:rsidRPr="00C94B8E">
        <w:rPr>
          <w:rFonts w:ascii="Verdana" w:hAnsi="Verdana" w:cs="Arial"/>
          <w:sz w:val="20"/>
          <w:szCs w:val="20"/>
          <w:lang w:val="en-GB"/>
        </w:rPr>
        <w:t xml:space="preserve">The Agency Council may </w:t>
      </w:r>
      <w:r w:rsidR="00921E0D" w:rsidRPr="00C94B8E">
        <w:rPr>
          <w:rFonts w:ascii="Verdana" w:hAnsi="Verdana" w:cs="Arial"/>
          <w:sz w:val="20"/>
          <w:szCs w:val="20"/>
          <w:lang w:val="en-GB"/>
        </w:rPr>
        <w:t xml:space="preserve">grant the accreditation to the higher education institution if the statutory conditions for the establishment of a higher education institution are met as well as the quality standards regarding </w:t>
      </w:r>
      <w:r w:rsidR="00AD5C65">
        <w:rPr>
          <w:rFonts w:ascii="Verdana" w:hAnsi="Verdana" w:cs="Arial"/>
          <w:sz w:val="20"/>
          <w:szCs w:val="20"/>
          <w:lang w:val="en-GB"/>
        </w:rPr>
        <w:t xml:space="preserve">the areas of </w:t>
      </w:r>
      <w:r w:rsidR="00921E0D" w:rsidRPr="00C94B8E">
        <w:rPr>
          <w:rFonts w:ascii="Verdana" w:hAnsi="Verdana" w:cs="Arial"/>
          <w:sz w:val="20"/>
          <w:szCs w:val="20"/>
          <w:lang w:val="en-GB"/>
        </w:rPr>
        <w:t xml:space="preserve">assessment </w:t>
      </w:r>
      <w:r w:rsidR="00697183" w:rsidRPr="00C94B8E">
        <w:rPr>
          <w:rFonts w:ascii="Verdana" w:hAnsi="Verdana" w:cs="Arial"/>
          <w:sz w:val="20"/>
          <w:szCs w:val="20"/>
          <w:lang w:val="en-GB"/>
        </w:rPr>
        <w:t xml:space="preserve">from </w:t>
      </w:r>
      <w:r w:rsidR="00AF6422">
        <w:rPr>
          <w:rFonts w:ascii="Verdana" w:hAnsi="Verdana" w:cs="Arial"/>
          <w:sz w:val="20"/>
          <w:szCs w:val="20"/>
          <w:lang w:val="en-GB"/>
        </w:rPr>
        <w:t>the c</w:t>
      </w:r>
      <w:r w:rsidR="00697183" w:rsidRPr="00C94B8E">
        <w:rPr>
          <w:rFonts w:ascii="Verdana" w:hAnsi="Verdana" w:cs="Arial"/>
          <w:sz w:val="20"/>
          <w:szCs w:val="20"/>
          <w:lang w:val="en-GB"/>
        </w:rPr>
        <w:t>riteria for the initial accreditation of a higher education institution</w:t>
      </w:r>
      <w:r w:rsidR="003210FC" w:rsidRPr="00C94B8E">
        <w:rPr>
          <w:rFonts w:ascii="Verdana" w:hAnsi="Verdana" w:cs="Arial"/>
          <w:sz w:val="20"/>
          <w:szCs w:val="20"/>
          <w:lang w:val="en-GB"/>
        </w:rPr>
        <w:t>.</w:t>
      </w:r>
    </w:p>
    <w:p w14:paraId="63FFAD2F" w14:textId="77777777" w:rsidR="003210FC" w:rsidRPr="00C94B8E" w:rsidRDefault="003210FC" w:rsidP="00FC42DA">
      <w:pPr>
        <w:pStyle w:val="Napis"/>
        <w:spacing w:before="0" w:after="0"/>
        <w:jc w:val="both"/>
        <w:rPr>
          <w:rFonts w:ascii="Verdana" w:hAnsi="Verdana"/>
          <w:b w:val="0"/>
          <w:lang w:val="en-GB"/>
        </w:rPr>
      </w:pPr>
    </w:p>
    <w:p w14:paraId="62A3DC7B" w14:textId="77777777" w:rsidR="003210FC" w:rsidRPr="00C94B8E" w:rsidRDefault="0030346A" w:rsidP="00FC42DA">
      <w:pPr>
        <w:pStyle w:val="Napis"/>
        <w:spacing w:before="0" w:after="0"/>
        <w:jc w:val="both"/>
        <w:rPr>
          <w:rFonts w:ascii="Verdana" w:hAnsi="Verdana"/>
          <w:b w:val="0"/>
          <w:lang w:val="en-GB"/>
        </w:rPr>
      </w:pPr>
      <w:r w:rsidRPr="00C94B8E">
        <w:rPr>
          <w:rFonts w:ascii="Verdana" w:hAnsi="Verdana"/>
          <w:b w:val="0"/>
          <w:lang w:val="en-GB"/>
        </w:rPr>
        <w:t>The Agency Council may</w:t>
      </w:r>
      <w:r w:rsidR="003210FC" w:rsidRPr="00C94B8E">
        <w:rPr>
          <w:rFonts w:ascii="Verdana" w:hAnsi="Verdana"/>
          <w:b w:val="0"/>
          <w:lang w:val="en-GB"/>
        </w:rPr>
        <w:t>:</w:t>
      </w:r>
    </w:p>
    <w:p w14:paraId="434E56EA" w14:textId="77777777" w:rsidR="003210FC" w:rsidRPr="00C94B8E" w:rsidRDefault="00697183" w:rsidP="00FC42DA">
      <w:pPr>
        <w:pStyle w:val="Napis"/>
        <w:numPr>
          <w:ilvl w:val="0"/>
          <w:numId w:val="17"/>
        </w:numPr>
        <w:spacing w:before="0" w:after="0"/>
        <w:jc w:val="both"/>
        <w:rPr>
          <w:rFonts w:ascii="Verdana" w:hAnsi="Verdana"/>
          <w:b w:val="0"/>
          <w:lang w:val="en-GB"/>
        </w:rPr>
      </w:pPr>
      <w:r w:rsidRPr="00C94B8E">
        <w:rPr>
          <w:rFonts w:ascii="Verdana" w:hAnsi="Verdana"/>
          <w:b w:val="0"/>
          <w:lang w:val="en-GB"/>
        </w:rPr>
        <w:t>grant accreditation to a study programme for an indefinite period or</w:t>
      </w:r>
    </w:p>
    <w:p w14:paraId="2F692EFE" w14:textId="77777777" w:rsidR="003210FC" w:rsidRPr="00C94B8E" w:rsidRDefault="00697183" w:rsidP="00FC42DA">
      <w:pPr>
        <w:pStyle w:val="Napis"/>
        <w:numPr>
          <w:ilvl w:val="0"/>
          <w:numId w:val="17"/>
        </w:numPr>
        <w:spacing w:before="0" w:after="0"/>
        <w:jc w:val="both"/>
        <w:rPr>
          <w:rFonts w:ascii="Verdana" w:hAnsi="Verdana"/>
          <w:b w:val="0"/>
          <w:lang w:val="en-GB"/>
        </w:rPr>
      </w:pPr>
      <w:r w:rsidRPr="00C94B8E">
        <w:rPr>
          <w:rFonts w:ascii="Verdana" w:hAnsi="Verdana"/>
          <w:b w:val="0"/>
          <w:lang w:val="en-GB"/>
        </w:rPr>
        <w:t>deny the application for the accreditation of a study programme</w:t>
      </w:r>
      <w:r w:rsidR="003210FC" w:rsidRPr="00C94B8E">
        <w:rPr>
          <w:rFonts w:ascii="Verdana" w:hAnsi="Verdana"/>
          <w:b w:val="0"/>
          <w:lang w:val="en-GB"/>
        </w:rPr>
        <w:t xml:space="preserve">. </w:t>
      </w:r>
    </w:p>
    <w:p w14:paraId="713C93E5" w14:textId="3671E200" w:rsidR="003210FC" w:rsidRPr="00C94B8E" w:rsidRDefault="00697183" w:rsidP="00FC42DA">
      <w:pPr>
        <w:pStyle w:val="Napis"/>
        <w:spacing w:before="0" w:after="0"/>
        <w:jc w:val="both"/>
        <w:rPr>
          <w:rFonts w:ascii="Verdana" w:hAnsi="Verdana"/>
          <w:b w:val="0"/>
          <w:lang w:val="en-GB"/>
        </w:rPr>
      </w:pPr>
      <w:r w:rsidRPr="00C94B8E">
        <w:rPr>
          <w:rFonts w:ascii="Verdana" w:hAnsi="Verdana"/>
          <w:b w:val="0"/>
          <w:lang w:val="en-GB"/>
        </w:rPr>
        <w:t xml:space="preserve">The Agency Council can grant the accreditation to a study programme, if the statutory conditions are met as well as the quality standards according to the areas </w:t>
      </w:r>
      <w:r w:rsidR="00512490">
        <w:rPr>
          <w:rFonts w:ascii="Verdana" w:hAnsi="Verdana"/>
          <w:b w:val="0"/>
          <w:lang w:val="en-GB"/>
        </w:rPr>
        <w:t xml:space="preserve">of </w:t>
      </w:r>
      <w:r w:rsidR="00512490" w:rsidRPr="00C94B8E">
        <w:rPr>
          <w:rFonts w:ascii="Verdana" w:hAnsi="Verdana"/>
          <w:b w:val="0"/>
          <w:lang w:val="en-GB"/>
        </w:rPr>
        <w:t xml:space="preserve">assessment </w:t>
      </w:r>
      <w:r w:rsidRPr="00C94B8E">
        <w:rPr>
          <w:rFonts w:ascii="Verdana" w:hAnsi="Verdana"/>
          <w:b w:val="0"/>
          <w:lang w:val="en-GB"/>
        </w:rPr>
        <w:t xml:space="preserve">from the </w:t>
      </w:r>
      <w:r w:rsidR="00AF6422">
        <w:rPr>
          <w:rFonts w:ascii="Verdana" w:hAnsi="Verdana"/>
          <w:b w:val="0"/>
          <w:lang w:val="en-GB"/>
        </w:rPr>
        <w:t>c</w:t>
      </w:r>
      <w:r w:rsidRPr="00C94B8E">
        <w:rPr>
          <w:rFonts w:ascii="Verdana" w:hAnsi="Verdana"/>
          <w:b w:val="0"/>
          <w:lang w:val="en-GB"/>
        </w:rPr>
        <w:t>riteria for the accreditation of a study programme</w:t>
      </w:r>
      <w:r w:rsidR="003210FC" w:rsidRPr="00C94B8E">
        <w:rPr>
          <w:rFonts w:ascii="Verdana" w:hAnsi="Verdana"/>
          <w:b w:val="0"/>
          <w:lang w:val="en-GB"/>
        </w:rPr>
        <w:t>.</w:t>
      </w:r>
    </w:p>
    <w:p w14:paraId="3C02BF4A" w14:textId="77777777" w:rsidR="003210FC" w:rsidRPr="00C94B8E" w:rsidRDefault="003210FC" w:rsidP="00FC42DA">
      <w:pPr>
        <w:spacing w:after="0" w:line="240" w:lineRule="auto"/>
        <w:jc w:val="both"/>
        <w:rPr>
          <w:rFonts w:ascii="Verdana" w:hAnsi="Verdana" w:cs="Arial"/>
          <w:sz w:val="20"/>
          <w:szCs w:val="20"/>
          <w:lang w:val="en-GB"/>
        </w:rPr>
      </w:pPr>
    </w:p>
    <w:p w14:paraId="5071408A" w14:textId="77777777" w:rsidR="003210FC" w:rsidRPr="00C94B8E" w:rsidRDefault="003210FC" w:rsidP="00FC42DA">
      <w:pPr>
        <w:spacing w:after="0" w:line="240" w:lineRule="auto"/>
        <w:rPr>
          <w:rFonts w:ascii="Verdana" w:hAnsi="Verdana" w:cs="Calibri"/>
          <w:b/>
          <w:sz w:val="20"/>
          <w:szCs w:val="20"/>
          <w:lang w:val="en-GB"/>
        </w:rPr>
      </w:pPr>
      <w:r w:rsidRPr="00C94B8E">
        <w:rPr>
          <w:rFonts w:ascii="Verdana" w:hAnsi="Verdana" w:cs="Calibri"/>
          <w:b/>
          <w:sz w:val="20"/>
          <w:szCs w:val="20"/>
          <w:lang w:val="en-GB"/>
        </w:rPr>
        <w:t xml:space="preserve">III.4.2 </w:t>
      </w:r>
      <w:r w:rsidR="00697183" w:rsidRPr="00C94B8E">
        <w:rPr>
          <w:rFonts w:ascii="Verdana" w:hAnsi="Verdana" w:cs="Calibri"/>
          <w:b/>
          <w:sz w:val="20"/>
          <w:szCs w:val="20"/>
          <w:lang w:val="en-GB"/>
        </w:rPr>
        <w:t>Re-accreditation of a higher education institution</w:t>
      </w:r>
    </w:p>
    <w:p w14:paraId="23C5D2FD" w14:textId="77777777" w:rsidR="003210FC" w:rsidRPr="00C94B8E" w:rsidRDefault="003210FC" w:rsidP="00FC42DA">
      <w:pPr>
        <w:spacing w:after="0" w:line="240" w:lineRule="auto"/>
        <w:rPr>
          <w:rFonts w:ascii="Verdana" w:hAnsi="Verdana" w:cs="Calibri"/>
          <w:sz w:val="20"/>
          <w:szCs w:val="20"/>
          <w:lang w:val="en-GB"/>
        </w:rPr>
      </w:pPr>
    </w:p>
    <w:p w14:paraId="773BFA1D" w14:textId="77777777" w:rsidR="003210FC" w:rsidRPr="00C94B8E" w:rsidRDefault="00697183" w:rsidP="00FC42DA">
      <w:pPr>
        <w:spacing w:after="0" w:line="240" w:lineRule="auto"/>
        <w:jc w:val="center"/>
        <w:rPr>
          <w:rFonts w:ascii="Verdana" w:hAnsi="Verdana" w:cs="Calibri"/>
          <w:b/>
          <w:sz w:val="20"/>
          <w:szCs w:val="20"/>
          <w:lang w:val="en-GB"/>
        </w:rPr>
      </w:pPr>
      <w:r w:rsidRPr="00C94B8E">
        <w:rPr>
          <w:rFonts w:ascii="Verdana" w:hAnsi="Verdana" w:cs="Calibri"/>
          <w:b/>
          <w:sz w:val="20"/>
          <w:szCs w:val="20"/>
          <w:lang w:val="en-GB"/>
        </w:rPr>
        <w:t xml:space="preserve">Article </w:t>
      </w:r>
      <w:r w:rsidR="003210FC" w:rsidRPr="00C94B8E">
        <w:rPr>
          <w:rFonts w:ascii="Verdana" w:hAnsi="Verdana" w:cs="Calibri"/>
          <w:b/>
          <w:sz w:val="20"/>
          <w:szCs w:val="20"/>
          <w:lang w:val="en-GB"/>
        </w:rPr>
        <w:t>42</w:t>
      </w:r>
    </w:p>
    <w:p w14:paraId="52F7324E" w14:textId="77777777" w:rsidR="00C16375" w:rsidRPr="00C94B8E" w:rsidRDefault="00C16375" w:rsidP="00FC42DA">
      <w:pPr>
        <w:pStyle w:val="Napis"/>
        <w:spacing w:before="0" w:after="0"/>
        <w:jc w:val="both"/>
        <w:rPr>
          <w:rFonts w:ascii="Verdana" w:eastAsiaTheme="minorHAnsi" w:hAnsi="Verdana" w:cs="Calibri"/>
          <w:highlight w:val="magenta"/>
          <w:lang w:val="en-GB" w:eastAsia="en-US"/>
        </w:rPr>
      </w:pPr>
    </w:p>
    <w:p w14:paraId="7051B944" w14:textId="77777777" w:rsidR="003210FC" w:rsidRPr="00C94B8E" w:rsidRDefault="00971D10" w:rsidP="00FC42DA">
      <w:pPr>
        <w:pStyle w:val="Napis"/>
        <w:spacing w:before="0" w:after="0"/>
        <w:jc w:val="both"/>
        <w:rPr>
          <w:rFonts w:ascii="Verdana" w:hAnsi="Verdana"/>
          <w:b w:val="0"/>
          <w:lang w:val="en-GB"/>
        </w:rPr>
      </w:pPr>
      <w:r w:rsidRPr="00C94B8E">
        <w:rPr>
          <w:rFonts w:ascii="Verdana" w:hAnsi="Verdana"/>
          <w:b w:val="0"/>
          <w:lang w:val="en-GB"/>
        </w:rPr>
        <w:t>The Agency Council may</w:t>
      </w:r>
      <w:r w:rsidR="003210FC" w:rsidRPr="00C94B8E">
        <w:rPr>
          <w:rFonts w:ascii="Verdana" w:hAnsi="Verdana"/>
          <w:b w:val="0"/>
          <w:lang w:val="en-GB"/>
        </w:rPr>
        <w:t xml:space="preserve">: </w:t>
      </w:r>
    </w:p>
    <w:p w14:paraId="0A3D6B3B" w14:textId="77777777" w:rsidR="003210FC" w:rsidRPr="00C94B8E" w:rsidRDefault="00971D10" w:rsidP="00FC42DA">
      <w:pPr>
        <w:pStyle w:val="Napis"/>
        <w:numPr>
          <w:ilvl w:val="0"/>
          <w:numId w:val="11"/>
        </w:numPr>
        <w:spacing w:before="0" w:after="0"/>
        <w:jc w:val="both"/>
        <w:rPr>
          <w:rFonts w:ascii="Verdana" w:hAnsi="Verdana"/>
          <w:b w:val="0"/>
          <w:lang w:val="en-GB"/>
        </w:rPr>
      </w:pPr>
      <w:r w:rsidRPr="00C94B8E">
        <w:rPr>
          <w:rFonts w:ascii="Verdana" w:hAnsi="Verdana"/>
          <w:b w:val="0"/>
          <w:lang w:val="en-GB"/>
        </w:rPr>
        <w:t>grant re-accreditation to a higher education institution for a period of five years</w:t>
      </w:r>
      <w:r w:rsidR="003210FC" w:rsidRPr="00C94B8E">
        <w:rPr>
          <w:rFonts w:ascii="Verdana" w:hAnsi="Verdana"/>
          <w:b w:val="0"/>
          <w:lang w:val="en-GB"/>
        </w:rPr>
        <w:t xml:space="preserve">, </w:t>
      </w:r>
    </w:p>
    <w:p w14:paraId="71475DEB" w14:textId="77777777" w:rsidR="003210FC" w:rsidRPr="00C94B8E" w:rsidRDefault="00971D10" w:rsidP="00FC42DA">
      <w:pPr>
        <w:pStyle w:val="Napis"/>
        <w:numPr>
          <w:ilvl w:val="0"/>
          <w:numId w:val="11"/>
        </w:numPr>
        <w:spacing w:before="0" w:after="0"/>
        <w:jc w:val="both"/>
        <w:rPr>
          <w:rFonts w:ascii="Verdana" w:hAnsi="Verdana"/>
          <w:b w:val="0"/>
          <w:lang w:val="en-GB"/>
        </w:rPr>
      </w:pPr>
      <w:r w:rsidRPr="00C94B8E">
        <w:rPr>
          <w:rFonts w:ascii="Verdana" w:hAnsi="Verdana"/>
          <w:b w:val="0"/>
          <w:lang w:val="en-GB"/>
        </w:rPr>
        <w:t>grant re-accreditation to a higher education institution for a shorter period which should not be longer than three years if major flaws or inconsistencies have been discovered in their operation or the quality assurance system, and shall set a deadline for its remedy</w:t>
      </w:r>
      <w:r w:rsidR="003210FC" w:rsidRPr="00C94B8E">
        <w:rPr>
          <w:rFonts w:ascii="Verdana" w:hAnsi="Verdana"/>
          <w:b w:val="0"/>
          <w:lang w:val="en-GB"/>
        </w:rPr>
        <w:t xml:space="preserve">; </w:t>
      </w:r>
    </w:p>
    <w:p w14:paraId="59EAF602" w14:textId="000084B6" w:rsidR="003210FC" w:rsidRPr="00C94B8E" w:rsidRDefault="00971D10" w:rsidP="00FC42DA">
      <w:pPr>
        <w:pStyle w:val="Napis"/>
        <w:numPr>
          <w:ilvl w:val="0"/>
          <w:numId w:val="12"/>
        </w:numPr>
        <w:spacing w:before="0" w:after="0"/>
        <w:jc w:val="both"/>
        <w:rPr>
          <w:rFonts w:ascii="Verdana" w:hAnsi="Verdana"/>
          <w:b w:val="0"/>
          <w:lang w:val="en-GB"/>
        </w:rPr>
      </w:pPr>
      <w:r w:rsidRPr="00C94B8E">
        <w:rPr>
          <w:rFonts w:ascii="Verdana" w:hAnsi="Verdana"/>
          <w:b w:val="0"/>
          <w:lang w:val="en-GB"/>
        </w:rPr>
        <w:t>not grant re-accreditation to a higher education institution if major flaws o</w:t>
      </w:r>
      <w:r w:rsidR="00AD5C65">
        <w:rPr>
          <w:rFonts w:ascii="Verdana" w:hAnsi="Verdana"/>
          <w:b w:val="0"/>
          <w:lang w:val="en-GB"/>
        </w:rPr>
        <w:t>r</w:t>
      </w:r>
      <w:r w:rsidRPr="00C94B8E">
        <w:rPr>
          <w:rFonts w:ascii="Verdana" w:hAnsi="Verdana"/>
          <w:b w:val="0"/>
          <w:lang w:val="en-GB"/>
        </w:rPr>
        <w:t xml:space="preserve"> </w:t>
      </w:r>
      <w:r w:rsidR="00490A71" w:rsidRPr="00C94B8E">
        <w:rPr>
          <w:rFonts w:ascii="Verdana" w:hAnsi="Verdana"/>
          <w:b w:val="0"/>
          <w:lang w:val="en-GB"/>
        </w:rPr>
        <w:t>inconsistencies</w:t>
      </w:r>
      <w:r w:rsidRPr="00C94B8E">
        <w:rPr>
          <w:rFonts w:ascii="Verdana" w:hAnsi="Verdana"/>
          <w:b w:val="0"/>
          <w:lang w:val="en-GB"/>
        </w:rPr>
        <w:t xml:space="preserve"> have been determined in its operation o</w:t>
      </w:r>
      <w:r w:rsidR="00BC0FED" w:rsidRPr="00C94B8E">
        <w:rPr>
          <w:rFonts w:ascii="Verdana" w:hAnsi="Verdana"/>
          <w:b w:val="0"/>
          <w:lang w:val="en-GB"/>
        </w:rPr>
        <w:t>r</w:t>
      </w:r>
      <w:r w:rsidRPr="00C94B8E">
        <w:rPr>
          <w:rFonts w:ascii="Verdana" w:hAnsi="Verdana"/>
          <w:b w:val="0"/>
          <w:lang w:val="en-GB"/>
        </w:rPr>
        <w:t xml:space="preserve"> quality assurance system in the </w:t>
      </w:r>
      <w:r w:rsidR="00A5276C" w:rsidRPr="00C94B8E">
        <w:rPr>
          <w:rFonts w:ascii="Verdana" w:hAnsi="Verdana"/>
          <w:b w:val="0"/>
          <w:lang w:val="en-GB"/>
        </w:rPr>
        <w:t>whole</w:t>
      </w:r>
      <w:r w:rsidRPr="00C94B8E">
        <w:rPr>
          <w:rFonts w:ascii="Verdana" w:hAnsi="Verdana"/>
          <w:b w:val="0"/>
          <w:lang w:val="en-GB"/>
        </w:rPr>
        <w:t xml:space="preserve"> </w:t>
      </w:r>
      <w:r w:rsidR="00BC0FED" w:rsidRPr="00C94B8E">
        <w:rPr>
          <w:rFonts w:ascii="Verdana" w:hAnsi="Verdana"/>
          <w:b w:val="0"/>
          <w:lang w:val="en-GB"/>
        </w:rPr>
        <w:t>period since the last accreditation</w:t>
      </w:r>
      <w:r w:rsidR="003210FC" w:rsidRPr="00C94B8E">
        <w:rPr>
          <w:rFonts w:ascii="Verdana" w:hAnsi="Verdana"/>
          <w:b w:val="0"/>
          <w:lang w:val="en-GB"/>
        </w:rPr>
        <w:t>.</w:t>
      </w:r>
    </w:p>
    <w:p w14:paraId="25EC8B76" w14:textId="77777777" w:rsidR="003210FC" w:rsidRPr="00C94B8E" w:rsidRDefault="003210FC" w:rsidP="00FC42DA">
      <w:pPr>
        <w:pStyle w:val="Napis"/>
        <w:spacing w:before="0" w:after="0"/>
        <w:jc w:val="both"/>
        <w:rPr>
          <w:rFonts w:ascii="Verdana" w:hAnsi="Verdana"/>
          <w:b w:val="0"/>
          <w:highlight w:val="magenta"/>
          <w:lang w:val="en-GB"/>
        </w:rPr>
      </w:pPr>
    </w:p>
    <w:p w14:paraId="7EAEF472" w14:textId="5FB7CEBF" w:rsidR="003210FC" w:rsidRPr="00C94B8E" w:rsidRDefault="00BC0FED" w:rsidP="00FC42DA">
      <w:pPr>
        <w:pStyle w:val="Napis"/>
        <w:spacing w:before="0" w:after="0"/>
        <w:jc w:val="both"/>
        <w:rPr>
          <w:rFonts w:ascii="Verdana" w:hAnsi="Verdana"/>
          <w:b w:val="0"/>
          <w:lang w:val="en-GB"/>
        </w:rPr>
      </w:pPr>
      <w:r w:rsidRPr="00C94B8E">
        <w:rPr>
          <w:rFonts w:ascii="Verdana" w:hAnsi="Verdana"/>
          <w:b w:val="0"/>
          <w:lang w:val="en-GB"/>
        </w:rPr>
        <w:t xml:space="preserve">After the expiration of the deadline in the </w:t>
      </w:r>
      <w:r w:rsidR="00AD5C65">
        <w:rPr>
          <w:rFonts w:ascii="Verdana" w:hAnsi="Verdana"/>
          <w:b w:val="0"/>
          <w:lang w:val="en-GB"/>
        </w:rPr>
        <w:t>second</w:t>
      </w:r>
      <w:r w:rsidRPr="00C94B8E">
        <w:rPr>
          <w:rFonts w:ascii="Verdana" w:hAnsi="Verdana"/>
          <w:b w:val="0"/>
          <w:lang w:val="en-GB"/>
        </w:rPr>
        <w:t xml:space="preserve"> indent of the first paragraph of this article, the Agency Council shall again perform an evaluation </w:t>
      </w:r>
      <w:r w:rsidR="00AD5C65">
        <w:rPr>
          <w:rFonts w:ascii="Verdana" w:hAnsi="Verdana"/>
          <w:b w:val="0"/>
          <w:lang w:val="en-GB"/>
        </w:rPr>
        <w:t xml:space="preserve">based </w:t>
      </w:r>
      <w:r w:rsidRPr="00C94B8E">
        <w:rPr>
          <w:rFonts w:ascii="Verdana" w:hAnsi="Verdana"/>
          <w:b w:val="0"/>
          <w:lang w:val="en-GB"/>
        </w:rPr>
        <w:t xml:space="preserve">on which it </w:t>
      </w:r>
      <w:r w:rsidR="00AD5C65">
        <w:rPr>
          <w:rFonts w:ascii="Verdana" w:hAnsi="Verdana"/>
          <w:b w:val="0"/>
          <w:lang w:val="en-GB"/>
        </w:rPr>
        <w:t>shall grant</w:t>
      </w:r>
      <w:r w:rsidRPr="00C94B8E">
        <w:rPr>
          <w:rFonts w:ascii="Verdana" w:hAnsi="Verdana"/>
          <w:b w:val="0"/>
          <w:lang w:val="en-GB"/>
        </w:rPr>
        <w:t xml:space="preserve"> re-accreditation to the higher education institution for a period of five years if no major flaws or inconsistencies have been determined in its operation or </w:t>
      </w:r>
      <w:r w:rsidR="00AD5C65">
        <w:rPr>
          <w:rFonts w:ascii="Verdana" w:hAnsi="Verdana"/>
          <w:b w:val="0"/>
          <w:lang w:val="en-GB"/>
        </w:rPr>
        <w:t xml:space="preserve">the </w:t>
      </w:r>
      <w:r w:rsidRPr="00C94B8E">
        <w:rPr>
          <w:rFonts w:ascii="Verdana" w:hAnsi="Verdana"/>
          <w:b w:val="0"/>
          <w:lang w:val="en-GB"/>
        </w:rPr>
        <w:t>quality assurance system</w:t>
      </w:r>
      <w:r w:rsidR="003210FC" w:rsidRPr="00C94B8E">
        <w:rPr>
          <w:rFonts w:ascii="Verdana" w:hAnsi="Verdana"/>
          <w:b w:val="0"/>
          <w:lang w:val="en-GB"/>
        </w:rPr>
        <w:t xml:space="preserve">. </w:t>
      </w:r>
      <w:r w:rsidR="00A5276C" w:rsidRPr="00C94B8E">
        <w:rPr>
          <w:rFonts w:ascii="Verdana" w:hAnsi="Verdana"/>
          <w:b w:val="0"/>
          <w:lang w:val="en-GB"/>
        </w:rPr>
        <w:t>However, if those have been determined, the following may occur</w:t>
      </w:r>
      <w:r w:rsidR="003210FC" w:rsidRPr="00C94B8E">
        <w:rPr>
          <w:rFonts w:ascii="Verdana" w:hAnsi="Verdana"/>
          <w:b w:val="0"/>
          <w:lang w:val="en-GB"/>
        </w:rPr>
        <w:t>:</w:t>
      </w:r>
    </w:p>
    <w:p w14:paraId="18E4BDAA" w14:textId="77777777" w:rsidR="003210FC" w:rsidRPr="00C94B8E" w:rsidRDefault="00A5276C" w:rsidP="00FC42DA">
      <w:pPr>
        <w:pStyle w:val="Napis"/>
        <w:numPr>
          <w:ilvl w:val="0"/>
          <w:numId w:val="12"/>
        </w:numPr>
        <w:spacing w:before="0" w:after="0"/>
        <w:jc w:val="both"/>
        <w:rPr>
          <w:rFonts w:ascii="Verdana" w:hAnsi="Verdana"/>
          <w:b w:val="0"/>
          <w:lang w:val="en-GB"/>
        </w:rPr>
      </w:pPr>
      <w:r w:rsidRPr="00C94B8E">
        <w:rPr>
          <w:rFonts w:ascii="Verdana" w:hAnsi="Verdana"/>
          <w:b w:val="0"/>
          <w:lang w:val="en-GB"/>
        </w:rPr>
        <w:t>another re-accreditation of a higher education institution for a shorter period which should not be longer than three years, and impose a deadline for the remedy of the flaws or inconsistencies, or</w:t>
      </w:r>
    </w:p>
    <w:p w14:paraId="1A4CED2A" w14:textId="77777777" w:rsidR="003210FC" w:rsidRPr="00C94B8E" w:rsidRDefault="00A5276C" w:rsidP="00FC42DA">
      <w:pPr>
        <w:numPr>
          <w:ilvl w:val="0"/>
          <w:numId w:val="12"/>
        </w:numPr>
        <w:autoSpaceDE w:val="0"/>
        <w:autoSpaceDN w:val="0"/>
        <w:adjustRightInd w:val="0"/>
        <w:spacing w:after="0" w:line="240" w:lineRule="auto"/>
        <w:jc w:val="both"/>
        <w:rPr>
          <w:rFonts w:ascii="Verdana" w:eastAsia="Calibri" w:hAnsi="Verdana" w:cs="Arial"/>
          <w:sz w:val="20"/>
          <w:szCs w:val="20"/>
          <w:lang w:val="en-GB"/>
        </w:rPr>
      </w:pPr>
      <w:r w:rsidRPr="00C94B8E">
        <w:rPr>
          <w:rFonts w:ascii="Verdana" w:eastAsia="Calibri" w:hAnsi="Verdana" w:cs="Arial"/>
          <w:sz w:val="20"/>
          <w:szCs w:val="20"/>
          <w:lang w:val="en-GB"/>
        </w:rPr>
        <w:t>the re-accreditation is not granted to the higher education institution if major flaws or inconsistencies have been determined in its operation or quality assurance system in the whole period since the re-accreditation for a shorter period</w:t>
      </w:r>
      <w:r w:rsidR="003210FC" w:rsidRPr="00C94B8E">
        <w:rPr>
          <w:rFonts w:ascii="Verdana" w:eastAsia="Calibri" w:hAnsi="Verdana" w:cs="Arial"/>
          <w:sz w:val="20"/>
          <w:szCs w:val="20"/>
          <w:lang w:val="en-GB"/>
        </w:rPr>
        <w:t>.</w:t>
      </w:r>
    </w:p>
    <w:p w14:paraId="143325E6" w14:textId="77777777" w:rsidR="003210FC" w:rsidRPr="00C94B8E" w:rsidRDefault="003210FC" w:rsidP="00FC42DA">
      <w:pPr>
        <w:autoSpaceDE w:val="0"/>
        <w:autoSpaceDN w:val="0"/>
        <w:adjustRightInd w:val="0"/>
        <w:spacing w:after="0" w:line="240" w:lineRule="auto"/>
        <w:jc w:val="both"/>
        <w:rPr>
          <w:rFonts w:ascii="Verdana" w:eastAsia="Calibri" w:hAnsi="Verdana" w:cs="Arial"/>
          <w:sz w:val="20"/>
          <w:szCs w:val="20"/>
          <w:highlight w:val="magenta"/>
          <w:lang w:val="en-GB"/>
        </w:rPr>
      </w:pPr>
    </w:p>
    <w:p w14:paraId="0941A088" w14:textId="464B2340" w:rsidR="003210FC" w:rsidRPr="00C94B8E" w:rsidRDefault="00A5276C" w:rsidP="00FC42DA">
      <w:pPr>
        <w:autoSpaceDE w:val="0"/>
        <w:autoSpaceDN w:val="0"/>
        <w:adjustRightInd w:val="0"/>
        <w:spacing w:after="0" w:line="240" w:lineRule="auto"/>
        <w:jc w:val="both"/>
        <w:rPr>
          <w:rFonts w:ascii="Verdana" w:eastAsia="Calibri" w:hAnsi="Verdana" w:cs="Arial"/>
          <w:sz w:val="20"/>
          <w:szCs w:val="20"/>
          <w:lang w:val="en-GB"/>
        </w:rPr>
      </w:pPr>
      <w:r w:rsidRPr="00C94B8E">
        <w:rPr>
          <w:rFonts w:ascii="Verdana" w:eastAsia="Calibri" w:hAnsi="Verdana" w:cs="Arial"/>
          <w:sz w:val="20"/>
          <w:szCs w:val="20"/>
          <w:lang w:val="en-GB"/>
        </w:rPr>
        <w:t xml:space="preserve">After the expiration of the deadline from the previous paragraph, the Agency Council </w:t>
      </w:r>
      <w:r w:rsidR="00AD5C65">
        <w:rPr>
          <w:rFonts w:ascii="Verdana" w:eastAsia="Calibri" w:hAnsi="Verdana" w:cs="Arial"/>
          <w:sz w:val="20"/>
          <w:szCs w:val="20"/>
          <w:lang w:val="en-GB"/>
        </w:rPr>
        <w:t xml:space="preserve">shall </w:t>
      </w:r>
      <w:r w:rsidRPr="00C94B8E">
        <w:rPr>
          <w:rFonts w:ascii="Verdana" w:eastAsia="Calibri" w:hAnsi="Verdana" w:cs="Arial"/>
          <w:sz w:val="20"/>
          <w:szCs w:val="20"/>
          <w:lang w:val="en-GB"/>
        </w:rPr>
        <w:t>per</w:t>
      </w:r>
      <w:r w:rsidR="00AD5C65">
        <w:rPr>
          <w:rFonts w:ascii="Verdana" w:eastAsia="Calibri" w:hAnsi="Verdana" w:cs="Arial"/>
          <w:sz w:val="20"/>
          <w:szCs w:val="20"/>
          <w:lang w:val="en-GB"/>
        </w:rPr>
        <w:t>form</w:t>
      </w:r>
      <w:r w:rsidRPr="00C94B8E">
        <w:rPr>
          <w:rFonts w:ascii="Verdana" w:eastAsia="Calibri" w:hAnsi="Verdana" w:cs="Arial"/>
          <w:sz w:val="20"/>
          <w:szCs w:val="20"/>
          <w:lang w:val="en-GB"/>
        </w:rPr>
        <w:t xml:space="preserve"> the evaluation for the third time, </w:t>
      </w:r>
      <w:r w:rsidR="00AD5C65">
        <w:rPr>
          <w:rFonts w:ascii="Verdana" w:eastAsia="Calibri" w:hAnsi="Verdana" w:cs="Arial"/>
          <w:sz w:val="20"/>
          <w:szCs w:val="20"/>
          <w:lang w:val="en-GB"/>
        </w:rPr>
        <w:t xml:space="preserve">based </w:t>
      </w:r>
      <w:r w:rsidRPr="00C94B8E">
        <w:rPr>
          <w:rFonts w:ascii="Verdana" w:eastAsia="Calibri" w:hAnsi="Verdana" w:cs="Arial"/>
          <w:sz w:val="20"/>
          <w:szCs w:val="20"/>
          <w:lang w:val="en-GB"/>
        </w:rPr>
        <w:t xml:space="preserve">on which it may grant re-accreditation to the higher education institution for a period of five years or does not grant it if major flaws or inconsistencies have </w:t>
      </w:r>
      <w:r w:rsidR="00AD5C65" w:rsidRPr="00C94B8E">
        <w:rPr>
          <w:rFonts w:ascii="Verdana" w:eastAsia="Calibri" w:hAnsi="Verdana" w:cs="Arial"/>
          <w:sz w:val="20"/>
          <w:szCs w:val="20"/>
          <w:lang w:val="en-GB"/>
        </w:rPr>
        <w:t xml:space="preserve">again </w:t>
      </w:r>
      <w:r w:rsidRPr="00C94B8E">
        <w:rPr>
          <w:rFonts w:ascii="Verdana" w:eastAsia="Calibri" w:hAnsi="Verdana" w:cs="Arial"/>
          <w:sz w:val="20"/>
          <w:szCs w:val="20"/>
          <w:lang w:val="en-GB"/>
        </w:rPr>
        <w:t xml:space="preserve">been determined in its operation or </w:t>
      </w:r>
      <w:r w:rsidR="00AD5C65">
        <w:rPr>
          <w:rFonts w:ascii="Verdana" w:eastAsia="Calibri" w:hAnsi="Verdana" w:cs="Arial"/>
          <w:sz w:val="20"/>
          <w:szCs w:val="20"/>
          <w:lang w:val="en-GB"/>
        </w:rPr>
        <w:t xml:space="preserve">the </w:t>
      </w:r>
      <w:r w:rsidRPr="00C94B8E">
        <w:rPr>
          <w:rFonts w:ascii="Verdana" w:eastAsia="Calibri" w:hAnsi="Verdana" w:cs="Arial"/>
          <w:sz w:val="20"/>
          <w:szCs w:val="20"/>
          <w:lang w:val="en-GB"/>
        </w:rPr>
        <w:t>quality assurance system</w:t>
      </w:r>
      <w:r w:rsidR="003210FC" w:rsidRPr="00C94B8E">
        <w:rPr>
          <w:rFonts w:ascii="Verdana" w:eastAsia="Calibri" w:hAnsi="Verdana" w:cs="Arial"/>
          <w:sz w:val="20"/>
          <w:szCs w:val="20"/>
          <w:lang w:val="en-GB"/>
        </w:rPr>
        <w:t>.</w:t>
      </w:r>
    </w:p>
    <w:p w14:paraId="35B828D2" w14:textId="77777777" w:rsidR="003210FC" w:rsidRPr="00C94B8E" w:rsidRDefault="003210FC" w:rsidP="00FC42DA">
      <w:pPr>
        <w:autoSpaceDE w:val="0"/>
        <w:autoSpaceDN w:val="0"/>
        <w:adjustRightInd w:val="0"/>
        <w:spacing w:after="0" w:line="240" w:lineRule="auto"/>
        <w:jc w:val="both"/>
        <w:rPr>
          <w:rFonts w:ascii="Verdana" w:eastAsia="Calibri" w:hAnsi="Verdana" w:cs="Arial"/>
          <w:sz w:val="20"/>
          <w:szCs w:val="20"/>
          <w:lang w:val="en-GB"/>
        </w:rPr>
      </w:pPr>
    </w:p>
    <w:p w14:paraId="7502C898" w14:textId="6D5E1273" w:rsidR="003210FC" w:rsidRPr="00C94B8E" w:rsidRDefault="00576124" w:rsidP="00FC42DA">
      <w:pPr>
        <w:spacing w:after="0" w:line="240" w:lineRule="auto"/>
        <w:jc w:val="both"/>
        <w:rPr>
          <w:rFonts w:ascii="Verdana" w:hAnsi="Verdana" w:cs="Arial"/>
          <w:sz w:val="20"/>
          <w:szCs w:val="20"/>
          <w:lang w:val="en-GB"/>
        </w:rPr>
      </w:pPr>
      <w:r w:rsidRPr="00C94B8E">
        <w:rPr>
          <w:rFonts w:ascii="Verdana" w:hAnsi="Verdana" w:cs="Arial"/>
          <w:sz w:val="20"/>
          <w:szCs w:val="20"/>
          <w:lang w:val="en-GB"/>
        </w:rPr>
        <w:t>If the Agency Council does not grant re-accreditation to the higher education institution</w:t>
      </w:r>
      <w:r w:rsidR="003210FC" w:rsidRPr="00C94B8E">
        <w:rPr>
          <w:rFonts w:ascii="Verdana" w:hAnsi="Verdana" w:cs="Arial"/>
          <w:sz w:val="20"/>
          <w:szCs w:val="20"/>
          <w:lang w:val="en-GB"/>
        </w:rPr>
        <w:t xml:space="preserve">, </w:t>
      </w:r>
      <w:r w:rsidRPr="00C94B8E">
        <w:rPr>
          <w:rFonts w:ascii="Verdana" w:hAnsi="Verdana" w:cs="Arial"/>
          <w:sz w:val="20"/>
          <w:szCs w:val="20"/>
          <w:lang w:val="en-GB"/>
        </w:rPr>
        <w:t xml:space="preserve">the validity of the accreditation shall expire at the end of the study year in which the decision of the </w:t>
      </w:r>
      <w:r w:rsidR="00490A71" w:rsidRPr="00C94B8E">
        <w:rPr>
          <w:rFonts w:ascii="Verdana" w:hAnsi="Verdana" w:cs="Arial"/>
          <w:sz w:val="20"/>
          <w:szCs w:val="20"/>
          <w:lang w:val="en-GB"/>
        </w:rPr>
        <w:t>Agency</w:t>
      </w:r>
      <w:r w:rsidRPr="00C94B8E">
        <w:rPr>
          <w:rFonts w:ascii="Verdana" w:hAnsi="Verdana" w:cs="Arial"/>
          <w:sz w:val="20"/>
          <w:szCs w:val="20"/>
          <w:lang w:val="en-GB"/>
        </w:rPr>
        <w:t xml:space="preserve"> Council becomes final</w:t>
      </w:r>
      <w:r w:rsidR="003210FC" w:rsidRPr="00C94B8E">
        <w:rPr>
          <w:rFonts w:ascii="Verdana" w:hAnsi="Verdana" w:cs="Arial"/>
          <w:sz w:val="20"/>
          <w:szCs w:val="20"/>
          <w:lang w:val="en-GB"/>
        </w:rPr>
        <w:t>.</w:t>
      </w:r>
    </w:p>
    <w:p w14:paraId="06D653ED" w14:textId="77777777" w:rsidR="003210FC" w:rsidRPr="00C94B8E" w:rsidRDefault="003210FC" w:rsidP="00FC42DA">
      <w:pPr>
        <w:pStyle w:val="Napis"/>
        <w:spacing w:before="0" w:after="0"/>
        <w:jc w:val="both"/>
        <w:rPr>
          <w:rFonts w:ascii="Verdana" w:hAnsi="Verdana"/>
          <w:lang w:val="en-GB"/>
        </w:rPr>
      </w:pPr>
    </w:p>
    <w:p w14:paraId="675E635E" w14:textId="77777777" w:rsidR="003210FC" w:rsidRPr="00C94B8E" w:rsidRDefault="003210FC" w:rsidP="00FC42DA">
      <w:pPr>
        <w:pStyle w:val="Napis"/>
        <w:spacing w:before="0" w:after="0"/>
        <w:jc w:val="both"/>
        <w:rPr>
          <w:rFonts w:ascii="Verdana" w:hAnsi="Verdana"/>
          <w:lang w:val="en-GB"/>
        </w:rPr>
      </w:pPr>
      <w:r w:rsidRPr="00C94B8E">
        <w:rPr>
          <w:rFonts w:ascii="Verdana" w:hAnsi="Verdana" w:cs="Calibri"/>
          <w:lang w:val="en-GB"/>
        </w:rPr>
        <w:t xml:space="preserve">III.4.3 </w:t>
      </w:r>
      <w:r w:rsidR="00697183" w:rsidRPr="00C94B8E">
        <w:rPr>
          <w:rFonts w:ascii="Verdana" w:hAnsi="Verdana" w:cs="Calibri"/>
          <w:lang w:val="en-GB"/>
        </w:rPr>
        <w:t>Extraordinary evaluation of a higher education institution</w:t>
      </w:r>
    </w:p>
    <w:p w14:paraId="2B16F6CD" w14:textId="77777777" w:rsidR="003210FC" w:rsidRPr="00C94B8E" w:rsidRDefault="003210FC" w:rsidP="00FC42DA">
      <w:pPr>
        <w:pStyle w:val="Napis"/>
        <w:spacing w:before="0" w:after="0"/>
        <w:jc w:val="both"/>
        <w:rPr>
          <w:rFonts w:ascii="Verdana" w:hAnsi="Verdana"/>
          <w:lang w:val="en-GB"/>
        </w:rPr>
      </w:pPr>
    </w:p>
    <w:p w14:paraId="2B06CE4C" w14:textId="77777777" w:rsidR="003210FC" w:rsidRPr="00C94B8E" w:rsidRDefault="00697183" w:rsidP="00FC42DA">
      <w:pPr>
        <w:pStyle w:val="Napis"/>
        <w:spacing w:before="0" w:after="0"/>
        <w:jc w:val="center"/>
        <w:rPr>
          <w:rFonts w:ascii="Verdana" w:hAnsi="Verdana"/>
          <w:lang w:val="en-GB"/>
        </w:rPr>
      </w:pPr>
      <w:r w:rsidRPr="00C94B8E">
        <w:rPr>
          <w:rFonts w:ascii="Verdana" w:hAnsi="Verdana"/>
          <w:lang w:val="en-GB"/>
        </w:rPr>
        <w:t xml:space="preserve">Article </w:t>
      </w:r>
      <w:r w:rsidR="003210FC" w:rsidRPr="00C94B8E">
        <w:rPr>
          <w:rFonts w:ascii="Verdana" w:hAnsi="Verdana"/>
          <w:lang w:val="en-GB"/>
        </w:rPr>
        <w:t>43</w:t>
      </w:r>
    </w:p>
    <w:p w14:paraId="3F24F973" w14:textId="77777777" w:rsidR="003210FC" w:rsidRPr="00C94B8E" w:rsidRDefault="003210FC" w:rsidP="00FC42DA">
      <w:pPr>
        <w:pStyle w:val="Napis"/>
        <w:spacing w:before="0" w:after="0"/>
        <w:jc w:val="both"/>
        <w:rPr>
          <w:rFonts w:ascii="Verdana" w:hAnsi="Verdana"/>
          <w:highlight w:val="magenta"/>
          <w:lang w:val="en-GB"/>
        </w:rPr>
      </w:pPr>
    </w:p>
    <w:p w14:paraId="08828154" w14:textId="6FB077A3" w:rsidR="003210FC" w:rsidRPr="00C94B8E" w:rsidRDefault="003F1BAA" w:rsidP="00FC42DA">
      <w:pPr>
        <w:spacing w:after="0" w:line="240" w:lineRule="auto"/>
        <w:jc w:val="both"/>
        <w:rPr>
          <w:rFonts w:ascii="Verdana" w:hAnsi="Verdana" w:cs="Arial"/>
          <w:sz w:val="20"/>
          <w:szCs w:val="20"/>
          <w:lang w:val="en-GB"/>
        </w:rPr>
      </w:pPr>
      <w:r w:rsidRPr="00C94B8E">
        <w:rPr>
          <w:rFonts w:ascii="Verdana" w:hAnsi="Verdana" w:cs="Arial"/>
          <w:sz w:val="20"/>
          <w:szCs w:val="20"/>
          <w:lang w:val="en-GB"/>
        </w:rPr>
        <w:t>The Agency Council may</w:t>
      </w:r>
      <w:r w:rsidR="00AD5C65">
        <w:rPr>
          <w:rFonts w:ascii="Verdana" w:hAnsi="Verdana" w:cs="Arial"/>
          <w:sz w:val="20"/>
          <w:szCs w:val="20"/>
          <w:lang w:val="en-GB"/>
        </w:rPr>
        <w:t>,</w:t>
      </w:r>
      <w:r w:rsidRPr="00C94B8E">
        <w:rPr>
          <w:rFonts w:ascii="Verdana" w:hAnsi="Verdana" w:cs="Arial"/>
          <w:sz w:val="20"/>
          <w:szCs w:val="20"/>
          <w:lang w:val="en-GB"/>
        </w:rPr>
        <w:t xml:space="preserve"> </w:t>
      </w:r>
      <w:r w:rsidR="00AD5C65">
        <w:rPr>
          <w:rFonts w:ascii="Verdana" w:hAnsi="Verdana" w:cs="Arial"/>
          <w:sz w:val="20"/>
          <w:szCs w:val="20"/>
          <w:lang w:val="en-GB"/>
        </w:rPr>
        <w:t xml:space="preserve">based </w:t>
      </w:r>
      <w:r w:rsidRPr="00C94B8E">
        <w:rPr>
          <w:rFonts w:ascii="Verdana" w:hAnsi="Verdana" w:cs="Arial"/>
          <w:sz w:val="20"/>
          <w:szCs w:val="20"/>
          <w:lang w:val="en-GB"/>
        </w:rPr>
        <w:t>on an extraordinary evaluation of a higher education institution</w:t>
      </w:r>
      <w:r w:rsidR="00AD5C65">
        <w:rPr>
          <w:rFonts w:ascii="Verdana" w:hAnsi="Verdana" w:cs="Arial"/>
          <w:sz w:val="20"/>
          <w:szCs w:val="20"/>
          <w:lang w:val="en-GB"/>
        </w:rPr>
        <w:t>, do one of the following</w:t>
      </w:r>
      <w:r w:rsidR="003210FC" w:rsidRPr="00C94B8E">
        <w:rPr>
          <w:rFonts w:ascii="Verdana" w:hAnsi="Verdana" w:cs="Arial"/>
          <w:sz w:val="20"/>
          <w:szCs w:val="20"/>
          <w:lang w:val="en-GB"/>
        </w:rPr>
        <w:t>:</w:t>
      </w:r>
    </w:p>
    <w:p w14:paraId="11A8311C" w14:textId="77777777" w:rsidR="003210FC" w:rsidRPr="00C94B8E" w:rsidRDefault="003F1BAA" w:rsidP="00FC42DA">
      <w:pPr>
        <w:numPr>
          <w:ilvl w:val="0"/>
          <w:numId w:val="10"/>
        </w:numPr>
        <w:spacing w:after="0" w:line="240" w:lineRule="auto"/>
        <w:jc w:val="both"/>
        <w:rPr>
          <w:rFonts w:ascii="Verdana" w:hAnsi="Verdana" w:cs="Arial"/>
          <w:sz w:val="20"/>
          <w:szCs w:val="20"/>
          <w:lang w:val="en-GB"/>
        </w:rPr>
      </w:pPr>
      <w:r w:rsidRPr="00C94B8E">
        <w:rPr>
          <w:rFonts w:ascii="Verdana" w:hAnsi="Verdana" w:cs="Arial"/>
          <w:sz w:val="20"/>
          <w:szCs w:val="20"/>
          <w:lang w:val="en-GB"/>
        </w:rPr>
        <w:t>grant re-accreditation to the higher education institution for a period of five years</w:t>
      </w:r>
      <w:r w:rsidR="003210FC" w:rsidRPr="00C94B8E">
        <w:rPr>
          <w:rFonts w:ascii="Verdana" w:hAnsi="Verdana" w:cs="Arial"/>
          <w:sz w:val="20"/>
          <w:szCs w:val="20"/>
          <w:lang w:val="en-GB"/>
        </w:rPr>
        <w:t>,</w:t>
      </w:r>
    </w:p>
    <w:p w14:paraId="7C70BE7C" w14:textId="31543005" w:rsidR="003210FC" w:rsidRPr="00C94B8E" w:rsidRDefault="003F1BAA" w:rsidP="00FC42DA">
      <w:pPr>
        <w:numPr>
          <w:ilvl w:val="0"/>
          <w:numId w:val="10"/>
        </w:numPr>
        <w:spacing w:after="0" w:line="240" w:lineRule="auto"/>
        <w:jc w:val="both"/>
        <w:rPr>
          <w:rFonts w:ascii="Verdana" w:hAnsi="Verdana" w:cs="Arial"/>
          <w:sz w:val="20"/>
          <w:szCs w:val="20"/>
          <w:lang w:val="en-GB"/>
        </w:rPr>
      </w:pPr>
      <w:r w:rsidRPr="00C94B8E">
        <w:rPr>
          <w:rFonts w:ascii="Verdana" w:hAnsi="Verdana" w:cs="Arial"/>
          <w:sz w:val="20"/>
          <w:szCs w:val="20"/>
          <w:lang w:val="en-GB"/>
        </w:rPr>
        <w:t>grant re-accreditation to the higher education institution for a shorter period which shall not be longer than three years</w:t>
      </w:r>
      <w:r w:rsidR="003210FC" w:rsidRPr="00C94B8E">
        <w:rPr>
          <w:rFonts w:ascii="Verdana" w:hAnsi="Verdana" w:cs="Arial"/>
          <w:sz w:val="20"/>
          <w:szCs w:val="20"/>
          <w:lang w:val="en-GB"/>
        </w:rPr>
        <w:t xml:space="preserve">, </w:t>
      </w:r>
      <w:r w:rsidRPr="00C94B8E">
        <w:rPr>
          <w:rFonts w:ascii="Verdana" w:hAnsi="Verdana" w:cs="Arial"/>
          <w:sz w:val="20"/>
          <w:szCs w:val="20"/>
          <w:lang w:val="en-GB"/>
        </w:rPr>
        <w:t>if major flaws or inconsistencies have bee</w:t>
      </w:r>
      <w:r w:rsidR="00AD5C65">
        <w:rPr>
          <w:rFonts w:ascii="Verdana" w:hAnsi="Verdana" w:cs="Arial"/>
          <w:sz w:val="20"/>
          <w:szCs w:val="20"/>
          <w:lang w:val="en-GB"/>
        </w:rPr>
        <w:t>n determined in its operation or</w:t>
      </w:r>
      <w:r w:rsidRPr="00C94B8E">
        <w:rPr>
          <w:rFonts w:ascii="Verdana" w:hAnsi="Verdana" w:cs="Arial"/>
          <w:sz w:val="20"/>
          <w:szCs w:val="20"/>
          <w:lang w:val="en-GB"/>
        </w:rPr>
        <w:t xml:space="preserve"> quality assurance system and shall impose a deadline for its </w:t>
      </w:r>
      <w:r w:rsidR="00FC4DF9" w:rsidRPr="00C94B8E">
        <w:rPr>
          <w:rFonts w:ascii="Verdana" w:hAnsi="Verdana" w:cs="Arial"/>
          <w:sz w:val="20"/>
          <w:szCs w:val="20"/>
          <w:lang w:val="en-GB"/>
        </w:rPr>
        <w:t>elimination</w:t>
      </w:r>
      <w:r w:rsidR="003210FC" w:rsidRPr="00C94B8E">
        <w:rPr>
          <w:rFonts w:ascii="Verdana" w:hAnsi="Verdana" w:cs="Arial"/>
          <w:sz w:val="20"/>
          <w:szCs w:val="20"/>
          <w:lang w:val="en-GB"/>
        </w:rPr>
        <w:t>;</w:t>
      </w:r>
    </w:p>
    <w:p w14:paraId="0C48878C" w14:textId="77777777" w:rsidR="003210FC" w:rsidRPr="00C94B8E" w:rsidRDefault="00FC4DF9" w:rsidP="00FC42DA">
      <w:pPr>
        <w:numPr>
          <w:ilvl w:val="0"/>
          <w:numId w:val="10"/>
        </w:numPr>
        <w:spacing w:after="0" w:line="240" w:lineRule="auto"/>
        <w:jc w:val="both"/>
        <w:rPr>
          <w:rFonts w:ascii="Verdana" w:hAnsi="Verdana" w:cs="Arial"/>
          <w:sz w:val="20"/>
          <w:szCs w:val="20"/>
          <w:lang w:val="en-GB"/>
        </w:rPr>
      </w:pPr>
      <w:r w:rsidRPr="00C94B8E">
        <w:rPr>
          <w:rFonts w:ascii="Verdana" w:hAnsi="Verdana" w:cs="Arial"/>
          <w:sz w:val="20"/>
          <w:szCs w:val="20"/>
          <w:lang w:val="en-GB"/>
        </w:rPr>
        <w:t>does not grant re-accreditation to a higher education institution if major flaws or discrepancies have been determined in its operation or quality assurance system in the whole period since its last accreditation</w:t>
      </w:r>
      <w:r w:rsidR="003210FC" w:rsidRPr="00C94B8E">
        <w:rPr>
          <w:rFonts w:ascii="Verdana" w:hAnsi="Verdana" w:cs="Arial"/>
          <w:sz w:val="20"/>
          <w:szCs w:val="20"/>
          <w:lang w:val="en-GB"/>
        </w:rPr>
        <w:t xml:space="preserve">. </w:t>
      </w:r>
    </w:p>
    <w:p w14:paraId="5584B9EF" w14:textId="77777777" w:rsidR="003210FC" w:rsidRPr="00C94B8E" w:rsidRDefault="003210FC" w:rsidP="00FC42DA">
      <w:pPr>
        <w:pStyle w:val="Napis"/>
        <w:spacing w:before="0" w:after="0"/>
        <w:jc w:val="both"/>
        <w:rPr>
          <w:rFonts w:ascii="Verdana" w:hAnsi="Verdana"/>
          <w:b w:val="0"/>
          <w:lang w:val="en-GB"/>
        </w:rPr>
      </w:pPr>
    </w:p>
    <w:p w14:paraId="5FDDE8E1" w14:textId="77777777" w:rsidR="003210FC" w:rsidRPr="00C94B8E" w:rsidRDefault="00FC4DF9" w:rsidP="00FC42DA">
      <w:pPr>
        <w:pStyle w:val="Napis"/>
        <w:spacing w:before="0" w:after="0"/>
        <w:jc w:val="both"/>
        <w:rPr>
          <w:rFonts w:ascii="Verdana" w:hAnsi="Verdana"/>
          <w:b w:val="0"/>
          <w:lang w:val="en-GB"/>
        </w:rPr>
      </w:pPr>
      <w:r w:rsidRPr="00C94B8E">
        <w:rPr>
          <w:rFonts w:ascii="Verdana" w:hAnsi="Verdana"/>
          <w:b w:val="0"/>
          <w:lang w:val="en-GB"/>
        </w:rPr>
        <w:t xml:space="preserve">After the expiration of the deadline for the elimination of the determined major flaws or discrepancies from the second indent of the first paragraph of this Article, the Agency Council shall act and decide as it is determined in the second and third paragraph of Article </w:t>
      </w:r>
      <w:r w:rsidR="003210FC" w:rsidRPr="00C94B8E">
        <w:rPr>
          <w:rFonts w:ascii="Verdana" w:hAnsi="Verdana"/>
          <w:b w:val="0"/>
          <w:lang w:val="en-GB"/>
        </w:rPr>
        <w:t>42</w:t>
      </w:r>
      <w:r w:rsidRPr="00C94B8E">
        <w:rPr>
          <w:rFonts w:ascii="Verdana" w:hAnsi="Verdana"/>
          <w:b w:val="0"/>
          <w:lang w:val="en-GB"/>
        </w:rPr>
        <w:t xml:space="preserve"> with the following exception</w:t>
      </w:r>
      <w:r w:rsidR="003210FC" w:rsidRPr="00C94B8E">
        <w:rPr>
          <w:rFonts w:ascii="Verdana" w:hAnsi="Verdana"/>
          <w:b w:val="0"/>
          <w:lang w:val="en-GB"/>
        </w:rPr>
        <w:t>:</w:t>
      </w:r>
    </w:p>
    <w:p w14:paraId="5F3BDE85" w14:textId="77777777" w:rsidR="003210FC" w:rsidRPr="00C94B8E" w:rsidRDefault="003210FC" w:rsidP="00FC42DA">
      <w:pPr>
        <w:pStyle w:val="Napis"/>
        <w:spacing w:before="0" w:after="0"/>
        <w:jc w:val="both"/>
        <w:rPr>
          <w:rFonts w:ascii="Verdana" w:hAnsi="Verdana"/>
          <w:b w:val="0"/>
          <w:highlight w:val="magenta"/>
          <w:lang w:val="en-GB"/>
        </w:rPr>
      </w:pPr>
    </w:p>
    <w:p w14:paraId="16D48BE8" w14:textId="0A23D009" w:rsidR="003210FC" w:rsidRPr="00C94B8E" w:rsidRDefault="00FC4DF9" w:rsidP="00FC42DA">
      <w:pPr>
        <w:pStyle w:val="Napis"/>
        <w:numPr>
          <w:ilvl w:val="0"/>
          <w:numId w:val="18"/>
        </w:numPr>
        <w:spacing w:before="0" w:after="0"/>
        <w:jc w:val="both"/>
        <w:rPr>
          <w:rFonts w:ascii="Verdana" w:hAnsi="Verdana"/>
          <w:b w:val="0"/>
          <w:lang w:val="en-GB"/>
        </w:rPr>
      </w:pPr>
      <w:r w:rsidRPr="00C94B8E">
        <w:rPr>
          <w:rFonts w:ascii="Verdana" w:hAnsi="Verdana"/>
          <w:b w:val="0"/>
          <w:lang w:val="en-GB"/>
        </w:rPr>
        <w:t>after the third evaluation</w:t>
      </w:r>
      <w:r w:rsidR="00AD5C65">
        <w:rPr>
          <w:rFonts w:ascii="Verdana" w:hAnsi="Verdana"/>
          <w:b w:val="0"/>
          <w:lang w:val="en-GB"/>
        </w:rPr>
        <w:t>,</w:t>
      </w:r>
      <w:r w:rsidRPr="00C94B8E">
        <w:rPr>
          <w:rFonts w:ascii="Verdana" w:hAnsi="Verdana"/>
          <w:b w:val="0"/>
          <w:lang w:val="en-GB"/>
        </w:rPr>
        <w:t xml:space="preserve"> it may</w:t>
      </w:r>
      <w:r w:rsidR="00AD5C65">
        <w:rPr>
          <w:rFonts w:ascii="Verdana" w:hAnsi="Verdana"/>
          <w:b w:val="0"/>
          <w:lang w:val="en-GB"/>
        </w:rPr>
        <w:t>,</w:t>
      </w:r>
      <w:r w:rsidRPr="00C94B8E">
        <w:rPr>
          <w:rFonts w:ascii="Verdana" w:hAnsi="Verdana"/>
          <w:b w:val="0"/>
          <w:lang w:val="en-GB"/>
        </w:rPr>
        <w:t xml:space="preserve"> in accordance with the second indent of the sixth paragraph of Article </w:t>
      </w:r>
      <w:r w:rsidR="00C90C84" w:rsidRPr="00C94B8E">
        <w:rPr>
          <w:rFonts w:ascii="Verdana" w:hAnsi="Verdana"/>
          <w:b w:val="0"/>
          <w:lang w:val="en-GB"/>
        </w:rPr>
        <w:t>51š</w:t>
      </w:r>
      <w:r w:rsidRPr="00C94B8E">
        <w:rPr>
          <w:rFonts w:ascii="Verdana" w:hAnsi="Verdana"/>
          <w:b w:val="0"/>
          <w:lang w:val="en-GB"/>
        </w:rPr>
        <w:t xml:space="preserve"> of </w:t>
      </w:r>
      <w:r w:rsidR="00C90C84" w:rsidRPr="00C94B8E">
        <w:rPr>
          <w:rFonts w:ascii="Verdana" w:hAnsi="Verdana"/>
          <w:b w:val="0"/>
          <w:lang w:val="en-GB"/>
        </w:rPr>
        <w:t>ZViS</w:t>
      </w:r>
      <w:r w:rsidR="00AD5C65">
        <w:rPr>
          <w:rFonts w:ascii="Verdana" w:hAnsi="Verdana"/>
          <w:b w:val="0"/>
          <w:lang w:val="en-GB"/>
        </w:rPr>
        <w:t>,</w:t>
      </w:r>
      <w:r w:rsidR="003210FC" w:rsidRPr="00C94B8E">
        <w:rPr>
          <w:rFonts w:ascii="Verdana" w:hAnsi="Verdana"/>
          <w:b w:val="0"/>
          <w:lang w:val="en-GB"/>
        </w:rPr>
        <w:t xml:space="preserve"> </w:t>
      </w:r>
      <w:r w:rsidRPr="00C94B8E">
        <w:rPr>
          <w:rFonts w:ascii="Verdana" w:hAnsi="Verdana"/>
          <w:b w:val="0"/>
          <w:lang w:val="en-GB"/>
        </w:rPr>
        <w:t>withdraw the accreditation of an individual study programme if major flaws or discrepancies have been determined in the organization, implementation or transformation of a study programme, its part or an evaluation of a study programme in the whole period of the re-accreditation for a shorter period</w:t>
      </w:r>
      <w:r w:rsidR="003210FC" w:rsidRPr="00C94B8E">
        <w:rPr>
          <w:rFonts w:ascii="Verdana" w:hAnsi="Verdana"/>
          <w:b w:val="0"/>
          <w:lang w:val="en-GB"/>
        </w:rPr>
        <w:t>.</w:t>
      </w:r>
    </w:p>
    <w:p w14:paraId="7307F2DC" w14:textId="77777777" w:rsidR="003210FC" w:rsidRPr="00C94B8E" w:rsidRDefault="003210FC" w:rsidP="00FC42DA">
      <w:pPr>
        <w:pStyle w:val="Napis"/>
        <w:spacing w:before="0" w:after="0"/>
        <w:jc w:val="both"/>
        <w:rPr>
          <w:rFonts w:ascii="Verdana" w:hAnsi="Verdana"/>
          <w:lang w:val="en-GB"/>
        </w:rPr>
      </w:pPr>
    </w:p>
    <w:p w14:paraId="12FCC8E0" w14:textId="77777777" w:rsidR="003210FC" w:rsidRPr="00C94B8E" w:rsidRDefault="003210FC" w:rsidP="00FC42DA">
      <w:pPr>
        <w:pStyle w:val="Napis"/>
        <w:spacing w:before="0" w:after="0"/>
        <w:jc w:val="both"/>
        <w:rPr>
          <w:rFonts w:ascii="Verdana" w:hAnsi="Verdana"/>
          <w:lang w:val="en-GB"/>
        </w:rPr>
      </w:pPr>
      <w:r w:rsidRPr="00C94B8E">
        <w:rPr>
          <w:rFonts w:ascii="Verdana" w:hAnsi="Verdana" w:cs="Calibri"/>
          <w:lang w:val="en-GB"/>
        </w:rPr>
        <w:t xml:space="preserve">III.4.4 </w:t>
      </w:r>
      <w:r w:rsidR="00FC4DF9" w:rsidRPr="00C94B8E">
        <w:rPr>
          <w:rFonts w:ascii="Verdana" w:hAnsi="Verdana" w:cs="Calibri"/>
          <w:lang w:val="en-GB"/>
        </w:rPr>
        <w:t>Extraordinary evaluation of a study programme</w:t>
      </w:r>
    </w:p>
    <w:p w14:paraId="06B30309" w14:textId="77777777" w:rsidR="003210FC" w:rsidRPr="00C94B8E" w:rsidRDefault="003210FC" w:rsidP="00FC42DA">
      <w:pPr>
        <w:pStyle w:val="Napis"/>
        <w:spacing w:before="0" w:after="0"/>
        <w:jc w:val="both"/>
        <w:rPr>
          <w:rFonts w:ascii="Verdana" w:hAnsi="Verdana"/>
          <w:lang w:val="en-GB"/>
        </w:rPr>
      </w:pPr>
    </w:p>
    <w:p w14:paraId="1C881297" w14:textId="77777777" w:rsidR="003210FC" w:rsidRPr="00C94B8E" w:rsidRDefault="00FC4DF9" w:rsidP="00FC42DA">
      <w:pPr>
        <w:pStyle w:val="Napis"/>
        <w:spacing w:before="0" w:after="0"/>
        <w:jc w:val="center"/>
        <w:rPr>
          <w:rFonts w:ascii="Verdana" w:hAnsi="Verdana"/>
          <w:lang w:val="en-GB"/>
        </w:rPr>
      </w:pPr>
      <w:r w:rsidRPr="00C94B8E">
        <w:rPr>
          <w:rFonts w:ascii="Verdana" w:hAnsi="Verdana"/>
          <w:lang w:val="en-GB"/>
        </w:rPr>
        <w:t xml:space="preserve">Article </w:t>
      </w:r>
      <w:r w:rsidR="003210FC" w:rsidRPr="00C94B8E">
        <w:rPr>
          <w:rFonts w:ascii="Verdana" w:hAnsi="Verdana"/>
          <w:lang w:val="en-GB"/>
        </w:rPr>
        <w:t>44</w:t>
      </w:r>
    </w:p>
    <w:p w14:paraId="2B3DE5AD" w14:textId="77777777" w:rsidR="003210FC" w:rsidRPr="00C94B8E" w:rsidRDefault="003210FC" w:rsidP="00FC42DA">
      <w:pPr>
        <w:pStyle w:val="Napis"/>
        <w:spacing w:before="0" w:after="0"/>
        <w:jc w:val="both"/>
        <w:rPr>
          <w:rFonts w:ascii="Verdana" w:hAnsi="Verdana"/>
          <w:b w:val="0"/>
          <w:highlight w:val="magenta"/>
          <w:lang w:val="en-GB"/>
        </w:rPr>
      </w:pPr>
    </w:p>
    <w:p w14:paraId="00A0E7E2" w14:textId="08D774B0" w:rsidR="003210FC" w:rsidRPr="00C94B8E" w:rsidRDefault="00197E8E" w:rsidP="00FC42DA">
      <w:pPr>
        <w:spacing w:after="0" w:line="240" w:lineRule="auto"/>
        <w:jc w:val="both"/>
        <w:rPr>
          <w:rFonts w:ascii="Verdana" w:hAnsi="Verdana" w:cs="Arial"/>
          <w:sz w:val="20"/>
          <w:szCs w:val="20"/>
          <w:lang w:val="en-GB"/>
        </w:rPr>
      </w:pPr>
      <w:r w:rsidRPr="00C94B8E">
        <w:rPr>
          <w:rFonts w:ascii="Verdana" w:hAnsi="Verdana" w:cs="Arial"/>
          <w:sz w:val="20"/>
          <w:szCs w:val="20"/>
          <w:lang w:val="en-GB"/>
        </w:rPr>
        <w:t>The Agency Council may</w:t>
      </w:r>
      <w:r w:rsidR="00AD5C65">
        <w:rPr>
          <w:rFonts w:ascii="Verdana" w:hAnsi="Verdana" w:cs="Arial"/>
          <w:sz w:val="20"/>
          <w:szCs w:val="20"/>
          <w:lang w:val="en-GB"/>
        </w:rPr>
        <w:t>, based on</w:t>
      </w:r>
      <w:r w:rsidRPr="00C94B8E">
        <w:rPr>
          <w:rFonts w:ascii="Verdana" w:hAnsi="Verdana" w:cs="Arial"/>
          <w:sz w:val="20"/>
          <w:szCs w:val="20"/>
          <w:lang w:val="en-GB"/>
        </w:rPr>
        <w:t xml:space="preserve"> an extraordinary evaluation of a study programme</w:t>
      </w:r>
      <w:r w:rsidR="00AD5C65">
        <w:rPr>
          <w:rFonts w:ascii="Verdana" w:hAnsi="Verdana" w:cs="Arial"/>
          <w:sz w:val="20"/>
          <w:szCs w:val="20"/>
          <w:lang w:val="en-GB"/>
        </w:rPr>
        <w:t>, do one of the following</w:t>
      </w:r>
      <w:r w:rsidR="003210FC" w:rsidRPr="00C94B8E">
        <w:rPr>
          <w:rFonts w:ascii="Verdana" w:hAnsi="Verdana" w:cs="Arial"/>
          <w:sz w:val="20"/>
          <w:szCs w:val="20"/>
          <w:lang w:val="en-GB"/>
        </w:rPr>
        <w:t>:</w:t>
      </w:r>
    </w:p>
    <w:p w14:paraId="37EC67E6" w14:textId="77777777" w:rsidR="003210FC" w:rsidRPr="00C94B8E" w:rsidRDefault="00197E8E" w:rsidP="00FC42DA">
      <w:pPr>
        <w:numPr>
          <w:ilvl w:val="0"/>
          <w:numId w:val="19"/>
        </w:numPr>
        <w:spacing w:after="0" w:line="240" w:lineRule="auto"/>
        <w:jc w:val="both"/>
        <w:rPr>
          <w:rFonts w:ascii="Verdana" w:hAnsi="Verdana" w:cs="Arial"/>
          <w:sz w:val="20"/>
          <w:szCs w:val="20"/>
          <w:lang w:val="en-GB"/>
        </w:rPr>
      </w:pPr>
      <w:r w:rsidRPr="00C94B8E">
        <w:rPr>
          <w:rFonts w:ascii="Verdana" w:hAnsi="Verdana" w:cs="Arial"/>
          <w:sz w:val="20"/>
          <w:szCs w:val="20"/>
          <w:lang w:val="en-GB"/>
        </w:rPr>
        <w:t xml:space="preserve">determine the </w:t>
      </w:r>
      <w:r w:rsidR="00113E1F" w:rsidRPr="00C94B8E">
        <w:rPr>
          <w:rFonts w:ascii="Verdana" w:hAnsi="Verdana" w:cs="Arial"/>
          <w:sz w:val="20"/>
          <w:szCs w:val="20"/>
          <w:lang w:val="en-GB"/>
        </w:rPr>
        <w:t>compliance</w:t>
      </w:r>
      <w:r w:rsidRPr="00C94B8E">
        <w:rPr>
          <w:rFonts w:ascii="Verdana" w:hAnsi="Verdana" w:cs="Arial"/>
          <w:sz w:val="20"/>
          <w:szCs w:val="20"/>
          <w:lang w:val="en-GB"/>
        </w:rPr>
        <w:t xml:space="preserve"> of the implementation of the study programme</w:t>
      </w:r>
      <w:r w:rsidR="003210FC" w:rsidRPr="00C94B8E">
        <w:rPr>
          <w:rFonts w:ascii="Verdana" w:hAnsi="Verdana" w:cs="Arial"/>
          <w:sz w:val="20"/>
          <w:szCs w:val="20"/>
          <w:lang w:val="en-GB"/>
        </w:rPr>
        <w:t xml:space="preserve">; </w:t>
      </w:r>
    </w:p>
    <w:p w14:paraId="035AAF23" w14:textId="77777777" w:rsidR="003210FC" w:rsidRPr="00C94B8E" w:rsidRDefault="00113E1F" w:rsidP="00FC42DA">
      <w:pPr>
        <w:numPr>
          <w:ilvl w:val="0"/>
          <w:numId w:val="19"/>
        </w:numPr>
        <w:spacing w:after="0" w:line="240" w:lineRule="auto"/>
        <w:jc w:val="both"/>
        <w:rPr>
          <w:rFonts w:ascii="Verdana" w:hAnsi="Verdana" w:cs="Arial"/>
          <w:sz w:val="20"/>
          <w:szCs w:val="20"/>
          <w:lang w:val="en-GB"/>
        </w:rPr>
      </w:pPr>
      <w:r w:rsidRPr="00C94B8E">
        <w:rPr>
          <w:rFonts w:ascii="Verdana" w:hAnsi="Verdana" w:cs="Arial"/>
          <w:sz w:val="20"/>
          <w:szCs w:val="20"/>
          <w:lang w:val="en-GB"/>
        </w:rPr>
        <w:t>determine partial compliance of the implementation of the study programme</w:t>
      </w:r>
      <w:r w:rsidR="003210FC" w:rsidRPr="00C94B8E">
        <w:rPr>
          <w:rFonts w:ascii="Verdana" w:hAnsi="Verdana" w:cs="Arial"/>
          <w:sz w:val="20"/>
          <w:szCs w:val="20"/>
          <w:lang w:val="en-GB"/>
        </w:rPr>
        <w:t>;</w:t>
      </w:r>
    </w:p>
    <w:p w14:paraId="48FD82B8" w14:textId="77777777" w:rsidR="003210FC" w:rsidRPr="00C94B8E" w:rsidRDefault="00113E1F" w:rsidP="00FC42DA">
      <w:pPr>
        <w:numPr>
          <w:ilvl w:val="0"/>
          <w:numId w:val="19"/>
        </w:numPr>
        <w:spacing w:after="0" w:line="240" w:lineRule="auto"/>
        <w:jc w:val="both"/>
        <w:rPr>
          <w:rFonts w:ascii="Verdana" w:hAnsi="Verdana" w:cs="Arial"/>
          <w:sz w:val="20"/>
          <w:szCs w:val="20"/>
          <w:lang w:val="en-GB"/>
        </w:rPr>
      </w:pPr>
      <w:r w:rsidRPr="00C94B8E">
        <w:rPr>
          <w:rFonts w:ascii="Verdana" w:hAnsi="Verdana" w:cs="Arial"/>
          <w:sz w:val="20"/>
          <w:szCs w:val="20"/>
          <w:lang w:val="en-GB"/>
        </w:rPr>
        <w:t>withdraws the accreditation of a study programme</w:t>
      </w:r>
      <w:r w:rsidR="003210FC" w:rsidRPr="00C94B8E">
        <w:rPr>
          <w:rFonts w:ascii="Verdana" w:hAnsi="Verdana" w:cs="Arial"/>
          <w:sz w:val="20"/>
          <w:szCs w:val="20"/>
          <w:lang w:val="en-GB"/>
        </w:rPr>
        <w:t>.</w:t>
      </w:r>
    </w:p>
    <w:p w14:paraId="408C9EBE" w14:textId="77777777" w:rsidR="003210FC" w:rsidRPr="00C94B8E" w:rsidRDefault="003210FC" w:rsidP="00FC42DA">
      <w:pPr>
        <w:spacing w:after="0" w:line="240" w:lineRule="auto"/>
        <w:jc w:val="both"/>
        <w:rPr>
          <w:rFonts w:ascii="Verdana" w:hAnsi="Verdana" w:cs="Arial"/>
          <w:sz w:val="20"/>
          <w:szCs w:val="20"/>
          <w:highlight w:val="magenta"/>
          <w:lang w:val="en-GB"/>
        </w:rPr>
      </w:pPr>
    </w:p>
    <w:p w14:paraId="6DB2A6F4" w14:textId="159B7C03" w:rsidR="003210FC" w:rsidRPr="00C94B8E" w:rsidRDefault="00113E1F" w:rsidP="00FC42DA">
      <w:pPr>
        <w:spacing w:after="0" w:line="240" w:lineRule="auto"/>
        <w:jc w:val="both"/>
        <w:rPr>
          <w:rFonts w:ascii="Verdana" w:hAnsi="Verdana" w:cs="Arial"/>
          <w:sz w:val="20"/>
          <w:szCs w:val="20"/>
          <w:lang w:val="en-GB"/>
        </w:rPr>
      </w:pPr>
      <w:r w:rsidRPr="00C94B8E">
        <w:rPr>
          <w:rFonts w:ascii="Verdana" w:hAnsi="Verdana" w:cs="Arial"/>
          <w:sz w:val="20"/>
          <w:szCs w:val="20"/>
          <w:lang w:val="en-GB"/>
        </w:rPr>
        <w:t>The Agency Council shall adopt a decision from the second in</w:t>
      </w:r>
      <w:r w:rsidR="00AD5C65">
        <w:rPr>
          <w:rFonts w:ascii="Verdana" w:hAnsi="Verdana" w:cs="Arial"/>
          <w:sz w:val="20"/>
          <w:szCs w:val="20"/>
          <w:lang w:val="en-GB"/>
        </w:rPr>
        <w:t xml:space="preserve">dent of the previous paragraph </w:t>
      </w:r>
      <w:r w:rsidRPr="00C94B8E">
        <w:rPr>
          <w:rFonts w:ascii="Verdana" w:hAnsi="Verdana" w:cs="Arial"/>
          <w:sz w:val="20"/>
          <w:szCs w:val="20"/>
          <w:lang w:val="en-GB"/>
        </w:rPr>
        <w:t>if major flaws or discrepancies have been determined in the organization, implementation or transformation of a study programme or its part or the quality assurance system of the higher education institution –</w:t>
      </w:r>
      <w:r w:rsidR="003210FC" w:rsidRPr="00C94B8E">
        <w:rPr>
          <w:rFonts w:ascii="Verdana" w:hAnsi="Verdana" w:cs="Arial"/>
          <w:sz w:val="20"/>
          <w:szCs w:val="20"/>
          <w:lang w:val="en-GB"/>
        </w:rPr>
        <w:t xml:space="preserve"> </w:t>
      </w:r>
      <w:r w:rsidRPr="00C94B8E">
        <w:rPr>
          <w:rFonts w:ascii="Verdana" w:hAnsi="Verdana" w:cs="Arial"/>
          <w:sz w:val="20"/>
          <w:szCs w:val="20"/>
          <w:lang w:val="en-GB"/>
        </w:rPr>
        <w:t>self-evaluation of a study programme, and shall impose a deadline for its elimination which should not be longer than three years</w:t>
      </w:r>
      <w:r w:rsidR="003210FC" w:rsidRPr="00C94B8E">
        <w:rPr>
          <w:rFonts w:ascii="Verdana" w:hAnsi="Verdana" w:cs="Arial"/>
          <w:sz w:val="20"/>
          <w:szCs w:val="20"/>
          <w:lang w:val="en-GB"/>
        </w:rPr>
        <w:t>.</w:t>
      </w:r>
    </w:p>
    <w:p w14:paraId="79BBC6DD" w14:textId="77777777" w:rsidR="003210FC" w:rsidRPr="00C94B8E" w:rsidRDefault="003210FC" w:rsidP="00FC42DA">
      <w:pPr>
        <w:spacing w:after="0" w:line="240" w:lineRule="auto"/>
        <w:jc w:val="both"/>
        <w:rPr>
          <w:rFonts w:ascii="Verdana" w:hAnsi="Verdana" w:cs="Arial"/>
          <w:sz w:val="20"/>
          <w:szCs w:val="20"/>
          <w:lang w:val="en-GB"/>
        </w:rPr>
      </w:pPr>
    </w:p>
    <w:p w14:paraId="33C8FF9A" w14:textId="7E8B6BA9" w:rsidR="003210FC" w:rsidRPr="00C94B8E" w:rsidRDefault="0057609F" w:rsidP="00FC42DA">
      <w:pPr>
        <w:spacing w:after="0" w:line="240" w:lineRule="auto"/>
        <w:jc w:val="both"/>
        <w:rPr>
          <w:rFonts w:ascii="Verdana" w:hAnsi="Verdana" w:cs="Arial"/>
          <w:sz w:val="20"/>
          <w:szCs w:val="20"/>
          <w:lang w:val="en-GB"/>
        </w:rPr>
      </w:pPr>
      <w:r w:rsidRPr="00C94B8E">
        <w:rPr>
          <w:rFonts w:ascii="Verdana" w:hAnsi="Verdana" w:cs="Arial"/>
          <w:sz w:val="20"/>
          <w:szCs w:val="20"/>
          <w:lang w:val="en-GB"/>
        </w:rPr>
        <w:t xml:space="preserve">The Agency Council shall withdraw the accreditation from a study programme if major flaws or discrepancies have been determined in the </w:t>
      </w:r>
      <w:r w:rsidR="00AD5C65">
        <w:rPr>
          <w:rFonts w:ascii="Verdana" w:hAnsi="Verdana" w:cs="Arial"/>
          <w:sz w:val="20"/>
          <w:szCs w:val="20"/>
          <w:lang w:val="en-GB"/>
        </w:rPr>
        <w:t>entire</w:t>
      </w:r>
      <w:r w:rsidRPr="00C94B8E">
        <w:rPr>
          <w:rFonts w:ascii="Verdana" w:hAnsi="Verdana" w:cs="Arial"/>
          <w:sz w:val="20"/>
          <w:szCs w:val="20"/>
          <w:lang w:val="en-GB"/>
        </w:rPr>
        <w:t xml:space="preserve"> period of the duration of a study programme</w:t>
      </w:r>
      <w:r w:rsidR="003210FC" w:rsidRPr="00C94B8E">
        <w:rPr>
          <w:rFonts w:ascii="Verdana" w:hAnsi="Verdana" w:cs="Arial"/>
          <w:sz w:val="20"/>
          <w:szCs w:val="20"/>
          <w:lang w:val="en-GB"/>
        </w:rPr>
        <w:t>.</w:t>
      </w:r>
    </w:p>
    <w:p w14:paraId="41027F67" w14:textId="77777777" w:rsidR="003210FC" w:rsidRPr="00C94B8E" w:rsidRDefault="003210FC" w:rsidP="00FC42DA">
      <w:pPr>
        <w:pStyle w:val="Napis"/>
        <w:spacing w:before="0" w:after="0"/>
        <w:jc w:val="both"/>
        <w:rPr>
          <w:rFonts w:ascii="Verdana" w:hAnsi="Verdana"/>
          <w:highlight w:val="magenta"/>
          <w:lang w:val="en-GB"/>
        </w:rPr>
      </w:pPr>
      <w:r w:rsidRPr="00C94B8E">
        <w:rPr>
          <w:rFonts w:ascii="Verdana" w:hAnsi="Verdana"/>
          <w:highlight w:val="magenta"/>
          <w:lang w:val="en-GB"/>
        </w:rPr>
        <w:t xml:space="preserve"> </w:t>
      </w:r>
    </w:p>
    <w:p w14:paraId="17DE5EB3" w14:textId="313B1258" w:rsidR="003210FC" w:rsidRPr="00C94B8E" w:rsidRDefault="0057609F" w:rsidP="00FC42DA">
      <w:pPr>
        <w:pStyle w:val="Napis"/>
        <w:spacing w:before="0" w:after="0"/>
        <w:jc w:val="both"/>
        <w:rPr>
          <w:rFonts w:ascii="Verdana" w:hAnsi="Verdana"/>
          <w:b w:val="0"/>
          <w:lang w:val="en-GB"/>
        </w:rPr>
      </w:pPr>
      <w:r w:rsidRPr="00C94B8E">
        <w:rPr>
          <w:rFonts w:ascii="Verdana" w:hAnsi="Verdana"/>
          <w:b w:val="0"/>
          <w:lang w:val="en-GB"/>
        </w:rPr>
        <w:t>After the expiration of the deadline to eliminate the determined major flaws or discrepancies, the Agency Council shall again perform an evaluation</w:t>
      </w:r>
      <w:r w:rsidR="003210FC" w:rsidRPr="00C94B8E">
        <w:rPr>
          <w:rFonts w:ascii="Verdana" w:hAnsi="Verdana"/>
          <w:b w:val="0"/>
          <w:lang w:val="en-GB"/>
        </w:rPr>
        <w:t xml:space="preserve">, </w:t>
      </w:r>
      <w:r w:rsidR="00490A71">
        <w:rPr>
          <w:rFonts w:ascii="Verdana" w:hAnsi="Verdana"/>
          <w:b w:val="0"/>
          <w:lang w:val="en-GB"/>
        </w:rPr>
        <w:t xml:space="preserve">based </w:t>
      </w:r>
      <w:r w:rsidRPr="00C94B8E">
        <w:rPr>
          <w:rFonts w:ascii="Verdana" w:hAnsi="Verdana"/>
          <w:b w:val="0"/>
          <w:lang w:val="en-GB"/>
        </w:rPr>
        <w:t xml:space="preserve">on </w:t>
      </w:r>
      <w:r w:rsidR="00490A71">
        <w:rPr>
          <w:rFonts w:ascii="Verdana" w:hAnsi="Verdana"/>
          <w:b w:val="0"/>
          <w:lang w:val="en-GB"/>
        </w:rPr>
        <w:t>w</w:t>
      </w:r>
      <w:r w:rsidRPr="00C94B8E">
        <w:rPr>
          <w:rFonts w:ascii="Verdana" w:hAnsi="Verdana"/>
          <w:b w:val="0"/>
          <w:lang w:val="en-GB"/>
        </w:rPr>
        <w:t>hich it shall determine the adequacy of the implementation of the study programme if major flaws or discrepancies have not been determined in the organization, implementation of transformation of a study programme or a part of it or the quality assurance system of the higher education institution –</w:t>
      </w:r>
      <w:r w:rsidR="003210FC" w:rsidRPr="00C94B8E">
        <w:rPr>
          <w:rFonts w:ascii="Verdana" w:hAnsi="Verdana"/>
          <w:b w:val="0"/>
          <w:lang w:val="en-GB"/>
        </w:rPr>
        <w:t xml:space="preserve"> s</w:t>
      </w:r>
      <w:r w:rsidRPr="00C94B8E">
        <w:rPr>
          <w:rFonts w:ascii="Verdana" w:hAnsi="Verdana"/>
          <w:b w:val="0"/>
          <w:lang w:val="en-GB"/>
        </w:rPr>
        <w:t>elf-evaluation of a study programme</w:t>
      </w:r>
      <w:r w:rsidR="003210FC" w:rsidRPr="00C94B8E">
        <w:rPr>
          <w:rFonts w:ascii="Verdana" w:hAnsi="Verdana"/>
          <w:b w:val="0"/>
          <w:lang w:val="en-GB"/>
        </w:rPr>
        <w:t xml:space="preserve">. </w:t>
      </w:r>
      <w:r w:rsidRPr="00C94B8E">
        <w:rPr>
          <w:rFonts w:ascii="Verdana" w:hAnsi="Verdana"/>
          <w:b w:val="0"/>
          <w:lang w:val="en-GB"/>
        </w:rPr>
        <w:t>If these were determined, the Agency Council may</w:t>
      </w:r>
      <w:r w:rsidR="003210FC" w:rsidRPr="00C94B8E">
        <w:rPr>
          <w:rFonts w:ascii="Verdana" w:hAnsi="Verdana"/>
          <w:b w:val="0"/>
          <w:lang w:val="en-GB"/>
        </w:rPr>
        <w:t>:</w:t>
      </w:r>
    </w:p>
    <w:p w14:paraId="48E3A90E" w14:textId="77777777" w:rsidR="003210FC" w:rsidRPr="00C94B8E" w:rsidRDefault="005D0313" w:rsidP="00FC42DA">
      <w:pPr>
        <w:pStyle w:val="Napis"/>
        <w:numPr>
          <w:ilvl w:val="0"/>
          <w:numId w:val="31"/>
        </w:numPr>
        <w:spacing w:before="0" w:after="0"/>
        <w:jc w:val="both"/>
        <w:rPr>
          <w:rFonts w:ascii="Verdana" w:hAnsi="Verdana"/>
          <w:b w:val="0"/>
          <w:lang w:val="en-GB"/>
        </w:rPr>
      </w:pPr>
      <w:r w:rsidRPr="00C94B8E">
        <w:rPr>
          <w:rFonts w:ascii="Verdana" w:hAnsi="Verdana"/>
          <w:b w:val="0"/>
          <w:lang w:val="en-GB"/>
        </w:rPr>
        <w:t>again determine a partial compliance of the implementation of a study programme and shall impose on the higher education institution a deadline for the elimination of flaws or discrepancies, which should not be longer than three years</w:t>
      </w:r>
      <w:r w:rsidR="007A390F" w:rsidRPr="00C94B8E">
        <w:rPr>
          <w:rFonts w:ascii="Verdana" w:hAnsi="Verdana"/>
          <w:b w:val="0"/>
          <w:lang w:val="en-GB"/>
        </w:rPr>
        <w:t>,</w:t>
      </w:r>
      <w:r w:rsidR="003210FC" w:rsidRPr="00C94B8E">
        <w:rPr>
          <w:rFonts w:ascii="Verdana" w:hAnsi="Verdana"/>
          <w:b w:val="0"/>
          <w:lang w:val="en-GB"/>
        </w:rPr>
        <w:t xml:space="preserve"> </w:t>
      </w:r>
      <w:r w:rsidRPr="00C94B8E">
        <w:rPr>
          <w:rFonts w:ascii="Verdana" w:hAnsi="Verdana"/>
          <w:b w:val="0"/>
          <w:lang w:val="en-GB"/>
        </w:rPr>
        <w:t>or</w:t>
      </w:r>
    </w:p>
    <w:p w14:paraId="60D9687C" w14:textId="77777777" w:rsidR="003210FC" w:rsidRPr="00C94B8E" w:rsidRDefault="005D0313" w:rsidP="00FC42DA">
      <w:pPr>
        <w:pStyle w:val="Napis"/>
        <w:numPr>
          <w:ilvl w:val="0"/>
          <w:numId w:val="32"/>
        </w:numPr>
        <w:spacing w:before="0" w:after="0"/>
        <w:jc w:val="both"/>
        <w:rPr>
          <w:rFonts w:ascii="Verdana" w:hAnsi="Verdana"/>
          <w:b w:val="0"/>
          <w:lang w:val="en-GB"/>
        </w:rPr>
      </w:pPr>
      <w:r w:rsidRPr="00C94B8E">
        <w:rPr>
          <w:rFonts w:ascii="Verdana" w:hAnsi="Verdana"/>
          <w:b w:val="0"/>
          <w:lang w:val="en-GB"/>
        </w:rPr>
        <w:t>withdraw the accreditation from a study programme if major flaws or discrepancies have been determined in the organization, implementation or transformation of a study programme or its part or the quality assurance system of a higher education institution</w:t>
      </w:r>
      <w:r w:rsidR="003210FC" w:rsidRPr="00C94B8E">
        <w:rPr>
          <w:rFonts w:ascii="Verdana" w:hAnsi="Verdana"/>
          <w:b w:val="0"/>
          <w:lang w:val="en-GB"/>
        </w:rPr>
        <w:t xml:space="preserve"> </w:t>
      </w:r>
      <w:r w:rsidRPr="00C94B8E">
        <w:rPr>
          <w:rFonts w:ascii="Verdana" w:hAnsi="Verdana"/>
          <w:b w:val="0"/>
          <w:lang w:val="en-GB"/>
        </w:rPr>
        <w:t>–</w:t>
      </w:r>
      <w:r w:rsidR="003210FC" w:rsidRPr="00C94B8E">
        <w:rPr>
          <w:rFonts w:ascii="Verdana" w:hAnsi="Verdana"/>
          <w:b w:val="0"/>
          <w:lang w:val="en-GB"/>
        </w:rPr>
        <w:t xml:space="preserve"> s</w:t>
      </w:r>
      <w:r w:rsidRPr="00C94B8E">
        <w:rPr>
          <w:rFonts w:ascii="Verdana" w:hAnsi="Verdana"/>
          <w:b w:val="0"/>
          <w:lang w:val="en-GB"/>
        </w:rPr>
        <w:t>elf-evaluation of a study programme in the period since the previous evaluation</w:t>
      </w:r>
      <w:r w:rsidR="003210FC" w:rsidRPr="00C94B8E">
        <w:rPr>
          <w:rFonts w:ascii="Verdana" w:hAnsi="Verdana"/>
          <w:b w:val="0"/>
          <w:lang w:val="en-GB"/>
        </w:rPr>
        <w:t>.</w:t>
      </w:r>
    </w:p>
    <w:p w14:paraId="0F8A3431" w14:textId="77777777" w:rsidR="003210FC" w:rsidRPr="00C94B8E" w:rsidRDefault="003210FC" w:rsidP="00FC42DA">
      <w:pPr>
        <w:pStyle w:val="Napis"/>
        <w:spacing w:before="0" w:after="0"/>
        <w:jc w:val="both"/>
        <w:rPr>
          <w:rFonts w:ascii="Verdana" w:hAnsi="Verdana"/>
          <w:b w:val="0"/>
          <w:lang w:val="en-GB"/>
        </w:rPr>
      </w:pPr>
    </w:p>
    <w:p w14:paraId="4400F8CB" w14:textId="5B2FFD37" w:rsidR="003210FC" w:rsidRPr="00C94B8E" w:rsidRDefault="005D0313" w:rsidP="00FC42DA">
      <w:pPr>
        <w:pStyle w:val="Napis"/>
        <w:spacing w:before="0" w:after="0"/>
        <w:jc w:val="both"/>
        <w:rPr>
          <w:rFonts w:ascii="Verdana" w:hAnsi="Verdana"/>
          <w:b w:val="0"/>
          <w:lang w:val="en-GB"/>
        </w:rPr>
      </w:pPr>
      <w:r w:rsidRPr="00C94B8E">
        <w:rPr>
          <w:rFonts w:ascii="Verdana" w:hAnsi="Verdana"/>
          <w:b w:val="0"/>
          <w:lang w:val="en-GB"/>
        </w:rPr>
        <w:t>After the expiration of the deadline from the first indent of the previous paragraph</w:t>
      </w:r>
      <w:r w:rsidR="003C2198" w:rsidRPr="00C94B8E">
        <w:rPr>
          <w:rFonts w:ascii="Verdana" w:hAnsi="Verdana"/>
          <w:b w:val="0"/>
          <w:lang w:val="en-GB"/>
        </w:rPr>
        <w:t>,</w:t>
      </w:r>
      <w:r w:rsidRPr="00C94B8E">
        <w:rPr>
          <w:rFonts w:ascii="Verdana" w:hAnsi="Verdana"/>
          <w:b w:val="0"/>
          <w:lang w:val="en-GB"/>
        </w:rPr>
        <w:t xml:space="preserve"> the Agency Council may perform the </w:t>
      </w:r>
      <w:r w:rsidR="003C2198" w:rsidRPr="00C94B8E">
        <w:rPr>
          <w:rFonts w:ascii="Verdana" w:hAnsi="Verdana"/>
          <w:b w:val="0"/>
          <w:lang w:val="en-GB"/>
        </w:rPr>
        <w:t xml:space="preserve">evaluation for the third time </w:t>
      </w:r>
      <w:r w:rsidR="0041774E">
        <w:rPr>
          <w:rFonts w:ascii="Verdana" w:hAnsi="Verdana"/>
          <w:b w:val="0"/>
          <w:lang w:val="en-GB"/>
        </w:rPr>
        <w:t xml:space="preserve">based </w:t>
      </w:r>
      <w:r w:rsidR="003C2198" w:rsidRPr="00C94B8E">
        <w:rPr>
          <w:rFonts w:ascii="Verdana" w:hAnsi="Verdana"/>
          <w:b w:val="0"/>
          <w:lang w:val="en-GB"/>
        </w:rPr>
        <w:t>on which it may</w:t>
      </w:r>
      <w:r w:rsidR="003210FC" w:rsidRPr="00C94B8E">
        <w:rPr>
          <w:rFonts w:ascii="Verdana" w:hAnsi="Verdana"/>
          <w:b w:val="0"/>
          <w:lang w:val="en-GB"/>
        </w:rPr>
        <w:t>:</w:t>
      </w:r>
    </w:p>
    <w:p w14:paraId="7455580A" w14:textId="02F635A2" w:rsidR="003210FC" w:rsidRPr="00C94B8E" w:rsidRDefault="003C2198" w:rsidP="00FC42DA">
      <w:pPr>
        <w:pStyle w:val="Napis"/>
        <w:numPr>
          <w:ilvl w:val="0"/>
          <w:numId w:val="33"/>
        </w:numPr>
        <w:spacing w:before="0" w:after="0"/>
        <w:jc w:val="both"/>
        <w:rPr>
          <w:rFonts w:ascii="Verdana" w:hAnsi="Verdana"/>
          <w:b w:val="0"/>
          <w:lang w:val="en-GB"/>
        </w:rPr>
      </w:pPr>
      <w:r w:rsidRPr="00C94B8E">
        <w:rPr>
          <w:rFonts w:ascii="Verdana" w:hAnsi="Verdana"/>
          <w:b w:val="0"/>
          <w:lang w:val="en-GB"/>
        </w:rPr>
        <w:t xml:space="preserve">determine the compliance of the implementation of the study </w:t>
      </w:r>
      <w:r w:rsidR="00490A71" w:rsidRPr="00C94B8E">
        <w:rPr>
          <w:rFonts w:ascii="Verdana" w:hAnsi="Verdana"/>
          <w:b w:val="0"/>
          <w:lang w:val="en-GB"/>
        </w:rPr>
        <w:t>programme</w:t>
      </w:r>
      <w:r w:rsidR="003210FC" w:rsidRPr="00C94B8E">
        <w:rPr>
          <w:rFonts w:ascii="Verdana" w:hAnsi="Verdana"/>
          <w:b w:val="0"/>
          <w:lang w:val="en-GB"/>
        </w:rPr>
        <w:t>;</w:t>
      </w:r>
    </w:p>
    <w:p w14:paraId="091F5EBD" w14:textId="77777777" w:rsidR="003210FC" w:rsidRPr="00C94B8E" w:rsidRDefault="003C2198" w:rsidP="00FC42DA">
      <w:pPr>
        <w:pStyle w:val="Napis"/>
        <w:numPr>
          <w:ilvl w:val="0"/>
          <w:numId w:val="34"/>
        </w:numPr>
        <w:spacing w:before="0" w:after="0"/>
        <w:jc w:val="both"/>
        <w:rPr>
          <w:rFonts w:ascii="Verdana" w:hAnsi="Verdana"/>
          <w:b w:val="0"/>
          <w:lang w:val="en-GB"/>
        </w:rPr>
      </w:pPr>
      <w:r w:rsidRPr="00C94B8E">
        <w:rPr>
          <w:rFonts w:ascii="Verdana" w:hAnsi="Verdana"/>
          <w:b w:val="0"/>
          <w:lang w:val="en-GB"/>
        </w:rPr>
        <w:t>withdraw the accreditation of a study programme if it again determines</w:t>
      </w:r>
      <w:r w:rsidR="003210FC" w:rsidRPr="00C94B8E">
        <w:rPr>
          <w:rFonts w:ascii="Verdana" w:hAnsi="Verdana"/>
          <w:b w:val="0"/>
          <w:lang w:val="en-GB"/>
        </w:rPr>
        <w:t xml:space="preserve"> </w:t>
      </w:r>
      <w:r w:rsidRPr="00C94B8E">
        <w:rPr>
          <w:rFonts w:ascii="Verdana" w:hAnsi="Verdana"/>
          <w:b w:val="0"/>
          <w:lang w:val="en-GB"/>
        </w:rPr>
        <w:t>major flaws or discrepancies in the organization, implementation of transformation of a study programme or its part or the quality assurance system of the higher education institution –</w:t>
      </w:r>
      <w:r w:rsidR="003210FC" w:rsidRPr="00C94B8E">
        <w:rPr>
          <w:rFonts w:ascii="Verdana" w:hAnsi="Verdana"/>
          <w:b w:val="0"/>
          <w:lang w:val="en-GB"/>
        </w:rPr>
        <w:t xml:space="preserve"> s</w:t>
      </w:r>
      <w:r w:rsidRPr="00C94B8E">
        <w:rPr>
          <w:rFonts w:ascii="Verdana" w:hAnsi="Verdana"/>
          <w:b w:val="0"/>
          <w:lang w:val="en-GB"/>
        </w:rPr>
        <w:t>elf-evaluation of the study programme</w:t>
      </w:r>
      <w:r w:rsidR="003210FC" w:rsidRPr="00C94B8E">
        <w:rPr>
          <w:rFonts w:ascii="Verdana" w:hAnsi="Verdana"/>
          <w:b w:val="0"/>
          <w:lang w:val="en-GB"/>
        </w:rPr>
        <w:t>.</w:t>
      </w:r>
    </w:p>
    <w:p w14:paraId="138229BE" w14:textId="77777777" w:rsidR="003210FC" w:rsidRPr="00C94B8E" w:rsidRDefault="003210FC" w:rsidP="00FC42DA">
      <w:pPr>
        <w:pStyle w:val="Napis"/>
        <w:spacing w:before="0" w:after="0"/>
        <w:jc w:val="both"/>
        <w:rPr>
          <w:rFonts w:ascii="Verdana" w:hAnsi="Verdana"/>
          <w:b w:val="0"/>
          <w:lang w:val="en-GB"/>
        </w:rPr>
      </w:pPr>
    </w:p>
    <w:p w14:paraId="03881087" w14:textId="77777777" w:rsidR="003210FC" w:rsidRPr="00C94B8E" w:rsidRDefault="00FC4DF9" w:rsidP="00FC42DA">
      <w:pPr>
        <w:spacing w:after="0" w:line="240" w:lineRule="auto"/>
        <w:jc w:val="center"/>
        <w:rPr>
          <w:rFonts w:ascii="Verdana" w:hAnsi="Verdana" w:cs="Calibri"/>
          <w:b/>
          <w:sz w:val="20"/>
          <w:szCs w:val="20"/>
          <w:lang w:val="en-GB"/>
        </w:rPr>
      </w:pPr>
      <w:r w:rsidRPr="00C94B8E">
        <w:rPr>
          <w:rFonts w:ascii="Verdana" w:hAnsi="Verdana" w:cs="Calibri"/>
          <w:b/>
          <w:sz w:val="20"/>
          <w:szCs w:val="20"/>
          <w:lang w:val="en-GB"/>
        </w:rPr>
        <w:t xml:space="preserve">Article </w:t>
      </w:r>
      <w:r w:rsidR="003210FC" w:rsidRPr="00C94B8E">
        <w:rPr>
          <w:rFonts w:ascii="Verdana" w:hAnsi="Verdana" w:cs="Calibri"/>
          <w:b/>
          <w:sz w:val="20"/>
          <w:szCs w:val="20"/>
          <w:lang w:val="en-GB"/>
        </w:rPr>
        <w:t>45</w:t>
      </w:r>
    </w:p>
    <w:p w14:paraId="15EECEDB" w14:textId="77777777" w:rsidR="003210FC" w:rsidRPr="00C94B8E" w:rsidRDefault="003210FC" w:rsidP="00FC42DA">
      <w:pPr>
        <w:spacing w:after="0" w:line="240" w:lineRule="auto"/>
        <w:jc w:val="center"/>
        <w:rPr>
          <w:rFonts w:ascii="Verdana" w:hAnsi="Verdana" w:cs="Calibri"/>
          <w:b/>
          <w:sz w:val="20"/>
          <w:szCs w:val="20"/>
          <w:lang w:val="en-GB"/>
        </w:rPr>
      </w:pPr>
      <w:r w:rsidRPr="00C94B8E">
        <w:rPr>
          <w:rFonts w:ascii="Verdana" w:hAnsi="Verdana" w:cs="Calibri"/>
          <w:b/>
          <w:sz w:val="20"/>
          <w:szCs w:val="20"/>
          <w:lang w:val="en-GB"/>
        </w:rPr>
        <w:t>(</w:t>
      </w:r>
      <w:r w:rsidR="00FC4DF9" w:rsidRPr="00C94B8E">
        <w:rPr>
          <w:rFonts w:ascii="Verdana" w:hAnsi="Verdana" w:cs="Calibri"/>
          <w:b/>
          <w:sz w:val="20"/>
          <w:szCs w:val="20"/>
          <w:lang w:val="en-GB"/>
        </w:rPr>
        <w:t>major flaws or discrepancies and deadlines for its elimination</w:t>
      </w:r>
      <w:r w:rsidRPr="00C94B8E">
        <w:rPr>
          <w:rFonts w:ascii="Verdana" w:hAnsi="Verdana" w:cs="Calibri"/>
          <w:b/>
          <w:sz w:val="20"/>
          <w:szCs w:val="20"/>
          <w:lang w:val="en-GB"/>
        </w:rPr>
        <w:t>)</w:t>
      </w:r>
    </w:p>
    <w:p w14:paraId="058269CD" w14:textId="77777777" w:rsidR="003210FC" w:rsidRPr="00C94B8E" w:rsidRDefault="003210FC" w:rsidP="00FC42DA">
      <w:pPr>
        <w:spacing w:after="0" w:line="240" w:lineRule="auto"/>
        <w:jc w:val="center"/>
        <w:rPr>
          <w:rFonts w:ascii="Verdana" w:hAnsi="Verdana" w:cs="Calibri"/>
          <w:sz w:val="20"/>
          <w:szCs w:val="20"/>
          <w:lang w:val="en-GB"/>
        </w:rPr>
      </w:pPr>
    </w:p>
    <w:p w14:paraId="77218076" w14:textId="3F5A36C3" w:rsidR="003210FC" w:rsidRPr="00C94B8E" w:rsidRDefault="003C2198" w:rsidP="00FC42DA">
      <w:pPr>
        <w:spacing w:after="0" w:line="240" w:lineRule="auto"/>
        <w:jc w:val="both"/>
        <w:rPr>
          <w:rFonts w:ascii="Verdana" w:hAnsi="Verdana" w:cs="Calibri"/>
          <w:sz w:val="20"/>
          <w:szCs w:val="20"/>
          <w:lang w:val="en-GB"/>
        </w:rPr>
      </w:pPr>
      <w:r w:rsidRPr="00C94B8E">
        <w:rPr>
          <w:rFonts w:ascii="Verdana" w:hAnsi="Verdana" w:cs="Calibri"/>
          <w:sz w:val="20"/>
          <w:szCs w:val="20"/>
          <w:lang w:val="en-GB"/>
        </w:rPr>
        <w:t xml:space="preserve">Major flaws </w:t>
      </w:r>
      <w:r w:rsidR="0041774E">
        <w:rPr>
          <w:rFonts w:ascii="Verdana" w:hAnsi="Verdana" w:cs="Calibri"/>
          <w:sz w:val="20"/>
          <w:szCs w:val="20"/>
          <w:lang w:val="en-GB"/>
        </w:rPr>
        <w:t>or</w:t>
      </w:r>
      <w:r w:rsidRPr="00C94B8E">
        <w:rPr>
          <w:rFonts w:ascii="Verdana" w:hAnsi="Verdana" w:cs="Calibri"/>
          <w:sz w:val="20"/>
          <w:szCs w:val="20"/>
          <w:lang w:val="en-GB"/>
        </w:rPr>
        <w:t xml:space="preserve"> discrepancies </w:t>
      </w:r>
      <w:r w:rsidR="0041774E">
        <w:rPr>
          <w:rFonts w:ascii="Verdana" w:hAnsi="Verdana" w:cs="Calibri"/>
          <w:sz w:val="20"/>
          <w:szCs w:val="20"/>
          <w:lang w:val="en-GB"/>
        </w:rPr>
        <w:t>shall be</w:t>
      </w:r>
      <w:r w:rsidRPr="00C94B8E">
        <w:rPr>
          <w:rFonts w:ascii="Verdana" w:hAnsi="Verdana" w:cs="Calibri"/>
          <w:sz w:val="20"/>
          <w:szCs w:val="20"/>
          <w:lang w:val="en-GB"/>
        </w:rPr>
        <w:t xml:space="preserve"> determined when a higher education institution does not comply with statutory provisions or quality standards indicated in these Criteria</w:t>
      </w:r>
      <w:r w:rsidR="003210FC" w:rsidRPr="00C94B8E">
        <w:rPr>
          <w:rFonts w:ascii="Verdana" w:hAnsi="Verdana" w:cs="Calibri"/>
          <w:sz w:val="20"/>
          <w:szCs w:val="20"/>
          <w:lang w:val="en-GB"/>
        </w:rPr>
        <w:t xml:space="preserve">. </w:t>
      </w:r>
      <w:r w:rsidR="00D17566" w:rsidRPr="00C94B8E">
        <w:rPr>
          <w:rFonts w:ascii="Verdana" w:hAnsi="Verdana" w:cs="Calibri"/>
          <w:sz w:val="20"/>
          <w:szCs w:val="20"/>
          <w:lang w:val="en-GB"/>
        </w:rPr>
        <w:t>They have an inhibitory effect on the quality of a higher education institution and are of such nature that according to the assessment of a group of experts o</w:t>
      </w:r>
      <w:r w:rsidR="00572408" w:rsidRPr="00C94B8E">
        <w:rPr>
          <w:rFonts w:ascii="Verdana" w:hAnsi="Verdana" w:cs="Calibri"/>
          <w:sz w:val="20"/>
          <w:szCs w:val="20"/>
          <w:lang w:val="en-GB"/>
        </w:rPr>
        <w:t>r</w:t>
      </w:r>
      <w:r w:rsidR="00D17566" w:rsidRPr="00C94B8E">
        <w:rPr>
          <w:rFonts w:ascii="Verdana" w:hAnsi="Verdana" w:cs="Calibri"/>
          <w:sz w:val="20"/>
          <w:szCs w:val="20"/>
          <w:lang w:val="en-GB"/>
        </w:rPr>
        <w:t xml:space="preserve"> </w:t>
      </w:r>
      <w:r w:rsidR="0041774E">
        <w:rPr>
          <w:rFonts w:ascii="Verdana" w:hAnsi="Verdana" w:cs="Calibri"/>
          <w:sz w:val="20"/>
          <w:szCs w:val="20"/>
          <w:lang w:val="en-GB"/>
        </w:rPr>
        <w:t xml:space="preserve">the </w:t>
      </w:r>
      <w:r w:rsidR="00D17566" w:rsidRPr="00C94B8E">
        <w:rPr>
          <w:rFonts w:ascii="Verdana" w:hAnsi="Verdana" w:cs="Calibri"/>
          <w:sz w:val="20"/>
          <w:szCs w:val="20"/>
          <w:lang w:val="en-GB"/>
        </w:rPr>
        <w:t xml:space="preserve">Agency Council </w:t>
      </w:r>
      <w:r w:rsidR="00572408" w:rsidRPr="00C94B8E">
        <w:rPr>
          <w:rFonts w:ascii="Verdana" w:hAnsi="Verdana" w:cs="Calibri"/>
          <w:sz w:val="20"/>
          <w:szCs w:val="20"/>
          <w:lang w:val="en-GB"/>
        </w:rPr>
        <w:t>their consequences cannot be eliminated in three months</w:t>
      </w:r>
      <w:r w:rsidR="003210FC" w:rsidRPr="00C94B8E">
        <w:rPr>
          <w:rFonts w:ascii="Verdana" w:hAnsi="Verdana" w:cs="Calibri"/>
          <w:sz w:val="20"/>
          <w:szCs w:val="20"/>
          <w:lang w:val="en-GB"/>
        </w:rPr>
        <w:t xml:space="preserve">. </w:t>
      </w:r>
    </w:p>
    <w:p w14:paraId="5B4A2866" w14:textId="77777777" w:rsidR="003210FC" w:rsidRPr="00C94B8E" w:rsidRDefault="003210FC" w:rsidP="00FC42DA">
      <w:pPr>
        <w:spacing w:after="0" w:line="240" w:lineRule="auto"/>
        <w:jc w:val="both"/>
        <w:rPr>
          <w:rFonts w:ascii="Verdana" w:hAnsi="Verdana" w:cs="Calibri"/>
          <w:sz w:val="20"/>
          <w:szCs w:val="20"/>
          <w:lang w:val="en-GB"/>
        </w:rPr>
      </w:pPr>
    </w:p>
    <w:p w14:paraId="46FCC2DF" w14:textId="77777777" w:rsidR="003210FC" w:rsidRPr="00C94B8E" w:rsidRDefault="00572408" w:rsidP="00FC42DA">
      <w:pPr>
        <w:pStyle w:val="Napis"/>
        <w:spacing w:before="0" w:after="0"/>
        <w:jc w:val="both"/>
        <w:rPr>
          <w:rFonts w:ascii="Verdana" w:hAnsi="Verdana"/>
          <w:b w:val="0"/>
          <w:lang w:val="en-GB"/>
        </w:rPr>
      </w:pPr>
      <w:r w:rsidRPr="00C94B8E">
        <w:rPr>
          <w:rFonts w:ascii="Verdana" w:hAnsi="Verdana"/>
          <w:b w:val="0"/>
          <w:lang w:val="en-GB"/>
        </w:rPr>
        <w:t>These mainly include</w:t>
      </w:r>
      <w:r w:rsidR="003210FC" w:rsidRPr="00C94B8E">
        <w:rPr>
          <w:rFonts w:ascii="Verdana" w:hAnsi="Verdana"/>
          <w:b w:val="0"/>
          <w:lang w:val="en-GB"/>
        </w:rPr>
        <w:t>:</w:t>
      </w:r>
    </w:p>
    <w:p w14:paraId="69CCBB7A" w14:textId="0E45C713" w:rsidR="003210FC" w:rsidRPr="00C94B8E" w:rsidRDefault="003210FC" w:rsidP="00FC42DA">
      <w:pPr>
        <w:pStyle w:val="Napis"/>
        <w:spacing w:before="0" w:after="0"/>
        <w:jc w:val="both"/>
        <w:rPr>
          <w:rFonts w:ascii="Verdana" w:hAnsi="Verdana"/>
          <w:b w:val="0"/>
          <w:lang w:val="en-GB"/>
        </w:rPr>
      </w:pPr>
      <w:r w:rsidRPr="00C94B8E">
        <w:rPr>
          <w:rFonts w:ascii="Verdana" w:hAnsi="Verdana"/>
          <w:b w:val="0"/>
          <w:u w:val="single"/>
          <w:lang w:val="en-GB"/>
        </w:rPr>
        <w:t xml:space="preserve">1. </w:t>
      </w:r>
      <w:r w:rsidR="003C2198" w:rsidRPr="00C94B8E">
        <w:rPr>
          <w:rFonts w:ascii="Verdana" w:hAnsi="Verdana"/>
          <w:b w:val="0"/>
          <w:u w:val="single"/>
          <w:lang w:val="en-GB"/>
        </w:rPr>
        <w:t xml:space="preserve">operation of a higher education </w:t>
      </w:r>
      <w:r w:rsidR="0041774E">
        <w:rPr>
          <w:rFonts w:ascii="Verdana" w:hAnsi="Verdana"/>
          <w:b w:val="0"/>
          <w:u w:val="single"/>
          <w:lang w:val="en-GB"/>
        </w:rPr>
        <w:t>institution</w:t>
      </w:r>
      <w:r w:rsidRPr="00C94B8E">
        <w:rPr>
          <w:rFonts w:ascii="Verdana" w:hAnsi="Verdana"/>
          <w:b w:val="0"/>
          <w:lang w:val="en-GB"/>
        </w:rPr>
        <w:t>:</w:t>
      </w:r>
    </w:p>
    <w:p w14:paraId="6E4128AF" w14:textId="425D624C" w:rsidR="003210FC" w:rsidRPr="00C94B8E" w:rsidRDefault="00B86EE8" w:rsidP="00FC42DA">
      <w:pPr>
        <w:pStyle w:val="Napis"/>
        <w:numPr>
          <w:ilvl w:val="0"/>
          <w:numId w:val="23"/>
        </w:numPr>
        <w:spacing w:before="0" w:after="0"/>
        <w:jc w:val="both"/>
        <w:rPr>
          <w:rFonts w:ascii="Verdana" w:hAnsi="Verdana"/>
          <w:b w:val="0"/>
          <w:lang w:val="en-GB"/>
        </w:rPr>
      </w:pPr>
      <w:r w:rsidRPr="00C94B8E">
        <w:rPr>
          <w:rFonts w:ascii="Verdana" w:hAnsi="Verdana"/>
          <w:b w:val="0"/>
          <w:lang w:val="en-GB"/>
        </w:rPr>
        <w:t>inappropriate development and execution of educational, scientific</w:t>
      </w:r>
      <w:r w:rsidR="003210FC" w:rsidRPr="00C94B8E">
        <w:rPr>
          <w:rFonts w:ascii="Verdana" w:hAnsi="Verdana"/>
          <w:b w:val="0"/>
          <w:lang w:val="en-GB"/>
        </w:rPr>
        <w:t xml:space="preserve">, </w:t>
      </w:r>
      <w:r w:rsidRPr="00C94B8E">
        <w:rPr>
          <w:rFonts w:ascii="Verdana" w:hAnsi="Verdana"/>
          <w:b w:val="0"/>
          <w:lang w:val="en-GB"/>
        </w:rPr>
        <w:t>professional</w:t>
      </w:r>
      <w:r w:rsidR="003210FC" w:rsidRPr="00C94B8E">
        <w:rPr>
          <w:rFonts w:ascii="Verdana" w:hAnsi="Verdana"/>
          <w:b w:val="0"/>
          <w:lang w:val="en-GB"/>
        </w:rPr>
        <w:t xml:space="preserve">, </w:t>
      </w:r>
      <w:r w:rsidRPr="00C94B8E">
        <w:rPr>
          <w:rFonts w:ascii="Verdana" w:hAnsi="Verdana"/>
          <w:b w:val="0"/>
          <w:lang w:val="en-GB"/>
        </w:rPr>
        <w:t xml:space="preserve">research or artistic activity in the </w:t>
      </w:r>
      <w:r w:rsidR="0041774E">
        <w:rPr>
          <w:rFonts w:ascii="Verdana" w:hAnsi="Verdana"/>
          <w:b w:val="0"/>
          <w:lang w:val="en-GB"/>
        </w:rPr>
        <w:t>fields</w:t>
      </w:r>
      <w:r w:rsidRPr="00C94B8E">
        <w:rPr>
          <w:rFonts w:ascii="Verdana" w:hAnsi="Verdana"/>
          <w:b w:val="0"/>
          <w:lang w:val="en-GB"/>
        </w:rPr>
        <w:t xml:space="preserve"> or disciplines, for which the higher education institution is accredited</w:t>
      </w:r>
      <w:r w:rsidR="003210FC" w:rsidRPr="00C94B8E">
        <w:rPr>
          <w:rFonts w:ascii="Verdana" w:hAnsi="Verdana"/>
          <w:b w:val="0"/>
          <w:lang w:val="en-GB"/>
        </w:rPr>
        <w:t>,</w:t>
      </w:r>
    </w:p>
    <w:p w14:paraId="54C2BAF5" w14:textId="6BC8ED50" w:rsidR="003210FC" w:rsidRPr="00C94B8E" w:rsidRDefault="00B86EE8" w:rsidP="00FC42DA">
      <w:pPr>
        <w:pStyle w:val="Napis"/>
        <w:numPr>
          <w:ilvl w:val="0"/>
          <w:numId w:val="23"/>
        </w:numPr>
        <w:spacing w:before="0" w:after="0"/>
        <w:jc w:val="both"/>
        <w:rPr>
          <w:rFonts w:ascii="Verdana" w:hAnsi="Verdana"/>
          <w:b w:val="0"/>
          <w:lang w:val="en-GB"/>
        </w:rPr>
      </w:pPr>
      <w:r w:rsidRPr="00C94B8E">
        <w:rPr>
          <w:rFonts w:ascii="Verdana" w:hAnsi="Verdana"/>
          <w:b w:val="0"/>
          <w:lang w:val="en-GB"/>
        </w:rPr>
        <w:t xml:space="preserve">unsuitable resources for the practical training of students in the work environment </w:t>
      </w:r>
      <w:r w:rsidR="003210FC" w:rsidRPr="00C94B8E">
        <w:rPr>
          <w:rFonts w:ascii="Verdana" w:hAnsi="Verdana"/>
          <w:b w:val="0"/>
          <w:lang w:val="en-GB"/>
        </w:rPr>
        <w:t>(material</w:t>
      </w:r>
      <w:r w:rsidRPr="00C94B8E">
        <w:rPr>
          <w:rFonts w:ascii="Verdana" w:hAnsi="Verdana"/>
          <w:b w:val="0"/>
          <w:lang w:val="en-GB"/>
        </w:rPr>
        <w:t xml:space="preserve"> and human resources</w:t>
      </w:r>
      <w:r w:rsidR="003210FC" w:rsidRPr="00C94B8E">
        <w:rPr>
          <w:rFonts w:ascii="Verdana" w:hAnsi="Verdana"/>
          <w:b w:val="0"/>
          <w:lang w:val="en-GB"/>
        </w:rPr>
        <w:t xml:space="preserve">), </w:t>
      </w:r>
      <w:r w:rsidRPr="00C94B8E">
        <w:rPr>
          <w:rFonts w:ascii="Verdana" w:hAnsi="Verdana"/>
          <w:b w:val="0"/>
          <w:lang w:val="en-GB"/>
        </w:rPr>
        <w:t>when it is an obligatory part of the study</w:t>
      </w:r>
      <w:r w:rsidR="003210FC" w:rsidRPr="00C94B8E">
        <w:rPr>
          <w:rFonts w:ascii="Verdana" w:hAnsi="Verdana"/>
          <w:b w:val="0"/>
          <w:lang w:val="en-GB"/>
        </w:rPr>
        <w:t xml:space="preserve">, </w:t>
      </w:r>
    </w:p>
    <w:p w14:paraId="4D8B2CBC" w14:textId="77777777" w:rsidR="003210FC" w:rsidRPr="00C94B8E" w:rsidRDefault="00376186" w:rsidP="00FC42DA">
      <w:pPr>
        <w:pStyle w:val="Napis"/>
        <w:numPr>
          <w:ilvl w:val="0"/>
          <w:numId w:val="23"/>
        </w:numPr>
        <w:spacing w:before="0" w:after="0"/>
        <w:jc w:val="both"/>
        <w:rPr>
          <w:rFonts w:ascii="Verdana" w:hAnsi="Verdana"/>
          <w:b w:val="0"/>
          <w:lang w:val="en-GB"/>
        </w:rPr>
      </w:pPr>
      <w:r w:rsidRPr="00C94B8E">
        <w:rPr>
          <w:rFonts w:ascii="Verdana" w:hAnsi="Verdana"/>
          <w:b w:val="0"/>
          <w:lang w:val="en-GB"/>
        </w:rPr>
        <w:t>internal organization of the higher education institution which does not provide the exercising of right and duties of all stakeholders</w:t>
      </w:r>
      <w:r w:rsidR="003210FC" w:rsidRPr="00C94B8E">
        <w:rPr>
          <w:rFonts w:ascii="Verdana" w:hAnsi="Verdana"/>
          <w:b w:val="0"/>
          <w:lang w:val="en-GB"/>
        </w:rPr>
        <w:t>,</w:t>
      </w:r>
    </w:p>
    <w:p w14:paraId="6F3FF911" w14:textId="77777777" w:rsidR="003210FC" w:rsidRPr="00C94B8E" w:rsidRDefault="00376186" w:rsidP="00FC42DA">
      <w:pPr>
        <w:pStyle w:val="Napis"/>
        <w:numPr>
          <w:ilvl w:val="0"/>
          <w:numId w:val="23"/>
        </w:numPr>
        <w:spacing w:before="0" w:after="0"/>
        <w:jc w:val="both"/>
        <w:rPr>
          <w:rFonts w:ascii="Verdana" w:hAnsi="Verdana"/>
          <w:b w:val="0"/>
          <w:lang w:val="en-GB"/>
        </w:rPr>
      </w:pPr>
      <w:r w:rsidRPr="00C94B8E">
        <w:rPr>
          <w:rFonts w:ascii="Verdana" w:hAnsi="Verdana"/>
          <w:b w:val="0"/>
          <w:lang w:val="en-GB"/>
        </w:rPr>
        <w:t>disabling of the operation or development of an internal system of quality, quality culture and the conclusion of a quality circle</w:t>
      </w:r>
      <w:r w:rsidR="003210FC" w:rsidRPr="00C94B8E">
        <w:rPr>
          <w:rFonts w:ascii="Verdana" w:hAnsi="Verdana"/>
          <w:b w:val="0"/>
          <w:lang w:val="en-GB"/>
        </w:rPr>
        <w:t>;</w:t>
      </w:r>
    </w:p>
    <w:p w14:paraId="0442FA0A" w14:textId="77777777" w:rsidR="003210FC" w:rsidRPr="00C94B8E" w:rsidRDefault="003210FC" w:rsidP="00FC42DA">
      <w:pPr>
        <w:pStyle w:val="Napis"/>
        <w:spacing w:before="0" w:after="0"/>
        <w:jc w:val="both"/>
        <w:rPr>
          <w:rFonts w:ascii="Verdana" w:hAnsi="Verdana"/>
          <w:b w:val="0"/>
          <w:u w:val="single"/>
          <w:lang w:val="en-GB"/>
        </w:rPr>
      </w:pPr>
      <w:r w:rsidRPr="00C94B8E">
        <w:rPr>
          <w:rFonts w:ascii="Verdana" w:hAnsi="Verdana"/>
          <w:b w:val="0"/>
          <w:u w:val="single"/>
          <w:lang w:val="en-GB"/>
        </w:rPr>
        <w:t xml:space="preserve">2. </w:t>
      </w:r>
      <w:r w:rsidR="003C2198" w:rsidRPr="00C94B8E">
        <w:rPr>
          <w:rFonts w:ascii="Verdana" w:hAnsi="Verdana"/>
          <w:b w:val="0"/>
          <w:u w:val="single"/>
          <w:lang w:val="en-GB"/>
        </w:rPr>
        <w:t>human resources</w:t>
      </w:r>
      <w:r w:rsidRPr="00C94B8E">
        <w:rPr>
          <w:rFonts w:ascii="Verdana" w:hAnsi="Verdana"/>
          <w:b w:val="0"/>
          <w:u w:val="single"/>
          <w:lang w:val="en-GB"/>
        </w:rPr>
        <w:t>:</w:t>
      </w:r>
    </w:p>
    <w:p w14:paraId="187F04A9" w14:textId="77777777" w:rsidR="003210FC" w:rsidRPr="00C94B8E" w:rsidRDefault="00572408" w:rsidP="00FC42DA">
      <w:pPr>
        <w:pStyle w:val="Napis"/>
        <w:numPr>
          <w:ilvl w:val="0"/>
          <w:numId w:val="23"/>
        </w:numPr>
        <w:spacing w:before="0" w:after="0"/>
        <w:jc w:val="both"/>
        <w:rPr>
          <w:rFonts w:ascii="Verdana" w:hAnsi="Verdana"/>
          <w:b w:val="0"/>
          <w:lang w:val="en-GB"/>
        </w:rPr>
      </w:pPr>
      <w:r w:rsidRPr="00C94B8E">
        <w:rPr>
          <w:rFonts w:ascii="Verdana" w:hAnsi="Verdana"/>
          <w:b w:val="0"/>
          <w:lang w:val="en-GB"/>
        </w:rPr>
        <w:t>scientific</w:t>
      </w:r>
      <w:r w:rsidR="003210FC" w:rsidRPr="00C94B8E">
        <w:rPr>
          <w:rFonts w:ascii="Verdana" w:hAnsi="Verdana"/>
          <w:b w:val="0"/>
          <w:lang w:val="en-GB"/>
        </w:rPr>
        <w:t xml:space="preserve">, </w:t>
      </w:r>
      <w:r w:rsidRPr="00C94B8E">
        <w:rPr>
          <w:rFonts w:ascii="Verdana" w:hAnsi="Verdana"/>
          <w:b w:val="0"/>
          <w:lang w:val="en-GB"/>
        </w:rPr>
        <w:t>professional, research</w:t>
      </w:r>
      <w:r w:rsidR="003210FC" w:rsidRPr="00C94B8E">
        <w:rPr>
          <w:rFonts w:ascii="Verdana" w:hAnsi="Verdana"/>
          <w:b w:val="0"/>
          <w:lang w:val="en-GB"/>
        </w:rPr>
        <w:t xml:space="preserve">, </w:t>
      </w:r>
      <w:r w:rsidRPr="00C94B8E">
        <w:rPr>
          <w:rFonts w:ascii="Verdana" w:hAnsi="Verdana"/>
          <w:b w:val="0"/>
          <w:lang w:val="en-GB"/>
        </w:rPr>
        <w:t xml:space="preserve">or artistic work of higher education </w:t>
      </w:r>
      <w:r w:rsidR="005A713F" w:rsidRPr="00C94B8E">
        <w:rPr>
          <w:rFonts w:ascii="Verdana" w:hAnsi="Verdana" w:cs="Calibri"/>
          <w:b w:val="0"/>
          <w:lang w:val="en-GB"/>
        </w:rPr>
        <w:t>teachers</w:t>
      </w:r>
      <w:r w:rsidR="005A713F" w:rsidRPr="00C94B8E">
        <w:rPr>
          <w:rFonts w:ascii="Verdana" w:hAnsi="Verdana"/>
          <w:b w:val="0"/>
          <w:lang w:val="en-GB"/>
        </w:rPr>
        <w:t xml:space="preserve"> </w:t>
      </w:r>
      <w:r w:rsidRPr="00C94B8E">
        <w:rPr>
          <w:rFonts w:ascii="Verdana" w:hAnsi="Verdana"/>
          <w:b w:val="0"/>
          <w:lang w:val="en-GB"/>
        </w:rPr>
        <w:t>which is not connected to the area of the courses in the study programmes the main instructors of which they are</w:t>
      </w:r>
      <w:r w:rsidR="003210FC" w:rsidRPr="00C94B8E">
        <w:rPr>
          <w:rFonts w:ascii="Verdana" w:hAnsi="Verdana"/>
          <w:b w:val="0"/>
          <w:lang w:val="en-GB"/>
        </w:rPr>
        <w:t>,</w:t>
      </w:r>
    </w:p>
    <w:p w14:paraId="5BE2959E" w14:textId="77777777" w:rsidR="003210FC" w:rsidRPr="00C94B8E" w:rsidRDefault="00376186" w:rsidP="00FC42DA">
      <w:pPr>
        <w:pStyle w:val="Napis"/>
        <w:numPr>
          <w:ilvl w:val="0"/>
          <w:numId w:val="23"/>
        </w:numPr>
        <w:spacing w:before="0" w:after="0"/>
        <w:jc w:val="both"/>
        <w:rPr>
          <w:rFonts w:ascii="Verdana" w:hAnsi="Verdana"/>
          <w:b w:val="0"/>
          <w:lang w:val="en-GB"/>
        </w:rPr>
      </w:pPr>
      <w:r w:rsidRPr="00C94B8E">
        <w:rPr>
          <w:rFonts w:ascii="Verdana" w:hAnsi="Verdana"/>
          <w:b w:val="0"/>
          <w:lang w:val="en-GB"/>
        </w:rPr>
        <w:t>unsuitability of mentors at the doctoral studies</w:t>
      </w:r>
      <w:r w:rsidR="003210FC" w:rsidRPr="00C94B8E">
        <w:rPr>
          <w:rFonts w:ascii="Verdana" w:hAnsi="Verdana"/>
          <w:b w:val="0"/>
          <w:lang w:val="en-GB"/>
        </w:rPr>
        <w:t>,</w:t>
      </w:r>
    </w:p>
    <w:p w14:paraId="1E92C084" w14:textId="27DCD413" w:rsidR="003210FC" w:rsidRPr="00C94B8E" w:rsidRDefault="00A83009" w:rsidP="00FC42DA">
      <w:pPr>
        <w:pStyle w:val="Napis"/>
        <w:numPr>
          <w:ilvl w:val="0"/>
          <w:numId w:val="23"/>
        </w:numPr>
        <w:spacing w:before="0" w:after="0"/>
        <w:jc w:val="both"/>
        <w:rPr>
          <w:rFonts w:ascii="Verdana" w:hAnsi="Verdana"/>
          <w:b w:val="0"/>
          <w:lang w:val="en-GB"/>
        </w:rPr>
      </w:pPr>
      <w:r w:rsidRPr="00C94B8E">
        <w:rPr>
          <w:rFonts w:ascii="Verdana" w:hAnsi="Verdana"/>
          <w:b w:val="0"/>
          <w:lang w:val="en-GB"/>
        </w:rPr>
        <w:t xml:space="preserve">professionally and </w:t>
      </w:r>
      <w:r w:rsidR="00376186" w:rsidRPr="00C94B8E">
        <w:rPr>
          <w:rFonts w:ascii="Verdana" w:hAnsi="Verdana"/>
          <w:b w:val="0"/>
          <w:lang w:val="en-GB"/>
        </w:rPr>
        <w:t>numerically insuffi</w:t>
      </w:r>
      <w:r w:rsidR="00490A71">
        <w:rPr>
          <w:rFonts w:ascii="Verdana" w:hAnsi="Verdana"/>
          <w:b w:val="0"/>
          <w:lang w:val="en-GB"/>
        </w:rPr>
        <w:t>ci</w:t>
      </w:r>
      <w:r w:rsidR="00376186" w:rsidRPr="00C94B8E">
        <w:rPr>
          <w:rFonts w:ascii="Verdana" w:hAnsi="Verdana"/>
          <w:b w:val="0"/>
          <w:lang w:val="en-GB"/>
        </w:rPr>
        <w:t>ent staffing situation</w:t>
      </w:r>
      <w:r w:rsidR="003210FC" w:rsidRPr="00C94B8E">
        <w:rPr>
          <w:rFonts w:ascii="Verdana" w:hAnsi="Verdana"/>
          <w:b w:val="0"/>
          <w:lang w:val="en-GB"/>
        </w:rPr>
        <w:t>,</w:t>
      </w:r>
    </w:p>
    <w:p w14:paraId="7EF053ED" w14:textId="3B3E28E9" w:rsidR="003210FC" w:rsidRPr="00C94B8E" w:rsidRDefault="003210FC" w:rsidP="00FC42DA">
      <w:pPr>
        <w:pStyle w:val="Napis"/>
        <w:numPr>
          <w:ilvl w:val="0"/>
          <w:numId w:val="23"/>
        </w:numPr>
        <w:spacing w:before="0" w:after="0"/>
        <w:jc w:val="both"/>
        <w:rPr>
          <w:rFonts w:ascii="Verdana" w:hAnsi="Verdana"/>
          <w:b w:val="0"/>
          <w:lang w:val="en-GB"/>
        </w:rPr>
      </w:pPr>
      <w:r w:rsidRPr="00C94B8E">
        <w:rPr>
          <w:rFonts w:ascii="Verdana" w:hAnsi="Verdana"/>
          <w:b w:val="0"/>
          <w:lang w:val="en-GB"/>
        </w:rPr>
        <w:t>n</w:t>
      </w:r>
      <w:r w:rsidR="00376186" w:rsidRPr="00C94B8E">
        <w:rPr>
          <w:rFonts w:ascii="Verdana" w:hAnsi="Verdana"/>
          <w:b w:val="0"/>
          <w:lang w:val="en-GB"/>
        </w:rPr>
        <w:t xml:space="preserve">on-provision of the professional development of human </w:t>
      </w:r>
      <w:r w:rsidR="00490A71" w:rsidRPr="00C94B8E">
        <w:rPr>
          <w:rFonts w:ascii="Verdana" w:hAnsi="Verdana"/>
          <w:b w:val="0"/>
          <w:lang w:val="en-GB"/>
        </w:rPr>
        <w:t>resources</w:t>
      </w:r>
      <w:r w:rsidR="00376186" w:rsidRPr="00C94B8E">
        <w:rPr>
          <w:rFonts w:ascii="Verdana" w:hAnsi="Verdana"/>
          <w:b w:val="0"/>
          <w:lang w:val="en-GB"/>
        </w:rPr>
        <w:t xml:space="preserve"> and the educational development of higher education </w:t>
      </w:r>
      <w:r w:rsidR="005A713F" w:rsidRPr="00C94B8E">
        <w:rPr>
          <w:rFonts w:ascii="Verdana" w:hAnsi="Verdana" w:cs="Calibri"/>
          <w:b w:val="0"/>
          <w:lang w:val="en-GB"/>
        </w:rPr>
        <w:t>teachers</w:t>
      </w:r>
      <w:r w:rsidR="005A713F" w:rsidRPr="00C94B8E">
        <w:rPr>
          <w:rFonts w:ascii="Verdana" w:hAnsi="Verdana"/>
          <w:b w:val="0"/>
          <w:lang w:val="en-GB"/>
        </w:rPr>
        <w:t xml:space="preserve"> </w:t>
      </w:r>
      <w:r w:rsidR="00376186" w:rsidRPr="00C94B8E">
        <w:rPr>
          <w:rFonts w:ascii="Verdana" w:hAnsi="Verdana"/>
          <w:b w:val="0"/>
          <w:lang w:val="en-GB"/>
        </w:rPr>
        <w:t>and staff</w:t>
      </w:r>
      <w:r w:rsidRPr="00C94B8E">
        <w:rPr>
          <w:rFonts w:ascii="Verdana" w:hAnsi="Verdana"/>
          <w:b w:val="0"/>
          <w:lang w:val="en-GB"/>
        </w:rPr>
        <w:t>;</w:t>
      </w:r>
    </w:p>
    <w:p w14:paraId="64D0B257" w14:textId="77777777" w:rsidR="003210FC" w:rsidRPr="00C94B8E" w:rsidRDefault="003C2198" w:rsidP="00FC42DA">
      <w:pPr>
        <w:pStyle w:val="Napis"/>
        <w:spacing w:before="0" w:after="0"/>
        <w:jc w:val="both"/>
        <w:rPr>
          <w:rFonts w:ascii="Verdana" w:hAnsi="Verdana"/>
          <w:b w:val="0"/>
          <w:lang w:val="en-GB"/>
        </w:rPr>
      </w:pPr>
      <w:r w:rsidRPr="00C94B8E">
        <w:rPr>
          <w:rFonts w:ascii="Verdana" w:hAnsi="Verdana"/>
          <w:b w:val="0"/>
          <w:u w:val="single"/>
          <w:lang w:val="en-GB"/>
        </w:rPr>
        <w:t>3. students</w:t>
      </w:r>
      <w:r w:rsidR="003210FC" w:rsidRPr="00C94B8E">
        <w:rPr>
          <w:rFonts w:ascii="Verdana" w:hAnsi="Verdana"/>
          <w:b w:val="0"/>
          <w:lang w:val="en-GB"/>
        </w:rPr>
        <w:t>:</w:t>
      </w:r>
    </w:p>
    <w:p w14:paraId="3556AE90" w14:textId="77777777" w:rsidR="003210FC" w:rsidRPr="00C94B8E" w:rsidRDefault="00B86EE8" w:rsidP="00FC42DA">
      <w:pPr>
        <w:pStyle w:val="Napis"/>
        <w:numPr>
          <w:ilvl w:val="0"/>
          <w:numId w:val="22"/>
        </w:numPr>
        <w:spacing w:before="0" w:after="0"/>
        <w:jc w:val="both"/>
        <w:rPr>
          <w:rFonts w:ascii="Verdana" w:hAnsi="Verdana"/>
          <w:b w:val="0"/>
          <w:lang w:val="en-GB"/>
        </w:rPr>
      </w:pPr>
      <w:r w:rsidRPr="00C94B8E">
        <w:rPr>
          <w:rFonts w:ascii="Verdana" w:hAnsi="Verdana"/>
          <w:b w:val="0"/>
          <w:lang w:val="en-GB"/>
        </w:rPr>
        <w:t>not considering the diversity and students' needs</w:t>
      </w:r>
      <w:r w:rsidR="003210FC" w:rsidRPr="00C94B8E">
        <w:rPr>
          <w:rFonts w:ascii="Verdana" w:hAnsi="Verdana"/>
          <w:b w:val="0"/>
          <w:lang w:val="en-GB"/>
        </w:rPr>
        <w:t>,</w:t>
      </w:r>
    </w:p>
    <w:p w14:paraId="5973A6EC" w14:textId="77777777" w:rsidR="003210FC" w:rsidRPr="00C94B8E" w:rsidRDefault="00B86EE8" w:rsidP="00FC42DA">
      <w:pPr>
        <w:pStyle w:val="Napis"/>
        <w:numPr>
          <w:ilvl w:val="0"/>
          <w:numId w:val="22"/>
        </w:numPr>
        <w:spacing w:before="0" w:after="0"/>
        <w:jc w:val="both"/>
        <w:rPr>
          <w:rFonts w:ascii="Verdana" w:hAnsi="Verdana"/>
          <w:b w:val="0"/>
          <w:lang w:val="en-GB"/>
        </w:rPr>
      </w:pPr>
      <w:r w:rsidRPr="00C94B8E">
        <w:rPr>
          <w:rFonts w:ascii="Verdana" w:hAnsi="Verdana"/>
          <w:b w:val="0"/>
          <w:lang w:val="en-GB"/>
        </w:rPr>
        <w:t>disabling the participation of students in the self-evaluation of a higher education institution and their transformation</w:t>
      </w:r>
      <w:r w:rsidR="003210FC" w:rsidRPr="00C94B8E">
        <w:rPr>
          <w:rFonts w:ascii="Verdana" w:hAnsi="Verdana"/>
          <w:b w:val="0"/>
          <w:lang w:val="en-GB"/>
        </w:rPr>
        <w:t>;</w:t>
      </w:r>
    </w:p>
    <w:p w14:paraId="44D7990E" w14:textId="77777777" w:rsidR="003210FC" w:rsidRPr="00C94B8E" w:rsidRDefault="003210FC" w:rsidP="00FC42DA">
      <w:pPr>
        <w:pStyle w:val="Napis"/>
        <w:spacing w:before="0" w:after="0"/>
        <w:jc w:val="both"/>
        <w:rPr>
          <w:rFonts w:ascii="Verdana" w:hAnsi="Verdana"/>
          <w:b w:val="0"/>
          <w:u w:val="single"/>
          <w:lang w:val="en-GB"/>
        </w:rPr>
      </w:pPr>
      <w:r w:rsidRPr="00C94B8E">
        <w:rPr>
          <w:rFonts w:ascii="Verdana" w:hAnsi="Verdana"/>
          <w:b w:val="0"/>
          <w:u w:val="single"/>
          <w:lang w:val="en-GB"/>
        </w:rPr>
        <w:t>4. material</w:t>
      </w:r>
      <w:r w:rsidR="003C2198" w:rsidRPr="00C94B8E">
        <w:rPr>
          <w:rFonts w:ascii="Verdana" w:hAnsi="Verdana"/>
          <w:b w:val="0"/>
          <w:u w:val="single"/>
          <w:lang w:val="en-GB"/>
        </w:rPr>
        <w:t xml:space="preserve"> conditions</w:t>
      </w:r>
      <w:r w:rsidRPr="00C94B8E">
        <w:rPr>
          <w:rFonts w:ascii="Verdana" w:hAnsi="Verdana"/>
          <w:b w:val="0"/>
          <w:u w:val="single"/>
          <w:lang w:val="en-GB"/>
        </w:rPr>
        <w:t>:</w:t>
      </w:r>
    </w:p>
    <w:p w14:paraId="1E178874" w14:textId="77777777" w:rsidR="003210FC" w:rsidRPr="00C94B8E" w:rsidRDefault="00572408" w:rsidP="00926BCB">
      <w:pPr>
        <w:pStyle w:val="Napis"/>
        <w:numPr>
          <w:ilvl w:val="0"/>
          <w:numId w:val="23"/>
        </w:numPr>
        <w:spacing w:before="0" w:after="0"/>
        <w:jc w:val="both"/>
        <w:rPr>
          <w:rFonts w:ascii="Verdana" w:hAnsi="Verdana"/>
          <w:b w:val="0"/>
          <w:lang w:val="en-GB"/>
        </w:rPr>
      </w:pPr>
      <w:r w:rsidRPr="00C94B8E">
        <w:rPr>
          <w:rFonts w:ascii="Verdana" w:hAnsi="Verdana"/>
          <w:b w:val="0"/>
          <w:lang w:val="en-GB"/>
        </w:rPr>
        <w:t>unsuitable library services</w:t>
      </w:r>
      <w:r w:rsidR="003210FC" w:rsidRPr="00C94B8E">
        <w:rPr>
          <w:rFonts w:ascii="Verdana" w:hAnsi="Verdana"/>
          <w:b w:val="0"/>
          <w:lang w:val="en-GB"/>
        </w:rPr>
        <w:t>,</w:t>
      </w:r>
    </w:p>
    <w:p w14:paraId="07DA7FDE" w14:textId="77777777" w:rsidR="003210FC" w:rsidRPr="00C94B8E" w:rsidRDefault="00572408" w:rsidP="00926BCB">
      <w:pPr>
        <w:pStyle w:val="Napis"/>
        <w:numPr>
          <w:ilvl w:val="0"/>
          <w:numId w:val="23"/>
        </w:numPr>
        <w:spacing w:before="0" w:after="0"/>
        <w:jc w:val="both"/>
        <w:rPr>
          <w:rFonts w:ascii="Verdana" w:hAnsi="Verdana"/>
          <w:b w:val="0"/>
          <w:lang w:val="en-GB"/>
        </w:rPr>
      </w:pPr>
      <w:r w:rsidRPr="00C94B8E">
        <w:rPr>
          <w:rFonts w:ascii="Verdana" w:hAnsi="Verdana"/>
          <w:b w:val="0"/>
          <w:lang w:val="en-GB"/>
        </w:rPr>
        <w:t xml:space="preserve">implementation of the studies at an inappropriate location </w:t>
      </w:r>
      <w:r w:rsidR="003210FC" w:rsidRPr="00C94B8E">
        <w:rPr>
          <w:rFonts w:ascii="Verdana" w:hAnsi="Verdana"/>
          <w:b w:val="0"/>
          <w:lang w:val="en-GB"/>
        </w:rPr>
        <w:t>(</w:t>
      </w:r>
      <w:r w:rsidRPr="00C94B8E">
        <w:rPr>
          <w:rFonts w:ascii="Verdana" w:hAnsi="Verdana"/>
          <w:b w:val="0"/>
          <w:lang w:val="en-GB"/>
        </w:rPr>
        <w:t xml:space="preserve">in inappropriate </w:t>
      </w:r>
      <w:r w:rsidR="003210FC" w:rsidRPr="00C94B8E">
        <w:rPr>
          <w:rFonts w:ascii="Verdana" w:hAnsi="Verdana"/>
          <w:b w:val="0"/>
          <w:lang w:val="en-GB"/>
        </w:rPr>
        <w:t>(</w:t>
      </w:r>
      <w:r w:rsidRPr="00C94B8E">
        <w:rPr>
          <w:rFonts w:ascii="Verdana" w:hAnsi="Verdana"/>
          <w:b w:val="0"/>
          <w:lang w:val="en-GB"/>
        </w:rPr>
        <w:t>non-accredited</w:t>
      </w:r>
      <w:r w:rsidR="003210FC" w:rsidRPr="00C94B8E">
        <w:rPr>
          <w:rFonts w:ascii="Verdana" w:hAnsi="Verdana"/>
          <w:b w:val="0"/>
          <w:lang w:val="en-GB"/>
        </w:rPr>
        <w:t xml:space="preserve">) </w:t>
      </w:r>
      <w:r w:rsidRPr="00C94B8E">
        <w:rPr>
          <w:rFonts w:ascii="Verdana" w:hAnsi="Verdana"/>
          <w:b w:val="0"/>
          <w:lang w:val="en-GB"/>
        </w:rPr>
        <w:t>premises with inadequate equipment</w:t>
      </w:r>
      <w:r w:rsidR="003210FC" w:rsidRPr="00C94B8E">
        <w:rPr>
          <w:rFonts w:ascii="Verdana" w:hAnsi="Verdana"/>
          <w:b w:val="0"/>
          <w:lang w:val="en-GB"/>
        </w:rPr>
        <w:t>);</w:t>
      </w:r>
    </w:p>
    <w:p w14:paraId="64682430" w14:textId="77777777" w:rsidR="003210FC" w:rsidRPr="00C94B8E" w:rsidRDefault="003210FC" w:rsidP="00FC42DA">
      <w:pPr>
        <w:pStyle w:val="Napis"/>
        <w:spacing w:before="0" w:after="0"/>
        <w:jc w:val="both"/>
        <w:rPr>
          <w:rFonts w:ascii="Verdana" w:hAnsi="Verdana"/>
          <w:b w:val="0"/>
          <w:u w:val="single"/>
          <w:lang w:val="en-GB"/>
        </w:rPr>
      </w:pPr>
      <w:r w:rsidRPr="00C94B8E">
        <w:rPr>
          <w:rFonts w:ascii="Verdana" w:hAnsi="Verdana"/>
          <w:b w:val="0"/>
          <w:u w:val="single"/>
          <w:lang w:val="en-GB"/>
        </w:rPr>
        <w:t xml:space="preserve">5. </w:t>
      </w:r>
      <w:r w:rsidR="003C2198" w:rsidRPr="00C94B8E">
        <w:rPr>
          <w:rFonts w:ascii="Verdana" w:hAnsi="Verdana"/>
          <w:b w:val="0"/>
          <w:u w:val="single"/>
          <w:lang w:val="en-GB"/>
        </w:rPr>
        <w:t>internal quality assurance and improvement of the study programme</w:t>
      </w:r>
      <w:r w:rsidRPr="00C94B8E">
        <w:rPr>
          <w:rFonts w:ascii="Verdana" w:hAnsi="Verdana"/>
          <w:b w:val="0"/>
          <w:u w:val="single"/>
          <w:lang w:val="en-GB"/>
        </w:rPr>
        <w:t>:</w:t>
      </w:r>
    </w:p>
    <w:p w14:paraId="0A413CA7" w14:textId="57ED03FD" w:rsidR="003210FC" w:rsidRPr="00C94B8E" w:rsidRDefault="00572408" w:rsidP="00FC42DA">
      <w:pPr>
        <w:pStyle w:val="Napis"/>
        <w:numPr>
          <w:ilvl w:val="0"/>
          <w:numId w:val="25"/>
        </w:numPr>
        <w:spacing w:before="0" w:after="0"/>
        <w:jc w:val="both"/>
        <w:rPr>
          <w:rFonts w:ascii="Verdana" w:hAnsi="Verdana"/>
          <w:b w:val="0"/>
          <w:lang w:val="en-GB"/>
        </w:rPr>
      </w:pPr>
      <w:r w:rsidRPr="00C94B8E">
        <w:rPr>
          <w:rFonts w:ascii="Verdana" w:hAnsi="Verdana"/>
          <w:b w:val="0"/>
          <w:lang w:val="en-GB"/>
        </w:rPr>
        <w:t xml:space="preserve">inadequacy of the evaluation of the study programme and self-evaluation report </w:t>
      </w:r>
      <w:r w:rsidR="0041774E">
        <w:rPr>
          <w:rFonts w:ascii="Verdana" w:hAnsi="Verdana"/>
          <w:b w:val="0"/>
          <w:lang w:val="en-GB"/>
        </w:rPr>
        <w:t>regarding</w:t>
      </w:r>
      <w:r w:rsidRPr="00C94B8E">
        <w:rPr>
          <w:rFonts w:ascii="Verdana" w:hAnsi="Verdana"/>
          <w:b w:val="0"/>
          <w:lang w:val="en-GB"/>
        </w:rPr>
        <w:t xml:space="preserve"> this</w:t>
      </w:r>
      <w:r w:rsidR="003210FC" w:rsidRPr="00C94B8E">
        <w:rPr>
          <w:rFonts w:ascii="Verdana" w:hAnsi="Verdana"/>
          <w:b w:val="0"/>
          <w:lang w:val="en-GB"/>
        </w:rPr>
        <w:t>;</w:t>
      </w:r>
    </w:p>
    <w:p w14:paraId="03C085C6" w14:textId="77777777" w:rsidR="003210FC" w:rsidRPr="00C94B8E" w:rsidRDefault="003210FC" w:rsidP="00FC42DA">
      <w:pPr>
        <w:pStyle w:val="Napis"/>
        <w:spacing w:before="0" w:after="0"/>
        <w:jc w:val="both"/>
        <w:rPr>
          <w:rFonts w:ascii="Verdana" w:hAnsi="Verdana"/>
          <w:b w:val="0"/>
          <w:u w:val="single"/>
          <w:lang w:val="en-GB"/>
        </w:rPr>
      </w:pPr>
      <w:r w:rsidRPr="00C94B8E">
        <w:rPr>
          <w:rFonts w:ascii="Verdana" w:hAnsi="Verdana"/>
          <w:b w:val="0"/>
          <w:u w:val="single"/>
          <w:lang w:val="en-GB"/>
        </w:rPr>
        <w:t xml:space="preserve">6. </w:t>
      </w:r>
      <w:r w:rsidR="003C2198" w:rsidRPr="00C94B8E">
        <w:rPr>
          <w:rFonts w:ascii="Verdana" w:hAnsi="Verdana"/>
          <w:b w:val="0"/>
          <w:u w:val="single"/>
          <w:lang w:val="en-GB"/>
        </w:rPr>
        <w:t>transformation and update of a study programme</w:t>
      </w:r>
      <w:r w:rsidRPr="00C94B8E">
        <w:rPr>
          <w:rFonts w:ascii="Verdana" w:hAnsi="Verdana"/>
          <w:b w:val="0"/>
          <w:u w:val="single"/>
          <w:lang w:val="en-GB"/>
        </w:rPr>
        <w:t>:</w:t>
      </w:r>
    </w:p>
    <w:p w14:paraId="0BD8ABC3" w14:textId="77777777" w:rsidR="003210FC" w:rsidRPr="00C94B8E" w:rsidRDefault="00376186" w:rsidP="00FC42DA">
      <w:pPr>
        <w:pStyle w:val="Napis"/>
        <w:numPr>
          <w:ilvl w:val="0"/>
          <w:numId w:val="25"/>
        </w:numPr>
        <w:spacing w:before="0" w:after="0"/>
        <w:jc w:val="both"/>
        <w:rPr>
          <w:rFonts w:ascii="Verdana" w:hAnsi="Verdana"/>
          <w:b w:val="0"/>
          <w:lang w:val="en-GB"/>
        </w:rPr>
      </w:pPr>
      <w:r w:rsidRPr="00C94B8E">
        <w:rPr>
          <w:rFonts w:ascii="Verdana" w:hAnsi="Verdana"/>
          <w:b w:val="0"/>
          <w:lang w:val="en-GB"/>
        </w:rPr>
        <w:t>due to the changes, the study programme is no longer complete in content and consistency</w:t>
      </w:r>
      <w:r w:rsidR="003210FC" w:rsidRPr="00C94B8E">
        <w:rPr>
          <w:rFonts w:ascii="Verdana" w:hAnsi="Verdana"/>
          <w:b w:val="0"/>
          <w:lang w:val="en-GB"/>
        </w:rPr>
        <w:t xml:space="preserve">, </w:t>
      </w:r>
      <w:r w:rsidRPr="00C94B8E">
        <w:rPr>
          <w:rFonts w:ascii="Verdana" w:hAnsi="Verdana"/>
          <w:b w:val="0"/>
          <w:lang w:val="en-GB"/>
        </w:rPr>
        <w:t>study plans and the curriculum are no longer connected to the objectives and competences of the programme</w:t>
      </w:r>
      <w:r w:rsidR="003210FC" w:rsidRPr="00C94B8E">
        <w:rPr>
          <w:rFonts w:ascii="Verdana" w:hAnsi="Verdana"/>
          <w:b w:val="0"/>
          <w:lang w:val="en-GB"/>
        </w:rPr>
        <w:t>,</w:t>
      </w:r>
    </w:p>
    <w:p w14:paraId="12421F79" w14:textId="79511B81" w:rsidR="003210FC" w:rsidRPr="00C94B8E" w:rsidRDefault="00B75987" w:rsidP="00FC42DA">
      <w:pPr>
        <w:pStyle w:val="Napis"/>
        <w:numPr>
          <w:ilvl w:val="0"/>
          <w:numId w:val="25"/>
        </w:numPr>
        <w:spacing w:before="0" w:after="0"/>
        <w:jc w:val="both"/>
        <w:rPr>
          <w:rFonts w:ascii="Verdana" w:hAnsi="Verdana"/>
          <w:b w:val="0"/>
          <w:u w:val="single"/>
          <w:lang w:val="en-GB"/>
        </w:rPr>
      </w:pPr>
      <w:r w:rsidRPr="00C94B8E">
        <w:rPr>
          <w:rFonts w:ascii="Verdana" w:hAnsi="Verdana"/>
          <w:b w:val="0"/>
          <w:lang w:val="en-GB"/>
        </w:rPr>
        <w:t>changes are of such nature that a new programme was formed which needs to be newly accredited</w:t>
      </w:r>
      <w:r w:rsidR="003210FC" w:rsidRPr="00C94B8E">
        <w:rPr>
          <w:rFonts w:ascii="Verdana" w:hAnsi="Verdana"/>
          <w:b w:val="0"/>
          <w:lang w:val="en-GB"/>
        </w:rPr>
        <w:t xml:space="preserve"> (</w:t>
      </w:r>
      <w:r w:rsidRPr="00C94B8E">
        <w:rPr>
          <w:rFonts w:ascii="Verdana" w:hAnsi="Verdana"/>
          <w:b w:val="0"/>
          <w:lang w:val="en-GB"/>
        </w:rPr>
        <w:t xml:space="preserve">for example, a change of </w:t>
      </w:r>
      <w:r w:rsidR="003210FC" w:rsidRPr="00C94B8E">
        <w:rPr>
          <w:rFonts w:ascii="Verdana" w:hAnsi="Verdana"/>
          <w:b w:val="0"/>
          <w:lang w:val="en-GB"/>
        </w:rPr>
        <w:t>KLASIUS (</w:t>
      </w:r>
      <w:r w:rsidRPr="00C94B8E">
        <w:rPr>
          <w:rFonts w:ascii="Verdana" w:hAnsi="Verdana"/>
          <w:b w:val="0"/>
          <w:lang w:val="en-GB"/>
        </w:rPr>
        <w:t xml:space="preserve">except nationally specific areas according to </w:t>
      </w:r>
      <w:r w:rsidR="003210FC" w:rsidRPr="00C94B8E">
        <w:rPr>
          <w:rFonts w:ascii="Verdana" w:hAnsi="Verdana"/>
          <w:b w:val="0"/>
          <w:lang w:val="en-GB"/>
        </w:rPr>
        <w:t>KLASIUS-P</w:t>
      </w:r>
      <w:r w:rsidR="008505E2" w:rsidRPr="00C94B8E">
        <w:rPr>
          <w:rFonts w:ascii="Verdana" w:hAnsi="Verdana"/>
          <w:b w:val="0"/>
          <w:lang w:val="en-GB"/>
        </w:rPr>
        <w:t>-16</w:t>
      </w:r>
      <w:r w:rsidR="003210FC" w:rsidRPr="00C94B8E">
        <w:rPr>
          <w:rFonts w:ascii="Verdana" w:hAnsi="Verdana"/>
          <w:b w:val="0"/>
          <w:lang w:val="en-GB"/>
        </w:rPr>
        <w:t xml:space="preserve">), </w:t>
      </w:r>
      <w:r w:rsidRPr="00C94B8E">
        <w:rPr>
          <w:rFonts w:ascii="Verdana" w:hAnsi="Verdana"/>
          <w:b w:val="0"/>
          <w:lang w:val="en-GB"/>
        </w:rPr>
        <w:t xml:space="preserve">types, fundamental objectives and </w:t>
      </w:r>
      <w:r w:rsidR="0041774E" w:rsidRPr="00C94B8E">
        <w:rPr>
          <w:rFonts w:ascii="Verdana" w:hAnsi="Verdana"/>
          <w:b w:val="0"/>
          <w:lang w:val="en-GB"/>
        </w:rPr>
        <w:t>most of</w:t>
      </w:r>
      <w:r w:rsidR="0041774E">
        <w:rPr>
          <w:rFonts w:ascii="Verdana" w:hAnsi="Verdana"/>
          <w:b w:val="0"/>
          <w:lang w:val="en-GB"/>
        </w:rPr>
        <w:t xml:space="preserve"> the</w:t>
      </w:r>
      <w:r w:rsidRPr="00C94B8E">
        <w:rPr>
          <w:rFonts w:ascii="Verdana" w:hAnsi="Verdana"/>
          <w:b w:val="0"/>
          <w:lang w:val="en-GB"/>
        </w:rPr>
        <w:t xml:space="preserve"> competences or learning outcomes</w:t>
      </w:r>
      <w:r w:rsidR="003210FC" w:rsidRPr="00C94B8E">
        <w:rPr>
          <w:rFonts w:ascii="Verdana" w:hAnsi="Verdana"/>
          <w:b w:val="0"/>
          <w:lang w:val="en-GB"/>
        </w:rPr>
        <w:t xml:space="preserve">, </w:t>
      </w:r>
      <w:r w:rsidRPr="00C94B8E">
        <w:rPr>
          <w:rFonts w:ascii="Verdana" w:hAnsi="Verdana"/>
          <w:b w:val="0"/>
          <w:lang w:val="en-GB"/>
        </w:rPr>
        <w:t>which are gained by the programme</w:t>
      </w:r>
      <w:r w:rsidR="008505E2" w:rsidRPr="00C94B8E">
        <w:rPr>
          <w:rFonts w:ascii="Verdana" w:hAnsi="Verdana"/>
          <w:b w:val="0"/>
          <w:lang w:val="en-GB"/>
        </w:rPr>
        <w:t xml:space="preserve">, </w:t>
      </w:r>
      <w:r w:rsidR="00490A71" w:rsidRPr="00C94B8E">
        <w:rPr>
          <w:rFonts w:ascii="Verdana" w:hAnsi="Verdana"/>
          <w:b w:val="0"/>
          <w:lang w:val="en-GB"/>
        </w:rPr>
        <w:t>and</w:t>
      </w:r>
      <w:r w:rsidRPr="00C94B8E">
        <w:rPr>
          <w:rFonts w:ascii="Verdana" w:hAnsi="Verdana"/>
          <w:b w:val="0"/>
          <w:lang w:val="en-GB"/>
        </w:rPr>
        <w:t xml:space="preserve"> names and professional titles</w:t>
      </w:r>
      <w:r w:rsidR="003210FC" w:rsidRPr="00C94B8E">
        <w:rPr>
          <w:rFonts w:ascii="Verdana" w:hAnsi="Verdana"/>
          <w:b w:val="0"/>
          <w:lang w:val="en-GB"/>
        </w:rPr>
        <w:t>);</w:t>
      </w:r>
    </w:p>
    <w:p w14:paraId="0DBE3150" w14:textId="77777777" w:rsidR="003210FC" w:rsidRPr="00C94B8E" w:rsidRDefault="003210FC" w:rsidP="00FC42DA">
      <w:pPr>
        <w:pStyle w:val="Napis"/>
        <w:spacing w:before="0" w:after="0"/>
        <w:jc w:val="both"/>
        <w:rPr>
          <w:rFonts w:ascii="Verdana" w:hAnsi="Verdana"/>
          <w:b w:val="0"/>
          <w:lang w:val="en-GB"/>
        </w:rPr>
      </w:pPr>
      <w:r w:rsidRPr="00C94B8E">
        <w:rPr>
          <w:rFonts w:ascii="Verdana" w:hAnsi="Verdana"/>
          <w:b w:val="0"/>
          <w:u w:val="single"/>
          <w:lang w:val="en-GB"/>
        </w:rPr>
        <w:t xml:space="preserve">7. </w:t>
      </w:r>
      <w:r w:rsidR="00572408" w:rsidRPr="00C94B8E">
        <w:rPr>
          <w:rFonts w:ascii="Verdana" w:hAnsi="Verdana"/>
          <w:b w:val="0"/>
          <w:u w:val="single"/>
          <w:lang w:val="en-GB"/>
        </w:rPr>
        <w:t>implementation of the study programme</w:t>
      </w:r>
      <w:r w:rsidRPr="00C94B8E">
        <w:rPr>
          <w:rFonts w:ascii="Verdana" w:hAnsi="Verdana"/>
          <w:b w:val="0"/>
          <w:u w:val="single"/>
          <w:lang w:val="en-GB"/>
        </w:rPr>
        <w:t>:</w:t>
      </w:r>
    </w:p>
    <w:p w14:paraId="5476810F" w14:textId="77777777" w:rsidR="003210FC" w:rsidRPr="00C94B8E" w:rsidRDefault="00572408" w:rsidP="00FC42DA">
      <w:pPr>
        <w:pStyle w:val="Napis"/>
        <w:numPr>
          <w:ilvl w:val="0"/>
          <w:numId w:val="26"/>
        </w:numPr>
        <w:spacing w:before="0" w:after="0"/>
        <w:jc w:val="both"/>
        <w:rPr>
          <w:rFonts w:ascii="Verdana" w:hAnsi="Verdana"/>
          <w:b w:val="0"/>
          <w:lang w:val="en-GB"/>
        </w:rPr>
      </w:pPr>
      <w:r w:rsidRPr="00C94B8E">
        <w:rPr>
          <w:rFonts w:ascii="Verdana" w:hAnsi="Verdana"/>
          <w:b w:val="0"/>
          <w:lang w:val="en-GB"/>
        </w:rPr>
        <w:t>insufficient</w:t>
      </w:r>
      <w:r w:rsidR="003210FC" w:rsidRPr="00C94B8E">
        <w:rPr>
          <w:rFonts w:ascii="Verdana" w:hAnsi="Verdana"/>
          <w:b w:val="0"/>
          <w:lang w:val="en-GB"/>
        </w:rPr>
        <w:t xml:space="preserve"> (</w:t>
      </w:r>
      <w:r w:rsidRPr="00C94B8E">
        <w:rPr>
          <w:rFonts w:ascii="Verdana" w:hAnsi="Verdana"/>
          <w:b w:val="0"/>
          <w:lang w:val="en-GB"/>
        </w:rPr>
        <w:t>too little</w:t>
      </w:r>
      <w:r w:rsidR="003210FC" w:rsidRPr="00C94B8E">
        <w:rPr>
          <w:rFonts w:ascii="Verdana" w:hAnsi="Verdana"/>
          <w:b w:val="0"/>
          <w:lang w:val="en-GB"/>
        </w:rPr>
        <w:t xml:space="preserve">) </w:t>
      </w:r>
      <w:r w:rsidRPr="00C94B8E">
        <w:rPr>
          <w:rFonts w:ascii="Verdana" w:hAnsi="Verdana"/>
          <w:b w:val="0"/>
          <w:lang w:val="en-GB"/>
        </w:rPr>
        <w:t xml:space="preserve">number of hours of implementation of the study programme </w:t>
      </w:r>
      <w:r w:rsidR="003210FC" w:rsidRPr="00C94B8E">
        <w:rPr>
          <w:rFonts w:ascii="Verdana" w:hAnsi="Verdana"/>
          <w:b w:val="0"/>
          <w:lang w:val="en-GB"/>
        </w:rPr>
        <w:t>(</w:t>
      </w:r>
      <w:r w:rsidRPr="00C94B8E">
        <w:rPr>
          <w:rFonts w:ascii="Verdana" w:hAnsi="Verdana"/>
          <w:b w:val="0"/>
          <w:lang w:val="en-GB"/>
        </w:rPr>
        <w:t>lectures</w:t>
      </w:r>
      <w:r w:rsidR="003210FC" w:rsidRPr="00C94B8E">
        <w:rPr>
          <w:rFonts w:ascii="Verdana" w:hAnsi="Verdana"/>
          <w:b w:val="0"/>
          <w:lang w:val="en-GB"/>
        </w:rPr>
        <w:t xml:space="preserve">, </w:t>
      </w:r>
      <w:r w:rsidRPr="00C94B8E">
        <w:rPr>
          <w:rFonts w:ascii="Verdana" w:hAnsi="Verdana"/>
          <w:b w:val="0"/>
          <w:lang w:val="en-GB"/>
        </w:rPr>
        <w:t>practical classes</w:t>
      </w:r>
      <w:r w:rsidR="003210FC" w:rsidRPr="00C94B8E">
        <w:rPr>
          <w:rFonts w:ascii="Verdana" w:hAnsi="Verdana"/>
          <w:b w:val="0"/>
          <w:lang w:val="en-GB"/>
        </w:rPr>
        <w:t xml:space="preserve">, </w:t>
      </w:r>
      <w:r w:rsidRPr="00C94B8E">
        <w:rPr>
          <w:rFonts w:ascii="Verdana" w:hAnsi="Verdana"/>
          <w:b w:val="0"/>
          <w:lang w:val="en-GB"/>
        </w:rPr>
        <w:t>seminars</w:t>
      </w:r>
      <w:r w:rsidR="003210FC" w:rsidRPr="00C94B8E">
        <w:rPr>
          <w:rFonts w:ascii="Verdana" w:hAnsi="Verdana"/>
          <w:b w:val="0"/>
          <w:lang w:val="en-GB"/>
        </w:rPr>
        <w:t xml:space="preserve">, </w:t>
      </w:r>
      <w:r w:rsidRPr="00C94B8E">
        <w:rPr>
          <w:rFonts w:ascii="Verdana" w:hAnsi="Verdana"/>
          <w:b w:val="0"/>
          <w:lang w:val="en-GB"/>
        </w:rPr>
        <w:t>practical training</w:t>
      </w:r>
      <w:r w:rsidR="003210FC" w:rsidRPr="00C94B8E">
        <w:rPr>
          <w:rFonts w:ascii="Verdana" w:hAnsi="Verdana"/>
          <w:b w:val="0"/>
          <w:lang w:val="en-GB"/>
        </w:rPr>
        <w:t>)</w:t>
      </w:r>
      <w:r w:rsidR="007A390F" w:rsidRPr="00C94B8E">
        <w:rPr>
          <w:rFonts w:ascii="Verdana" w:hAnsi="Verdana"/>
          <w:b w:val="0"/>
          <w:lang w:val="en-GB"/>
        </w:rPr>
        <w:t>,</w:t>
      </w:r>
      <w:r w:rsidR="003210FC" w:rsidRPr="00C94B8E">
        <w:rPr>
          <w:rFonts w:ascii="Verdana" w:hAnsi="Verdana"/>
          <w:b w:val="0"/>
          <w:lang w:val="en-GB"/>
        </w:rPr>
        <w:t xml:space="preserve"> </w:t>
      </w:r>
    </w:p>
    <w:p w14:paraId="614202BA" w14:textId="4EF39EC5" w:rsidR="003210FC" w:rsidRPr="00C94B8E" w:rsidRDefault="00572408" w:rsidP="00FC42DA">
      <w:pPr>
        <w:pStyle w:val="Napis"/>
        <w:numPr>
          <w:ilvl w:val="0"/>
          <w:numId w:val="26"/>
        </w:numPr>
        <w:spacing w:before="0" w:after="0"/>
        <w:jc w:val="both"/>
        <w:rPr>
          <w:rFonts w:ascii="Verdana" w:hAnsi="Verdana"/>
          <w:b w:val="0"/>
          <w:lang w:val="en-GB"/>
        </w:rPr>
      </w:pPr>
      <w:r w:rsidRPr="00C94B8E">
        <w:rPr>
          <w:rFonts w:ascii="Verdana" w:hAnsi="Verdana"/>
          <w:b w:val="0"/>
          <w:lang w:val="en-GB"/>
        </w:rPr>
        <w:t xml:space="preserve">inappropriate method of </w:t>
      </w:r>
      <w:r w:rsidR="00A83009" w:rsidRPr="00C94B8E">
        <w:rPr>
          <w:rFonts w:ascii="Verdana" w:hAnsi="Verdana"/>
          <w:b w:val="0"/>
          <w:lang w:val="en-GB"/>
        </w:rPr>
        <w:t>implementing a study programme</w:t>
      </w:r>
      <w:r w:rsidR="003210FC" w:rsidRPr="00C94B8E">
        <w:rPr>
          <w:rFonts w:ascii="Verdana" w:hAnsi="Verdana"/>
          <w:b w:val="0"/>
          <w:lang w:val="en-GB"/>
        </w:rPr>
        <w:t xml:space="preserve">, </w:t>
      </w:r>
      <w:r w:rsidR="00A83009" w:rsidRPr="00C94B8E">
        <w:rPr>
          <w:rFonts w:ascii="Verdana" w:hAnsi="Verdana"/>
          <w:b w:val="0"/>
          <w:lang w:val="en-GB"/>
        </w:rPr>
        <w:t>when students are disabled from obtaining certain competences or learning outcomes, determined by the study programme</w:t>
      </w:r>
      <w:r w:rsidR="003210FC" w:rsidRPr="00C94B8E">
        <w:rPr>
          <w:rFonts w:ascii="Verdana" w:hAnsi="Verdana"/>
          <w:b w:val="0"/>
          <w:lang w:val="en-GB"/>
        </w:rPr>
        <w:t>,</w:t>
      </w:r>
    </w:p>
    <w:p w14:paraId="3C6F7116" w14:textId="0D20959C" w:rsidR="003210FC" w:rsidRPr="00C94B8E" w:rsidRDefault="00A83009" w:rsidP="00FC42DA">
      <w:pPr>
        <w:pStyle w:val="Napis"/>
        <w:numPr>
          <w:ilvl w:val="0"/>
          <w:numId w:val="26"/>
        </w:numPr>
        <w:spacing w:before="0" w:after="0"/>
        <w:jc w:val="both"/>
        <w:rPr>
          <w:rFonts w:ascii="Verdana" w:hAnsi="Verdana"/>
          <w:b w:val="0"/>
          <w:lang w:val="en-GB"/>
        </w:rPr>
      </w:pPr>
      <w:r w:rsidRPr="00C94B8E">
        <w:rPr>
          <w:rFonts w:ascii="Verdana" w:hAnsi="Verdana"/>
          <w:b w:val="0"/>
          <w:lang w:val="en-GB"/>
        </w:rPr>
        <w:t xml:space="preserve">non-integration of students into the scientific, professional, research, or </w:t>
      </w:r>
      <w:r w:rsidR="00490A71" w:rsidRPr="00C94B8E">
        <w:rPr>
          <w:rFonts w:ascii="Verdana" w:hAnsi="Verdana"/>
          <w:b w:val="0"/>
          <w:lang w:val="en-GB"/>
        </w:rPr>
        <w:t>a</w:t>
      </w:r>
      <w:r w:rsidR="00490A71">
        <w:rPr>
          <w:rFonts w:ascii="Verdana" w:hAnsi="Verdana"/>
          <w:b w:val="0"/>
          <w:lang w:val="en-GB"/>
        </w:rPr>
        <w:t>rtistic</w:t>
      </w:r>
      <w:r w:rsidR="0041774E">
        <w:rPr>
          <w:rFonts w:ascii="Verdana" w:hAnsi="Verdana"/>
          <w:b w:val="0"/>
          <w:lang w:val="en-GB"/>
        </w:rPr>
        <w:t xml:space="preserve"> work in accordance with A</w:t>
      </w:r>
      <w:r w:rsidRPr="00C94B8E">
        <w:rPr>
          <w:rFonts w:ascii="Verdana" w:hAnsi="Verdana"/>
          <w:b w:val="0"/>
          <w:lang w:val="en-GB"/>
        </w:rPr>
        <w:t>rticle</w:t>
      </w:r>
      <w:r w:rsidR="003210FC" w:rsidRPr="00C94B8E">
        <w:rPr>
          <w:rFonts w:ascii="Verdana" w:hAnsi="Verdana"/>
          <w:b w:val="0"/>
          <w:lang w:val="en-GB"/>
        </w:rPr>
        <w:t xml:space="preserve"> </w:t>
      </w:r>
      <w:r w:rsidR="007D1E5D" w:rsidRPr="00C94B8E">
        <w:rPr>
          <w:rFonts w:ascii="Verdana" w:hAnsi="Verdana"/>
          <w:b w:val="0"/>
          <w:lang w:val="en-GB"/>
        </w:rPr>
        <w:t>33</w:t>
      </w:r>
      <w:r w:rsidRPr="00C94B8E">
        <w:rPr>
          <w:rFonts w:ascii="Verdana" w:hAnsi="Verdana"/>
          <w:b w:val="0"/>
          <w:lang w:val="en-GB"/>
        </w:rPr>
        <w:t xml:space="preserve"> of </w:t>
      </w:r>
      <w:r w:rsidR="007D1E5D" w:rsidRPr="00C94B8E">
        <w:rPr>
          <w:rFonts w:ascii="Verdana" w:hAnsi="Verdana"/>
          <w:b w:val="0"/>
          <w:lang w:val="en-GB"/>
        </w:rPr>
        <w:t>ZViS</w:t>
      </w:r>
      <w:r w:rsidR="003210FC" w:rsidRPr="00C94B8E">
        <w:rPr>
          <w:rFonts w:ascii="Verdana" w:hAnsi="Verdana"/>
          <w:b w:val="0"/>
          <w:lang w:val="en-GB"/>
        </w:rPr>
        <w:t>,</w:t>
      </w:r>
    </w:p>
    <w:p w14:paraId="1A5238D4" w14:textId="77777777" w:rsidR="003210FC" w:rsidRPr="00C94B8E" w:rsidRDefault="00A83009" w:rsidP="00FC42DA">
      <w:pPr>
        <w:pStyle w:val="Napis"/>
        <w:numPr>
          <w:ilvl w:val="0"/>
          <w:numId w:val="26"/>
        </w:numPr>
        <w:spacing w:before="0" w:after="0"/>
        <w:jc w:val="both"/>
        <w:rPr>
          <w:rFonts w:ascii="Verdana" w:hAnsi="Verdana"/>
          <w:b w:val="0"/>
          <w:lang w:val="en-GB"/>
        </w:rPr>
      </w:pPr>
      <w:r w:rsidRPr="00C94B8E">
        <w:rPr>
          <w:rFonts w:ascii="Verdana" w:hAnsi="Verdana"/>
          <w:b w:val="0"/>
          <w:lang w:val="en-GB"/>
        </w:rPr>
        <w:t>unsuitable practical education of students</w:t>
      </w:r>
      <w:r w:rsidR="00BC46B4" w:rsidRPr="00C94B8E">
        <w:rPr>
          <w:rFonts w:ascii="Verdana" w:hAnsi="Verdana"/>
          <w:b w:val="0"/>
          <w:lang w:val="en-GB"/>
        </w:rPr>
        <w:t>;</w:t>
      </w:r>
    </w:p>
    <w:p w14:paraId="5F5ADCB4" w14:textId="515EA137" w:rsidR="003210FC" w:rsidRPr="00C94B8E" w:rsidRDefault="003210FC" w:rsidP="00FC42DA">
      <w:pPr>
        <w:pStyle w:val="Napis"/>
        <w:spacing w:before="0" w:after="0"/>
        <w:jc w:val="both"/>
        <w:rPr>
          <w:rFonts w:ascii="Verdana" w:hAnsi="Verdana"/>
          <w:b w:val="0"/>
          <w:lang w:val="en-GB"/>
        </w:rPr>
      </w:pPr>
      <w:r w:rsidRPr="00C94B8E">
        <w:rPr>
          <w:rFonts w:ascii="Verdana" w:hAnsi="Verdana"/>
          <w:b w:val="0"/>
          <w:lang w:val="en-GB"/>
        </w:rPr>
        <w:t>8. n</w:t>
      </w:r>
      <w:r w:rsidR="00A83009" w:rsidRPr="00C94B8E">
        <w:rPr>
          <w:rFonts w:ascii="Verdana" w:hAnsi="Verdana"/>
          <w:b w:val="0"/>
          <w:lang w:val="en-GB"/>
        </w:rPr>
        <w:t xml:space="preserve">on-compliance of already accredited higher education institutions with the provisions of Article </w:t>
      </w:r>
      <w:r w:rsidRPr="00C94B8E">
        <w:rPr>
          <w:rFonts w:ascii="Verdana" w:hAnsi="Verdana"/>
          <w:b w:val="0"/>
          <w:lang w:val="en-GB"/>
        </w:rPr>
        <w:t>14</w:t>
      </w:r>
      <w:r w:rsidR="00A83009" w:rsidRPr="00C94B8E">
        <w:rPr>
          <w:rFonts w:ascii="Verdana" w:hAnsi="Verdana"/>
          <w:b w:val="0"/>
          <w:lang w:val="en-GB"/>
        </w:rPr>
        <w:t xml:space="preserve"> of </w:t>
      </w:r>
      <w:r w:rsidRPr="00C94B8E">
        <w:rPr>
          <w:rFonts w:ascii="Verdana" w:hAnsi="Verdana"/>
          <w:b w:val="0"/>
          <w:lang w:val="en-GB"/>
        </w:rPr>
        <w:t xml:space="preserve">ZViS </w:t>
      </w:r>
      <w:r w:rsidR="00A83009" w:rsidRPr="00C94B8E">
        <w:rPr>
          <w:rFonts w:ascii="Verdana" w:hAnsi="Verdana"/>
          <w:b w:val="0"/>
          <w:lang w:val="en-GB"/>
        </w:rPr>
        <w:t xml:space="preserve">in accordance </w:t>
      </w:r>
      <w:r w:rsidR="0041774E">
        <w:rPr>
          <w:rFonts w:ascii="Verdana" w:hAnsi="Verdana"/>
          <w:b w:val="0"/>
          <w:lang w:val="en-GB"/>
        </w:rPr>
        <w:t>with</w:t>
      </w:r>
      <w:r w:rsidR="00A83009" w:rsidRPr="00C94B8E">
        <w:rPr>
          <w:rFonts w:ascii="Verdana" w:hAnsi="Verdana"/>
          <w:b w:val="0"/>
          <w:lang w:val="en-GB"/>
        </w:rPr>
        <w:t xml:space="preserve"> Article </w:t>
      </w:r>
      <w:r w:rsidR="00C467CF" w:rsidRPr="00C94B8E">
        <w:rPr>
          <w:rFonts w:ascii="Verdana" w:hAnsi="Verdana"/>
          <w:b w:val="0"/>
          <w:lang w:val="en-GB"/>
        </w:rPr>
        <w:t>38</w:t>
      </w:r>
      <w:r w:rsidR="00A83009" w:rsidRPr="00C94B8E">
        <w:rPr>
          <w:rFonts w:ascii="Verdana" w:hAnsi="Verdana"/>
          <w:b w:val="0"/>
          <w:lang w:val="en-GB"/>
        </w:rPr>
        <w:t xml:space="preserve"> of </w:t>
      </w:r>
      <w:r w:rsidR="00C467CF" w:rsidRPr="00C94B8E">
        <w:rPr>
          <w:rFonts w:ascii="Verdana" w:hAnsi="Verdana"/>
          <w:b w:val="0"/>
          <w:lang w:val="en-GB"/>
        </w:rPr>
        <w:t>ZViS-K</w:t>
      </w:r>
      <w:r w:rsidR="00165A1A" w:rsidRPr="00C94B8E">
        <w:rPr>
          <w:rFonts w:ascii="Verdana" w:hAnsi="Verdana"/>
          <w:b w:val="0"/>
          <w:lang w:val="en-GB"/>
        </w:rPr>
        <w:t>.</w:t>
      </w:r>
    </w:p>
    <w:p w14:paraId="3BD1CE5E" w14:textId="77777777" w:rsidR="003210FC" w:rsidRPr="00C94B8E" w:rsidRDefault="003210FC" w:rsidP="00FC42DA">
      <w:pPr>
        <w:pStyle w:val="Napis"/>
        <w:spacing w:before="0" w:after="0"/>
        <w:jc w:val="both"/>
        <w:rPr>
          <w:rFonts w:ascii="Verdana" w:hAnsi="Verdana"/>
          <w:b w:val="0"/>
          <w:highlight w:val="magenta"/>
          <w:lang w:val="en-GB"/>
        </w:rPr>
      </w:pPr>
    </w:p>
    <w:p w14:paraId="7AE6B1FA" w14:textId="19664368" w:rsidR="003210FC" w:rsidRPr="00C94B8E" w:rsidRDefault="00FC4DF9" w:rsidP="00FC42DA">
      <w:pPr>
        <w:pStyle w:val="Napis"/>
        <w:spacing w:before="0" w:after="0"/>
        <w:jc w:val="both"/>
        <w:rPr>
          <w:rFonts w:ascii="Verdana" w:hAnsi="Verdana"/>
          <w:b w:val="0"/>
          <w:lang w:val="en-GB"/>
        </w:rPr>
      </w:pPr>
      <w:r w:rsidRPr="00C94B8E">
        <w:rPr>
          <w:rFonts w:ascii="Verdana" w:hAnsi="Verdana"/>
          <w:b w:val="0"/>
          <w:lang w:val="en-GB"/>
        </w:rPr>
        <w:t>When the Agency Council grant</w:t>
      </w:r>
      <w:r w:rsidR="0041774E">
        <w:rPr>
          <w:rFonts w:ascii="Verdana" w:hAnsi="Verdana"/>
          <w:b w:val="0"/>
          <w:lang w:val="en-GB"/>
        </w:rPr>
        <w:t>s the</w:t>
      </w:r>
      <w:r w:rsidRPr="00C94B8E">
        <w:rPr>
          <w:rFonts w:ascii="Verdana" w:hAnsi="Verdana"/>
          <w:b w:val="0"/>
          <w:lang w:val="en-GB"/>
        </w:rPr>
        <w:t xml:space="preserve"> re-accreditation for a shorter period or determines a partial compliance in the implementation of a study programme and imposes on the institution deadlines for the elimination of </w:t>
      </w:r>
      <w:r w:rsidR="002E74D2" w:rsidRPr="00C94B8E">
        <w:rPr>
          <w:rFonts w:ascii="Verdana" w:hAnsi="Verdana"/>
          <w:b w:val="0"/>
          <w:lang w:val="en-GB"/>
        </w:rPr>
        <w:t xml:space="preserve">the determined </w:t>
      </w:r>
      <w:r w:rsidRPr="00C94B8E">
        <w:rPr>
          <w:rFonts w:ascii="Verdana" w:hAnsi="Verdana"/>
          <w:b w:val="0"/>
          <w:lang w:val="en-GB"/>
        </w:rPr>
        <w:t xml:space="preserve">major flaws or discrepancies, the </w:t>
      </w:r>
      <w:r w:rsidR="002E74D2" w:rsidRPr="00C94B8E">
        <w:rPr>
          <w:rFonts w:ascii="Verdana" w:hAnsi="Verdana"/>
          <w:b w:val="0"/>
          <w:lang w:val="en-GB"/>
        </w:rPr>
        <w:t>higher education institution has two months after the receipt of the decision of the Agency Council (since the finality of the decision) to prepare a plan for the elimination of the determined major flaws or discrepancies indicated in the decision</w:t>
      </w:r>
      <w:r w:rsidR="003210FC" w:rsidRPr="00C94B8E">
        <w:rPr>
          <w:rFonts w:ascii="Verdana" w:hAnsi="Verdana"/>
          <w:b w:val="0"/>
          <w:lang w:val="en-GB"/>
        </w:rPr>
        <w:t xml:space="preserve">. </w:t>
      </w:r>
      <w:r w:rsidR="002E74D2" w:rsidRPr="00C94B8E">
        <w:rPr>
          <w:rFonts w:ascii="Verdana" w:hAnsi="Verdana"/>
          <w:b w:val="0"/>
          <w:lang w:val="en-GB"/>
        </w:rPr>
        <w:t>The plan must include measures and related tasks to eliminate the discrepancies or major flaws</w:t>
      </w:r>
      <w:r w:rsidR="003210FC" w:rsidRPr="00C94B8E">
        <w:rPr>
          <w:rFonts w:ascii="Verdana" w:hAnsi="Verdana"/>
          <w:b w:val="0"/>
          <w:lang w:val="en-GB"/>
        </w:rPr>
        <w:t xml:space="preserve">, </w:t>
      </w:r>
      <w:r w:rsidR="002E74D2" w:rsidRPr="00C94B8E">
        <w:rPr>
          <w:rFonts w:ascii="Verdana" w:hAnsi="Verdana"/>
          <w:b w:val="0"/>
          <w:lang w:val="en-GB"/>
        </w:rPr>
        <w:t>persons responsible for the implementation measures and tasks and detailed deadlines for its implementation, whereby the institution must take into consideration the deadlines imposed by the Council in their decision</w:t>
      </w:r>
      <w:r w:rsidR="003210FC" w:rsidRPr="00C94B8E">
        <w:rPr>
          <w:rFonts w:ascii="Verdana" w:hAnsi="Verdana"/>
          <w:b w:val="0"/>
          <w:lang w:val="en-GB"/>
        </w:rPr>
        <w:t xml:space="preserve">. </w:t>
      </w:r>
      <w:r w:rsidR="002E74D2" w:rsidRPr="00C94B8E">
        <w:rPr>
          <w:rFonts w:ascii="Verdana" w:hAnsi="Verdana"/>
          <w:b w:val="0"/>
          <w:lang w:val="en-GB"/>
        </w:rPr>
        <w:t xml:space="preserve">The higher education institution must in the period until the re-evaluation </w:t>
      </w:r>
      <w:r w:rsidR="00B77978" w:rsidRPr="00C94B8E">
        <w:rPr>
          <w:rFonts w:ascii="Verdana" w:hAnsi="Verdana"/>
          <w:b w:val="0"/>
          <w:lang w:val="en-GB"/>
        </w:rPr>
        <w:t>promptly notify the Agency about the performed tasks from the plan</w:t>
      </w:r>
      <w:r w:rsidR="00C46DFF" w:rsidRPr="00C94B8E">
        <w:rPr>
          <w:rFonts w:ascii="Verdana" w:hAnsi="Verdana"/>
          <w:b w:val="0"/>
          <w:lang w:val="en-GB"/>
        </w:rPr>
        <w:t>.</w:t>
      </w:r>
    </w:p>
    <w:p w14:paraId="7F46CF1C" w14:textId="77777777" w:rsidR="003210FC" w:rsidRPr="00C94B8E" w:rsidRDefault="003210FC" w:rsidP="00FC42DA">
      <w:pPr>
        <w:pStyle w:val="Napis"/>
        <w:spacing w:before="0" w:after="0"/>
        <w:jc w:val="both"/>
        <w:rPr>
          <w:rFonts w:ascii="Verdana" w:hAnsi="Verdana"/>
          <w:b w:val="0"/>
          <w:highlight w:val="magenta"/>
          <w:lang w:val="en-GB"/>
        </w:rPr>
      </w:pPr>
    </w:p>
    <w:p w14:paraId="5A8458C9" w14:textId="77777777" w:rsidR="003210FC" w:rsidRPr="00C94B8E" w:rsidRDefault="003210FC" w:rsidP="00FC42DA">
      <w:pPr>
        <w:pStyle w:val="Napis"/>
        <w:spacing w:before="0" w:after="0"/>
        <w:jc w:val="both"/>
        <w:rPr>
          <w:rFonts w:ascii="Verdana" w:hAnsi="Verdana"/>
          <w:lang w:val="en-GB"/>
        </w:rPr>
      </w:pPr>
      <w:r w:rsidRPr="00C94B8E">
        <w:rPr>
          <w:rFonts w:ascii="Verdana" w:hAnsi="Verdana" w:cs="Calibri"/>
          <w:lang w:val="en-GB"/>
        </w:rPr>
        <w:t xml:space="preserve">III.4.5 </w:t>
      </w:r>
      <w:r w:rsidR="00907007" w:rsidRPr="00C94B8E">
        <w:rPr>
          <w:rFonts w:ascii="Verdana" w:hAnsi="Verdana" w:cs="Calibri"/>
          <w:lang w:val="en-GB"/>
        </w:rPr>
        <w:t>Transformations of higher education institutions and study programmes</w:t>
      </w:r>
    </w:p>
    <w:p w14:paraId="224EFB5A" w14:textId="77777777" w:rsidR="003210FC" w:rsidRPr="00C94B8E" w:rsidRDefault="003210FC" w:rsidP="00FC42DA">
      <w:pPr>
        <w:spacing w:after="0" w:line="240" w:lineRule="auto"/>
        <w:rPr>
          <w:rFonts w:ascii="Verdana" w:hAnsi="Verdana" w:cs="Calibri"/>
          <w:sz w:val="20"/>
          <w:szCs w:val="20"/>
          <w:highlight w:val="magenta"/>
          <w:lang w:val="en-GB"/>
        </w:rPr>
      </w:pPr>
    </w:p>
    <w:p w14:paraId="4B0D677D" w14:textId="77777777" w:rsidR="003210FC" w:rsidRPr="00C94B8E" w:rsidRDefault="005C2153" w:rsidP="00FC42DA">
      <w:pPr>
        <w:spacing w:after="0" w:line="240" w:lineRule="auto"/>
        <w:jc w:val="center"/>
        <w:rPr>
          <w:rFonts w:ascii="Verdana" w:hAnsi="Verdana" w:cs="Calibri"/>
          <w:b/>
          <w:sz w:val="20"/>
          <w:szCs w:val="20"/>
          <w:lang w:val="en-GB"/>
        </w:rPr>
      </w:pPr>
      <w:r w:rsidRPr="00C94B8E">
        <w:rPr>
          <w:rFonts w:ascii="Verdana" w:hAnsi="Verdana" w:cs="Calibri"/>
          <w:b/>
          <w:sz w:val="20"/>
          <w:szCs w:val="20"/>
          <w:lang w:val="en-GB"/>
        </w:rPr>
        <w:t xml:space="preserve">Article </w:t>
      </w:r>
      <w:r w:rsidR="003210FC" w:rsidRPr="00C94B8E">
        <w:rPr>
          <w:rFonts w:ascii="Verdana" w:hAnsi="Verdana" w:cs="Calibri"/>
          <w:b/>
          <w:sz w:val="20"/>
          <w:szCs w:val="20"/>
          <w:lang w:val="en-GB"/>
        </w:rPr>
        <w:t>46</w:t>
      </w:r>
    </w:p>
    <w:p w14:paraId="5C47FE4D" w14:textId="77777777" w:rsidR="003210FC" w:rsidRPr="00C94B8E" w:rsidRDefault="00C64948" w:rsidP="00FC42DA">
      <w:pPr>
        <w:spacing w:after="0" w:line="240" w:lineRule="auto"/>
        <w:jc w:val="center"/>
        <w:rPr>
          <w:rFonts w:ascii="Verdana" w:hAnsi="Verdana" w:cs="Calibri"/>
          <w:b/>
          <w:sz w:val="20"/>
          <w:szCs w:val="20"/>
          <w:lang w:val="en-GB"/>
        </w:rPr>
      </w:pPr>
      <w:r w:rsidRPr="00C94B8E">
        <w:rPr>
          <w:rFonts w:ascii="Verdana" w:hAnsi="Verdana" w:cs="Calibri"/>
          <w:b/>
          <w:sz w:val="20"/>
          <w:szCs w:val="20"/>
          <w:lang w:val="en-GB"/>
        </w:rPr>
        <w:t>(</w:t>
      </w:r>
      <w:r w:rsidR="005C2153" w:rsidRPr="00C94B8E">
        <w:rPr>
          <w:rFonts w:ascii="Verdana" w:hAnsi="Verdana" w:cs="Calibri"/>
          <w:b/>
          <w:sz w:val="20"/>
          <w:szCs w:val="20"/>
          <w:lang w:val="en-GB"/>
        </w:rPr>
        <w:t>transformations of higher education institutions</w:t>
      </w:r>
      <w:r w:rsidRPr="00C94B8E">
        <w:rPr>
          <w:rFonts w:ascii="Verdana" w:hAnsi="Verdana" w:cs="Calibri"/>
          <w:b/>
          <w:sz w:val="20"/>
          <w:szCs w:val="20"/>
          <w:lang w:val="en-GB"/>
        </w:rPr>
        <w:t>)</w:t>
      </w:r>
    </w:p>
    <w:p w14:paraId="50F3AC49" w14:textId="77777777" w:rsidR="00F670F4" w:rsidRPr="00C94B8E" w:rsidRDefault="00F670F4" w:rsidP="00FC42DA">
      <w:pPr>
        <w:pStyle w:val="Napis"/>
        <w:spacing w:before="0" w:after="0"/>
        <w:jc w:val="both"/>
        <w:rPr>
          <w:rFonts w:ascii="Verdana" w:hAnsi="Verdana"/>
          <w:lang w:val="en-GB"/>
        </w:rPr>
      </w:pPr>
    </w:p>
    <w:p w14:paraId="2F253DF8" w14:textId="77777777" w:rsidR="003210FC" w:rsidRPr="00C94B8E" w:rsidRDefault="005C2153" w:rsidP="00FC42DA">
      <w:pPr>
        <w:pStyle w:val="Napis"/>
        <w:spacing w:before="0" w:after="0"/>
        <w:jc w:val="both"/>
        <w:rPr>
          <w:rFonts w:ascii="Verdana" w:hAnsi="Verdana"/>
          <w:b w:val="0"/>
          <w:lang w:val="en-GB"/>
        </w:rPr>
      </w:pPr>
      <w:r w:rsidRPr="00C94B8E">
        <w:rPr>
          <w:rFonts w:ascii="Verdana" w:hAnsi="Verdana"/>
          <w:b w:val="0"/>
          <w:lang w:val="en-GB"/>
        </w:rPr>
        <w:t xml:space="preserve">The Agency Council may </w:t>
      </w:r>
      <w:r w:rsidR="00AE505F" w:rsidRPr="00C94B8E">
        <w:rPr>
          <w:rFonts w:ascii="Verdana" w:hAnsi="Verdana"/>
          <w:b w:val="0"/>
          <w:lang w:val="en-GB"/>
        </w:rPr>
        <w:t>do the following for the higher education institution</w:t>
      </w:r>
      <w:r w:rsidR="003210FC" w:rsidRPr="00C94B8E">
        <w:rPr>
          <w:rFonts w:ascii="Verdana" w:hAnsi="Verdana"/>
          <w:b w:val="0"/>
          <w:lang w:val="en-GB"/>
        </w:rPr>
        <w:t>:</w:t>
      </w:r>
    </w:p>
    <w:p w14:paraId="42C71794" w14:textId="77777777" w:rsidR="003210FC" w:rsidRPr="00C94B8E" w:rsidRDefault="00AE505F" w:rsidP="00FC42DA">
      <w:pPr>
        <w:pStyle w:val="Napis"/>
        <w:numPr>
          <w:ilvl w:val="0"/>
          <w:numId w:val="17"/>
        </w:numPr>
        <w:spacing w:before="0" w:after="0"/>
        <w:jc w:val="both"/>
        <w:rPr>
          <w:rFonts w:ascii="Verdana" w:hAnsi="Verdana"/>
          <w:b w:val="0"/>
          <w:lang w:val="en-GB"/>
        </w:rPr>
      </w:pPr>
      <w:r w:rsidRPr="00C94B8E">
        <w:rPr>
          <w:rFonts w:ascii="Verdana" w:hAnsi="Verdana"/>
          <w:b w:val="0"/>
          <w:lang w:val="en-GB"/>
        </w:rPr>
        <w:t>accredit the transformation; or</w:t>
      </w:r>
    </w:p>
    <w:p w14:paraId="6AE0635A" w14:textId="77777777" w:rsidR="00CF4D22" w:rsidRPr="00C94B8E" w:rsidRDefault="00AE505F" w:rsidP="00FC42DA">
      <w:pPr>
        <w:pStyle w:val="Napis"/>
        <w:numPr>
          <w:ilvl w:val="0"/>
          <w:numId w:val="17"/>
        </w:numPr>
        <w:spacing w:before="0" w:after="0"/>
        <w:jc w:val="both"/>
        <w:rPr>
          <w:rFonts w:ascii="Verdana" w:hAnsi="Verdana"/>
          <w:b w:val="0"/>
          <w:lang w:val="en-GB"/>
        </w:rPr>
      </w:pPr>
      <w:r w:rsidRPr="00C94B8E">
        <w:rPr>
          <w:rFonts w:ascii="Verdana" w:hAnsi="Verdana"/>
          <w:b w:val="0"/>
          <w:lang w:val="en-GB"/>
        </w:rPr>
        <w:t>deny the application for the accreditation of the transformation</w:t>
      </w:r>
      <w:r w:rsidR="003210FC" w:rsidRPr="00C94B8E">
        <w:rPr>
          <w:rFonts w:ascii="Verdana" w:hAnsi="Verdana"/>
          <w:b w:val="0"/>
          <w:lang w:val="en-GB"/>
        </w:rPr>
        <w:t xml:space="preserve">. </w:t>
      </w:r>
    </w:p>
    <w:p w14:paraId="3D5064B0" w14:textId="77777777" w:rsidR="00CF4D22" w:rsidRPr="00C94B8E" w:rsidRDefault="00CF4D22" w:rsidP="00FC42DA">
      <w:pPr>
        <w:spacing w:after="0" w:line="240" w:lineRule="auto"/>
        <w:jc w:val="center"/>
        <w:rPr>
          <w:rFonts w:ascii="Verdana" w:hAnsi="Verdana" w:cs="Calibri"/>
          <w:sz w:val="20"/>
          <w:szCs w:val="20"/>
          <w:lang w:val="en-GB"/>
        </w:rPr>
      </w:pPr>
    </w:p>
    <w:p w14:paraId="50338A7B" w14:textId="77777777" w:rsidR="00C64948" w:rsidRPr="00C94B8E" w:rsidRDefault="00B02A0E" w:rsidP="00FC42DA">
      <w:pPr>
        <w:spacing w:after="0" w:line="240" w:lineRule="auto"/>
        <w:jc w:val="center"/>
        <w:rPr>
          <w:rFonts w:ascii="Verdana" w:hAnsi="Verdana" w:cs="Calibri"/>
          <w:b/>
          <w:sz w:val="20"/>
          <w:szCs w:val="20"/>
          <w:lang w:val="en-GB"/>
        </w:rPr>
      </w:pPr>
      <w:r w:rsidRPr="00C94B8E">
        <w:rPr>
          <w:rFonts w:ascii="Verdana" w:hAnsi="Verdana" w:cs="Calibri"/>
          <w:b/>
          <w:sz w:val="20"/>
          <w:szCs w:val="20"/>
          <w:lang w:val="en-GB"/>
        </w:rPr>
        <w:t xml:space="preserve">Article </w:t>
      </w:r>
      <w:r w:rsidR="00C64948" w:rsidRPr="00C94B8E">
        <w:rPr>
          <w:rFonts w:ascii="Verdana" w:hAnsi="Verdana" w:cs="Calibri"/>
          <w:b/>
          <w:sz w:val="20"/>
          <w:szCs w:val="20"/>
          <w:lang w:val="en-GB"/>
        </w:rPr>
        <w:t>47</w:t>
      </w:r>
    </w:p>
    <w:p w14:paraId="645462A7" w14:textId="77777777" w:rsidR="00C64948" w:rsidRPr="00C94B8E" w:rsidRDefault="00C64948" w:rsidP="00FC42DA">
      <w:pPr>
        <w:spacing w:after="0" w:line="240" w:lineRule="auto"/>
        <w:jc w:val="center"/>
        <w:rPr>
          <w:rFonts w:ascii="Verdana" w:hAnsi="Verdana" w:cs="Calibri"/>
          <w:sz w:val="20"/>
          <w:szCs w:val="20"/>
          <w:lang w:val="en-GB"/>
        </w:rPr>
      </w:pPr>
      <w:r w:rsidRPr="00C94B8E">
        <w:rPr>
          <w:rFonts w:ascii="Verdana" w:hAnsi="Verdana" w:cs="Calibri"/>
          <w:b/>
          <w:sz w:val="20"/>
          <w:szCs w:val="20"/>
          <w:lang w:val="en-GB"/>
        </w:rPr>
        <w:t>(</w:t>
      </w:r>
      <w:r w:rsidR="0071571B" w:rsidRPr="00C94B8E">
        <w:rPr>
          <w:rFonts w:ascii="Verdana" w:hAnsi="Verdana" w:cs="Calibri"/>
          <w:b/>
          <w:sz w:val="20"/>
          <w:szCs w:val="20"/>
          <w:lang w:val="en-GB"/>
        </w:rPr>
        <w:t>transformations</w:t>
      </w:r>
      <w:r w:rsidR="00E83553" w:rsidRPr="00C94B8E">
        <w:rPr>
          <w:rFonts w:ascii="Verdana" w:hAnsi="Verdana" w:cs="Calibri"/>
          <w:b/>
          <w:sz w:val="20"/>
          <w:szCs w:val="20"/>
          <w:lang w:val="en-GB"/>
        </w:rPr>
        <w:t xml:space="preserve"> of study programmes</w:t>
      </w:r>
      <w:r w:rsidRPr="00C94B8E">
        <w:rPr>
          <w:rFonts w:ascii="Verdana" w:hAnsi="Verdana" w:cs="Calibri"/>
          <w:b/>
          <w:sz w:val="20"/>
          <w:szCs w:val="20"/>
          <w:lang w:val="en-GB"/>
        </w:rPr>
        <w:t>)</w:t>
      </w:r>
    </w:p>
    <w:p w14:paraId="145995EF" w14:textId="77777777" w:rsidR="00C64948" w:rsidRPr="00C94B8E" w:rsidRDefault="00C64948" w:rsidP="00FC42DA">
      <w:pPr>
        <w:spacing w:after="0" w:line="240" w:lineRule="auto"/>
        <w:jc w:val="center"/>
        <w:rPr>
          <w:rFonts w:ascii="Verdana" w:hAnsi="Verdana" w:cs="Calibri"/>
          <w:sz w:val="20"/>
          <w:szCs w:val="20"/>
          <w:highlight w:val="magenta"/>
          <w:lang w:val="en-GB"/>
        </w:rPr>
      </w:pPr>
    </w:p>
    <w:p w14:paraId="4BD9AF91" w14:textId="12415C0C" w:rsidR="00C64948" w:rsidRPr="00C94B8E" w:rsidRDefault="0041774E" w:rsidP="00FC42DA">
      <w:pPr>
        <w:spacing w:after="0" w:line="240" w:lineRule="auto"/>
        <w:jc w:val="both"/>
        <w:rPr>
          <w:rFonts w:ascii="Verdana" w:hAnsi="Verdana" w:cs="Calibri"/>
          <w:sz w:val="20"/>
          <w:szCs w:val="20"/>
          <w:lang w:val="en-GB"/>
        </w:rPr>
      </w:pPr>
      <w:r>
        <w:rPr>
          <w:rFonts w:ascii="Verdana" w:hAnsi="Verdana" w:cs="Calibri"/>
          <w:sz w:val="20"/>
          <w:szCs w:val="20"/>
          <w:lang w:val="en-GB"/>
        </w:rPr>
        <w:t>The</w:t>
      </w:r>
      <w:r w:rsidR="00907007" w:rsidRPr="00C94B8E">
        <w:rPr>
          <w:rFonts w:ascii="Verdana" w:hAnsi="Verdana" w:cs="Calibri"/>
          <w:sz w:val="20"/>
          <w:szCs w:val="20"/>
          <w:lang w:val="en-GB"/>
        </w:rPr>
        <w:t xml:space="preserve"> higher educat</w:t>
      </w:r>
      <w:r>
        <w:rPr>
          <w:rFonts w:ascii="Verdana" w:hAnsi="Verdana" w:cs="Calibri"/>
          <w:sz w:val="20"/>
          <w:szCs w:val="20"/>
          <w:lang w:val="en-GB"/>
        </w:rPr>
        <w:t>ion institutions shall change</w:t>
      </w:r>
      <w:r w:rsidR="00907007" w:rsidRPr="00C94B8E">
        <w:rPr>
          <w:rFonts w:ascii="Verdana" w:hAnsi="Verdana" w:cs="Calibri"/>
          <w:sz w:val="20"/>
          <w:szCs w:val="20"/>
          <w:lang w:val="en-GB"/>
        </w:rPr>
        <w:t xml:space="preserve"> its study programmes </w:t>
      </w:r>
      <w:r>
        <w:rPr>
          <w:rFonts w:ascii="Verdana" w:hAnsi="Verdana" w:cs="Calibri"/>
          <w:sz w:val="20"/>
          <w:szCs w:val="20"/>
          <w:lang w:val="en-GB"/>
        </w:rPr>
        <w:t>themselves</w:t>
      </w:r>
      <w:r w:rsidR="00C64948" w:rsidRPr="00C94B8E">
        <w:rPr>
          <w:rFonts w:ascii="Verdana" w:hAnsi="Verdana" w:cs="Calibri"/>
          <w:sz w:val="20"/>
          <w:szCs w:val="20"/>
          <w:lang w:val="en-GB"/>
        </w:rPr>
        <w:t xml:space="preserve">. </w:t>
      </w:r>
      <w:r>
        <w:rPr>
          <w:rFonts w:ascii="Verdana" w:hAnsi="Verdana" w:cs="Calibri"/>
          <w:sz w:val="20"/>
          <w:szCs w:val="20"/>
          <w:lang w:val="en-GB"/>
        </w:rPr>
        <w:t>They shall</w:t>
      </w:r>
      <w:r w:rsidR="00907007" w:rsidRPr="00C94B8E">
        <w:rPr>
          <w:rFonts w:ascii="Verdana" w:hAnsi="Verdana" w:cs="Calibri"/>
          <w:sz w:val="20"/>
          <w:szCs w:val="20"/>
          <w:lang w:val="en-GB"/>
        </w:rPr>
        <w:t xml:space="preserve"> inform the Agency in 30 days of the confirmation of the changes of compulsory parts of study programmes by the competent bodies, namely by entering or transferring them to a filled-out electronic form for the accreditation of a study programme and attach </w:t>
      </w:r>
      <w:r w:rsidR="0093787B">
        <w:rPr>
          <w:rFonts w:ascii="Verdana" w:hAnsi="Verdana" w:cs="Calibri"/>
          <w:sz w:val="20"/>
          <w:szCs w:val="20"/>
          <w:lang w:val="en-GB"/>
        </w:rPr>
        <w:t>in</w:t>
      </w:r>
      <w:r w:rsidR="00907007" w:rsidRPr="00C94B8E">
        <w:rPr>
          <w:rFonts w:ascii="Verdana" w:hAnsi="Verdana" w:cs="Calibri"/>
          <w:sz w:val="20"/>
          <w:szCs w:val="20"/>
          <w:lang w:val="en-GB"/>
        </w:rPr>
        <w:t xml:space="preserve"> the supplements a printout of the decision of the senate with which the changes have been adopted</w:t>
      </w:r>
      <w:r w:rsidR="0093787B">
        <w:rPr>
          <w:rFonts w:ascii="Verdana" w:hAnsi="Verdana" w:cs="Calibri"/>
          <w:sz w:val="20"/>
          <w:szCs w:val="20"/>
          <w:lang w:val="en-GB"/>
        </w:rPr>
        <w:t>.</w:t>
      </w:r>
    </w:p>
    <w:p w14:paraId="79311AEC" w14:textId="77777777" w:rsidR="00C64948" w:rsidRPr="00C94B8E" w:rsidRDefault="00C64948" w:rsidP="00FC42DA">
      <w:pPr>
        <w:spacing w:after="0" w:line="240" w:lineRule="auto"/>
        <w:jc w:val="both"/>
        <w:rPr>
          <w:rFonts w:ascii="Verdana" w:hAnsi="Verdana" w:cs="Calibri"/>
          <w:sz w:val="20"/>
          <w:szCs w:val="20"/>
          <w:highlight w:val="magenta"/>
          <w:lang w:val="en-GB"/>
        </w:rPr>
      </w:pPr>
    </w:p>
    <w:p w14:paraId="6BE2DA59" w14:textId="009446D3" w:rsidR="00C64948" w:rsidRPr="00C94B8E" w:rsidRDefault="00907007" w:rsidP="00FC42DA">
      <w:pPr>
        <w:spacing w:after="0" w:line="240" w:lineRule="auto"/>
        <w:jc w:val="both"/>
        <w:rPr>
          <w:rFonts w:ascii="Verdana" w:hAnsi="Verdana" w:cs="Calibri"/>
          <w:sz w:val="20"/>
          <w:szCs w:val="20"/>
          <w:lang w:val="en-GB"/>
        </w:rPr>
      </w:pPr>
      <w:r w:rsidRPr="00C94B8E">
        <w:rPr>
          <w:rFonts w:ascii="Verdana" w:hAnsi="Verdana" w:cs="Calibri"/>
          <w:sz w:val="20"/>
          <w:szCs w:val="20"/>
          <w:lang w:val="en-GB"/>
        </w:rPr>
        <w:t xml:space="preserve">The Agency </w:t>
      </w:r>
      <w:r w:rsidR="003F1BAA" w:rsidRPr="00C94B8E">
        <w:rPr>
          <w:rFonts w:ascii="Verdana" w:hAnsi="Verdana" w:cs="Calibri"/>
          <w:sz w:val="20"/>
          <w:szCs w:val="20"/>
          <w:lang w:val="en-GB"/>
        </w:rPr>
        <w:t xml:space="preserve">shall review the changes promptly and determine whether the higher education institution </w:t>
      </w:r>
      <w:r w:rsidR="0093787B">
        <w:rPr>
          <w:rFonts w:ascii="Verdana" w:hAnsi="Verdana" w:cs="Calibri"/>
          <w:sz w:val="20"/>
          <w:szCs w:val="20"/>
          <w:lang w:val="en-GB"/>
        </w:rPr>
        <w:t xml:space="preserve">has </w:t>
      </w:r>
      <w:r w:rsidR="003F1BAA" w:rsidRPr="00C94B8E">
        <w:rPr>
          <w:rFonts w:ascii="Verdana" w:hAnsi="Verdana" w:cs="Calibri"/>
          <w:sz w:val="20"/>
          <w:szCs w:val="20"/>
          <w:lang w:val="en-GB"/>
        </w:rPr>
        <w:t>complied with the statutory provisions and quality standards from the Criteria</w:t>
      </w:r>
      <w:r w:rsidR="00C64948" w:rsidRPr="00C94B8E">
        <w:rPr>
          <w:rFonts w:ascii="Verdana" w:hAnsi="Verdana" w:cs="Calibri"/>
          <w:sz w:val="20"/>
          <w:szCs w:val="20"/>
          <w:lang w:val="en-GB"/>
        </w:rPr>
        <w:t xml:space="preserve">. </w:t>
      </w:r>
      <w:r w:rsidR="003F1BAA" w:rsidRPr="00C94B8E">
        <w:rPr>
          <w:rFonts w:ascii="Verdana" w:hAnsi="Verdana" w:cs="Calibri"/>
          <w:sz w:val="20"/>
          <w:szCs w:val="20"/>
          <w:lang w:val="en-GB"/>
        </w:rPr>
        <w:t xml:space="preserve">If flaws or major inconsistencies </w:t>
      </w:r>
      <w:r w:rsidR="0093787B">
        <w:rPr>
          <w:rFonts w:ascii="Verdana" w:hAnsi="Verdana" w:cs="Calibri"/>
          <w:sz w:val="20"/>
          <w:szCs w:val="20"/>
          <w:lang w:val="en-GB"/>
        </w:rPr>
        <w:t xml:space="preserve">shall be </w:t>
      </w:r>
      <w:r w:rsidR="003F1BAA" w:rsidRPr="00C94B8E">
        <w:rPr>
          <w:rFonts w:ascii="Verdana" w:hAnsi="Verdana" w:cs="Calibri"/>
          <w:sz w:val="20"/>
          <w:szCs w:val="20"/>
          <w:lang w:val="en-GB"/>
        </w:rPr>
        <w:t>determined in the transformation of the study programme</w:t>
      </w:r>
      <w:r w:rsidR="00C64948" w:rsidRPr="00C94B8E">
        <w:rPr>
          <w:rFonts w:ascii="Verdana" w:hAnsi="Verdana" w:cs="Calibri"/>
          <w:sz w:val="20"/>
          <w:szCs w:val="20"/>
          <w:lang w:val="en-GB"/>
        </w:rPr>
        <w:t xml:space="preserve">, </w:t>
      </w:r>
      <w:r w:rsidR="003F1BAA" w:rsidRPr="00C94B8E">
        <w:rPr>
          <w:rFonts w:ascii="Verdana" w:hAnsi="Verdana" w:cs="Calibri"/>
          <w:sz w:val="20"/>
          <w:szCs w:val="20"/>
          <w:lang w:val="en-GB"/>
        </w:rPr>
        <w:t xml:space="preserve">determined in Article </w:t>
      </w:r>
      <w:r w:rsidR="00C64948" w:rsidRPr="00C94B8E">
        <w:rPr>
          <w:rFonts w:ascii="Verdana" w:hAnsi="Verdana" w:cs="Calibri"/>
          <w:sz w:val="20"/>
          <w:szCs w:val="20"/>
          <w:lang w:val="en-GB"/>
        </w:rPr>
        <w:t>45</w:t>
      </w:r>
      <w:r w:rsidR="003F1BAA" w:rsidRPr="00C94B8E">
        <w:rPr>
          <w:rFonts w:ascii="Verdana" w:hAnsi="Verdana" w:cs="Calibri"/>
          <w:sz w:val="20"/>
          <w:szCs w:val="20"/>
          <w:lang w:val="en-GB"/>
        </w:rPr>
        <w:t xml:space="preserve"> of the Criteria</w:t>
      </w:r>
      <w:r w:rsidR="00C64948" w:rsidRPr="00C94B8E">
        <w:rPr>
          <w:rFonts w:ascii="Verdana" w:hAnsi="Verdana" w:cs="Calibri"/>
          <w:sz w:val="20"/>
          <w:szCs w:val="20"/>
          <w:lang w:val="en-GB"/>
        </w:rPr>
        <w:t xml:space="preserve">, </w:t>
      </w:r>
      <w:r w:rsidR="003F1BAA" w:rsidRPr="00C94B8E">
        <w:rPr>
          <w:rFonts w:ascii="Verdana" w:hAnsi="Verdana" w:cs="Calibri"/>
          <w:sz w:val="20"/>
          <w:szCs w:val="20"/>
          <w:lang w:val="en-GB"/>
        </w:rPr>
        <w:t xml:space="preserve">it shall act in accordance with Articles </w:t>
      </w:r>
      <w:r w:rsidR="00C64948" w:rsidRPr="00C94B8E">
        <w:rPr>
          <w:rFonts w:ascii="Verdana" w:hAnsi="Verdana" w:cs="Calibri"/>
          <w:sz w:val="20"/>
          <w:szCs w:val="20"/>
          <w:lang w:val="en-GB"/>
        </w:rPr>
        <w:t>37</w:t>
      </w:r>
      <w:r w:rsidR="003F1BAA" w:rsidRPr="00C94B8E">
        <w:rPr>
          <w:rFonts w:ascii="Verdana" w:hAnsi="Verdana" w:cs="Calibri"/>
          <w:sz w:val="20"/>
          <w:szCs w:val="20"/>
          <w:lang w:val="en-GB"/>
        </w:rPr>
        <w:t xml:space="preserve"> and </w:t>
      </w:r>
      <w:r w:rsidR="00C64948" w:rsidRPr="00C94B8E">
        <w:rPr>
          <w:rFonts w:ascii="Verdana" w:hAnsi="Verdana" w:cs="Calibri"/>
          <w:sz w:val="20"/>
          <w:szCs w:val="20"/>
          <w:lang w:val="en-GB"/>
        </w:rPr>
        <w:t>38</w:t>
      </w:r>
      <w:r w:rsidR="003F1BAA" w:rsidRPr="00C94B8E">
        <w:rPr>
          <w:rFonts w:ascii="Verdana" w:hAnsi="Verdana" w:cs="Calibri"/>
          <w:sz w:val="20"/>
          <w:szCs w:val="20"/>
          <w:lang w:val="en-GB"/>
        </w:rPr>
        <w:t xml:space="preserve"> of the Criteria</w:t>
      </w:r>
      <w:r w:rsidR="0093787B">
        <w:rPr>
          <w:rFonts w:ascii="Verdana" w:hAnsi="Verdana" w:cs="Calibri"/>
          <w:sz w:val="20"/>
          <w:szCs w:val="20"/>
          <w:lang w:val="en-GB"/>
        </w:rPr>
        <w:t>.</w:t>
      </w:r>
    </w:p>
    <w:p w14:paraId="78DF8A08" w14:textId="77777777" w:rsidR="00C64948" w:rsidRPr="00C94B8E" w:rsidRDefault="00C64948" w:rsidP="00FC42DA">
      <w:pPr>
        <w:spacing w:after="0" w:line="240" w:lineRule="auto"/>
        <w:jc w:val="both"/>
        <w:rPr>
          <w:rFonts w:ascii="Verdana" w:hAnsi="Verdana" w:cs="Calibri"/>
          <w:sz w:val="20"/>
          <w:szCs w:val="20"/>
          <w:highlight w:val="magenta"/>
          <w:lang w:val="en-GB"/>
        </w:rPr>
      </w:pPr>
    </w:p>
    <w:p w14:paraId="32BF3EEE" w14:textId="7BDD9902" w:rsidR="00C64948" w:rsidRPr="00C94B8E" w:rsidRDefault="00907007" w:rsidP="00FC42DA">
      <w:pPr>
        <w:spacing w:after="0" w:line="240" w:lineRule="auto"/>
        <w:jc w:val="both"/>
        <w:rPr>
          <w:rFonts w:ascii="Verdana" w:hAnsi="Verdana" w:cs="Calibri"/>
          <w:sz w:val="20"/>
          <w:szCs w:val="20"/>
          <w:lang w:val="en-GB"/>
        </w:rPr>
      </w:pPr>
      <w:r w:rsidRPr="00C94B8E">
        <w:rPr>
          <w:rFonts w:ascii="Verdana" w:hAnsi="Verdana" w:cs="Calibri"/>
          <w:sz w:val="20"/>
          <w:szCs w:val="20"/>
          <w:lang w:val="en-GB"/>
        </w:rPr>
        <w:t>The Agency Coun</w:t>
      </w:r>
      <w:r w:rsidR="0093787B">
        <w:rPr>
          <w:rFonts w:ascii="Verdana" w:hAnsi="Verdana" w:cs="Calibri"/>
          <w:sz w:val="20"/>
          <w:szCs w:val="20"/>
          <w:lang w:val="en-GB"/>
        </w:rPr>
        <w:t>cil may act in accordance with A</w:t>
      </w:r>
      <w:r w:rsidRPr="00C94B8E">
        <w:rPr>
          <w:rFonts w:ascii="Verdana" w:hAnsi="Verdana" w:cs="Calibri"/>
          <w:sz w:val="20"/>
          <w:szCs w:val="20"/>
          <w:lang w:val="en-GB"/>
        </w:rPr>
        <w:t xml:space="preserve">rticles </w:t>
      </w:r>
      <w:r w:rsidR="00C64948" w:rsidRPr="00C94B8E">
        <w:rPr>
          <w:rFonts w:ascii="Verdana" w:hAnsi="Verdana" w:cs="Calibri"/>
          <w:sz w:val="20"/>
          <w:szCs w:val="20"/>
          <w:lang w:val="en-GB"/>
        </w:rPr>
        <w:t>37</w:t>
      </w:r>
      <w:r w:rsidRPr="00C94B8E">
        <w:rPr>
          <w:rFonts w:ascii="Verdana" w:hAnsi="Verdana" w:cs="Calibri"/>
          <w:sz w:val="20"/>
          <w:szCs w:val="20"/>
          <w:lang w:val="en-GB"/>
        </w:rPr>
        <w:t xml:space="preserve"> and </w:t>
      </w:r>
      <w:r w:rsidR="00C64948" w:rsidRPr="00C94B8E">
        <w:rPr>
          <w:rFonts w:ascii="Verdana" w:hAnsi="Verdana" w:cs="Calibri"/>
          <w:sz w:val="20"/>
          <w:szCs w:val="20"/>
          <w:lang w:val="en-GB"/>
        </w:rPr>
        <w:t>38</w:t>
      </w:r>
      <w:r w:rsidRPr="00C94B8E">
        <w:rPr>
          <w:rFonts w:ascii="Verdana" w:hAnsi="Verdana" w:cs="Calibri"/>
          <w:sz w:val="20"/>
          <w:szCs w:val="20"/>
          <w:lang w:val="en-GB"/>
        </w:rPr>
        <w:t xml:space="preserve"> of the Criteria even if the higher education institution does not inform the Agency about the chang</w:t>
      </w:r>
      <w:r w:rsidR="0093787B">
        <w:rPr>
          <w:rFonts w:ascii="Verdana" w:hAnsi="Verdana" w:cs="Calibri"/>
          <w:sz w:val="20"/>
          <w:szCs w:val="20"/>
          <w:lang w:val="en-GB"/>
        </w:rPr>
        <w:t>es of the study programme withi</w:t>
      </w:r>
      <w:r w:rsidRPr="00C94B8E">
        <w:rPr>
          <w:rFonts w:ascii="Verdana" w:hAnsi="Verdana" w:cs="Calibri"/>
          <w:sz w:val="20"/>
          <w:szCs w:val="20"/>
          <w:lang w:val="en-GB"/>
        </w:rPr>
        <w:t>n the deadline set in the first paragraph</w:t>
      </w:r>
      <w:r w:rsidR="00C64948" w:rsidRPr="00C94B8E">
        <w:rPr>
          <w:rFonts w:ascii="Verdana" w:hAnsi="Verdana" w:cs="Calibri"/>
          <w:sz w:val="20"/>
          <w:szCs w:val="20"/>
          <w:lang w:val="en-GB"/>
        </w:rPr>
        <w:t>.</w:t>
      </w:r>
    </w:p>
    <w:p w14:paraId="6DDE0B32" w14:textId="77777777" w:rsidR="00C64948" w:rsidRPr="00C94B8E" w:rsidRDefault="00C64948" w:rsidP="00FC42DA">
      <w:pPr>
        <w:spacing w:after="0" w:line="240" w:lineRule="auto"/>
        <w:jc w:val="center"/>
        <w:rPr>
          <w:rFonts w:ascii="Verdana" w:hAnsi="Verdana" w:cs="Calibri"/>
          <w:sz w:val="20"/>
          <w:szCs w:val="20"/>
          <w:highlight w:val="magenta"/>
          <w:lang w:val="en-GB"/>
        </w:rPr>
      </w:pPr>
    </w:p>
    <w:p w14:paraId="7A607C17" w14:textId="77777777" w:rsidR="00C64948" w:rsidRPr="00C94B8E" w:rsidRDefault="00C64948" w:rsidP="00FC42DA">
      <w:pPr>
        <w:spacing w:after="0" w:line="240" w:lineRule="auto"/>
        <w:rPr>
          <w:rFonts w:ascii="Verdana" w:hAnsi="Verdana" w:cs="Calibri"/>
          <w:b/>
          <w:sz w:val="20"/>
          <w:szCs w:val="20"/>
          <w:lang w:val="en-GB"/>
        </w:rPr>
      </w:pPr>
      <w:r w:rsidRPr="00C94B8E">
        <w:rPr>
          <w:rFonts w:ascii="Verdana" w:hAnsi="Verdana" w:cs="Calibri"/>
          <w:b/>
          <w:sz w:val="20"/>
          <w:szCs w:val="20"/>
          <w:lang w:val="en-GB"/>
        </w:rPr>
        <w:t xml:space="preserve">III.4.6 </w:t>
      </w:r>
      <w:r w:rsidR="00B02A0E" w:rsidRPr="00C94B8E">
        <w:rPr>
          <w:rFonts w:ascii="Verdana" w:hAnsi="Verdana" w:cs="Calibri"/>
          <w:b/>
          <w:sz w:val="20"/>
          <w:szCs w:val="20"/>
          <w:lang w:val="en-GB"/>
        </w:rPr>
        <w:t>Appeal</w:t>
      </w:r>
    </w:p>
    <w:p w14:paraId="6285732B" w14:textId="77777777" w:rsidR="00C64948" w:rsidRPr="00C94B8E" w:rsidRDefault="00C64948" w:rsidP="00FC42DA">
      <w:pPr>
        <w:spacing w:after="0" w:line="240" w:lineRule="auto"/>
        <w:jc w:val="center"/>
        <w:rPr>
          <w:rFonts w:ascii="Verdana" w:hAnsi="Verdana" w:cs="Calibri"/>
          <w:sz w:val="20"/>
          <w:szCs w:val="20"/>
          <w:lang w:val="en-GB"/>
        </w:rPr>
      </w:pPr>
    </w:p>
    <w:p w14:paraId="34A0195B" w14:textId="77777777" w:rsidR="003210FC" w:rsidRPr="00C94B8E" w:rsidRDefault="00B02A0E" w:rsidP="00FC42DA">
      <w:pPr>
        <w:spacing w:after="0" w:line="240" w:lineRule="auto"/>
        <w:jc w:val="center"/>
        <w:rPr>
          <w:rFonts w:ascii="Verdana" w:hAnsi="Verdana" w:cs="Calibri"/>
          <w:b/>
          <w:sz w:val="20"/>
          <w:szCs w:val="20"/>
          <w:lang w:val="en-GB"/>
        </w:rPr>
      </w:pPr>
      <w:r w:rsidRPr="00C94B8E">
        <w:rPr>
          <w:rFonts w:ascii="Verdana" w:hAnsi="Verdana" w:cs="Calibri"/>
          <w:b/>
          <w:sz w:val="20"/>
          <w:szCs w:val="20"/>
          <w:lang w:val="en-GB"/>
        </w:rPr>
        <w:t xml:space="preserve">Article </w:t>
      </w:r>
      <w:r w:rsidR="003210FC" w:rsidRPr="00C94B8E">
        <w:rPr>
          <w:rFonts w:ascii="Verdana" w:hAnsi="Verdana" w:cs="Calibri"/>
          <w:b/>
          <w:sz w:val="20"/>
          <w:szCs w:val="20"/>
          <w:lang w:val="en-GB"/>
        </w:rPr>
        <w:t>4</w:t>
      </w:r>
      <w:r w:rsidR="005715B7" w:rsidRPr="00C94B8E">
        <w:rPr>
          <w:rFonts w:ascii="Verdana" w:hAnsi="Verdana" w:cs="Calibri"/>
          <w:b/>
          <w:sz w:val="20"/>
          <w:szCs w:val="20"/>
          <w:lang w:val="en-GB"/>
        </w:rPr>
        <w:t>8</w:t>
      </w:r>
    </w:p>
    <w:p w14:paraId="7CF97EA3" w14:textId="77777777" w:rsidR="003210FC" w:rsidRPr="00C94B8E" w:rsidRDefault="003210FC" w:rsidP="00FC42DA">
      <w:pPr>
        <w:spacing w:after="0" w:line="240" w:lineRule="auto"/>
        <w:jc w:val="center"/>
        <w:rPr>
          <w:rFonts w:ascii="Verdana" w:hAnsi="Verdana" w:cs="Calibri"/>
          <w:sz w:val="20"/>
          <w:szCs w:val="20"/>
          <w:lang w:val="en-GB"/>
        </w:rPr>
      </w:pPr>
    </w:p>
    <w:p w14:paraId="0A7C3778" w14:textId="77777777" w:rsidR="003210FC" w:rsidRPr="00C94B8E" w:rsidRDefault="00576124" w:rsidP="00FC42DA">
      <w:pPr>
        <w:numPr>
          <w:ilvl w:val="12"/>
          <w:numId w:val="0"/>
        </w:numPr>
        <w:spacing w:after="0" w:line="240" w:lineRule="auto"/>
        <w:jc w:val="both"/>
        <w:rPr>
          <w:rFonts w:ascii="Verdana" w:hAnsi="Verdana" w:cs="Calibri"/>
          <w:sz w:val="20"/>
          <w:szCs w:val="20"/>
          <w:lang w:val="en-GB"/>
        </w:rPr>
      </w:pPr>
      <w:r w:rsidRPr="00C94B8E">
        <w:rPr>
          <w:rFonts w:ascii="Verdana" w:hAnsi="Verdana" w:cs="Calibri"/>
          <w:sz w:val="20"/>
          <w:szCs w:val="20"/>
          <w:lang w:val="en-GB"/>
        </w:rPr>
        <w:t xml:space="preserve">An appeal may be submitted against the decision of the Agency Council in 30 days of its </w:t>
      </w:r>
      <w:r w:rsidR="0071571B" w:rsidRPr="00C94B8E">
        <w:rPr>
          <w:rFonts w:ascii="Verdana" w:hAnsi="Verdana" w:cs="Calibri"/>
          <w:sz w:val="20"/>
          <w:szCs w:val="20"/>
          <w:lang w:val="en-GB"/>
        </w:rPr>
        <w:t>delivery</w:t>
      </w:r>
      <w:r w:rsidR="003210FC" w:rsidRPr="00C94B8E">
        <w:rPr>
          <w:rFonts w:ascii="Verdana" w:hAnsi="Verdana" w:cs="Calibri"/>
          <w:sz w:val="20"/>
          <w:szCs w:val="20"/>
          <w:lang w:val="en-GB"/>
        </w:rPr>
        <w:t xml:space="preserve">. </w:t>
      </w:r>
    </w:p>
    <w:p w14:paraId="5A689AA2" w14:textId="77777777" w:rsidR="003210FC" w:rsidRPr="00C94B8E" w:rsidRDefault="003210FC" w:rsidP="00FC42DA">
      <w:pPr>
        <w:spacing w:after="0" w:line="240" w:lineRule="auto"/>
        <w:jc w:val="both"/>
        <w:rPr>
          <w:rFonts w:ascii="Verdana" w:hAnsi="Verdana" w:cs="Calibri"/>
          <w:sz w:val="20"/>
          <w:szCs w:val="20"/>
          <w:lang w:val="en-GB"/>
        </w:rPr>
      </w:pPr>
    </w:p>
    <w:p w14:paraId="7A0120D9" w14:textId="77777777" w:rsidR="003210FC" w:rsidRPr="00C94B8E" w:rsidRDefault="0071571B" w:rsidP="00FC42DA">
      <w:pPr>
        <w:spacing w:after="0" w:line="240" w:lineRule="auto"/>
        <w:jc w:val="both"/>
        <w:rPr>
          <w:rFonts w:ascii="Verdana" w:hAnsi="Verdana" w:cs="Calibri"/>
          <w:sz w:val="20"/>
          <w:szCs w:val="20"/>
          <w:lang w:val="en-GB"/>
        </w:rPr>
      </w:pPr>
      <w:r w:rsidRPr="00C94B8E">
        <w:rPr>
          <w:rFonts w:ascii="Verdana" w:hAnsi="Verdana" w:cs="Calibri"/>
          <w:sz w:val="20"/>
          <w:szCs w:val="20"/>
          <w:lang w:val="en-GB"/>
        </w:rPr>
        <w:t>The appeal shall be sent to the Agency Council, and the Appeal Committee shall decide on it</w:t>
      </w:r>
      <w:r w:rsidR="003210FC" w:rsidRPr="00C94B8E">
        <w:rPr>
          <w:rFonts w:ascii="Verdana" w:hAnsi="Verdana" w:cs="Calibri"/>
          <w:sz w:val="20"/>
          <w:szCs w:val="20"/>
          <w:lang w:val="en-GB"/>
        </w:rPr>
        <w:t xml:space="preserve">. </w:t>
      </w:r>
    </w:p>
    <w:p w14:paraId="18562988" w14:textId="77777777" w:rsidR="003210FC" w:rsidRPr="00C94B8E" w:rsidRDefault="003210FC" w:rsidP="00FC42DA">
      <w:pPr>
        <w:spacing w:after="0" w:line="240" w:lineRule="auto"/>
        <w:jc w:val="both"/>
        <w:rPr>
          <w:rFonts w:ascii="Verdana" w:hAnsi="Verdana" w:cs="Calibri"/>
          <w:sz w:val="20"/>
          <w:szCs w:val="20"/>
          <w:lang w:val="en-GB"/>
        </w:rPr>
      </w:pPr>
    </w:p>
    <w:p w14:paraId="3C841442" w14:textId="61C58DF8" w:rsidR="003210FC" w:rsidRPr="00C94B8E" w:rsidRDefault="0071571B" w:rsidP="00FC42DA">
      <w:pPr>
        <w:spacing w:after="0" w:line="240" w:lineRule="auto"/>
        <w:jc w:val="both"/>
        <w:rPr>
          <w:rFonts w:ascii="Verdana" w:hAnsi="Verdana" w:cs="Calibri"/>
          <w:sz w:val="20"/>
          <w:szCs w:val="20"/>
          <w:lang w:val="en-GB"/>
        </w:rPr>
      </w:pPr>
      <w:r w:rsidRPr="00C94B8E">
        <w:rPr>
          <w:rFonts w:ascii="Verdana" w:hAnsi="Verdana" w:cs="Calibri"/>
          <w:sz w:val="20"/>
          <w:szCs w:val="20"/>
          <w:lang w:val="en-GB"/>
        </w:rPr>
        <w:t>The Appeal Committee shall decide on the appeal in three months of the submission of the complete appeal</w:t>
      </w:r>
      <w:r w:rsidR="003210FC" w:rsidRPr="00C94B8E">
        <w:rPr>
          <w:rFonts w:ascii="Verdana" w:hAnsi="Verdana" w:cs="Calibri"/>
          <w:sz w:val="20"/>
          <w:szCs w:val="20"/>
          <w:lang w:val="en-GB"/>
        </w:rPr>
        <w:t xml:space="preserve">. </w:t>
      </w:r>
      <w:r w:rsidRPr="00C94B8E">
        <w:rPr>
          <w:rFonts w:ascii="Verdana" w:hAnsi="Verdana" w:cs="Calibri"/>
          <w:sz w:val="20"/>
          <w:szCs w:val="20"/>
          <w:lang w:val="en-GB"/>
        </w:rPr>
        <w:t xml:space="preserve">If the appeal </w:t>
      </w:r>
      <w:r w:rsidR="0093787B">
        <w:rPr>
          <w:rFonts w:ascii="Verdana" w:hAnsi="Verdana" w:cs="Calibri"/>
          <w:sz w:val="20"/>
          <w:szCs w:val="20"/>
          <w:lang w:val="en-GB"/>
        </w:rPr>
        <w:t xml:space="preserve">shall be </w:t>
      </w:r>
      <w:r w:rsidRPr="00C94B8E">
        <w:rPr>
          <w:rFonts w:ascii="Verdana" w:hAnsi="Verdana" w:cs="Calibri"/>
          <w:sz w:val="20"/>
          <w:szCs w:val="20"/>
          <w:lang w:val="en-GB"/>
        </w:rPr>
        <w:t xml:space="preserve">granted, it </w:t>
      </w:r>
      <w:r w:rsidR="0093787B">
        <w:rPr>
          <w:rFonts w:ascii="Verdana" w:hAnsi="Verdana" w:cs="Calibri"/>
          <w:sz w:val="20"/>
          <w:szCs w:val="20"/>
          <w:lang w:val="en-GB"/>
        </w:rPr>
        <w:t>shall be</w:t>
      </w:r>
      <w:r w:rsidRPr="00C94B8E">
        <w:rPr>
          <w:rFonts w:ascii="Verdana" w:hAnsi="Verdana" w:cs="Calibri"/>
          <w:sz w:val="20"/>
          <w:szCs w:val="20"/>
          <w:lang w:val="en-GB"/>
        </w:rPr>
        <w:t xml:space="preserve"> returned to the Agency Council for a new decision</w:t>
      </w:r>
      <w:r w:rsidR="003210FC" w:rsidRPr="00C94B8E">
        <w:rPr>
          <w:rFonts w:ascii="Verdana" w:hAnsi="Verdana" w:cs="Calibri"/>
          <w:sz w:val="20"/>
          <w:szCs w:val="20"/>
          <w:lang w:val="en-GB"/>
        </w:rPr>
        <w:t>.</w:t>
      </w:r>
    </w:p>
    <w:p w14:paraId="3209F740" w14:textId="77777777" w:rsidR="003210FC" w:rsidRPr="00C94B8E" w:rsidRDefault="003210FC" w:rsidP="00FC42DA">
      <w:pPr>
        <w:spacing w:after="0" w:line="240" w:lineRule="auto"/>
        <w:jc w:val="both"/>
        <w:rPr>
          <w:rFonts w:ascii="Verdana" w:hAnsi="Verdana" w:cs="Calibri"/>
          <w:sz w:val="20"/>
          <w:szCs w:val="20"/>
          <w:lang w:val="en-GB"/>
        </w:rPr>
      </w:pPr>
    </w:p>
    <w:p w14:paraId="435F32D5" w14:textId="41B71095" w:rsidR="003210FC" w:rsidRPr="00C94B8E" w:rsidRDefault="0071571B" w:rsidP="00FC42DA">
      <w:pPr>
        <w:spacing w:after="0" w:line="240" w:lineRule="auto"/>
        <w:jc w:val="both"/>
        <w:rPr>
          <w:rFonts w:ascii="Verdana" w:hAnsi="Verdana" w:cs="Calibri"/>
          <w:sz w:val="20"/>
          <w:szCs w:val="20"/>
          <w:lang w:val="en-GB"/>
        </w:rPr>
      </w:pPr>
      <w:r w:rsidRPr="00C94B8E">
        <w:rPr>
          <w:rFonts w:ascii="Verdana" w:hAnsi="Verdana" w:cs="Calibri"/>
          <w:sz w:val="20"/>
          <w:szCs w:val="20"/>
          <w:lang w:val="en-GB"/>
        </w:rPr>
        <w:t xml:space="preserve">The decision of the appeal </w:t>
      </w:r>
      <w:r w:rsidR="0093787B">
        <w:rPr>
          <w:rFonts w:ascii="Verdana" w:hAnsi="Verdana" w:cs="Calibri"/>
          <w:sz w:val="20"/>
          <w:szCs w:val="20"/>
          <w:lang w:val="en-GB"/>
        </w:rPr>
        <w:t xml:space="preserve">committee may be contested by </w:t>
      </w:r>
      <w:r w:rsidRPr="00C94B8E">
        <w:rPr>
          <w:rFonts w:ascii="Verdana" w:hAnsi="Verdana" w:cs="Calibri"/>
          <w:sz w:val="20"/>
          <w:szCs w:val="20"/>
          <w:lang w:val="en-GB"/>
        </w:rPr>
        <w:t>initiating an administrative dispute</w:t>
      </w:r>
      <w:r w:rsidR="003210FC" w:rsidRPr="00C94B8E">
        <w:rPr>
          <w:rFonts w:ascii="Verdana" w:hAnsi="Verdana" w:cs="Calibri"/>
          <w:sz w:val="20"/>
          <w:szCs w:val="20"/>
          <w:lang w:val="en-GB"/>
        </w:rPr>
        <w:t>.</w:t>
      </w:r>
    </w:p>
    <w:p w14:paraId="362DF464" w14:textId="77777777" w:rsidR="005715B7" w:rsidRPr="00C94B8E" w:rsidRDefault="005715B7" w:rsidP="00FC42DA">
      <w:pPr>
        <w:spacing w:after="0" w:line="240" w:lineRule="auto"/>
        <w:jc w:val="both"/>
        <w:rPr>
          <w:rFonts w:ascii="Verdana" w:hAnsi="Verdana" w:cs="Calibri"/>
          <w:sz w:val="20"/>
          <w:szCs w:val="20"/>
          <w:lang w:val="en-GB"/>
        </w:rPr>
      </w:pPr>
    </w:p>
    <w:p w14:paraId="1C056018" w14:textId="77777777" w:rsidR="005715B7" w:rsidRPr="00C94B8E" w:rsidRDefault="005715B7" w:rsidP="00FC42DA">
      <w:pPr>
        <w:spacing w:after="0" w:line="240" w:lineRule="auto"/>
        <w:jc w:val="both"/>
        <w:rPr>
          <w:rFonts w:ascii="Verdana" w:hAnsi="Verdana" w:cs="Calibri"/>
          <w:b/>
          <w:sz w:val="20"/>
          <w:szCs w:val="20"/>
          <w:lang w:val="en-GB"/>
        </w:rPr>
      </w:pPr>
      <w:r w:rsidRPr="00C94B8E">
        <w:rPr>
          <w:rFonts w:ascii="Verdana" w:hAnsi="Verdana" w:cs="Calibri"/>
          <w:b/>
          <w:sz w:val="20"/>
          <w:szCs w:val="20"/>
          <w:lang w:val="en-GB"/>
        </w:rPr>
        <w:t xml:space="preserve">III.4.7 </w:t>
      </w:r>
      <w:r w:rsidR="00111DC6" w:rsidRPr="00C94B8E">
        <w:rPr>
          <w:rFonts w:ascii="Verdana" w:hAnsi="Verdana" w:cs="Calibri"/>
          <w:b/>
          <w:sz w:val="20"/>
          <w:szCs w:val="20"/>
          <w:lang w:val="en-GB"/>
        </w:rPr>
        <w:t>Re-application for accreditation</w:t>
      </w:r>
    </w:p>
    <w:p w14:paraId="1544424D" w14:textId="77777777" w:rsidR="003210FC" w:rsidRPr="00C94B8E" w:rsidRDefault="003210FC" w:rsidP="00FC42DA">
      <w:pPr>
        <w:spacing w:after="0" w:line="240" w:lineRule="auto"/>
        <w:jc w:val="both"/>
        <w:rPr>
          <w:rFonts w:ascii="Verdana" w:hAnsi="Verdana" w:cs="Calibri"/>
          <w:sz w:val="20"/>
          <w:szCs w:val="20"/>
          <w:lang w:val="en-GB"/>
        </w:rPr>
      </w:pPr>
    </w:p>
    <w:p w14:paraId="76B045AF" w14:textId="77777777" w:rsidR="003210FC" w:rsidRPr="00C94B8E" w:rsidRDefault="00B02A0E" w:rsidP="00FC42DA">
      <w:pPr>
        <w:spacing w:after="0" w:line="240" w:lineRule="auto"/>
        <w:jc w:val="center"/>
        <w:rPr>
          <w:rFonts w:ascii="Verdana" w:hAnsi="Verdana" w:cs="Calibri"/>
          <w:b/>
          <w:sz w:val="20"/>
          <w:szCs w:val="20"/>
          <w:lang w:val="en-GB"/>
        </w:rPr>
      </w:pPr>
      <w:r w:rsidRPr="00C94B8E">
        <w:rPr>
          <w:rFonts w:ascii="Verdana" w:hAnsi="Verdana" w:cs="Calibri"/>
          <w:b/>
          <w:sz w:val="20"/>
          <w:szCs w:val="20"/>
          <w:lang w:val="en-GB"/>
        </w:rPr>
        <w:t xml:space="preserve">Article </w:t>
      </w:r>
      <w:r w:rsidR="003210FC" w:rsidRPr="00C94B8E">
        <w:rPr>
          <w:rFonts w:ascii="Verdana" w:hAnsi="Verdana" w:cs="Calibri"/>
          <w:b/>
          <w:sz w:val="20"/>
          <w:szCs w:val="20"/>
          <w:lang w:val="en-GB"/>
        </w:rPr>
        <w:t>4</w:t>
      </w:r>
      <w:r w:rsidR="005715B7" w:rsidRPr="00C94B8E">
        <w:rPr>
          <w:rFonts w:ascii="Verdana" w:hAnsi="Verdana" w:cs="Calibri"/>
          <w:b/>
          <w:sz w:val="20"/>
          <w:szCs w:val="20"/>
          <w:lang w:val="en-GB"/>
        </w:rPr>
        <w:t>9</w:t>
      </w:r>
    </w:p>
    <w:p w14:paraId="636E2FE0" w14:textId="77777777" w:rsidR="003210FC" w:rsidRPr="00C94B8E" w:rsidRDefault="003210FC" w:rsidP="00FC42DA">
      <w:pPr>
        <w:spacing w:after="0" w:line="240" w:lineRule="auto"/>
        <w:rPr>
          <w:rFonts w:ascii="Verdana" w:hAnsi="Verdana" w:cs="Calibri"/>
          <w:b/>
          <w:sz w:val="20"/>
          <w:szCs w:val="20"/>
          <w:highlight w:val="magenta"/>
          <w:lang w:val="en-GB"/>
        </w:rPr>
      </w:pPr>
    </w:p>
    <w:p w14:paraId="152F9465" w14:textId="711169F0" w:rsidR="003210FC" w:rsidRPr="00C94B8E" w:rsidRDefault="000D2055" w:rsidP="00FC42DA">
      <w:pPr>
        <w:spacing w:after="0" w:line="240" w:lineRule="auto"/>
        <w:jc w:val="both"/>
        <w:rPr>
          <w:rFonts w:ascii="Verdana" w:hAnsi="Verdana" w:cs="Calibri"/>
          <w:sz w:val="20"/>
          <w:szCs w:val="20"/>
          <w:lang w:val="en-GB"/>
        </w:rPr>
      </w:pPr>
      <w:r w:rsidRPr="00C94B8E">
        <w:rPr>
          <w:rFonts w:ascii="Verdana" w:hAnsi="Verdana" w:cs="Calibri"/>
          <w:sz w:val="20"/>
          <w:szCs w:val="20"/>
          <w:lang w:val="en-GB"/>
        </w:rPr>
        <w:t xml:space="preserve">If the Agency Council </w:t>
      </w:r>
      <w:r w:rsidR="0093787B">
        <w:rPr>
          <w:rFonts w:ascii="Verdana" w:hAnsi="Verdana" w:cs="Calibri"/>
          <w:sz w:val="20"/>
          <w:szCs w:val="20"/>
          <w:lang w:val="en-GB"/>
        </w:rPr>
        <w:t>shall decline</w:t>
      </w:r>
      <w:r w:rsidRPr="00C94B8E">
        <w:rPr>
          <w:rFonts w:ascii="Verdana" w:hAnsi="Verdana" w:cs="Calibri"/>
          <w:sz w:val="20"/>
          <w:szCs w:val="20"/>
          <w:lang w:val="en-GB"/>
        </w:rPr>
        <w:t xml:space="preserve"> an application for </w:t>
      </w:r>
      <w:r w:rsidR="0093787B">
        <w:rPr>
          <w:rFonts w:ascii="Verdana" w:hAnsi="Verdana" w:cs="Calibri"/>
          <w:sz w:val="20"/>
          <w:szCs w:val="20"/>
          <w:lang w:val="en-GB"/>
        </w:rPr>
        <w:t xml:space="preserve">the </w:t>
      </w:r>
      <w:r w:rsidRPr="00C94B8E">
        <w:rPr>
          <w:rFonts w:ascii="Verdana" w:hAnsi="Verdana" w:cs="Calibri"/>
          <w:sz w:val="20"/>
          <w:szCs w:val="20"/>
          <w:lang w:val="en-GB"/>
        </w:rPr>
        <w:t xml:space="preserve">initial accreditation of a higher education institution or </w:t>
      </w:r>
      <w:r w:rsidR="00DC4FC1">
        <w:rPr>
          <w:rFonts w:ascii="Verdana" w:hAnsi="Verdana" w:cs="Calibri"/>
          <w:sz w:val="20"/>
          <w:szCs w:val="20"/>
          <w:lang w:val="en-GB"/>
        </w:rPr>
        <w:t>shall</w:t>
      </w:r>
      <w:r w:rsidRPr="00C94B8E">
        <w:rPr>
          <w:rFonts w:ascii="Verdana" w:hAnsi="Verdana" w:cs="Calibri"/>
          <w:sz w:val="20"/>
          <w:szCs w:val="20"/>
          <w:lang w:val="en-GB"/>
        </w:rPr>
        <w:t xml:space="preserve"> not re-accredit the higher education institution</w:t>
      </w:r>
      <w:r w:rsidR="003210FC" w:rsidRPr="00C94B8E">
        <w:rPr>
          <w:rFonts w:ascii="Verdana" w:hAnsi="Verdana" w:cs="Calibri"/>
          <w:sz w:val="20"/>
          <w:szCs w:val="20"/>
          <w:lang w:val="en-GB"/>
        </w:rPr>
        <w:t xml:space="preserve">, </w:t>
      </w:r>
      <w:r w:rsidR="003C2183" w:rsidRPr="00C94B8E">
        <w:rPr>
          <w:rFonts w:ascii="Verdana" w:hAnsi="Verdana" w:cs="Calibri"/>
          <w:sz w:val="20"/>
          <w:szCs w:val="20"/>
          <w:lang w:val="en-GB"/>
        </w:rPr>
        <w:t>the applicant may re-submit the application for an initial accreditation after two years from the finality of the accreditation decision</w:t>
      </w:r>
      <w:r w:rsidR="003210FC" w:rsidRPr="00C94B8E">
        <w:rPr>
          <w:rFonts w:ascii="Verdana" w:hAnsi="Verdana" w:cs="Calibri"/>
          <w:sz w:val="20"/>
          <w:szCs w:val="20"/>
          <w:lang w:val="en-GB"/>
        </w:rPr>
        <w:t xml:space="preserve">. </w:t>
      </w:r>
    </w:p>
    <w:p w14:paraId="5D5CAF5F" w14:textId="77777777" w:rsidR="003210FC" w:rsidRPr="00C94B8E" w:rsidRDefault="003210FC" w:rsidP="00FC42DA">
      <w:pPr>
        <w:spacing w:after="0" w:line="240" w:lineRule="auto"/>
        <w:jc w:val="both"/>
        <w:rPr>
          <w:rFonts w:ascii="Verdana" w:hAnsi="Verdana" w:cs="Calibri"/>
          <w:sz w:val="20"/>
          <w:szCs w:val="20"/>
          <w:lang w:val="en-GB"/>
        </w:rPr>
      </w:pPr>
    </w:p>
    <w:p w14:paraId="47C0B0B2" w14:textId="2685A00F" w:rsidR="003210FC" w:rsidRPr="00C94B8E" w:rsidRDefault="003C2183" w:rsidP="00FC42DA">
      <w:pPr>
        <w:spacing w:after="0" w:line="240" w:lineRule="auto"/>
        <w:jc w:val="both"/>
        <w:rPr>
          <w:rFonts w:ascii="Verdana" w:hAnsi="Verdana" w:cs="Calibri"/>
          <w:sz w:val="20"/>
          <w:szCs w:val="20"/>
          <w:lang w:val="en-GB"/>
        </w:rPr>
      </w:pPr>
      <w:r w:rsidRPr="00C94B8E">
        <w:rPr>
          <w:rFonts w:ascii="Verdana" w:hAnsi="Verdana" w:cs="Calibri"/>
          <w:sz w:val="20"/>
          <w:szCs w:val="20"/>
          <w:lang w:val="en-GB"/>
        </w:rPr>
        <w:t xml:space="preserve">If the Agency Council </w:t>
      </w:r>
      <w:r w:rsidR="00DC4FC1">
        <w:rPr>
          <w:rFonts w:ascii="Verdana" w:hAnsi="Verdana" w:cs="Calibri"/>
          <w:sz w:val="20"/>
          <w:szCs w:val="20"/>
          <w:lang w:val="en-GB"/>
        </w:rPr>
        <w:t>shall decline</w:t>
      </w:r>
      <w:r w:rsidRPr="00C94B8E">
        <w:rPr>
          <w:rFonts w:ascii="Verdana" w:hAnsi="Verdana" w:cs="Calibri"/>
          <w:sz w:val="20"/>
          <w:szCs w:val="20"/>
          <w:lang w:val="en-GB"/>
        </w:rPr>
        <w:t xml:space="preserve"> the application for the accreditation of a study programm</w:t>
      </w:r>
      <w:r w:rsidR="0093787B">
        <w:rPr>
          <w:rFonts w:ascii="Verdana" w:hAnsi="Verdana" w:cs="Calibri"/>
          <w:sz w:val="20"/>
          <w:szCs w:val="20"/>
          <w:lang w:val="en-GB"/>
        </w:rPr>
        <w:t>e</w:t>
      </w:r>
      <w:r w:rsidRPr="00C94B8E">
        <w:rPr>
          <w:rFonts w:ascii="Verdana" w:hAnsi="Verdana" w:cs="Calibri"/>
          <w:sz w:val="20"/>
          <w:szCs w:val="20"/>
          <w:lang w:val="en-GB"/>
        </w:rPr>
        <w:t xml:space="preserve"> or </w:t>
      </w:r>
      <w:r w:rsidR="00DC4FC1">
        <w:rPr>
          <w:rFonts w:ascii="Verdana" w:hAnsi="Verdana" w:cs="Calibri"/>
          <w:sz w:val="20"/>
          <w:szCs w:val="20"/>
          <w:lang w:val="en-GB"/>
        </w:rPr>
        <w:t>shall withdraw</w:t>
      </w:r>
      <w:r w:rsidRPr="00C94B8E">
        <w:rPr>
          <w:rFonts w:ascii="Verdana" w:hAnsi="Verdana" w:cs="Calibri"/>
          <w:sz w:val="20"/>
          <w:szCs w:val="20"/>
          <w:lang w:val="en-GB"/>
        </w:rPr>
        <w:t xml:space="preserve"> its accreditation, the higher education institution may re-submit the application for the accreditation of this programmes in one year after the finality of the accreditation decision</w:t>
      </w:r>
      <w:r w:rsidR="0093787B">
        <w:rPr>
          <w:rFonts w:ascii="Verdana" w:hAnsi="Verdana" w:cs="Calibri"/>
          <w:sz w:val="20"/>
          <w:szCs w:val="20"/>
          <w:lang w:val="en-GB"/>
        </w:rPr>
        <w:t>.</w:t>
      </w:r>
    </w:p>
    <w:p w14:paraId="464766B1" w14:textId="77777777" w:rsidR="003210FC" w:rsidRPr="00C94B8E" w:rsidRDefault="003210FC" w:rsidP="00FC42DA">
      <w:pPr>
        <w:spacing w:after="0" w:line="240" w:lineRule="auto"/>
        <w:jc w:val="both"/>
        <w:rPr>
          <w:rFonts w:ascii="Verdana" w:hAnsi="Verdana" w:cs="Calibri"/>
          <w:b/>
          <w:sz w:val="20"/>
          <w:szCs w:val="20"/>
          <w:lang w:val="en-GB"/>
        </w:rPr>
      </w:pPr>
    </w:p>
    <w:p w14:paraId="3C3B7FD3" w14:textId="4AE8A8AE" w:rsidR="003210FC" w:rsidRPr="00C94B8E" w:rsidRDefault="003C2183" w:rsidP="00FC42DA">
      <w:pPr>
        <w:spacing w:after="0" w:line="240" w:lineRule="auto"/>
        <w:jc w:val="both"/>
        <w:rPr>
          <w:rFonts w:ascii="Verdana" w:hAnsi="Verdana" w:cs="Calibri"/>
          <w:sz w:val="20"/>
          <w:szCs w:val="20"/>
          <w:lang w:val="en-GB"/>
        </w:rPr>
      </w:pPr>
      <w:r w:rsidRPr="00C94B8E">
        <w:rPr>
          <w:rFonts w:ascii="Verdana" w:hAnsi="Verdana" w:cs="Calibri"/>
          <w:sz w:val="20"/>
          <w:szCs w:val="20"/>
          <w:lang w:val="en-GB"/>
        </w:rPr>
        <w:t>In the examples from the first and second paragraphs of this article</w:t>
      </w:r>
      <w:r w:rsidR="0093787B">
        <w:rPr>
          <w:rFonts w:ascii="Verdana" w:hAnsi="Verdana" w:cs="Calibri"/>
          <w:sz w:val="20"/>
          <w:szCs w:val="20"/>
          <w:lang w:val="en-GB"/>
        </w:rPr>
        <w:t>,</w:t>
      </w:r>
      <w:r w:rsidRPr="00C94B8E">
        <w:rPr>
          <w:rFonts w:ascii="Verdana" w:hAnsi="Verdana" w:cs="Calibri"/>
          <w:sz w:val="20"/>
          <w:szCs w:val="20"/>
          <w:lang w:val="en-GB"/>
        </w:rPr>
        <w:t xml:space="preserve"> the applications shall be processed in accordance with the Criteria for initial accreditation</w:t>
      </w:r>
      <w:r w:rsidR="003210FC" w:rsidRPr="00C94B8E">
        <w:rPr>
          <w:rFonts w:ascii="Verdana" w:hAnsi="Verdana" w:cs="Calibri"/>
          <w:sz w:val="20"/>
          <w:szCs w:val="20"/>
          <w:lang w:val="en-GB"/>
        </w:rPr>
        <w:t>.</w:t>
      </w:r>
    </w:p>
    <w:p w14:paraId="51A38E3A" w14:textId="77777777" w:rsidR="003210FC" w:rsidRPr="00C94B8E" w:rsidRDefault="003210FC" w:rsidP="00FC42DA">
      <w:pPr>
        <w:spacing w:after="0" w:line="240" w:lineRule="auto"/>
        <w:jc w:val="both"/>
        <w:rPr>
          <w:rFonts w:ascii="Verdana" w:hAnsi="Verdana" w:cs="Calibri"/>
          <w:sz w:val="20"/>
          <w:szCs w:val="20"/>
          <w:lang w:val="en-GB"/>
        </w:rPr>
      </w:pPr>
    </w:p>
    <w:p w14:paraId="0A943957" w14:textId="1AB11537" w:rsidR="003210FC" w:rsidRPr="00C94B8E" w:rsidRDefault="008302B2" w:rsidP="00FC42DA">
      <w:pPr>
        <w:spacing w:after="0" w:line="240" w:lineRule="auto"/>
        <w:jc w:val="both"/>
        <w:rPr>
          <w:rFonts w:ascii="Verdana" w:hAnsi="Verdana" w:cs="Calibri"/>
          <w:sz w:val="20"/>
          <w:szCs w:val="20"/>
          <w:lang w:val="en-GB"/>
        </w:rPr>
      </w:pPr>
      <w:r w:rsidRPr="00C94B8E">
        <w:rPr>
          <w:rFonts w:ascii="Verdana" w:hAnsi="Verdana" w:cs="Calibri"/>
          <w:sz w:val="20"/>
          <w:szCs w:val="20"/>
          <w:lang w:val="en-GB"/>
        </w:rPr>
        <w:t>If the higher education institution shall miss the deadline for the submission of the application for re-accreditati</w:t>
      </w:r>
      <w:r w:rsidR="00654DE1">
        <w:rPr>
          <w:rFonts w:ascii="Verdana" w:hAnsi="Verdana" w:cs="Calibri"/>
          <w:sz w:val="20"/>
          <w:szCs w:val="20"/>
          <w:lang w:val="en-GB"/>
        </w:rPr>
        <w:t>on from the fifth paragraph of A</w:t>
      </w:r>
      <w:r w:rsidRPr="00C94B8E">
        <w:rPr>
          <w:rFonts w:ascii="Verdana" w:hAnsi="Verdana" w:cs="Calibri"/>
          <w:sz w:val="20"/>
          <w:szCs w:val="20"/>
          <w:lang w:val="en-GB"/>
        </w:rPr>
        <w:t xml:space="preserve">rticle </w:t>
      </w:r>
      <w:r w:rsidR="003210FC" w:rsidRPr="00C94B8E">
        <w:rPr>
          <w:rFonts w:ascii="Verdana" w:hAnsi="Verdana" w:cs="Calibri"/>
          <w:sz w:val="20"/>
          <w:szCs w:val="20"/>
          <w:lang w:val="en-GB"/>
        </w:rPr>
        <w:t>14</w:t>
      </w:r>
      <w:r w:rsidRPr="00C94B8E">
        <w:rPr>
          <w:rFonts w:ascii="Verdana" w:hAnsi="Verdana" w:cs="Calibri"/>
          <w:sz w:val="20"/>
          <w:szCs w:val="20"/>
          <w:lang w:val="en-GB"/>
        </w:rPr>
        <w:t xml:space="preserve"> of </w:t>
      </w:r>
      <w:r w:rsidR="003210FC" w:rsidRPr="00C94B8E">
        <w:rPr>
          <w:rFonts w:ascii="Verdana" w:hAnsi="Verdana" w:cs="Calibri"/>
          <w:sz w:val="20"/>
          <w:szCs w:val="20"/>
          <w:lang w:val="en-GB"/>
        </w:rPr>
        <w:t xml:space="preserve">ZViS, </w:t>
      </w:r>
      <w:r w:rsidRPr="00C94B8E">
        <w:rPr>
          <w:rFonts w:ascii="Verdana" w:hAnsi="Verdana" w:cs="Calibri"/>
          <w:sz w:val="20"/>
          <w:szCs w:val="20"/>
          <w:lang w:val="en-GB"/>
        </w:rPr>
        <w:t xml:space="preserve">the </w:t>
      </w:r>
      <w:r w:rsidR="00836813">
        <w:rPr>
          <w:rFonts w:ascii="Verdana" w:hAnsi="Verdana" w:cs="Calibri"/>
          <w:sz w:val="20"/>
          <w:szCs w:val="20"/>
          <w:lang w:val="en-GB"/>
        </w:rPr>
        <w:t>founder</w:t>
      </w:r>
      <w:r w:rsidRPr="00C94B8E">
        <w:rPr>
          <w:rFonts w:ascii="Verdana" w:hAnsi="Verdana" w:cs="Calibri"/>
          <w:sz w:val="20"/>
          <w:szCs w:val="20"/>
          <w:lang w:val="en-GB"/>
        </w:rPr>
        <w:t xml:space="preserve"> may re-apply for the initial accreditation of a higher education institution </w:t>
      </w:r>
      <w:r w:rsidR="009575C8" w:rsidRPr="00C94B8E">
        <w:rPr>
          <w:rFonts w:ascii="Verdana" w:hAnsi="Verdana" w:cs="Calibri"/>
          <w:sz w:val="20"/>
          <w:szCs w:val="20"/>
          <w:lang w:val="en-GB"/>
        </w:rPr>
        <w:t>after the finality of the dismissal decision</w:t>
      </w:r>
      <w:r w:rsidR="003210FC" w:rsidRPr="00C94B8E">
        <w:rPr>
          <w:rFonts w:ascii="Verdana" w:hAnsi="Verdana" w:cs="Calibri"/>
          <w:sz w:val="20"/>
          <w:szCs w:val="20"/>
          <w:lang w:val="en-GB"/>
        </w:rPr>
        <w:t>.</w:t>
      </w:r>
    </w:p>
    <w:p w14:paraId="73687227" w14:textId="77777777" w:rsidR="003210FC" w:rsidRPr="00C94B8E" w:rsidRDefault="003210FC" w:rsidP="00FC42DA">
      <w:pPr>
        <w:spacing w:after="0" w:line="240" w:lineRule="auto"/>
        <w:jc w:val="both"/>
        <w:rPr>
          <w:rFonts w:ascii="Verdana" w:hAnsi="Verdana" w:cs="Calibri"/>
          <w:sz w:val="20"/>
          <w:szCs w:val="20"/>
          <w:highlight w:val="magenta"/>
          <w:lang w:val="en-GB"/>
        </w:rPr>
      </w:pPr>
    </w:p>
    <w:p w14:paraId="08F0412D" w14:textId="77777777" w:rsidR="00926BCB" w:rsidRPr="00C94B8E" w:rsidRDefault="00926BCB" w:rsidP="00FC42DA">
      <w:pPr>
        <w:spacing w:after="0" w:line="240" w:lineRule="auto"/>
        <w:jc w:val="both"/>
        <w:rPr>
          <w:rFonts w:ascii="Verdana" w:hAnsi="Verdana" w:cs="Calibri"/>
          <w:sz w:val="20"/>
          <w:szCs w:val="20"/>
          <w:highlight w:val="magenta"/>
          <w:lang w:val="en-GB"/>
        </w:rPr>
      </w:pPr>
    </w:p>
    <w:p w14:paraId="04010A55" w14:textId="77777777" w:rsidR="003210FC" w:rsidRPr="00C94B8E" w:rsidRDefault="003210FC" w:rsidP="00C61BF3">
      <w:pPr>
        <w:pStyle w:val="Naslov1"/>
        <w:rPr>
          <w:lang w:val="en-GB"/>
        </w:rPr>
      </w:pPr>
      <w:r w:rsidRPr="00C94B8E">
        <w:rPr>
          <w:lang w:val="en-GB"/>
        </w:rPr>
        <w:t>IV. EVAL</w:t>
      </w:r>
      <w:r w:rsidR="00563A5D" w:rsidRPr="00C94B8E">
        <w:rPr>
          <w:lang w:val="en-GB"/>
        </w:rPr>
        <w:t>UATION OF A SAMPLE OF STUDY PROGRAMMES</w:t>
      </w:r>
    </w:p>
    <w:p w14:paraId="36F60E16" w14:textId="77777777" w:rsidR="003210FC" w:rsidRPr="00C94B8E" w:rsidRDefault="003210FC" w:rsidP="00C2773D">
      <w:pPr>
        <w:spacing w:after="0" w:line="240" w:lineRule="auto"/>
        <w:rPr>
          <w:rFonts w:ascii="Verdana" w:hAnsi="Verdana" w:cs="Calibri"/>
          <w:b/>
          <w:sz w:val="20"/>
          <w:szCs w:val="20"/>
          <w:lang w:val="en-GB"/>
        </w:rPr>
      </w:pPr>
    </w:p>
    <w:p w14:paraId="1887261B" w14:textId="77777777" w:rsidR="003210FC" w:rsidRPr="00C94B8E" w:rsidRDefault="00B02A0E" w:rsidP="00C2773D">
      <w:pPr>
        <w:spacing w:after="0" w:line="240" w:lineRule="auto"/>
        <w:jc w:val="center"/>
        <w:rPr>
          <w:rFonts w:ascii="Verdana" w:hAnsi="Verdana" w:cs="Calibri"/>
          <w:b/>
          <w:sz w:val="20"/>
          <w:szCs w:val="20"/>
          <w:lang w:val="en-GB"/>
        </w:rPr>
      </w:pPr>
      <w:r w:rsidRPr="00C94B8E">
        <w:rPr>
          <w:rFonts w:ascii="Verdana" w:hAnsi="Verdana" w:cs="Calibri"/>
          <w:b/>
          <w:sz w:val="20"/>
          <w:szCs w:val="20"/>
          <w:lang w:val="en-GB"/>
        </w:rPr>
        <w:t xml:space="preserve">Article </w:t>
      </w:r>
      <w:r w:rsidR="003210FC" w:rsidRPr="00C94B8E">
        <w:rPr>
          <w:rFonts w:ascii="Verdana" w:hAnsi="Verdana" w:cs="Calibri"/>
          <w:b/>
          <w:sz w:val="20"/>
          <w:szCs w:val="20"/>
          <w:lang w:val="en-GB"/>
        </w:rPr>
        <w:t>5</w:t>
      </w:r>
      <w:r w:rsidR="005715B7" w:rsidRPr="00C94B8E">
        <w:rPr>
          <w:rFonts w:ascii="Verdana" w:hAnsi="Verdana" w:cs="Calibri"/>
          <w:b/>
          <w:sz w:val="20"/>
          <w:szCs w:val="20"/>
          <w:lang w:val="en-GB"/>
        </w:rPr>
        <w:t>0</w:t>
      </w:r>
    </w:p>
    <w:p w14:paraId="13CD918F" w14:textId="77777777" w:rsidR="003210FC" w:rsidRPr="00C94B8E" w:rsidRDefault="003210FC" w:rsidP="00C2773D">
      <w:pPr>
        <w:spacing w:after="0" w:line="240" w:lineRule="auto"/>
        <w:jc w:val="center"/>
        <w:rPr>
          <w:rFonts w:ascii="Verdana" w:hAnsi="Verdana" w:cs="Calibri"/>
          <w:b/>
          <w:sz w:val="20"/>
          <w:szCs w:val="20"/>
          <w:lang w:val="en-GB"/>
        </w:rPr>
      </w:pPr>
      <w:r w:rsidRPr="00C94B8E">
        <w:rPr>
          <w:rFonts w:ascii="Verdana" w:hAnsi="Verdana" w:cs="Calibri"/>
          <w:b/>
          <w:sz w:val="20"/>
          <w:szCs w:val="20"/>
          <w:lang w:val="en-GB"/>
        </w:rPr>
        <w:t>(d</w:t>
      </w:r>
      <w:r w:rsidR="00B02A0E" w:rsidRPr="00C94B8E">
        <w:rPr>
          <w:rFonts w:ascii="Verdana" w:hAnsi="Verdana" w:cs="Calibri"/>
          <w:b/>
          <w:sz w:val="20"/>
          <w:szCs w:val="20"/>
          <w:lang w:val="en-GB"/>
        </w:rPr>
        <w:t>etermination of a sample of study programmes for evaluation and procedure</w:t>
      </w:r>
      <w:r w:rsidRPr="00C94B8E">
        <w:rPr>
          <w:rFonts w:ascii="Verdana" w:hAnsi="Verdana" w:cs="Calibri"/>
          <w:b/>
          <w:sz w:val="20"/>
          <w:szCs w:val="20"/>
          <w:lang w:val="en-GB"/>
        </w:rPr>
        <w:t>)</w:t>
      </w:r>
    </w:p>
    <w:p w14:paraId="5055D3D2" w14:textId="77777777" w:rsidR="003210FC" w:rsidRPr="00C94B8E" w:rsidRDefault="003210FC" w:rsidP="00C2773D">
      <w:pPr>
        <w:spacing w:after="0" w:line="240" w:lineRule="auto"/>
        <w:jc w:val="both"/>
        <w:rPr>
          <w:rFonts w:ascii="Verdana" w:hAnsi="Verdana" w:cs="Calibri"/>
          <w:sz w:val="20"/>
          <w:szCs w:val="20"/>
          <w:highlight w:val="magenta"/>
          <w:lang w:val="en-GB"/>
        </w:rPr>
      </w:pPr>
    </w:p>
    <w:p w14:paraId="07ABF3F6" w14:textId="69EA373A" w:rsidR="003210FC" w:rsidRPr="00C94B8E" w:rsidRDefault="009575C8" w:rsidP="00C2773D">
      <w:pPr>
        <w:spacing w:after="0" w:line="240" w:lineRule="auto"/>
        <w:jc w:val="both"/>
        <w:rPr>
          <w:rFonts w:ascii="Verdana" w:hAnsi="Verdana" w:cs="Calibri"/>
          <w:sz w:val="20"/>
          <w:szCs w:val="20"/>
          <w:lang w:val="en-GB"/>
        </w:rPr>
      </w:pPr>
      <w:r w:rsidRPr="00C94B8E">
        <w:rPr>
          <w:rFonts w:ascii="Verdana" w:hAnsi="Verdana" w:cs="Calibri"/>
          <w:sz w:val="20"/>
          <w:szCs w:val="20"/>
          <w:lang w:val="en-GB"/>
        </w:rPr>
        <w:t xml:space="preserve">For every following study year, the Agency Council </w:t>
      </w:r>
      <w:r w:rsidR="00FF2570">
        <w:rPr>
          <w:rFonts w:ascii="Verdana" w:hAnsi="Verdana" w:cs="Calibri"/>
          <w:sz w:val="20"/>
          <w:szCs w:val="20"/>
          <w:lang w:val="en-GB"/>
        </w:rPr>
        <w:t>shall determine</w:t>
      </w:r>
      <w:r w:rsidRPr="00C94B8E">
        <w:rPr>
          <w:rFonts w:ascii="Verdana" w:hAnsi="Verdana" w:cs="Calibri"/>
          <w:sz w:val="20"/>
          <w:szCs w:val="20"/>
          <w:lang w:val="en-GB"/>
        </w:rPr>
        <w:t xml:space="preserve"> a sampl</w:t>
      </w:r>
      <w:r w:rsidR="00FF2570">
        <w:rPr>
          <w:rFonts w:ascii="Verdana" w:hAnsi="Verdana" w:cs="Calibri"/>
          <w:sz w:val="20"/>
          <w:szCs w:val="20"/>
          <w:lang w:val="en-GB"/>
        </w:rPr>
        <w:t>e of study programmes and adopt</w:t>
      </w:r>
      <w:r w:rsidRPr="00C94B8E">
        <w:rPr>
          <w:rFonts w:ascii="Verdana" w:hAnsi="Verdana" w:cs="Calibri"/>
          <w:sz w:val="20"/>
          <w:szCs w:val="20"/>
          <w:lang w:val="en-GB"/>
        </w:rPr>
        <w:t xml:space="preserve"> a plan, which the Agency shall follow for the evaluation</w:t>
      </w:r>
      <w:r w:rsidR="003210FC" w:rsidRPr="00C94B8E">
        <w:rPr>
          <w:rFonts w:ascii="Verdana" w:hAnsi="Verdana" w:cs="Calibri"/>
          <w:sz w:val="20"/>
          <w:szCs w:val="20"/>
          <w:lang w:val="en-GB"/>
        </w:rPr>
        <w:t xml:space="preserve">. </w:t>
      </w:r>
      <w:r w:rsidR="00FF2570">
        <w:rPr>
          <w:rFonts w:ascii="Verdana" w:hAnsi="Verdana" w:cs="Calibri"/>
          <w:sz w:val="20"/>
          <w:szCs w:val="20"/>
          <w:lang w:val="en-GB"/>
        </w:rPr>
        <w:t>Every year</w:t>
      </w:r>
      <w:r w:rsidRPr="00C94B8E">
        <w:rPr>
          <w:rFonts w:ascii="Verdana" w:hAnsi="Verdana" w:cs="Calibri"/>
          <w:sz w:val="20"/>
          <w:szCs w:val="20"/>
          <w:lang w:val="en-GB"/>
        </w:rPr>
        <w:t xml:space="preserve">, the sample </w:t>
      </w:r>
      <w:r w:rsidR="00FF2570">
        <w:rPr>
          <w:rFonts w:ascii="Verdana" w:hAnsi="Verdana" w:cs="Calibri"/>
          <w:sz w:val="20"/>
          <w:szCs w:val="20"/>
          <w:lang w:val="en-GB"/>
        </w:rPr>
        <w:t>shall feature</w:t>
      </w:r>
      <w:r w:rsidRPr="00C94B8E">
        <w:rPr>
          <w:rFonts w:ascii="Verdana" w:hAnsi="Verdana" w:cs="Calibri"/>
          <w:sz w:val="20"/>
          <w:szCs w:val="20"/>
          <w:lang w:val="en-GB"/>
        </w:rPr>
        <w:t xml:space="preserve"> at least </w:t>
      </w:r>
      <w:r w:rsidR="003210FC" w:rsidRPr="00C94B8E">
        <w:rPr>
          <w:rFonts w:ascii="Verdana" w:hAnsi="Verdana" w:cs="Calibri"/>
          <w:sz w:val="20"/>
          <w:szCs w:val="20"/>
          <w:lang w:val="en-GB"/>
        </w:rPr>
        <w:t xml:space="preserve">2 </w:t>
      </w:r>
      <w:r w:rsidRPr="00C94B8E">
        <w:rPr>
          <w:rFonts w:ascii="Verdana" w:hAnsi="Verdana" w:cs="Calibri"/>
          <w:sz w:val="20"/>
          <w:szCs w:val="20"/>
          <w:lang w:val="en-GB"/>
        </w:rPr>
        <w:t xml:space="preserve">percent of </w:t>
      </w:r>
      <w:r w:rsidR="00FF2570">
        <w:rPr>
          <w:rFonts w:ascii="Verdana" w:hAnsi="Verdana" w:cs="Calibri"/>
          <w:sz w:val="20"/>
          <w:szCs w:val="20"/>
          <w:lang w:val="en-GB"/>
        </w:rPr>
        <w:t xml:space="preserve">the </w:t>
      </w:r>
      <w:r w:rsidRPr="00C94B8E">
        <w:rPr>
          <w:rFonts w:ascii="Verdana" w:hAnsi="Verdana" w:cs="Calibri"/>
          <w:sz w:val="20"/>
          <w:szCs w:val="20"/>
          <w:lang w:val="en-GB"/>
        </w:rPr>
        <w:t xml:space="preserve">accredited study programmes which </w:t>
      </w:r>
      <w:r w:rsidR="00FF2570">
        <w:rPr>
          <w:rFonts w:ascii="Verdana" w:hAnsi="Verdana" w:cs="Calibri"/>
          <w:sz w:val="20"/>
          <w:szCs w:val="20"/>
          <w:lang w:val="en-GB"/>
        </w:rPr>
        <w:t xml:space="preserve">are </w:t>
      </w:r>
      <w:r w:rsidRPr="00C94B8E">
        <w:rPr>
          <w:rFonts w:ascii="Verdana" w:hAnsi="Verdana" w:cs="Calibri"/>
          <w:sz w:val="20"/>
          <w:szCs w:val="20"/>
          <w:lang w:val="en-GB"/>
        </w:rPr>
        <w:t>implemented in the Republic of Slovenia</w:t>
      </w:r>
      <w:r w:rsidR="00FF2570" w:rsidRPr="00FF2570">
        <w:rPr>
          <w:rFonts w:ascii="Verdana" w:hAnsi="Verdana" w:cs="Calibri"/>
          <w:sz w:val="20"/>
          <w:szCs w:val="20"/>
          <w:lang w:val="en-GB"/>
        </w:rPr>
        <w:t xml:space="preserve"> </w:t>
      </w:r>
      <w:r w:rsidR="00FF2570" w:rsidRPr="00C94B8E">
        <w:rPr>
          <w:rFonts w:ascii="Verdana" w:hAnsi="Verdana" w:cs="Calibri"/>
          <w:sz w:val="20"/>
          <w:szCs w:val="20"/>
          <w:lang w:val="en-GB"/>
        </w:rPr>
        <w:t>at that moment</w:t>
      </w:r>
      <w:r w:rsidR="003210FC" w:rsidRPr="00C94B8E">
        <w:rPr>
          <w:rFonts w:ascii="Verdana" w:hAnsi="Verdana" w:cs="Calibri"/>
          <w:sz w:val="20"/>
          <w:szCs w:val="20"/>
          <w:lang w:val="en-GB"/>
        </w:rPr>
        <w:t xml:space="preserve">. </w:t>
      </w:r>
      <w:r w:rsidRPr="00C94B8E">
        <w:rPr>
          <w:rFonts w:ascii="Verdana" w:hAnsi="Verdana" w:cs="Calibri"/>
          <w:sz w:val="20"/>
          <w:szCs w:val="20"/>
          <w:lang w:val="en-GB"/>
        </w:rPr>
        <w:t xml:space="preserve">The purpose of these evaluations </w:t>
      </w:r>
      <w:r w:rsidR="00FF2570">
        <w:rPr>
          <w:rFonts w:ascii="Verdana" w:hAnsi="Verdana" w:cs="Calibri"/>
          <w:sz w:val="20"/>
          <w:szCs w:val="20"/>
          <w:lang w:val="en-GB"/>
        </w:rPr>
        <w:t xml:space="preserve">shall be </w:t>
      </w:r>
      <w:r w:rsidRPr="00C94B8E">
        <w:rPr>
          <w:rFonts w:ascii="Verdana" w:hAnsi="Verdana" w:cs="Calibri"/>
          <w:sz w:val="20"/>
          <w:szCs w:val="20"/>
          <w:lang w:val="en-GB"/>
        </w:rPr>
        <w:t xml:space="preserve">to </w:t>
      </w:r>
      <w:r w:rsidR="00FF2570">
        <w:rPr>
          <w:rFonts w:ascii="Verdana" w:hAnsi="Verdana" w:cs="Calibri"/>
          <w:sz w:val="20"/>
          <w:szCs w:val="20"/>
          <w:lang w:val="en-GB"/>
        </w:rPr>
        <w:t xml:space="preserve">consult </w:t>
      </w:r>
      <w:r w:rsidRPr="00C94B8E">
        <w:rPr>
          <w:rFonts w:ascii="Verdana" w:hAnsi="Verdana" w:cs="Calibri"/>
          <w:sz w:val="20"/>
          <w:szCs w:val="20"/>
          <w:lang w:val="en-GB"/>
        </w:rPr>
        <w:t>the higher education institutions in the development of self-evaluation and improvement of the quality of study programmes</w:t>
      </w:r>
      <w:r w:rsidR="003210FC" w:rsidRPr="00C94B8E">
        <w:rPr>
          <w:rFonts w:ascii="Verdana" w:hAnsi="Verdana" w:cs="Calibri"/>
          <w:sz w:val="20"/>
          <w:szCs w:val="20"/>
          <w:lang w:val="en-GB"/>
        </w:rPr>
        <w:t>.</w:t>
      </w:r>
      <w:r w:rsidR="00C62E73" w:rsidRPr="00C94B8E">
        <w:rPr>
          <w:rFonts w:ascii="Verdana" w:hAnsi="Verdana" w:cs="Calibri"/>
          <w:sz w:val="20"/>
          <w:szCs w:val="20"/>
          <w:lang w:val="en-GB"/>
        </w:rPr>
        <w:t xml:space="preserve"> </w:t>
      </w:r>
    </w:p>
    <w:p w14:paraId="6ABAE195" w14:textId="77777777" w:rsidR="003210FC" w:rsidRPr="00C94B8E" w:rsidRDefault="003210FC" w:rsidP="00C2773D">
      <w:pPr>
        <w:spacing w:after="0" w:line="240" w:lineRule="auto"/>
        <w:jc w:val="both"/>
        <w:rPr>
          <w:rFonts w:ascii="Verdana" w:hAnsi="Verdana" w:cs="Calibri"/>
          <w:sz w:val="20"/>
          <w:szCs w:val="20"/>
          <w:highlight w:val="magenta"/>
          <w:lang w:val="en-GB"/>
        </w:rPr>
      </w:pPr>
    </w:p>
    <w:p w14:paraId="1E6CFA55" w14:textId="53882A46" w:rsidR="003210FC" w:rsidRPr="00C94B8E" w:rsidRDefault="009575C8" w:rsidP="00C2773D">
      <w:pPr>
        <w:spacing w:after="0" w:line="240" w:lineRule="auto"/>
        <w:jc w:val="both"/>
        <w:rPr>
          <w:rFonts w:ascii="Verdana" w:hAnsi="Verdana" w:cs="Calibri"/>
          <w:sz w:val="20"/>
          <w:szCs w:val="20"/>
          <w:lang w:val="en-GB"/>
        </w:rPr>
      </w:pPr>
      <w:r w:rsidRPr="00C94B8E">
        <w:rPr>
          <w:rFonts w:ascii="Verdana" w:hAnsi="Verdana" w:cs="Calibri"/>
          <w:sz w:val="20"/>
          <w:szCs w:val="20"/>
          <w:lang w:val="en-GB"/>
        </w:rPr>
        <w:t xml:space="preserve">In the establishment of the sample, the Council may consider various </w:t>
      </w:r>
      <w:r w:rsidR="00FF2570">
        <w:rPr>
          <w:rFonts w:ascii="Verdana" w:hAnsi="Verdana" w:cs="Calibri"/>
          <w:sz w:val="20"/>
          <w:szCs w:val="20"/>
          <w:lang w:val="en-GB"/>
        </w:rPr>
        <w:t>f</w:t>
      </w:r>
      <w:r w:rsidRPr="00C94B8E">
        <w:rPr>
          <w:rFonts w:ascii="Verdana" w:hAnsi="Verdana" w:cs="Calibri"/>
          <w:sz w:val="20"/>
          <w:szCs w:val="20"/>
          <w:lang w:val="en-GB"/>
        </w:rPr>
        <w:t>actors or indicators, related with the findings from previous procedures</w:t>
      </w:r>
      <w:r w:rsidR="003210FC" w:rsidRPr="00C94B8E">
        <w:rPr>
          <w:rFonts w:ascii="Verdana" w:hAnsi="Verdana" w:cs="Calibri"/>
          <w:sz w:val="20"/>
          <w:szCs w:val="20"/>
          <w:lang w:val="en-GB"/>
        </w:rPr>
        <w:t xml:space="preserve">. </w:t>
      </w:r>
      <w:r w:rsidRPr="00C94B8E">
        <w:rPr>
          <w:rFonts w:ascii="Verdana" w:hAnsi="Verdana" w:cs="Calibri"/>
          <w:sz w:val="20"/>
          <w:szCs w:val="20"/>
          <w:lang w:val="en-GB"/>
        </w:rPr>
        <w:t xml:space="preserve">The sample may include </w:t>
      </w:r>
      <w:r w:rsidR="00FF2570">
        <w:rPr>
          <w:rFonts w:ascii="Verdana" w:hAnsi="Verdana" w:cs="Calibri"/>
          <w:sz w:val="20"/>
          <w:szCs w:val="20"/>
          <w:lang w:val="en-GB"/>
        </w:rPr>
        <w:t>study programmes based on</w:t>
      </w:r>
      <w:r w:rsidR="003210FC" w:rsidRPr="00C94B8E">
        <w:rPr>
          <w:rFonts w:ascii="Verdana" w:hAnsi="Verdana" w:cs="Calibri"/>
          <w:sz w:val="20"/>
          <w:szCs w:val="20"/>
          <w:lang w:val="en-GB"/>
        </w:rPr>
        <w:t>:</w:t>
      </w:r>
    </w:p>
    <w:p w14:paraId="55CC4341" w14:textId="77777777" w:rsidR="003210FC" w:rsidRPr="00C94B8E" w:rsidRDefault="009575C8" w:rsidP="008736A1">
      <w:pPr>
        <w:numPr>
          <w:ilvl w:val="0"/>
          <w:numId w:val="27"/>
        </w:numPr>
        <w:spacing w:after="0" w:line="240" w:lineRule="auto"/>
        <w:jc w:val="both"/>
        <w:rPr>
          <w:rFonts w:ascii="Verdana" w:hAnsi="Verdana" w:cs="Calibri"/>
          <w:sz w:val="20"/>
          <w:szCs w:val="20"/>
          <w:lang w:val="en-GB"/>
        </w:rPr>
      </w:pPr>
      <w:r w:rsidRPr="00C94B8E">
        <w:rPr>
          <w:rFonts w:ascii="Verdana" w:hAnsi="Verdana" w:cs="Calibri"/>
          <w:sz w:val="20"/>
          <w:szCs w:val="20"/>
          <w:lang w:val="en-GB"/>
        </w:rPr>
        <w:t>individual cycles and types</w:t>
      </w:r>
      <w:r w:rsidR="003210FC" w:rsidRPr="00C94B8E">
        <w:rPr>
          <w:rFonts w:ascii="Verdana" w:hAnsi="Verdana" w:cs="Calibri"/>
          <w:sz w:val="20"/>
          <w:szCs w:val="20"/>
          <w:lang w:val="en-GB"/>
        </w:rPr>
        <w:t>,</w:t>
      </w:r>
    </w:p>
    <w:p w14:paraId="183CED2E" w14:textId="067A3C68" w:rsidR="003210FC" w:rsidRPr="00C94B8E" w:rsidRDefault="009575C8" w:rsidP="008736A1">
      <w:pPr>
        <w:numPr>
          <w:ilvl w:val="0"/>
          <w:numId w:val="27"/>
        </w:numPr>
        <w:spacing w:after="0" w:line="240" w:lineRule="auto"/>
        <w:jc w:val="both"/>
        <w:rPr>
          <w:rFonts w:ascii="Verdana" w:hAnsi="Verdana" w:cs="Calibri"/>
          <w:sz w:val="20"/>
          <w:szCs w:val="20"/>
          <w:lang w:val="en-GB"/>
        </w:rPr>
      </w:pPr>
      <w:r w:rsidRPr="00C94B8E">
        <w:rPr>
          <w:rFonts w:ascii="Verdana" w:hAnsi="Verdana" w:cs="Calibri"/>
          <w:sz w:val="20"/>
          <w:szCs w:val="20"/>
          <w:lang w:val="en-GB"/>
        </w:rPr>
        <w:t xml:space="preserve">individual study, artistic or professional </w:t>
      </w:r>
      <w:r w:rsidR="00FF2570">
        <w:rPr>
          <w:rFonts w:ascii="Verdana" w:hAnsi="Verdana" w:cs="Calibri"/>
          <w:sz w:val="20"/>
          <w:szCs w:val="20"/>
          <w:lang w:val="en-GB"/>
        </w:rPr>
        <w:t>fields</w:t>
      </w:r>
      <w:r w:rsidRPr="00C94B8E">
        <w:rPr>
          <w:rFonts w:ascii="Verdana" w:hAnsi="Verdana" w:cs="Calibri"/>
          <w:sz w:val="20"/>
          <w:szCs w:val="20"/>
          <w:lang w:val="en-GB"/>
        </w:rPr>
        <w:t xml:space="preserve"> or scientific discipline</w:t>
      </w:r>
      <w:r w:rsidR="00FF2570">
        <w:rPr>
          <w:rFonts w:ascii="Verdana" w:hAnsi="Verdana" w:cs="Calibri"/>
          <w:sz w:val="20"/>
          <w:szCs w:val="20"/>
          <w:lang w:val="en-GB"/>
        </w:rPr>
        <w:t>s</w:t>
      </w:r>
      <w:r w:rsidR="003210FC" w:rsidRPr="00C94B8E">
        <w:rPr>
          <w:rFonts w:ascii="Verdana" w:hAnsi="Verdana" w:cs="Calibri"/>
          <w:sz w:val="20"/>
          <w:szCs w:val="20"/>
          <w:lang w:val="en-GB"/>
        </w:rPr>
        <w:t>,</w:t>
      </w:r>
    </w:p>
    <w:p w14:paraId="7463CC02" w14:textId="3977CA64" w:rsidR="003210FC" w:rsidRPr="00C94B8E" w:rsidRDefault="009575C8" w:rsidP="008736A1">
      <w:pPr>
        <w:numPr>
          <w:ilvl w:val="0"/>
          <w:numId w:val="27"/>
        </w:numPr>
        <w:spacing w:after="0" w:line="240" w:lineRule="auto"/>
        <w:jc w:val="both"/>
        <w:rPr>
          <w:rFonts w:ascii="Verdana" w:hAnsi="Verdana" w:cs="Calibri"/>
          <w:sz w:val="20"/>
          <w:szCs w:val="20"/>
          <w:lang w:val="en-GB"/>
        </w:rPr>
      </w:pPr>
      <w:r w:rsidRPr="00C94B8E">
        <w:rPr>
          <w:rFonts w:ascii="Verdana" w:hAnsi="Verdana" w:cs="Calibri"/>
          <w:sz w:val="20"/>
          <w:szCs w:val="20"/>
          <w:lang w:val="en-GB"/>
        </w:rPr>
        <w:t>method</w:t>
      </w:r>
      <w:r w:rsidR="00FF2570">
        <w:rPr>
          <w:rFonts w:ascii="Verdana" w:hAnsi="Verdana" w:cs="Calibri"/>
          <w:sz w:val="20"/>
          <w:szCs w:val="20"/>
          <w:lang w:val="en-GB"/>
        </w:rPr>
        <w:t>s</w:t>
      </w:r>
      <w:r w:rsidRPr="00C94B8E">
        <w:rPr>
          <w:rFonts w:ascii="Verdana" w:hAnsi="Verdana" w:cs="Calibri"/>
          <w:sz w:val="20"/>
          <w:szCs w:val="20"/>
          <w:lang w:val="en-GB"/>
        </w:rPr>
        <w:t xml:space="preserve"> of implementation</w:t>
      </w:r>
      <w:r w:rsidR="003210FC" w:rsidRPr="00C94B8E">
        <w:rPr>
          <w:rFonts w:ascii="Verdana" w:hAnsi="Verdana" w:cs="Calibri"/>
          <w:sz w:val="20"/>
          <w:szCs w:val="20"/>
          <w:lang w:val="en-GB"/>
        </w:rPr>
        <w:t>,</w:t>
      </w:r>
    </w:p>
    <w:p w14:paraId="339661D0" w14:textId="77777777" w:rsidR="003210FC" w:rsidRPr="00C94B8E" w:rsidRDefault="003210FC" w:rsidP="008736A1">
      <w:pPr>
        <w:numPr>
          <w:ilvl w:val="0"/>
          <w:numId w:val="27"/>
        </w:numPr>
        <w:spacing w:after="0" w:line="240" w:lineRule="auto"/>
        <w:jc w:val="both"/>
        <w:rPr>
          <w:rFonts w:ascii="Verdana" w:hAnsi="Verdana" w:cs="Calibri"/>
          <w:sz w:val="20"/>
          <w:szCs w:val="20"/>
          <w:lang w:val="en-GB"/>
        </w:rPr>
      </w:pPr>
      <w:r w:rsidRPr="00C94B8E">
        <w:rPr>
          <w:rFonts w:ascii="Verdana" w:hAnsi="Verdana" w:cs="Calibri"/>
          <w:sz w:val="20"/>
          <w:szCs w:val="20"/>
          <w:lang w:val="en-GB"/>
        </w:rPr>
        <w:t>s</w:t>
      </w:r>
      <w:r w:rsidR="009575C8" w:rsidRPr="00C94B8E">
        <w:rPr>
          <w:rFonts w:ascii="Verdana" w:hAnsi="Verdana" w:cs="Calibri"/>
          <w:sz w:val="20"/>
          <w:szCs w:val="20"/>
          <w:lang w:val="en-GB"/>
        </w:rPr>
        <w:t>elf-evaluation procedures</w:t>
      </w:r>
      <w:r w:rsidR="003A6590" w:rsidRPr="00C94B8E">
        <w:rPr>
          <w:rFonts w:ascii="Verdana" w:hAnsi="Verdana" w:cs="Calibri"/>
          <w:sz w:val="20"/>
          <w:szCs w:val="20"/>
          <w:lang w:val="en-GB"/>
        </w:rPr>
        <w:t>,</w:t>
      </w:r>
    </w:p>
    <w:p w14:paraId="2B33306C" w14:textId="389F6550" w:rsidR="003210FC" w:rsidRPr="00C94B8E" w:rsidRDefault="009575C8" w:rsidP="008736A1">
      <w:pPr>
        <w:numPr>
          <w:ilvl w:val="0"/>
          <w:numId w:val="27"/>
        </w:numPr>
        <w:spacing w:after="0" w:line="240" w:lineRule="auto"/>
        <w:jc w:val="both"/>
        <w:rPr>
          <w:rFonts w:ascii="Verdana" w:hAnsi="Verdana" w:cs="Calibri"/>
          <w:sz w:val="20"/>
          <w:szCs w:val="20"/>
          <w:lang w:val="en-GB"/>
        </w:rPr>
      </w:pPr>
      <w:r w:rsidRPr="00C94B8E">
        <w:rPr>
          <w:rFonts w:ascii="Verdana" w:hAnsi="Verdana" w:cs="Calibri"/>
          <w:sz w:val="20"/>
          <w:szCs w:val="20"/>
          <w:lang w:val="en-GB"/>
        </w:rPr>
        <w:t>other</w:t>
      </w:r>
      <w:r w:rsidR="003210FC" w:rsidRPr="00C94B8E">
        <w:rPr>
          <w:rFonts w:ascii="Verdana" w:hAnsi="Verdana" w:cs="Calibri"/>
          <w:sz w:val="20"/>
          <w:szCs w:val="20"/>
          <w:lang w:val="en-GB"/>
        </w:rPr>
        <w:t>.</w:t>
      </w:r>
    </w:p>
    <w:p w14:paraId="65D55A20" w14:textId="77777777" w:rsidR="003210FC" w:rsidRPr="00C94B8E" w:rsidRDefault="003210FC" w:rsidP="00C2773D">
      <w:pPr>
        <w:spacing w:after="0" w:line="240" w:lineRule="auto"/>
        <w:jc w:val="both"/>
        <w:rPr>
          <w:rFonts w:ascii="Verdana" w:hAnsi="Verdana" w:cs="Calibri"/>
          <w:sz w:val="20"/>
          <w:szCs w:val="20"/>
          <w:highlight w:val="magenta"/>
          <w:lang w:val="en-GB"/>
        </w:rPr>
      </w:pPr>
    </w:p>
    <w:p w14:paraId="44EF74FC" w14:textId="4C255B7B" w:rsidR="003210FC" w:rsidRPr="00C94B8E" w:rsidRDefault="005E2314" w:rsidP="00C2773D">
      <w:pPr>
        <w:spacing w:after="0" w:line="240" w:lineRule="auto"/>
        <w:jc w:val="both"/>
        <w:rPr>
          <w:rFonts w:ascii="Verdana" w:hAnsi="Verdana" w:cs="Calibri"/>
          <w:sz w:val="20"/>
          <w:szCs w:val="20"/>
          <w:lang w:val="en-GB"/>
        </w:rPr>
      </w:pPr>
      <w:r w:rsidRPr="00C94B8E">
        <w:rPr>
          <w:rFonts w:ascii="Verdana" w:hAnsi="Verdana" w:cs="Calibri"/>
          <w:sz w:val="20"/>
          <w:szCs w:val="20"/>
          <w:lang w:val="en-GB"/>
        </w:rPr>
        <w:t>The proposals for the inclusion of individual study programmes to the sample may also be submitted by higher education institution</w:t>
      </w:r>
      <w:r w:rsidR="003210FC" w:rsidRPr="00C94B8E">
        <w:rPr>
          <w:rFonts w:ascii="Verdana" w:hAnsi="Verdana" w:cs="Calibri"/>
          <w:sz w:val="20"/>
          <w:szCs w:val="20"/>
          <w:lang w:val="en-GB"/>
        </w:rPr>
        <w:t xml:space="preserve">. </w:t>
      </w:r>
      <w:r w:rsidRPr="00C94B8E">
        <w:rPr>
          <w:rFonts w:ascii="Verdana" w:hAnsi="Verdana" w:cs="Calibri"/>
          <w:sz w:val="20"/>
          <w:szCs w:val="20"/>
          <w:lang w:val="en-GB"/>
        </w:rPr>
        <w:t xml:space="preserve">The Agency shall inform them at the end of the </w:t>
      </w:r>
      <w:r w:rsidR="00490A71" w:rsidRPr="00C94B8E">
        <w:rPr>
          <w:rFonts w:ascii="Verdana" w:hAnsi="Verdana" w:cs="Calibri"/>
          <w:sz w:val="20"/>
          <w:szCs w:val="20"/>
          <w:lang w:val="en-GB"/>
        </w:rPr>
        <w:t>calendar</w:t>
      </w:r>
      <w:r w:rsidRPr="00C94B8E">
        <w:rPr>
          <w:rFonts w:ascii="Verdana" w:hAnsi="Verdana" w:cs="Calibri"/>
          <w:sz w:val="20"/>
          <w:szCs w:val="20"/>
          <w:lang w:val="en-GB"/>
        </w:rPr>
        <w:t xml:space="preserve"> year which factors shall be </w:t>
      </w:r>
      <w:r w:rsidR="00490A71" w:rsidRPr="00C94B8E">
        <w:rPr>
          <w:rFonts w:ascii="Verdana" w:hAnsi="Verdana" w:cs="Calibri"/>
          <w:sz w:val="20"/>
          <w:szCs w:val="20"/>
          <w:lang w:val="en-GB"/>
        </w:rPr>
        <w:t>considered</w:t>
      </w:r>
      <w:r w:rsidRPr="00C94B8E">
        <w:rPr>
          <w:rFonts w:ascii="Verdana" w:hAnsi="Verdana" w:cs="Calibri"/>
          <w:sz w:val="20"/>
          <w:szCs w:val="20"/>
          <w:lang w:val="en-GB"/>
        </w:rPr>
        <w:t xml:space="preserve"> in forming the sample for the following study year and until when they need to submit the proposals</w:t>
      </w:r>
      <w:r w:rsidR="003210FC" w:rsidRPr="00C94B8E">
        <w:rPr>
          <w:rFonts w:ascii="Verdana" w:hAnsi="Verdana" w:cs="Calibri"/>
          <w:sz w:val="20"/>
          <w:szCs w:val="20"/>
          <w:lang w:val="en-GB"/>
        </w:rPr>
        <w:t xml:space="preserve">. </w:t>
      </w:r>
      <w:r w:rsidRPr="00C94B8E">
        <w:rPr>
          <w:rFonts w:ascii="Verdana" w:hAnsi="Verdana" w:cs="Calibri"/>
          <w:sz w:val="20"/>
          <w:szCs w:val="20"/>
          <w:lang w:val="en-GB"/>
        </w:rPr>
        <w:t xml:space="preserve">The Agency Council shall consider the proposals when higher education institutions take into consideration these factors or when there is enough </w:t>
      </w:r>
      <w:r w:rsidR="00FF2570">
        <w:rPr>
          <w:rFonts w:ascii="Verdana" w:hAnsi="Verdana" w:cs="Calibri"/>
          <w:sz w:val="20"/>
          <w:szCs w:val="20"/>
          <w:lang w:val="en-GB"/>
        </w:rPr>
        <w:t>room</w:t>
      </w:r>
      <w:r w:rsidRPr="00C94B8E">
        <w:rPr>
          <w:rFonts w:ascii="Verdana" w:hAnsi="Verdana" w:cs="Calibri"/>
          <w:sz w:val="20"/>
          <w:szCs w:val="20"/>
          <w:lang w:val="en-GB"/>
        </w:rPr>
        <w:t xml:space="preserve"> in the sample for the proposed study programmes</w:t>
      </w:r>
      <w:r w:rsidR="003210FC" w:rsidRPr="00C94B8E">
        <w:rPr>
          <w:rFonts w:ascii="Verdana" w:hAnsi="Verdana" w:cs="Calibri"/>
          <w:sz w:val="20"/>
          <w:szCs w:val="20"/>
          <w:lang w:val="en-GB"/>
        </w:rPr>
        <w:t>.</w:t>
      </w:r>
    </w:p>
    <w:p w14:paraId="3167CEF3" w14:textId="77777777" w:rsidR="003210FC" w:rsidRPr="00C94B8E" w:rsidRDefault="003210FC" w:rsidP="00C2773D">
      <w:pPr>
        <w:spacing w:after="0" w:line="240" w:lineRule="auto"/>
        <w:jc w:val="both"/>
        <w:rPr>
          <w:rFonts w:ascii="Verdana" w:hAnsi="Verdana" w:cs="Calibri"/>
          <w:sz w:val="20"/>
          <w:szCs w:val="20"/>
          <w:lang w:val="en-GB"/>
        </w:rPr>
      </w:pPr>
    </w:p>
    <w:p w14:paraId="767B0D3A" w14:textId="77777777" w:rsidR="003210FC" w:rsidRPr="00C94B8E" w:rsidRDefault="005E2314" w:rsidP="00C2773D">
      <w:pPr>
        <w:spacing w:after="0" w:line="240" w:lineRule="auto"/>
        <w:jc w:val="both"/>
        <w:rPr>
          <w:rFonts w:ascii="Verdana" w:hAnsi="Verdana" w:cs="Calibri"/>
          <w:sz w:val="20"/>
          <w:szCs w:val="20"/>
          <w:lang w:val="en-GB"/>
        </w:rPr>
      </w:pPr>
      <w:r w:rsidRPr="00C94B8E">
        <w:rPr>
          <w:rFonts w:ascii="Verdana" w:hAnsi="Verdana" w:cs="Calibri"/>
          <w:sz w:val="20"/>
          <w:szCs w:val="20"/>
          <w:lang w:val="en-GB"/>
        </w:rPr>
        <w:t>When the list of study programmes, included in the samples, has been established, the Agency shall publish it on its website along with a timeline of the course of evaluations</w:t>
      </w:r>
      <w:r w:rsidR="003210FC" w:rsidRPr="00C94B8E">
        <w:rPr>
          <w:rFonts w:ascii="Verdana" w:hAnsi="Verdana" w:cs="Calibri"/>
          <w:sz w:val="20"/>
          <w:szCs w:val="20"/>
          <w:lang w:val="en-GB"/>
        </w:rPr>
        <w:t>.</w:t>
      </w:r>
    </w:p>
    <w:p w14:paraId="69B758D0" w14:textId="77777777" w:rsidR="003210FC" w:rsidRPr="00C94B8E" w:rsidRDefault="003210FC" w:rsidP="00C2773D">
      <w:pPr>
        <w:spacing w:after="0" w:line="240" w:lineRule="auto"/>
        <w:jc w:val="both"/>
        <w:rPr>
          <w:rFonts w:ascii="Verdana" w:hAnsi="Verdana" w:cs="Calibri"/>
          <w:sz w:val="20"/>
          <w:szCs w:val="20"/>
          <w:lang w:val="en-GB"/>
        </w:rPr>
      </w:pPr>
    </w:p>
    <w:p w14:paraId="39D70F63" w14:textId="76FAE261" w:rsidR="003210FC" w:rsidRPr="00C94B8E" w:rsidRDefault="005E2314" w:rsidP="00C2773D">
      <w:pPr>
        <w:spacing w:after="0" w:line="240" w:lineRule="auto"/>
        <w:jc w:val="both"/>
        <w:rPr>
          <w:rFonts w:ascii="Verdana" w:hAnsi="Verdana" w:cs="Calibri"/>
          <w:sz w:val="20"/>
          <w:szCs w:val="20"/>
          <w:lang w:val="en-GB"/>
        </w:rPr>
      </w:pPr>
      <w:r w:rsidRPr="00C94B8E">
        <w:rPr>
          <w:rFonts w:ascii="Verdana" w:hAnsi="Verdana" w:cs="Calibri"/>
          <w:sz w:val="20"/>
          <w:szCs w:val="20"/>
          <w:lang w:val="en-GB"/>
        </w:rPr>
        <w:t xml:space="preserve">The </w:t>
      </w:r>
      <w:r w:rsidR="003D3DD3" w:rsidRPr="00C94B8E">
        <w:rPr>
          <w:rFonts w:ascii="Verdana" w:hAnsi="Verdana" w:cs="Calibri"/>
          <w:sz w:val="20"/>
          <w:szCs w:val="20"/>
          <w:lang w:val="en-GB"/>
        </w:rPr>
        <w:t>procedure of the evaluation of a sample shall begin by the Agency Council notifying the higher education institutions implementing the study programmes, included in the sample</w:t>
      </w:r>
      <w:r w:rsidR="003210FC" w:rsidRPr="00C94B8E">
        <w:rPr>
          <w:rFonts w:ascii="Verdana" w:hAnsi="Verdana" w:cs="Calibri"/>
          <w:sz w:val="20"/>
          <w:szCs w:val="20"/>
          <w:lang w:val="en-GB"/>
        </w:rPr>
        <w:t xml:space="preserve">. </w:t>
      </w:r>
      <w:r w:rsidR="003D3DD3" w:rsidRPr="00C94B8E">
        <w:rPr>
          <w:rFonts w:ascii="Verdana" w:hAnsi="Verdana" w:cs="Calibri"/>
          <w:sz w:val="20"/>
          <w:szCs w:val="20"/>
          <w:lang w:val="en-GB"/>
        </w:rPr>
        <w:t xml:space="preserve">After the receipt of the notification, the higher education institutions must </w:t>
      </w:r>
      <w:r w:rsidR="00FF2570">
        <w:rPr>
          <w:rFonts w:ascii="Verdana" w:hAnsi="Verdana" w:cs="Calibri"/>
          <w:sz w:val="20"/>
          <w:szCs w:val="20"/>
          <w:lang w:val="en-GB"/>
        </w:rPr>
        <w:t xml:space="preserve">within </w:t>
      </w:r>
      <w:r w:rsidR="003D3DD3" w:rsidRPr="00C94B8E">
        <w:rPr>
          <w:rFonts w:ascii="Verdana" w:hAnsi="Verdana" w:cs="Calibri"/>
          <w:sz w:val="20"/>
          <w:szCs w:val="20"/>
          <w:lang w:val="en-GB"/>
        </w:rPr>
        <w:t>two month</w:t>
      </w:r>
      <w:r w:rsidR="00FF2570">
        <w:rPr>
          <w:rFonts w:ascii="Verdana" w:hAnsi="Verdana" w:cs="Calibri"/>
          <w:sz w:val="20"/>
          <w:szCs w:val="20"/>
          <w:lang w:val="en-GB"/>
        </w:rPr>
        <w:t>s</w:t>
      </w:r>
      <w:r w:rsidR="003D3DD3" w:rsidRPr="00C94B8E">
        <w:rPr>
          <w:rFonts w:ascii="Verdana" w:hAnsi="Verdana" w:cs="Calibri"/>
          <w:sz w:val="20"/>
          <w:szCs w:val="20"/>
          <w:lang w:val="en-GB"/>
        </w:rPr>
        <w:t xml:space="preserve"> submit to the Agency a filled-out electronic form for the evaluation of study programmes</w:t>
      </w:r>
      <w:r w:rsidR="00FF2570">
        <w:rPr>
          <w:rFonts w:ascii="Verdana" w:hAnsi="Verdana" w:cs="Calibri"/>
          <w:sz w:val="20"/>
          <w:szCs w:val="20"/>
          <w:lang w:val="en-GB"/>
        </w:rPr>
        <w:t>, including</w:t>
      </w:r>
      <w:r w:rsidR="003D3DD3" w:rsidRPr="00C94B8E">
        <w:rPr>
          <w:rFonts w:ascii="Verdana" w:hAnsi="Verdana" w:cs="Calibri"/>
          <w:sz w:val="20"/>
          <w:szCs w:val="20"/>
          <w:lang w:val="en-GB"/>
        </w:rPr>
        <w:t xml:space="preserve"> </w:t>
      </w:r>
      <w:r w:rsidR="00FF2570">
        <w:rPr>
          <w:rFonts w:ascii="Verdana" w:hAnsi="Verdana" w:cs="Calibri"/>
          <w:sz w:val="20"/>
          <w:szCs w:val="20"/>
          <w:lang w:val="en-GB"/>
        </w:rPr>
        <w:t xml:space="preserve">the </w:t>
      </w:r>
      <w:r w:rsidR="003D3DD3" w:rsidRPr="00C94B8E">
        <w:rPr>
          <w:rFonts w:ascii="Verdana" w:hAnsi="Verdana" w:cs="Calibri"/>
          <w:sz w:val="20"/>
          <w:szCs w:val="20"/>
          <w:lang w:val="en-GB"/>
        </w:rPr>
        <w:t>supplements</w:t>
      </w:r>
      <w:r w:rsidR="0035699B" w:rsidRPr="00C94B8E">
        <w:rPr>
          <w:rFonts w:ascii="Verdana" w:hAnsi="Verdana" w:cs="Calibri"/>
          <w:sz w:val="20"/>
          <w:szCs w:val="20"/>
          <w:lang w:val="en-GB"/>
        </w:rPr>
        <w:t>.</w:t>
      </w:r>
      <w:r w:rsidR="003210FC" w:rsidRPr="00C94B8E">
        <w:rPr>
          <w:rFonts w:ascii="Verdana" w:hAnsi="Verdana" w:cs="Calibri"/>
          <w:sz w:val="20"/>
          <w:szCs w:val="20"/>
          <w:lang w:val="en-GB"/>
        </w:rPr>
        <w:t xml:space="preserve"> </w:t>
      </w:r>
    </w:p>
    <w:p w14:paraId="0A760B0E" w14:textId="77777777" w:rsidR="003210FC" w:rsidRPr="00C94B8E" w:rsidRDefault="003210FC" w:rsidP="00C2773D">
      <w:pPr>
        <w:spacing w:after="0" w:line="240" w:lineRule="auto"/>
        <w:jc w:val="both"/>
        <w:rPr>
          <w:rFonts w:ascii="Verdana" w:hAnsi="Verdana" w:cs="Calibri"/>
          <w:sz w:val="20"/>
          <w:szCs w:val="20"/>
          <w:lang w:val="en-GB"/>
        </w:rPr>
      </w:pPr>
    </w:p>
    <w:p w14:paraId="6D92D380" w14:textId="77777777" w:rsidR="003210FC" w:rsidRPr="00C94B8E" w:rsidRDefault="003D3DD3" w:rsidP="00C2773D">
      <w:pPr>
        <w:spacing w:after="0" w:line="240" w:lineRule="auto"/>
        <w:jc w:val="both"/>
        <w:rPr>
          <w:rFonts w:ascii="Verdana" w:hAnsi="Verdana" w:cs="Calibri"/>
          <w:sz w:val="20"/>
          <w:szCs w:val="20"/>
          <w:lang w:val="en-GB"/>
        </w:rPr>
      </w:pPr>
      <w:r w:rsidRPr="00C94B8E">
        <w:rPr>
          <w:rFonts w:ascii="Verdana" w:hAnsi="Verdana" w:cs="Calibri"/>
          <w:sz w:val="20"/>
          <w:szCs w:val="20"/>
          <w:lang w:val="en-GB"/>
        </w:rPr>
        <w:t xml:space="preserve">The procedure of the evaluation of a sample is conducted in accordance with the </w:t>
      </w:r>
      <w:r w:rsidR="006E3501" w:rsidRPr="00C94B8E">
        <w:rPr>
          <w:rFonts w:ascii="Verdana" w:hAnsi="Verdana" w:cs="Calibri"/>
          <w:sz w:val="20"/>
          <w:szCs w:val="20"/>
          <w:lang w:val="en-GB"/>
        </w:rPr>
        <w:t>evaluation procedure for individual programmes within the re-accreditation of higher education institutions with a mandatory visit by a group of experts</w:t>
      </w:r>
      <w:r w:rsidR="003210FC" w:rsidRPr="00C94B8E">
        <w:rPr>
          <w:rFonts w:ascii="Verdana" w:hAnsi="Verdana" w:cs="Calibri"/>
          <w:sz w:val="20"/>
          <w:szCs w:val="20"/>
          <w:lang w:val="en-GB"/>
        </w:rPr>
        <w:t>.</w:t>
      </w:r>
    </w:p>
    <w:p w14:paraId="34C8D747" w14:textId="77777777" w:rsidR="003210FC" w:rsidRPr="00C94B8E" w:rsidRDefault="003210FC" w:rsidP="00C2773D">
      <w:pPr>
        <w:spacing w:after="0" w:line="240" w:lineRule="auto"/>
        <w:jc w:val="both"/>
        <w:rPr>
          <w:rFonts w:ascii="Verdana" w:hAnsi="Verdana" w:cs="Calibri"/>
          <w:sz w:val="20"/>
          <w:szCs w:val="20"/>
          <w:highlight w:val="magenta"/>
          <w:lang w:val="en-GB"/>
        </w:rPr>
      </w:pPr>
    </w:p>
    <w:p w14:paraId="17F78959" w14:textId="096E5FC7" w:rsidR="003210FC" w:rsidRPr="00C94B8E" w:rsidRDefault="006E3501" w:rsidP="00C2773D">
      <w:pPr>
        <w:spacing w:after="0" w:line="240" w:lineRule="auto"/>
        <w:jc w:val="both"/>
        <w:rPr>
          <w:rFonts w:ascii="Verdana" w:hAnsi="Verdana" w:cs="Calibri"/>
          <w:b/>
          <w:sz w:val="20"/>
          <w:szCs w:val="20"/>
          <w:lang w:val="en-GB"/>
        </w:rPr>
      </w:pPr>
      <w:r w:rsidRPr="00C94B8E">
        <w:rPr>
          <w:rFonts w:ascii="Verdana" w:hAnsi="Verdana" w:cs="Calibri"/>
          <w:sz w:val="20"/>
          <w:szCs w:val="20"/>
          <w:lang w:val="en-GB"/>
        </w:rPr>
        <w:t xml:space="preserve">The evaluation procedure of the sample of study programmes shall be concluded with recommendations to higher education institutions for the improvement of self-evaluation, implementation or </w:t>
      </w:r>
      <w:r w:rsidR="00FF2570">
        <w:rPr>
          <w:rFonts w:ascii="Verdana" w:hAnsi="Verdana" w:cs="Calibri"/>
          <w:sz w:val="20"/>
          <w:szCs w:val="20"/>
          <w:lang w:val="en-GB"/>
        </w:rPr>
        <w:t xml:space="preserve">the </w:t>
      </w:r>
      <w:r w:rsidRPr="00C94B8E">
        <w:rPr>
          <w:rFonts w:ascii="Verdana" w:hAnsi="Verdana" w:cs="Calibri"/>
          <w:sz w:val="20"/>
          <w:szCs w:val="20"/>
          <w:lang w:val="en-GB"/>
        </w:rPr>
        <w:t xml:space="preserve">quality of the </w:t>
      </w:r>
      <w:r w:rsidR="00490A71">
        <w:rPr>
          <w:rFonts w:ascii="Verdana" w:hAnsi="Verdana" w:cs="Calibri"/>
          <w:sz w:val="20"/>
          <w:szCs w:val="20"/>
          <w:lang w:val="en-GB"/>
        </w:rPr>
        <w:t xml:space="preserve">entire </w:t>
      </w:r>
      <w:r w:rsidRPr="00C94B8E">
        <w:rPr>
          <w:rFonts w:ascii="Verdana" w:hAnsi="Verdana" w:cs="Calibri"/>
          <w:sz w:val="20"/>
          <w:szCs w:val="20"/>
          <w:lang w:val="en-GB"/>
        </w:rPr>
        <w:t>study programme</w:t>
      </w:r>
      <w:r w:rsidR="003210FC" w:rsidRPr="00C94B8E">
        <w:rPr>
          <w:rFonts w:ascii="Verdana" w:hAnsi="Verdana" w:cs="Calibri"/>
          <w:sz w:val="20"/>
          <w:szCs w:val="20"/>
          <w:lang w:val="en-GB"/>
        </w:rPr>
        <w:t xml:space="preserve">. </w:t>
      </w:r>
    </w:p>
    <w:p w14:paraId="0E5CEAE9" w14:textId="77777777" w:rsidR="003210FC" w:rsidRPr="00C94B8E" w:rsidRDefault="003210FC" w:rsidP="00C2773D">
      <w:pPr>
        <w:spacing w:after="0" w:line="240" w:lineRule="auto"/>
        <w:jc w:val="both"/>
        <w:rPr>
          <w:rFonts w:ascii="Verdana" w:hAnsi="Verdana" w:cs="Calibri"/>
          <w:b/>
          <w:sz w:val="20"/>
          <w:szCs w:val="20"/>
          <w:highlight w:val="magenta"/>
          <w:lang w:val="en-GB"/>
        </w:rPr>
      </w:pPr>
    </w:p>
    <w:p w14:paraId="1DAC9C60" w14:textId="77777777" w:rsidR="00C16375" w:rsidRPr="00C94B8E" w:rsidRDefault="00C16375" w:rsidP="00C2773D">
      <w:pPr>
        <w:spacing w:after="0" w:line="240" w:lineRule="auto"/>
        <w:rPr>
          <w:rFonts w:ascii="Verdana" w:hAnsi="Verdana" w:cs="Calibri"/>
          <w:b/>
          <w:sz w:val="20"/>
          <w:szCs w:val="20"/>
          <w:highlight w:val="magenta"/>
          <w:lang w:val="en-GB"/>
        </w:rPr>
      </w:pPr>
    </w:p>
    <w:p w14:paraId="01F7DD67" w14:textId="77777777" w:rsidR="003210FC" w:rsidRPr="00C94B8E" w:rsidRDefault="003210FC" w:rsidP="00C61BF3">
      <w:pPr>
        <w:pStyle w:val="Naslov1"/>
        <w:rPr>
          <w:lang w:val="en-GB"/>
        </w:rPr>
      </w:pPr>
      <w:r w:rsidRPr="00C94B8E">
        <w:rPr>
          <w:lang w:val="en-GB"/>
        </w:rPr>
        <w:t xml:space="preserve">V. </w:t>
      </w:r>
      <w:r w:rsidR="00563A5D" w:rsidRPr="00C94B8E">
        <w:rPr>
          <w:lang w:val="en-GB"/>
        </w:rPr>
        <w:t>APPLICATION FORMS</w:t>
      </w:r>
    </w:p>
    <w:p w14:paraId="1CF579AF" w14:textId="77777777" w:rsidR="003210FC" w:rsidRPr="00C94B8E" w:rsidRDefault="003210FC" w:rsidP="00C2773D">
      <w:pPr>
        <w:spacing w:after="0" w:line="240" w:lineRule="auto"/>
        <w:rPr>
          <w:rFonts w:ascii="Verdana" w:hAnsi="Verdana" w:cs="Calibri"/>
          <w:b/>
          <w:sz w:val="20"/>
          <w:szCs w:val="20"/>
          <w:lang w:val="en-GB"/>
        </w:rPr>
      </w:pPr>
    </w:p>
    <w:p w14:paraId="1049EA13" w14:textId="77777777" w:rsidR="00673F4F" w:rsidRPr="00C94B8E" w:rsidRDefault="00563A5D" w:rsidP="00590E2E">
      <w:pPr>
        <w:pStyle w:val="Naslov2"/>
        <w:rPr>
          <w:lang w:val="en-GB"/>
        </w:rPr>
      </w:pPr>
      <w:r w:rsidRPr="00C94B8E">
        <w:rPr>
          <w:lang w:val="en-GB"/>
        </w:rPr>
        <w:t xml:space="preserve">Article </w:t>
      </w:r>
      <w:r w:rsidR="007961EA" w:rsidRPr="00C94B8E">
        <w:rPr>
          <w:lang w:val="en-GB"/>
        </w:rPr>
        <w:t>51</w:t>
      </w:r>
    </w:p>
    <w:p w14:paraId="7EA5878E" w14:textId="77777777" w:rsidR="007961EA" w:rsidRPr="00C94B8E" w:rsidRDefault="007961EA" w:rsidP="00590E2E">
      <w:pPr>
        <w:spacing w:after="0" w:line="240" w:lineRule="auto"/>
        <w:jc w:val="center"/>
        <w:rPr>
          <w:rFonts w:ascii="Verdana" w:hAnsi="Verdana" w:cs="Calibri"/>
          <w:b/>
          <w:sz w:val="20"/>
          <w:szCs w:val="20"/>
          <w:lang w:val="en-GB"/>
        </w:rPr>
      </w:pPr>
      <w:r w:rsidRPr="00C94B8E">
        <w:rPr>
          <w:rFonts w:ascii="Verdana" w:hAnsi="Verdana" w:cs="Calibri"/>
          <w:b/>
          <w:sz w:val="20"/>
          <w:szCs w:val="20"/>
          <w:lang w:val="en-GB"/>
        </w:rPr>
        <w:t>(</w:t>
      </w:r>
      <w:r w:rsidR="00563A5D" w:rsidRPr="00C94B8E">
        <w:rPr>
          <w:rFonts w:ascii="Verdana" w:hAnsi="Verdana" w:cs="Calibri"/>
          <w:b/>
          <w:sz w:val="20"/>
          <w:szCs w:val="20"/>
          <w:lang w:val="en-GB"/>
        </w:rPr>
        <w:t>form for the initial</w:t>
      </w:r>
      <w:r w:rsidRPr="00C94B8E">
        <w:rPr>
          <w:rFonts w:ascii="Verdana" w:hAnsi="Verdana" w:cs="Calibri"/>
          <w:b/>
          <w:sz w:val="20"/>
          <w:szCs w:val="20"/>
          <w:lang w:val="en-GB"/>
        </w:rPr>
        <w:t xml:space="preserve"> </w:t>
      </w:r>
      <w:r w:rsidR="00563A5D" w:rsidRPr="00C94B8E">
        <w:rPr>
          <w:rFonts w:ascii="Verdana" w:hAnsi="Verdana" w:cs="Calibri"/>
          <w:b/>
          <w:sz w:val="20"/>
          <w:szCs w:val="20"/>
          <w:lang w:val="en-GB"/>
        </w:rPr>
        <w:t>accreditation of a higher education institution</w:t>
      </w:r>
      <w:r w:rsidRPr="00C94B8E">
        <w:rPr>
          <w:rFonts w:ascii="Verdana" w:hAnsi="Verdana" w:cs="Calibri"/>
          <w:b/>
          <w:sz w:val="20"/>
          <w:szCs w:val="20"/>
          <w:lang w:val="en-GB"/>
        </w:rPr>
        <w:t>)</w:t>
      </w:r>
    </w:p>
    <w:p w14:paraId="2F4E5CAE" w14:textId="77777777" w:rsidR="00052D90" w:rsidRPr="00C94B8E" w:rsidRDefault="00052D90" w:rsidP="00052D90">
      <w:pPr>
        <w:spacing w:after="0" w:line="240" w:lineRule="auto"/>
        <w:jc w:val="both"/>
        <w:rPr>
          <w:rFonts w:ascii="Verdana" w:hAnsi="Verdana"/>
          <w:b/>
          <w:sz w:val="20"/>
          <w:szCs w:val="20"/>
          <w:highlight w:val="magenta"/>
          <w:lang w:val="en-GB"/>
        </w:rPr>
      </w:pPr>
    </w:p>
    <w:p w14:paraId="6C46500E" w14:textId="77777777" w:rsidR="00052D90" w:rsidRPr="00C94B8E" w:rsidRDefault="00052D90" w:rsidP="00AC648B">
      <w:pPr>
        <w:spacing w:after="0"/>
        <w:rPr>
          <w:rFonts w:ascii="Verdana" w:hAnsi="Verdana"/>
          <w:b/>
          <w:sz w:val="20"/>
          <w:lang w:val="en-GB"/>
        </w:rPr>
      </w:pPr>
      <w:r w:rsidRPr="00C94B8E">
        <w:rPr>
          <w:rFonts w:ascii="Verdana" w:hAnsi="Verdana"/>
          <w:b/>
          <w:sz w:val="20"/>
          <w:lang w:val="en-GB"/>
        </w:rPr>
        <w:t xml:space="preserve">A. </w:t>
      </w:r>
      <w:r w:rsidR="0072779E" w:rsidRPr="00C94B8E">
        <w:rPr>
          <w:rFonts w:ascii="Verdana" w:hAnsi="Verdana"/>
          <w:b/>
          <w:sz w:val="20"/>
          <w:lang w:val="en-GB"/>
        </w:rPr>
        <w:t>JOINT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2"/>
        <w:gridCol w:w="4200"/>
      </w:tblGrid>
      <w:tr w:rsidR="00052D90" w:rsidRPr="00C94B8E" w14:paraId="5F164843" w14:textId="77777777" w:rsidTr="007B10C5">
        <w:tc>
          <w:tcPr>
            <w:tcW w:w="4928" w:type="dxa"/>
          </w:tcPr>
          <w:p w14:paraId="607A28E9" w14:textId="77777777" w:rsidR="00052D90" w:rsidRPr="00C94B8E" w:rsidRDefault="0072779E" w:rsidP="00052D90">
            <w:pPr>
              <w:spacing w:after="0" w:line="240" w:lineRule="auto"/>
              <w:rPr>
                <w:rFonts w:ascii="Verdana" w:hAnsi="Verdana"/>
                <w:sz w:val="20"/>
                <w:szCs w:val="20"/>
                <w:lang w:val="en-GB"/>
              </w:rPr>
            </w:pPr>
            <w:r w:rsidRPr="00C94B8E">
              <w:rPr>
                <w:rFonts w:ascii="Verdana" w:hAnsi="Verdana"/>
                <w:sz w:val="20"/>
                <w:szCs w:val="20"/>
                <w:lang w:val="en-GB"/>
              </w:rPr>
              <w:t>Title of higher education institution being established</w:t>
            </w:r>
            <w:r w:rsidR="00052D90" w:rsidRPr="00C94B8E">
              <w:rPr>
                <w:rFonts w:ascii="Verdana" w:hAnsi="Verdana"/>
                <w:sz w:val="20"/>
                <w:szCs w:val="20"/>
                <w:lang w:val="en-GB"/>
              </w:rPr>
              <w:t>:</w:t>
            </w:r>
          </w:p>
        </w:tc>
        <w:tc>
          <w:tcPr>
            <w:tcW w:w="4284" w:type="dxa"/>
          </w:tcPr>
          <w:p w14:paraId="49806E5A" w14:textId="77777777" w:rsidR="00052D90" w:rsidRPr="00C94B8E" w:rsidRDefault="00052D90" w:rsidP="00052D90">
            <w:pPr>
              <w:spacing w:after="0" w:line="240" w:lineRule="auto"/>
              <w:jc w:val="both"/>
              <w:rPr>
                <w:rFonts w:ascii="Verdana" w:hAnsi="Verdana"/>
                <w:sz w:val="20"/>
                <w:szCs w:val="20"/>
                <w:lang w:val="en-GB"/>
              </w:rPr>
            </w:pPr>
          </w:p>
        </w:tc>
      </w:tr>
      <w:tr w:rsidR="00052D90" w:rsidRPr="00C94B8E" w14:paraId="6254E6B7" w14:textId="77777777" w:rsidTr="007B10C5">
        <w:tc>
          <w:tcPr>
            <w:tcW w:w="4928" w:type="dxa"/>
          </w:tcPr>
          <w:p w14:paraId="74DF1CCF" w14:textId="77777777" w:rsidR="00052D90" w:rsidRPr="00C94B8E" w:rsidRDefault="0072779E" w:rsidP="00052D90">
            <w:pPr>
              <w:spacing w:after="0" w:line="240" w:lineRule="auto"/>
              <w:jc w:val="both"/>
              <w:rPr>
                <w:rFonts w:ascii="Verdana" w:hAnsi="Verdana"/>
                <w:sz w:val="20"/>
                <w:szCs w:val="20"/>
                <w:lang w:val="en-GB"/>
              </w:rPr>
            </w:pPr>
            <w:r w:rsidRPr="00C94B8E">
              <w:rPr>
                <w:rFonts w:ascii="Verdana" w:hAnsi="Verdana"/>
                <w:sz w:val="20"/>
                <w:szCs w:val="20"/>
                <w:lang w:val="en-GB"/>
              </w:rPr>
              <w:t>Representative</w:t>
            </w:r>
            <w:r w:rsidR="00052D90" w:rsidRPr="00C94B8E">
              <w:rPr>
                <w:rFonts w:ascii="Verdana" w:hAnsi="Verdana"/>
                <w:sz w:val="20"/>
                <w:szCs w:val="20"/>
                <w:lang w:val="en-GB"/>
              </w:rPr>
              <w:t xml:space="preserve"> (</w:t>
            </w:r>
            <w:r w:rsidRPr="00C94B8E">
              <w:rPr>
                <w:rFonts w:ascii="Verdana" w:hAnsi="Verdana"/>
                <w:sz w:val="20"/>
                <w:szCs w:val="20"/>
                <w:lang w:val="en-GB"/>
              </w:rPr>
              <w:t>name, position</w:t>
            </w:r>
            <w:r w:rsidR="00052D90" w:rsidRPr="00C94B8E">
              <w:rPr>
                <w:rFonts w:ascii="Verdana" w:hAnsi="Verdana"/>
                <w:sz w:val="20"/>
                <w:szCs w:val="20"/>
                <w:lang w:val="en-GB"/>
              </w:rPr>
              <w:t>):</w:t>
            </w:r>
          </w:p>
        </w:tc>
        <w:tc>
          <w:tcPr>
            <w:tcW w:w="4284" w:type="dxa"/>
          </w:tcPr>
          <w:p w14:paraId="2E6135AD" w14:textId="77777777" w:rsidR="00052D90" w:rsidRPr="00C94B8E" w:rsidRDefault="00052D90" w:rsidP="00052D90">
            <w:pPr>
              <w:spacing w:after="0" w:line="240" w:lineRule="auto"/>
              <w:jc w:val="both"/>
              <w:rPr>
                <w:rFonts w:ascii="Verdana" w:hAnsi="Verdana"/>
                <w:sz w:val="20"/>
                <w:szCs w:val="20"/>
                <w:lang w:val="en-GB"/>
              </w:rPr>
            </w:pPr>
          </w:p>
        </w:tc>
      </w:tr>
      <w:tr w:rsidR="00052D90" w:rsidRPr="00C94B8E" w14:paraId="1ABE08E6" w14:textId="77777777" w:rsidTr="007B10C5">
        <w:tc>
          <w:tcPr>
            <w:tcW w:w="4928" w:type="dxa"/>
          </w:tcPr>
          <w:p w14:paraId="6E23F583" w14:textId="77777777" w:rsidR="00052D90" w:rsidRPr="00C94B8E" w:rsidRDefault="0072779E" w:rsidP="00052D90">
            <w:pPr>
              <w:spacing w:after="0" w:line="240" w:lineRule="auto"/>
              <w:jc w:val="both"/>
              <w:rPr>
                <w:rFonts w:ascii="Verdana" w:hAnsi="Verdana"/>
                <w:sz w:val="20"/>
                <w:szCs w:val="20"/>
                <w:lang w:val="en-GB"/>
              </w:rPr>
            </w:pPr>
            <w:r w:rsidRPr="00C94B8E">
              <w:rPr>
                <w:rFonts w:ascii="Verdana" w:hAnsi="Verdana"/>
                <w:sz w:val="20"/>
                <w:szCs w:val="20"/>
                <w:lang w:val="en-GB"/>
              </w:rPr>
              <w:t>Street name and number</w:t>
            </w:r>
            <w:r w:rsidR="00052D90" w:rsidRPr="00C94B8E">
              <w:rPr>
                <w:rFonts w:ascii="Verdana" w:hAnsi="Verdana"/>
                <w:sz w:val="20"/>
                <w:szCs w:val="20"/>
                <w:lang w:val="en-GB"/>
              </w:rPr>
              <w:t>:</w:t>
            </w:r>
          </w:p>
        </w:tc>
        <w:tc>
          <w:tcPr>
            <w:tcW w:w="4284" w:type="dxa"/>
          </w:tcPr>
          <w:p w14:paraId="748E862B" w14:textId="77777777" w:rsidR="00052D90" w:rsidRPr="00C94B8E" w:rsidRDefault="00052D90" w:rsidP="00052D90">
            <w:pPr>
              <w:spacing w:after="0" w:line="240" w:lineRule="auto"/>
              <w:jc w:val="both"/>
              <w:rPr>
                <w:rFonts w:ascii="Verdana" w:hAnsi="Verdana"/>
                <w:sz w:val="20"/>
                <w:szCs w:val="20"/>
                <w:lang w:val="en-GB"/>
              </w:rPr>
            </w:pPr>
          </w:p>
        </w:tc>
      </w:tr>
      <w:tr w:rsidR="00052D90" w:rsidRPr="00C94B8E" w14:paraId="00B83E92" w14:textId="77777777" w:rsidTr="007B10C5">
        <w:tc>
          <w:tcPr>
            <w:tcW w:w="4928" w:type="dxa"/>
          </w:tcPr>
          <w:p w14:paraId="07681AFA" w14:textId="77777777" w:rsidR="00052D90" w:rsidRPr="00C94B8E" w:rsidRDefault="0072779E" w:rsidP="00052D90">
            <w:pPr>
              <w:spacing w:after="0" w:line="240" w:lineRule="auto"/>
              <w:jc w:val="both"/>
              <w:rPr>
                <w:rFonts w:ascii="Verdana" w:hAnsi="Verdana"/>
                <w:sz w:val="20"/>
                <w:szCs w:val="20"/>
                <w:lang w:val="en-GB"/>
              </w:rPr>
            </w:pPr>
            <w:r w:rsidRPr="00C94B8E">
              <w:rPr>
                <w:rFonts w:ascii="Verdana" w:hAnsi="Verdana"/>
                <w:sz w:val="20"/>
                <w:szCs w:val="20"/>
                <w:lang w:val="en-GB"/>
              </w:rPr>
              <w:t>Postal code and town/city</w:t>
            </w:r>
            <w:r w:rsidR="00052D90" w:rsidRPr="00C94B8E">
              <w:rPr>
                <w:rFonts w:ascii="Verdana" w:hAnsi="Verdana"/>
                <w:sz w:val="20"/>
                <w:szCs w:val="20"/>
                <w:lang w:val="en-GB"/>
              </w:rPr>
              <w:t>:</w:t>
            </w:r>
          </w:p>
        </w:tc>
        <w:tc>
          <w:tcPr>
            <w:tcW w:w="4284" w:type="dxa"/>
          </w:tcPr>
          <w:p w14:paraId="3FDF9DDF" w14:textId="77777777" w:rsidR="00052D90" w:rsidRPr="00C94B8E" w:rsidRDefault="00052D90" w:rsidP="00052D90">
            <w:pPr>
              <w:spacing w:after="0" w:line="240" w:lineRule="auto"/>
              <w:jc w:val="both"/>
              <w:rPr>
                <w:rFonts w:ascii="Verdana" w:hAnsi="Verdana"/>
                <w:sz w:val="20"/>
                <w:szCs w:val="20"/>
                <w:lang w:val="en-GB"/>
              </w:rPr>
            </w:pPr>
          </w:p>
        </w:tc>
      </w:tr>
      <w:tr w:rsidR="00052D90" w:rsidRPr="00C94B8E" w14:paraId="187732F6" w14:textId="77777777" w:rsidTr="007B10C5">
        <w:tc>
          <w:tcPr>
            <w:tcW w:w="4928" w:type="dxa"/>
          </w:tcPr>
          <w:p w14:paraId="37451040" w14:textId="77777777" w:rsidR="00052D90" w:rsidRPr="00C94B8E" w:rsidRDefault="0072779E" w:rsidP="00052D90">
            <w:pPr>
              <w:spacing w:after="0" w:line="240" w:lineRule="auto"/>
              <w:jc w:val="both"/>
              <w:rPr>
                <w:rFonts w:ascii="Verdana" w:hAnsi="Verdana"/>
                <w:sz w:val="20"/>
                <w:szCs w:val="20"/>
                <w:lang w:val="en-GB"/>
              </w:rPr>
            </w:pPr>
            <w:r w:rsidRPr="00C94B8E">
              <w:rPr>
                <w:rFonts w:ascii="Verdana" w:hAnsi="Verdana"/>
                <w:sz w:val="20"/>
                <w:szCs w:val="20"/>
                <w:lang w:val="en-GB"/>
              </w:rPr>
              <w:t>Phone number</w:t>
            </w:r>
            <w:r w:rsidR="00052D90" w:rsidRPr="00C94B8E">
              <w:rPr>
                <w:rFonts w:ascii="Verdana" w:hAnsi="Verdana"/>
                <w:sz w:val="20"/>
                <w:szCs w:val="20"/>
                <w:lang w:val="en-GB"/>
              </w:rPr>
              <w:t>:</w:t>
            </w:r>
          </w:p>
        </w:tc>
        <w:tc>
          <w:tcPr>
            <w:tcW w:w="4284" w:type="dxa"/>
          </w:tcPr>
          <w:p w14:paraId="6F8D3D57" w14:textId="77777777" w:rsidR="00052D90" w:rsidRPr="00C94B8E" w:rsidRDefault="00052D90" w:rsidP="00052D90">
            <w:pPr>
              <w:spacing w:after="0" w:line="240" w:lineRule="auto"/>
              <w:jc w:val="both"/>
              <w:rPr>
                <w:rFonts w:ascii="Verdana" w:hAnsi="Verdana"/>
                <w:sz w:val="20"/>
                <w:szCs w:val="20"/>
                <w:lang w:val="en-GB"/>
              </w:rPr>
            </w:pPr>
          </w:p>
        </w:tc>
      </w:tr>
      <w:tr w:rsidR="00052D90" w:rsidRPr="00C94B8E" w14:paraId="79AEFBF0" w14:textId="77777777" w:rsidTr="007B10C5">
        <w:tc>
          <w:tcPr>
            <w:tcW w:w="4928" w:type="dxa"/>
          </w:tcPr>
          <w:p w14:paraId="2FEAC0B0" w14:textId="77777777" w:rsidR="00052D90" w:rsidRPr="00C94B8E" w:rsidRDefault="00052D90" w:rsidP="00052D90">
            <w:pPr>
              <w:spacing w:after="0" w:line="240" w:lineRule="auto"/>
              <w:jc w:val="both"/>
              <w:rPr>
                <w:rFonts w:ascii="Verdana" w:hAnsi="Verdana"/>
                <w:sz w:val="20"/>
                <w:szCs w:val="20"/>
                <w:lang w:val="en-GB"/>
              </w:rPr>
            </w:pPr>
            <w:r w:rsidRPr="00C94B8E">
              <w:rPr>
                <w:rFonts w:ascii="Verdana" w:hAnsi="Verdana"/>
                <w:sz w:val="20"/>
                <w:szCs w:val="20"/>
                <w:lang w:val="en-GB"/>
              </w:rPr>
              <w:t>E</w:t>
            </w:r>
            <w:r w:rsidR="0072779E" w:rsidRPr="00C94B8E">
              <w:rPr>
                <w:rFonts w:ascii="Verdana" w:hAnsi="Verdana"/>
                <w:sz w:val="20"/>
                <w:szCs w:val="20"/>
                <w:lang w:val="en-GB"/>
              </w:rPr>
              <w:t>-mail address</w:t>
            </w:r>
            <w:r w:rsidRPr="00C94B8E">
              <w:rPr>
                <w:rFonts w:ascii="Verdana" w:hAnsi="Verdana"/>
                <w:sz w:val="20"/>
                <w:szCs w:val="20"/>
                <w:lang w:val="en-GB"/>
              </w:rPr>
              <w:t>:</w:t>
            </w:r>
          </w:p>
        </w:tc>
        <w:tc>
          <w:tcPr>
            <w:tcW w:w="4284" w:type="dxa"/>
          </w:tcPr>
          <w:p w14:paraId="5BEEF80D" w14:textId="77777777" w:rsidR="00052D90" w:rsidRPr="00C94B8E" w:rsidRDefault="00052D90" w:rsidP="00052D90">
            <w:pPr>
              <w:spacing w:after="0" w:line="240" w:lineRule="auto"/>
              <w:jc w:val="both"/>
              <w:rPr>
                <w:rFonts w:ascii="Verdana" w:hAnsi="Verdana"/>
                <w:sz w:val="20"/>
                <w:szCs w:val="20"/>
                <w:lang w:val="en-GB"/>
              </w:rPr>
            </w:pPr>
          </w:p>
        </w:tc>
      </w:tr>
    </w:tbl>
    <w:p w14:paraId="490411A2" w14:textId="77777777" w:rsidR="00052D90" w:rsidRPr="00C94B8E" w:rsidRDefault="00052D90" w:rsidP="00052D90">
      <w:pPr>
        <w:spacing w:after="0" w:line="240" w:lineRule="auto"/>
        <w:jc w:val="both"/>
        <w:rPr>
          <w:rFonts w:ascii="Verdana" w:hAnsi="Verdana" w:cs="Calibri"/>
          <w:sz w:val="20"/>
          <w:szCs w:val="20"/>
          <w:highlight w:val="magenta"/>
          <w:lang w:val="en-GB"/>
        </w:rPr>
      </w:pPr>
    </w:p>
    <w:p w14:paraId="3C255FF9" w14:textId="77777777" w:rsidR="00052D90" w:rsidRPr="00C94B8E" w:rsidRDefault="0072779E" w:rsidP="00052D90">
      <w:pPr>
        <w:numPr>
          <w:ilvl w:val="0"/>
          <w:numId w:val="62"/>
        </w:numPr>
        <w:tabs>
          <w:tab w:val="clear" w:pos="720"/>
          <w:tab w:val="num" w:pos="284"/>
        </w:tabs>
        <w:spacing w:after="0" w:line="240" w:lineRule="auto"/>
        <w:ind w:left="284" w:hanging="284"/>
        <w:jc w:val="both"/>
        <w:rPr>
          <w:rFonts w:ascii="Verdana" w:hAnsi="Verdana" w:cs="Calibri"/>
          <w:sz w:val="20"/>
          <w:szCs w:val="20"/>
          <w:lang w:val="en-GB"/>
        </w:rPr>
      </w:pPr>
      <w:r w:rsidRPr="00C94B8E">
        <w:rPr>
          <w:rFonts w:ascii="Verdana" w:hAnsi="Verdana" w:cs="Calibri"/>
          <w:sz w:val="20"/>
          <w:szCs w:val="20"/>
          <w:lang w:val="en-GB"/>
        </w:rPr>
        <w:t xml:space="preserve">Information about the </w:t>
      </w:r>
      <w:r w:rsidR="00836813">
        <w:rPr>
          <w:rFonts w:ascii="Verdana" w:hAnsi="Verdana" w:cs="Calibri"/>
          <w:sz w:val="20"/>
          <w:szCs w:val="20"/>
          <w:lang w:val="en-GB"/>
        </w:rPr>
        <w:t>founder</w:t>
      </w:r>
      <w:r w:rsidRPr="00C94B8E">
        <w:rPr>
          <w:rFonts w:ascii="Verdana" w:hAnsi="Verdana" w:cs="Calibri"/>
          <w:sz w:val="20"/>
          <w:szCs w:val="20"/>
          <w:lang w:val="en-GB"/>
        </w:rPr>
        <w:t>/s</w:t>
      </w:r>
      <w:r w:rsidR="00052D90" w:rsidRPr="00C94B8E">
        <w:rPr>
          <w:rFonts w:ascii="Verdana" w:hAnsi="Verdana" w:cs="Calibri"/>
          <w:sz w:val="20"/>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4201"/>
      </w:tblGrid>
      <w:tr w:rsidR="0072779E" w:rsidRPr="00C94B8E" w14:paraId="21397989" w14:textId="77777777" w:rsidTr="007B10C5">
        <w:tc>
          <w:tcPr>
            <w:tcW w:w="4928" w:type="dxa"/>
          </w:tcPr>
          <w:p w14:paraId="00DFB16C" w14:textId="77777777" w:rsidR="00052D90" w:rsidRPr="00C94B8E" w:rsidRDefault="0072779E" w:rsidP="00052D90">
            <w:pPr>
              <w:spacing w:after="0" w:line="240" w:lineRule="auto"/>
              <w:jc w:val="both"/>
              <w:rPr>
                <w:rFonts w:ascii="Verdana" w:hAnsi="Verdana" w:cs="Calibri"/>
                <w:sz w:val="20"/>
                <w:szCs w:val="20"/>
                <w:lang w:val="en-GB"/>
              </w:rPr>
            </w:pPr>
            <w:r w:rsidRPr="00C94B8E">
              <w:rPr>
                <w:rFonts w:ascii="Verdana" w:hAnsi="Verdana" w:cs="Calibri"/>
                <w:sz w:val="20"/>
                <w:szCs w:val="20"/>
                <w:lang w:val="en-GB"/>
              </w:rPr>
              <w:t>Legal entity or natural person</w:t>
            </w:r>
            <w:r w:rsidR="00052D90" w:rsidRPr="00C94B8E">
              <w:rPr>
                <w:rFonts w:ascii="Verdana" w:hAnsi="Verdana" w:cs="Calibri"/>
                <w:sz w:val="20"/>
                <w:szCs w:val="20"/>
                <w:lang w:val="en-GB"/>
              </w:rPr>
              <w:t>:</w:t>
            </w:r>
          </w:p>
        </w:tc>
        <w:tc>
          <w:tcPr>
            <w:tcW w:w="4284" w:type="dxa"/>
          </w:tcPr>
          <w:p w14:paraId="20A6272C" w14:textId="77777777" w:rsidR="00052D90" w:rsidRPr="00C94B8E" w:rsidRDefault="00052D90" w:rsidP="00052D90">
            <w:pPr>
              <w:spacing w:after="0" w:line="240" w:lineRule="auto"/>
              <w:jc w:val="both"/>
              <w:rPr>
                <w:rFonts w:ascii="Verdana" w:hAnsi="Verdana" w:cs="Calibri"/>
                <w:sz w:val="20"/>
                <w:szCs w:val="20"/>
                <w:lang w:val="en-GB"/>
              </w:rPr>
            </w:pPr>
          </w:p>
        </w:tc>
      </w:tr>
      <w:tr w:rsidR="0072779E" w:rsidRPr="00C94B8E" w14:paraId="328C1270" w14:textId="77777777" w:rsidTr="007B10C5">
        <w:tc>
          <w:tcPr>
            <w:tcW w:w="4928" w:type="dxa"/>
          </w:tcPr>
          <w:p w14:paraId="34F844BD" w14:textId="77777777" w:rsidR="00052D90" w:rsidRPr="00C94B8E" w:rsidRDefault="0072779E" w:rsidP="00052D90">
            <w:pPr>
              <w:spacing w:after="0" w:line="240" w:lineRule="auto"/>
              <w:rPr>
                <w:rFonts w:ascii="Verdana" w:hAnsi="Verdana" w:cs="Calibri"/>
                <w:sz w:val="20"/>
                <w:szCs w:val="20"/>
                <w:lang w:val="en-GB"/>
              </w:rPr>
            </w:pPr>
            <w:r w:rsidRPr="00C94B8E">
              <w:rPr>
                <w:rFonts w:ascii="Verdana" w:hAnsi="Verdana" w:cs="Calibri"/>
                <w:sz w:val="20"/>
                <w:szCs w:val="20"/>
                <w:lang w:val="en-GB"/>
              </w:rPr>
              <w:t>Legal representative</w:t>
            </w:r>
            <w:r w:rsidR="00052D90" w:rsidRPr="00C94B8E">
              <w:rPr>
                <w:rFonts w:ascii="Verdana" w:hAnsi="Verdana" w:cs="Calibri"/>
                <w:sz w:val="20"/>
                <w:szCs w:val="20"/>
                <w:lang w:val="en-GB"/>
              </w:rPr>
              <w:t xml:space="preserve"> (</w:t>
            </w:r>
            <w:r w:rsidRPr="00C94B8E">
              <w:rPr>
                <w:rFonts w:ascii="Verdana" w:hAnsi="Verdana" w:cs="Calibri"/>
                <w:sz w:val="20"/>
                <w:szCs w:val="20"/>
                <w:lang w:val="en-GB"/>
              </w:rPr>
              <w:t>name, position</w:t>
            </w:r>
            <w:r w:rsidR="00052D90" w:rsidRPr="00C94B8E">
              <w:rPr>
                <w:rFonts w:ascii="Verdana" w:hAnsi="Verdana" w:cs="Calibri"/>
                <w:sz w:val="20"/>
                <w:szCs w:val="20"/>
                <w:lang w:val="en-GB"/>
              </w:rPr>
              <w:t>):</w:t>
            </w:r>
          </w:p>
        </w:tc>
        <w:tc>
          <w:tcPr>
            <w:tcW w:w="4284" w:type="dxa"/>
          </w:tcPr>
          <w:p w14:paraId="3371DF30" w14:textId="77777777" w:rsidR="00052D90" w:rsidRPr="00C94B8E" w:rsidRDefault="00052D90" w:rsidP="00052D90">
            <w:pPr>
              <w:spacing w:after="0" w:line="240" w:lineRule="auto"/>
              <w:jc w:val="both"/>
              <w:rPr>
                <w:rFonts w:ascii="Verdana" w:hAnsi="Verdana" w:cs="Calibri"/>
                <w:sz w:val="20"/>
                <w:szCs w:val="20"/>
                <w:lang w:val="en-GB"/>
              </w:rPr>
            </w:pPr>
          </w:p>
        </w:tc>
      </w:tr>
      <w:tr w:rsidR="0072779E" w:rsidRPr="00C94B8E" w14:paraId="4DA15E47" w14:textId="77777777" w:rsidTr="007B10C5">
        <w:tc>
          <w:tcPr>
            <w:tcW w:w="4928" w:type="dxa"/>
          </w:tcPr>
          <w:p w14:paraId="42AC144A" w14:textId="77777777" w:rsidR="00052D90" w:rsidRPr="00C94B8E" w:rsidRDefault="0072779E" w:rsidP="00052D90">
            <w:pPr>
              <w:spacing w:after="0" w:line="240" w:lineRule="auto"/>
              <w:jc w:val="both"/>
              <w:rPr>
                <w:rFonts w:ascii="Verdana" w:hAnsi="Verdana" w:cs="Calibri"/>
                <w:sz w:val="20"/>
                <w:szCs w:val="20"/>
                <w:lang w:val="en-GB"/>
              </w:rPr>
            </w:pPr>
            <w:r w:rsidRPr="00C94B8E">
              <w:rPr>
                <w:rFonts w:ascii="Verdana" w:hAnsi="Verdana" w:cs="Calibri"/>
                <w:sz w:val="20"/>
                <w:szCs w:val="20"/>
                <w:lang w:val="en-GB"/>
              </w:rPr>
              <w:t>Street name and number</w:t>
            </w:r>
            <w:r w:rsidR="00052D90" w:rsidRPr="00C94B8E">
              <w:rPr>
                <w:rFonts w:ascii="Verdana" w:hAnsi="Verdana" w:cs="Calibri"/>
                <w:sz w:val="20"/>
                <w:szCs w:val="20"/>
                <w:lang w:val="en-GB"/>
              </w:rPr>
              <w:t>:</w:t>
            </w:r>
          </w:p>
        </w:tc>
        <w:tc>
          <w:tcPr>
            <w:tcW w:w="4284" w:type="dxa"/>
          </w:tcPr>
          <w:p w14:paraId="5E93228D" w14:textId="77777777" w:rsidR="00052D90" w:rsidRPr="00C94B8E" w:rsidRDefault="00052D90" w:rsidP="00052D90">
            <w:pPr>
              <w:spacing w:after="0" w:line="240" w:lineRule="auto"/>
              <w:jc w:val="both"/>
              <w:rPr>
                <w:rFonts w:ascii="Verdana" w:hAnsi="Verdana" w:cs="Calibri"/>
                <w:sz w:val="20"/>
                <w:szCs w:val="20"/>
                <w:lang w:val="en-GB"/>
              </w:rPr>
            </w:pPr>
          </w:p>
        </w:tc>
      </w:tr>
      <w:tr w:rsidR="0072779E" w:rsidRPr="00C94B8E" w14:paraId="56A2EDDA" w14:textId="77777777" w:rsidTr="007B10C5">
        <w:tc>
          <w:tcPr>
            <w:tcW w:w="4928" w:type="dxa"/>
          </w:tcPr>
          <w:p w14:paraId="42AAA894" w14:textId="77777777" w:rsidR="00052D90" w:rsidRPr="00C94B8E" w:rsidRDefault="0072779E" w:rsidP="00052D90">
            <w:pPr>
              <w:spacing w:after="0" w:line="240" w:lineRule="auto"/>
              <w:jc w:val="both"/>
              <w:rPr>
                <w:rFonts w:ascii="Verdana" w:hAnsi="Verdana" w:cs="Calibri"/>
                <w:sz w:val="20"/>
                <w:szCs w:val="20"/>
                <w:lang w:val="en-GB"/>
              </w:rPr>
            </w:pPr>
            <w:r w:rsidRPr="00C94B8E">
              <w:rPr>
                <w:rFonts w:ascii="Verdana" w:hAnsi="Verdana" w:cs="Calibri"/>
                <w:sz w:val="20"/>
                <w:szCs w:val="20"/>
                <w:lang w:val="en-GB"/>
              </w:rPr>
              <w:t>Postal code and town/city</w:t>
            </w:r>
            <w:r w:rsidR="00052D90" w:rsidRPr="00C94B8E">
              <w:rPr>
                <w:rFonts w:ascii="Verdana" w:hAnsi="Verdana" w:cs="Calibri"/>
                <w:sz w:val="20"/>
                <w:szCs w:val="20"/>
                <w:lang w:val="en-GB"/>
              </w:rPr>
              <w:t>:</w:t>
            </w:r>
          </w:p>
        </w:tc>
        <w:tc>
          <w:tcPr>
            <w:tcW w:w="4284" w:type="dxa"/>
          </w:tcPr>
          <w:p w14:paraId="281206FD" w14:textId="77777777" w:rsidR="00052D90" w:rsidRPr="00C94B8E" w:rsidRDefault="00052D90" w:rsidP="00052D90">
            <w:pPr>
              <w:spacing w:after="0" w:line="240" w:lineRule="auto"/>
              <w:jc w:val="both"/>
              <w:rPr>
                <w:rFonts w:ascii="Verdana" w:hAnsi="Verdana" w:cs="Calibri"/>
                <w:sz w:val="20"/>
                <w:szCs w:val="20"/>
                <w:lang w:val="en-GB"/>
              </w:rPr>
            </w:pPr>
          </w:p>
        </w:tc>
      </w:tr>
      <w:tr w:rsidR="0072779E" w:rsidRPr="00C94B8E" w14:paraId="69F9A9CE" w14:textId="77777777" w:rsidTr="007B10C5">
        <w:tc>
          <w:tcPr>
            <w:tcW w:w="4928" w:type="dxa"/>
          </w:tcPr>
          <w:p w14:paraId="438BAB26" w14:textId="77777777" w:rsidR="00052D90" w:rsidRPr="00C94B8E" w:rsidRDefault="0072779E" w:rsidP="00052D90">
            <w:pPr>
              <w:spacing w:after="0" w:line="240" w:lineRule="auto"/>
              <w:jc w:val="both"/>
              <w:rPr>
                <w:rFonts w:ascii="Verdana" w:hAnsi="Verdana" w:cs="Calibri"/>
                <w:sz w:val="20"/>
                <w:szCs w:val="20"/>
                <w:lang w:val="en-GB"/>
              </w:rPr>
            </w:pPr>
            <w:r w:rsidRPr="00C94B8E">
              <w:rPr>
                <w:rFonts w:ascii="Verdana" w:hAnsi="Verdana" w:cs="Calibri"/>
                <w:sz w:val="20"/>
                <w:szCs w:val="20"/>
                <w:lang w:val="en-GB"/>
              </w:rPr>
              <w:t>Phone number</w:t>
            </w:r>
            <w:r w:rsidR="00052D90" w:rsidRPr="00C94B8E">
              <w:rPr>
                <w:rFonts w:ascii="Verdana" w:hAnsi="Verdana" w:cs="Calibri"/>
                <w:sz w:val="20"/>
                <w:szCs w:val="20"/>
                <w:lang w:val="en-GB"/>
              </w:rPr>
              <w:t>:</w:t>
            </w:r>
          </w:p>
        </w:tc>
        <w:tc>
          <w:tcPr>
            <w:tcW w:w="4284" w:type="dxa"/>
          </w:tcPr>
          <w:p w14:paraId="60319A4F" w14:textId="77777777" w:rsidR="00052D90" w:rsidRPr="00C94B8E" w:rsidRDefault="00052D90" w:rsidP="00052D90">
            <w:pPr>
              <w:spacing w:after="0" w:line="240" w:lineRule="auto"/>
              <w:jc w:val="both"/>
              <w:rPr>
                <w:rFonts w:ascii="Verdana" w:hAnsi="Verdana" w:cs="Calibri"/>
                <w:sz w:val="20"/>
                <w:szCs w:val="20"/>
                <w:lang w:val="en-GB"/>
              </w:rPr>
            </w:pPr>
          </w:p>
        </w:tc>
      </w:tr>
      <w:tr w:rsidR="0072779E" w:rsidRPr="00C94B8E" w14:paraId="1EB19BF7" w14:textId="77777777" w:rsidTr="007B10C5">
        <w:tc>
          <w:tcPr>
            <w:tcW w:w="4928" w:type="dxa"/>
          </w:tcPr>
          <w:p w14:paraId="29F42D43" w14:textId="77777777" w:rsidR="00052D90" w:rsidRPr="00C94B8E" w:rsidRDefault="00052D90" w:rsidP="00052D90">
            <w:pPr>
              <w:spacing w:after="0" w:line="240" w:lineRule="auto"/>
              <w:jc w:val="both"/>
              <w:rPr>
                <w:rFonts w:ascii="Verdana" w:hAnsi="Verdana" w:cs="Calibri"/>
                <w:sz w:val="20"/>
                <w:szCs w:val="20"/>
                <w:lang w:val="en-GB"/>
              </w:rPr>
            </w:pPr>
            <w:r w:rsidRPr="00C94B8E">
              <w:rPr>
                <w:rFonts w:ascii="Verdana" w:hAnsi="Verdana" w:cs="Calibri"/>
                <w:sz w:val="20"/>
                <w:szCs w:val="20"/>
                <w:lang w:val="en-GB"/>
              </w:rPr>
              <w:t>E</w:t>
            </w:r>
            <w:r w:rsidR="0072779E" w:rsidRPr="00C94B8E">
              <w:rPr>
                <w:rFonts w:ascii="Verdana" w:hAnsi="Verdana" w:cs="Calibri"/>
                <w:sz w:val="20"/>
                <w:szCs w:val="20"/>
                <w:lang w:val="en-GB"/>
              </w:rPr>
              <w:t>-mail address</w:t>
            </w:r>
            <w:r w:rsidRPr="00C94B8E">
              <w:rPr>
                <w:rFonts w:ascii="Verdana" w:hAnsi="Verdana" w:cs="Calibri"/>
                <w:sz w:val="20"/>
                <w:szCs w:val="20"/>
                <w:lang w:val="en-GB"/>
              </w:rPr>
              <w:t>:</w:t>
            </w:r>
          </w:p>
        </w:tc>
        <w:tc>
          <w:tcPr>
            <w:tcW w:w="4284" w:type="dxa"/>
          </w:tcPr>
          <w:p w14:paraId="17792C9F" w14:textId="77777777" w:rsidR="00052D90" w:rsidRPr="00C94B8E" w:rsidRDefault="00052D90" w:rsidP="00052D90">
            <w:pPr>
              <w:spacing w:after="0" w:line="240" w:lineRule="auto"/>
              <w:jc w:val="both"/>
              <w:rPr>
                <w:rFonts w:ascii="Verdana" w:hAnsi="Verdana" w:cs="Calibri"/>
                <w:sz w:val="20"/>
                <w:szCs w:val="20"/>
                <w:lang w:val="en-GB"/>
              </w:rPr>
            </w:pPr>
          </w:p>
        </w:tc>
      </w:tr>
    </w:tbl>
    <w:p w14:paraId="1EB92228" w14:textId="77777777" w:rsidR="00052D90" w:rsidRPr="00C94B8E" w:rsidRDefault="00052D90" w:rsidP="00052D90">
      <w:pPr>
        <w:spacing w:after="0" w:line="240" w:lineRule="auto"/>
        <w:jc w:val="both"/>
        <w:rPr>
          <w:rFonts w:ascii="Verdana" w:hAnsi="Verdana" w:cs="Calibri"/>
          <w:b/>
          <w:sz w:val="18"/>
          <w:szCs w:val="20"/>
          <w:highlight w:val="magenta"/>
          <w:lang w:val="en-GB"/>
        </w:rPr>
      </w:pPr>
    </w:p>
    <w:p w14:paraId="3F6020B0" w14:textId="77777777" w:rsidR="00052D90" w:rsidRPr="00C94B8E" w:rsidRDefault="00052D90" w:rsidP="00AC648B">
      <w:pPr>
        <w:spacing w:after="0"/>
        <w:rPr>
          <w:rFonts w:ascii="Verdana" w:hAnsi="Verdana"/>
          <w:b/>
          <w:sz w:val="20"/>
          <w:lang w:val="en-GB"/>
        </w:rPr>
      </w:pPr>
      <w:r w:rsidRPr="00C94B8E">
        <w:rPr>
          <w:rFonts w:ascii="Verdana" w:hAnsi="Verdana"/>
          <w:b/>
          <w:sz w:val="20"/>
          <w:lang w:val="en-GB"/>
        </w:rPr>
        <w:t xml:space="preserve">B. </w:t>
      </w:r>
      <w:r w:rsidR="005E2314" w:rsidRPr="00C94B8E">
        <w:rPr>
          <w:rFonts w:ascii="Verdana" w:hAnsi="Verdana"/>
          <w:b/>
          <w:sz w:val="20"/>
          <w:lang w:val="en-GB"/>
        </w:rPr>
        <w:t>AREAS OF ASSESSMENT</w:t>
      </w:r>
    </w:p>
    <w:p w14:paraId="65D2D6B4" w14:textId="77777777" w:rsidR="00052D90" w:rsidRPr="00C94B8E" w:rsidRDefault="00052D90" w:rsidP="00AC648B">
      <w:pPr>
        <w:spacing w:after="0"/>
        <w:rPr>
          <w:rFonts w:ascii="Verdana" w:hAnsi="Verdana"/>
          <w:b/>
          <w:sz w:val="20"/>
          <w:lang w:val="en-GB"/>
        </w:rPr>
      </w:pPr>
      <w:r w:rsidRPr="00C94B8E">
        <w:rPr>
          <w:rFonts w:ascii="Verdana" w:hAnsi="Verdana"/>
          <w:b/>
          <w:sz w:val="20"/>
          <w:lang w:val="en-GB"/>
        </w:rPr>
        <w:t xml:space="preserve">B.1. </w:t>
      </w:r>
      <w:r w:rsidR="005E2314" w:rsidRPr="00C94B8E">
        <w:rPr>
          <w:rFonts w:ascii="Verdana" w:hAnsi="Verdana"/>
          <w:b/>
          <w:sz w:val="20"/>
          <w:lang w:val="en-GB"/>
        </w:rPr>
        <w:t>OPERATION OF THE HIGHER EDUCATION INSTITUTION</w:t>
      </w:r>
    </w:p>
    <w:p w14:paraId="64839E44" w14:textId="77777777" w:rsidR="00052D90" w:rsidRPr="00C94B8E" w:rsidRDefault="00052D90" w:rsidP="00052D90">
      <w:pPr>
        <w:spacing w:after="0" w:line="240" w:lineRule="auto"/>
        <w:ind w:left="360"/>
        <w:jc w:val="both"/>
        <w:rPr>
          <w:rFonts w:ascii="Verdana" w:hAnsi="Verdana" w:cs="Calibri"/>
          <w:b/>
          <w:sz w:val="20"/>
          <w:szCs w:val="20"/>
          <w:highlight w:val="magenta"/>
          <w:lang w:val="en-GB"/>
        </w:rPr>
      </w:pPr>
    </w:p>
    <w:p w14:paraId="285B7F9B" w14:textId="77777777" w:rsidR="00052D90" w:rsidRPr="00C94B8E" w:rsidRDefault="00052D90" w:rsidP="00052D90">
      <w:pPr>
        <w:spacing w:after="0" w:line="240" w:lineRule="auto"/>
        <w:jc w:val="both"/>
        <w:rPr>
          <w:rFonts w:ascii="Verdana" w:hAnsi="Verdana"/>
          <w:sz w:val="20"/>
          <w:szCs w:val="20"/>
          <w:lang w:val="en-GB"/>
        </w:rPr>
      </w:pPr>
      <w:r w:rsidRPr="00C94B8E">
        <w:rPr>
          <w:rFonts w:ascii="Verdana" w:hAnsi="Verdana" w:cs="Calibri"/>
          <w:b/>
          <w:sz w:val="20"/>
          <w:szCs w:val="20"/>
          <w:lang w:val="en-GB"/>
        </w:rPr>
        <w:t>STANDARD</w:t>
      </w:r>
      <w:r w:rsidR="00E27DF7" w:rsidRPr="00C94B8E">
        <w:rPr>
          <w:rFonts w:ascii="Verdana" w:hAnsi="Verdana" w:cs="Calibri"/>
          <w:b/>
          <w:sz w:val="20"/>
          <w:szCs w:val="20"/>
          <w:lang w:val="en-GB"/>
        </w:rPr>
        <w:t xml:space="preserve"> 1</w:t>
      </w:r>
      <w:r w:rsidRPr="00C94B8E">
        <w:rPr>
          <w:rFonts w:ascii="Verdana" w:hAnsi="Verdana" w:cs="Calibri"/>
          <w:b/>
          <w:sz w:val="20"/>
          <w:szCs w:val="20"/>
          <w:lang w:val="en-GB"/>
        </w:rPr>
        <w:t xml:space="preserve">: </w:t>
      </w:r>
      <w:r w:rsidR="006E3501" w:rsidRPr="00C94B8E">
        <w:rPr>
          <w:rFonts w:ascii="Verdana" w:hAnsi="Verdana" w:cs="Calibri"/>
          <w:b/>
          <w:sz w:val="20"/>
          <w:szCs w:val="20"/>
          <w:lang w:val="en-GB"/>
        </w:rPr>
        <w:t xml:space="preserve">The </w:t>
      </w:r>
      <w:r w:rsidR="00836813">
        <w:rPr>
          <w:rFonts w:ascii="Verdana" w:hAnsi="Verdana" w:cs="Calibri"/>
          <w:b/>
          <w:sz w:val="20"/>
          <w:szCs w:val="20"/>
          <w:lang w:val="en-GB"/>
        </w:rPr>
        <w:t>founder</w:t>
      </w:r>
      <w:r w:rsidR="006E3501" w:rsidRPr="00C94B8E">
        <w:rPr>
          <w:rFonts w:ascii="Verdana" w:hAnsi="Verdana" w:cs="Calibri"/>
          <w:b/>
          <w:sz w:val="20"/>
          <w:szCs w:val="20"/>
          <w:lang w:val="en-GB"/>
        </w:rPr>
        <w:t xml:space="preserve"> has formally adopted its mission, vision and strategy with a strategic plan with clear and verifiable organizational and </w:t>
      </w:r>
      <w:r w:rsidR="00E27DF7" w:rsidRPr="00C94B8E">
        <w:rPr>
          <w:rFonts w:ascii="Verdana" w:hAnsi="Verdana" w:cs="Calibri"/>
          <w:b/>
          <w:sz w:val="20"/>
          <w:szCs w:val="20"/>
          <w:lang w:val="en-GB"/>
        </w:rPr>
        <w:t>implementational objectives enabling the planned higher education activity</w:t>
      </w:r>
      <w:r w:rsidRPr="00C94B8E">
        <w:rPr>
          <w:rFonts w:ascii="Verdana" w:hAnsi="Verdana"/>
          <w:b/>
          <w:sz w:val="20"/>
          <w:szCs w:val="20"/>
          <w:lang w:val="en-GB"/>
        </w:rPr>
        <w:t>.</w:t>
      </w:r>
    </w:p>
    <w:p w14:paraId="593B1C2C" w14:textId="77777777" w:rsidR="00052D90" w:rsidRPr="00C94B8E" w:rsidRDefault="00052D90" w:rsidP="00052D90">
      <w:pPr>
        <w:spacing w:after="0" w:line="240" w:lineRule="auto"/>
        <w:jc w:val="both"/>
        <w:rPr>
          <w:rFonts w:ascii="Verdana" w:hAnsi="Verdana" w:cs="Calibri"/>
          <w:b/>
          <w:sz w:val="20"/>
          <w:szCs w:val="20"/>
          <w:highlight w:val="magenta"/>
          <w:lang w:val="en-GB"/>
        </w:rPr>
      </w:pPr>
    </w:p>
    <w:p w14:paraId="4BB4AD09" w14:textId="5FC3E8BD" w:rsidR="00052D90" w:rsidRPr="00C94B8E" w:rsidRDefault="005E2314" w:rsidP="00052D90">
      <w:pPr>
        <w:numPr>
          <w:ilvl w:val="0"/>
          <w:numId w:val="64"/>
        </w:numPr>
        <w:spacing w:after="0" w:line="240" w:lineRule="auto"/>
        <w:ind w:left="426"/>
        <w:jc w:val="both"/>
        <w:rPr>
          <w:rFonts w:ascii="Verdana" w:hAnsi="Verdana" w:cs="Calibri"/>
          <w:b/>
          <w:sz w:val="20"/>
          <w:szCs w:val="20"/>
          <w:lang w:val="en-GB"/>
        </w:rPr>
      </w:pPr>
      <w:r w:rsidRPr="00C94B8E">
        <w:rPr>
          <w:rFonts w:ascii="Verdana" w:hAnsi="Verdana" w:cs="Calibri"/>
          <w:b/>
          <w:sz w:val="20"/>
          <w:szCs w:val="20"/>
          <w:lang w:val="en-GB"/>
        </w:rPr>
        <w:t xml:space="preserve">placement of the higher education institution </w:t>
      </w:r>
      <w:r w:rsidR="00FF2570">
        <w:rPr>
          <w:rFonts w:ascii="Verdana" w:hAnsi="Verdana" w:cs="Calibri"/>
          <w:b/>
          <w:sz w:val="20"/>
          <w:szCs w:val="20"/>
          <w:lang w:val="en-GB"/>
        </w:rPr>
        <w:t>in</w:t>
      </w:r>
      <w:r w:rsidRPr="00C94B8E">
        <w:rPr>
          <w:rFonts w:ascii="Verdana" w:hAnsi="Verdana" w:cs="Calibri"/>
          <w:b/>
          <w:sz w:val="20"/>
          <w:szCs w:val="20"/>
          <w:lang w:val="en-GB"/>
        </w:rPr>
        <w:t>to the higher education and broader social area</w:t>
      </w:r>
    </w:p>
    <w:p w14:paraId="6D5EFF12" w14:textId="77777777" w:rsidR="00052D90" w:rsidRPr="00C94B8E" w:rsidRDefault="00052D90" w:rsidP="00052D90">
      <w:pPr>
        <w:spacing w:after="0" w:line="240" w:lineRule="auto"/>
        <w:ind w:left="502"/>
        <w:jc w:val="both"/>
        <w:rPr>
          <w:rFonts w:ascii="Verdana" w:hAnsi="Verdana" w:cs="Calibri"/>
          <w:b/>
          <w:sz w:val="20"/>
          <w:szCs w:val="20"/>
          <w:highlight w:val="magenta"/>
          <w:lang w:val="en-GB"/>
        </w:rPr>
      </w:pP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0"/>
      </w:tblGrid>
      <w:tr w:rsidR="00052D90" w:rsidRPr="00C94B8E" w14:paraId="026DC1E3" w14:textId="77777777" w:rsidTr="007B10C5">
        <w:trPr>
          <w:trHeight w:val="678"/>
        </w:trPr>
        <w:tc>
          <w:tcPr>
            <w:tcW w:w="9270" w:type="dxa"/>
          </w:tcPr>
          <w:p w14:paraId="706C3658" w14:textId="3153D77A" w:rsidR="00052D90" w:rsidRPr="00C94B8E" w:rsidRDefault="00FF2570" w:rsidP="00052D90">
            <w:pPr>
              <w:tabs>
                <w:tab w:val="left" w:pos="0"/>
                <w:tab w:val="left" w:pos="5000"/>
              </w:tabs>
              <w:spacing w:after="0" w:line="240" w:lineRule="auto"/>
              <w:jc w:val="both"/>
              <w:rPr>
                <w:rFonts w:ascii="Verdana" w:hAnsi="Verdana" w:cs="Calibri"/>
                <w:sz w:val="20"/>
                <w:szCs w:val="20"/>
                <w:highlight w:val="magenta"/>
                <w:lang w:val="en-GB"/>
              </w:rPr>
            </w:pPr>
            <w:r>
              <w:rPr>
                <w:rFonts w:ascii="Verdana" w:hAnsi="Verdana" w:cs="Calibri"/>
                <w:sz w:val="20"/>
                <w:szCs w:val="20"/>
                <w:lang w:val="en-GB"/>
              </w:rPr>
              <w:t>Please s</w:t>
            </w:r>
            <w:r w:rsidR="00DF2D33" w:rsidRPr="00C94B8E">
              <w:rPr>
                <w:rFonts w:ascii="Verdana" w:hAnsi="Verdana" w:cs="Calibri"/>
                <w:sz w:val="20"/>
                <w:szCs w:val="20"/>
                <w:lang w:val="en-GB"/>
              </w:rPr>
              <w:t>how and justify the placement of the higher education institution in the Slovenian and international higher education and broader social area</w:t>
            </w:r>
            <w:r w:rsidR="00052D90" w:rsidRPr="00C94B8E">
              <w:rPr>
                <w:rFonts w:ascii="Verdana" w:hAnsi="Verdana" w:cs="Calibri"/>
                <w:sz w:val="20"/>
                <w:szCs w:val="20"/>
                <w:lang w:val="en-GB"/>
              </w:rPr>
              <w:t>:</w:t>
            </w:r>
          </w:p>
        </w:tc>
      </w:tr>
    </w:tbl>
    <w:p w14:paraId="47B3D4F1" w14:textId="77777777" w:rsidR="00052D90" w:rsidRPr="00C94B8E" w:rsidRDefault="00052D90" w:rsidP="00052D90">
      <w:pPr>
        <w:spacing w:after="0" w:line="240" w:lineRule="auto"/>
        <w:ind w:left="360"/>
        <w:jc w:val="both"/>
        <w:rPr>
          <w:rFonts w:ascii="Verdana" w:hAnsi="Verdana" w:cs="Calibri"/>
          <w:i/>
          <w:sz w:val="20"/>
          <w:szCs w:val="20"/>
          <w:highlight w:val="magenta"/>
          <w:lang w:val="en-GB"/>
        </w:rPr>
      </w:pPr>
    </w:p>
    <w:p w14:paraId="58FCF339" w14:textId="32262D70" w:rsidR="00052D90" w:rsidRPr="00C94B8E" w:rsidRDefault="00FF2570" w:rsidP="00052D90">
      <w:pPr>
        <w:numPr>
          <w:ilvl w:val="0"/>
          <w:numId w:val="64"/>
        </w:numPr>
        <w:spacing w:after="0" w:line="240" w:lineRule="auto"/>
        <w:ind w:left="426"/>
        <w:jc w:val="both"/>
        <w:rPr>
          <w:rFonts w:ascii="Verdana" w:hAnsi="Verdana" w:cs="Calibri"/>
          <w:b/>
          <w:sz w:val="20"/>
          <w:szCs w:val="20"/>
          <w:lang w:val="en-GB"/>
        </w:rPr>
      </w:pPr>
      <w:r>
        <w:rPr>
          <w:rFonts w:ascii="Verdana" w:hAnsi="Verdana" w:cs="Calibri"/>
          <w:b/>
          <w:sz w:val="20"/>
          <w:szCs w:val="20"/>
          <w:lang w:val="en-GB"/>
        </w:rPr>
        <w:t xml:space="preserve">substantial cohesion </w:t>
      </w:r>
      <w:r w:rsidR="00DF2D33" w:rsidRPr="00C94B8E">
        <w:rPr>
          <w:rFonts w:ascii="Verdana" w:hAnsi="Verdana" w:cs="Calibri"/>
          <w:b/>
          <w:sz w:val="20"/>
          <w:szCs w:val="20"/>
          <w:lang w:val="en-GB"/>
        </w:rPr>
        <w:t>of the mission, vision and strategy with the strategic plan</w:t>
      </w:r>
      <w:r w:rsidR="00052D90" w:rsidRPr="00C94B8E">
        <w:rPr>
          <w:rFonts w:ascii="Verdana" w:hAnsi="Verdana" w:cs="Calibri"/>
          <w:b/>
          <w:sz w:val="20"/>
          <w:szCs w:val="20"/>
          <w:lang w:val="en-GB"/>
        </w:rPr>
        <w:t xml:space="preserve"> </w:t>
      </w:r>
    </w:p>
    <w:p w14:paraId="7B0BC219" w14:textId="77777777" w:rsidR="00052D90" w:rsidRPr="00C94B8E" w:rsidRDefault="00DF2D33" w:rsidP="00052D90">
      <w:pPr>
        <w:numPr>
          <w:ilvl w:val="0"/>
          <w:numId w:val="64"/>
        </w:numPr>
        <w:spacing w:after="0" w:line="240" w:lineRule="auto"/>
        <w:ind w:left="426"/>
        <w:jc w:val="both"/>
        <w:rPr>
          <w:rFonts w:ascii="Verdana" w:hAnsi="Verdana" w:cs="Calibri"/>
          <w:b/>
          <w:sz w:val="20"/>
          <w:szCs w:val="20"/>
          <w:lang w:val="en-GB"/>
        </w:rPr>
      </w:pPr>
      <w:r w:rsidRPr="00C94B8E">
        <w:rPr>
          <w:rFonts w:ascii="Verdana" w:hAnsi="Verdana" w:cs="Calibri"/>
          <w:b/>
          <w:sz w:val="20"/>
          <w:szCs w:val="20"/>
          <w:lang w:val="en-GB"/>
        </w:rPr>
        <w:t>feasibility of the objectives determined in the strategic plan</w:t>
      </w:r>
    </w:p>
    <w:p w14:paraId="0D22249C" w14:textId="77777777" w:rsidR="00052D90" w:rsidRPr="00C94B8E" w:rsidRDefault="00052D90" w:rsidP="00052D90">
      <w:pPr>
        <w:spacing w:after="0" w:line="240" w:lineRule="auto"/>
        <w:jc w:val="both"/>
        <w:rPr>
          <w:rFonts w:ascii="Verdana" w:hAnsi="Verdana" w:cs="Calibri"/>
          <w:b/>
          <w:sz w:val="20"/>
          <w:szCs w:val="20"/>
          <w:highlight w:val="magenta"/>
          <w:lang w:val="en-GB"/>
        </w:rPr>
      </w:pP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0"/>
      </w:tblGrid>
      <w:tr w:rsidR="00052D90" w:rsidRPr="00C94B8E" w14:paraId="69FBD5DE" w14:textId="77777777" w:rsidTr="007B10C5">
        <w:trPr>
          <w:trHeight w:val="678"/>
        </w:trPr>
        <w:tc>
          <w:tcPr>
            <w:tcW w:w="9270" w:type="dxa"/>
          </w:tcPr>
          <w:p w14:paraId="71E31AF5" w14:textId="08D5F584" w:rsidR="00052D90" w:rsidRPr="00C94B8E" w:rsidRDefault="00AC1D01" w:rsidP="00052D90">
            <w:pPr>
              <w:tabs>
                <w:tab w:val="left" w:pos="0"/>
                <w:tab w:val="left" w:pos="5000"/>
              </w:tabs>
              <w:spacing w:after="0" w:line="240" w:lineRule="auto"/>
              <w:jc w:val="both"/>
              <w:rPr>
                <w:rFonts w:ascii="Verdana" w:hAnsi="Verdana" w:cs="Calibri"/>
                <w:i/>
                <w:sz w:val="20"/>
                <w:szCs w:val="20"/>
                <w:lang w:val="en-GB"/>
              </w:rPr>
            </w:pPr>
            <w:r>
              <w:rPr>
                <w:rFonts w:ascii="Verdana" w:hAnsi="Verdana" w:cs="Calibri"/>
                <w:i/>
                <w:sz w:val="20"/>
                <w:szCs w:val="20"/>
                <w:u w:val="single"/>
                <w:lang w:val="en-GB"/>
              </w:rPr>
              <w:t>Please a</w:t>
            </w:r>
            <w:r w:rsidR="007E027B" w:rsidRPr="00C94B8E">
              <w:rPr>
                <w:rFonts w:ascii="Verdana" w:hAnsi="Verdana" w:cs="Calibri"/>
                <w:i/>
                <w:sz w:val="20"/>
                <w:szCs w:val="20"/>
                <w:u w:val="single"/>
                <w:lang w:val="en-GB"/>
              </w:rPr>
              <w:t>ttach the formally adopted mission, vision and strategy with a strategic plan</w:t>
            </w:r>
            <w:r w:rsidR="00052D90" w:rsidRPr="00C94B8E">
              <w:rPr>
                <w:rFonts w:ascii="Verdana" w:hAnsi="Verdana" w:cs="Calibri"/>
                <w:i/>
                <w:sz w:val="20"/>
                <w:szCs w:val="20"/>
                <w:u w:val="single"/>
                <w:lang w:val="en-GB"/>
              </w:rPr>
              <w:t>.</w:t>
            </w:r>
            <w:r w:rsidR="00052D90" w:rsidRPr="00C94B8E">
              <w:rPr>
                <w:rFonts w:ascii="Verdana" w:hAnsi="Verdana" w:cs="Calibri"/>
                <w:i/>
                <w:sz w:val="20"/>
                <w:szCs w:val="20"/>
                <w:lang w:val="en-GB"/>
              </w:rPr>
              <w:t xml:space="preserve"> (</w:t>
            </w:r>
            <w:r>
              <w:rPr>
                <w:rFonts w:ascii="Verdana" w:hAnsi="Verdana" w:cs="Calibri"/>
                <w:i/>
                <w:sz w:val="20"/>
                <w:szCs w:val="20"/>
                <w:lang w:val="en-GB"/>
              </w:rPr>
              <w:t>Provide</w:t>
            </w:r>
            <w:r w:rsidR="007E027B" w:rsidRPr="00C94B8E">
              <w:rPr>
                <w:rFonts w:ascii="Verdana" w:hAnsi="Verdana" w:cs="Calibri"/>
                <w:i/>
                <w:sz w:val="20"/>
                <w:szCs w:val="20"/>
                <w:lang w:val="en-GB"/>
              </w:rPr>
              <w:t xml:space="preserve"> a link to the documents if they have already been published</w:t>
            </w:r>
            <w:r w:rsidR="00052D90" w:rsidRPr="00C94B8E">
              <w:rPr>
                <w:rFonts w:ascii="Verdana" w:hAnsi="Verdana" w:cs="Calibri"/>
                <w:i/>
                <w:sz w:val="20"/>
                <w:szCs w:val="20"/>
                <w:lang w:val="en-GB"/>
              </w:rPr>
              <w:t xml:space="preserve">.) </w:t>
            </w:r>
          </w:p>
          <w:p w14:paraId="308E223D" w14:textId="77777777" w:rsidR="00052D90" w:rsidRPr="00C94B8E" w:rsidRDefault="00052D90" w:rsidP="00052D90">
            <w:pPr>
              <w:tabs>
                <w:tab w:val="left" w:pos="0"/>
                <w:tab w:val="left" w:pos="5000"/>
              </w:tabs>
              <w:spacing w:after="0" w:line="240" w:lineRule="auto"/>
              <w:jc w:val="both"/>
              <w:rPr>
                <w:rFonts w:ascii="Verdana" w:hAnsi="Verdana" w:cs="Calibri"/>
                <w:i/>
                <w:sz w:val="20"/>
                <w:szCs w:val="20"/>
                <w:lang w:val="en-GB"/>
              </w:rPr>
            </w:pPr>
            <w:r w:rsidRPr="00C94B8E">
              <w:rPr>
                <w:rFonts w:ascii="Verdana" w:hAnsi="Verdana" w:cs="Calibri"/>
                <w:sz w:val="20"/>
                <w:szCs w:val="20"/>
                <w:lang w:val="en-GB"/>
              </w:rPr>
              <w:tab/>
            </w:r>
          </w:p>
          <w:p w14:paraId="57C4541A" w14:textId="17612A25" w:rsidR="00052D90" w:rsidRPr="00C94B8E" w:rsidRDefault="00052D90" w:rsidP="00052D90">
            <w:pPr>
              <w:spacing w:after="0" w:line="240" w:lineRule="auto"/>
              <w:jc w:val="both"/>
              <w:rPr>
                <w:rFonts w:ascii="Verdana" w:hAnsi="Verdana"/>
                <w:i/>
                <w:sz w:val="16"/>
                <w:szCs w:val="16"/>
                <w:lang w:val="en-GB"/>
              </w:rPr>
            </w:pPr>
            <w:r w:rsidRPr="00C94B8E">
              <w:rPr>
                <w:rFonts w:ascii="Verdana" w:hAnsi="Verdana"/>
                <w:i/>
                <w:sz w:val="16"/>
                <w:szCs w:val="16"/>
                <w:lang w:val="en-GB"/>
              </w:rPr>
              <w:t>(</w:t>
            </w:r>
            <w:r w:rsidR="007E027B" w:rsidRPr="00C94B8E">
              <w:rPr>
                <w:rFonts w:ascii="Verdana" w:hAnsi="Verdana"/>
                <w:i/>
                <w:sz w:val="16"/>
                <w:szCs w:val="16"/>
                <w:lang w:val="en-GB"/>
              </w:rPr>
              <w:t xml:space="preserve">The mission, vision and strategy with a strategic plan </w:t>
            </w:r>
            <w:r w:rsidR="00AC1D01">
              <w:rPr>
                <w:rFonts w:ascii="Verdana" w:hAnsi="Verdana"/>
                <w:i/>
                <w:sz w:val="16"/>
                <w:szCs w:val="16"/>
                <w:lang w:val="en-GB"/>
              </w:rPr>
              <w:t>shall</w:t>
            </w:r>
            <w:r w:rsidR="007E027B" w:rsidRPr="00C94B8E">
              <w:rPr>
                <w:rFonts w:ascii="Verdana" w:hAnsi="Verdana"/>
                <w:i/>
                <w:sz w:val="16"/>
                <w:szCs w:val="16"/>
                <w:lang w:val="en-GB"/>
              </w:rPr>
              <w:t xml:space="preserve"> clearly demonstrate the planned development of the higher education institution especially at the educationa</w:t>
            </w:r>
            <w:r w:rsidR="00AC1D01">
              <w:rPr>
                <w:rFonts w:ascii="Verdana" w:hAnsi="Verdana"/>
                <w:i/>
                <w:sz w:val="16"/>
                <w:szCs w:val="16"/>
                <w:lang w:val="en-GB"/>
              </w:rPr>
              <w:t>l</w:t>
            </w:r>
            <w:r w:rsidR="007E027B" w:rsidRPr="00C94B8E">
              <w:rPr>
                <w:rFonts w:ascii="Verdana" w:hAnsi="Verdana"/>
                <w:i/>
                <w:sz w:val="16"/>
                <w:szCs w:val="16"/>
                <w:lang w:val="en-GB"/>
              </w:rPr>
              <w:t xml:space="preserve"> and scientific</w:t>
            </w:r>
            <w:r w:rsidRPr="00C94B8E">
              <w:rPr>
                <w:rFonts w:ascii="Verdana" w:hAnsi="Verdana"/>
                <w:i/>
                <w:sz w:val="16"/>
                <w:szCs w:val="16"/>
                <w:lang w:val="en-GB"/>
              </w:rPr>
              <w:t xml:space="preserve">, </w:t>
            </w:r>
            <w:r w:rsidR="007E027B" w:rsidRPr="00C94B8E">
              <w:rPr>
                <w:rFonts w:ascii="Verdana" w:hAnsi="Verdana"/>
                <w:i/>
                <w:sz w:val="16"/>
                <w:szCs w:val="16"/>
                <w:lang w:val="en-GB"/>
              </w:rPr>
              <w:t>professiona</w:t>
            </w:r>
            <w:r w:rsidR="00AC1D01">
              <w:rPr>
                <w:rFonts w:ascii="Verdana" w:hAnsi="Verdana"/>
                <w:i/>
                <w:sz w:val="16"/>
                <w:szCs w:val="16"/>
                <w:lang w:val="en-GB"/>
              </w:rPr>
              <w:t>l</w:t>
            </w:r>
            <w:r w:rsidR="007E027B" w:rsidRPr="00C94B8E">
              <w:rPr>
                <w:rFonts w:ascii="Verdana" w:hAnsi="Verdana"/>
                <w:i/>
                <w:sz w:val="16"/>
                <w:szCs w:val="16"/>
                <w:lang w:val="en-GB"/>
              </w:rPr>
              <w:t>, research or artistic area for which the institution is being established</w:t>
            </w:r>
            <w:r w:rsidRPr="00C94B8E">
              <w:rPr>
                <w:rFonts w:ascii="Verdana" w:hAnsi="Verdana"/>
                <w:i/>
                <w:sz w:val="16"/>
                <w:szCs w:val="16"/>
                <w:lang w:val="en-GB"/>
              </w:rPr>
              <w:t xml:space="preserve">. </w:t>
            </w:r>
            <w:r w:rsidR="007E027B" w:rsidRPr="00C94B8E">
              <w:rPr>
                <w:rFonts w:ascii="Verdana" w:hAnsi="Verdana"/>
                <w:i/>
                <w:sz w:val="16"/>
                <w:szCs w:val="16"/>
                <w:lang w:val="en-GB"/>
              </w:rPr>
              <w:t>Assessed shall be</w:t>
            </w:r>
            <w:r w:rsidRPr="00C94B8E">
              <w:rPr>
                <w:rFonts w:ascii="Verdana" w:hAnsi="Verdana"/>
                <w:i/>
                <w:sz w:val="16"/>
                <w:szCs w:val="16"/>
                <w:lang w:val="en-GB"/>
              </w:rPr>
              <w:t xml:space="preserve">: </w:t>
            </w:r>
          </w:p>
          <w:p w14:paraId="21DB5066" w14:textId="77777777" w:rsidR="00052D90" w:rsidRPr="00C94B8E" w:rsidRDefault="007E027B" w:rsidP="00052D90">
            <w:pPr>
              <w:numPr>
                <w:ilvl w:val="0"/>
                <w:numId w:val="71"/>
              </w:numPr>
              <w:spacing w:after="0" w:line="240" w:lineRule="auto"/>
              <w:jc w:val="both"/>
              <w:rPr>
                <w:rFonts w:ascii="Verdana" w:hAnsi="Verdana"/>
                <w:i/>
                <w:sz w:val="16"/>
                <w:szCs w:val="16"/>
                <w:lang w:val="en-GB"/>
              </w:rPr>
            </w:pPr>
            <w:r w:rsidRPr="00C94B8E">
              <w:rPr>
                <w:rFonts w:ascii="Verdana" w:hAnsi="Verdana"/>
                <w:i/>
                <w:sz w:val="16"/>
                <w:szCs w:val="16"/>
                <w:lang w:val="en-GB"/>
              </w:rPr>
              <w:t xml:space="preserve">feasibility of the objectives determined in the strategic plan for all areas of operation of the higher education institution, as well as for the internal quality system or quality assurance system, and </w:t>
            </w:r>
          </w:p>
          <w:p w14:paraId="75A8228E" w14:textId="77777777" w:rsidR="00052D90" w:rsidRPr="00C94B8E" w:rsidRDefault="007E027B" w:rsidP="00052D90">
            <w:pPr>
              <w:numPr>
                <w:ilvl w:val="0"/>
                <w:numId w:val="71"/>
              </w:numPr>
              <w:spacing w:after="0" w:line="240" w:lineRule="auto"/>
              <w:jc w:val="both"/>
              <w:rPr>
                <w:rFonts w:ascii="Verdana" w:hAnsi="Verdana"/>
                <w:i/>
                <w:sz w:val="16"/>
                <w:szCs w:val="16"/>
                <w:lang w:val="en-GB"/>
              </w:rPr>
            </w:pPr>
            <w:r w:rsidRPr="00C94B8E">
              <w:rPr>
                <w:rFonts w:ascii="Verdana" w:hAnsi="Verdana"/>
                <w:i/>
                <w:sz w:val="16"/>
                <w:szCs w:val="16"/>
                <w:lang w:val="en-GB"/>
              </w:rPr>
              <w:t>justification</w:t>
            </w:r>
            <w:r w:rsidR="00052D90" w:rsidRPr="00C94B8E">
              <w:rPr>
                <w:rFonts w:ascii="Verdana" w:hAnsi="Verdana"/>
                <w:i/>
                <w:sz w:val="16"/>
                <w:szCs w:val="16"/>
                <w:lang w:val="en-GB"/>
              </w:rPr>
              <w:t xml:space="preserve"> (</w:t>
            </w:r>
            <w:r w:rsidRPr="00C94B8E">
              <w:rPr>
                <w:rFonts w:ascii="Verdana" w:hAnsi="Verdana"/>
                <w:i/>
                <w:sz w:val="16"/>
                <w:szCs w:val="16"/>
                <w:lang w:val="en-GB"/>
              </w:rPr>
              <w:t>support</w:t>
            </w:r>
            <w:r w:rsidR="00052D90" w:rsidRPr="00C94B8E">
              <w:rPr>
                <w:rFonts w:ascii="Verdana" w:hAnsi="Verdana"/>
                <w:i/>
                <w:sz w:val="16"/>
                <w:szCs w:val="16"/>
                <w:lang w:val="en-GB"/>
              </w:rPr>
              <w:t xml:space="preserve">) </w:t>
            </w:r>
            <w:r w:rsidRPr="00C94B8E">
              <w:rPr>
                <w:rFonts w:ascii="Verdana" w:hAnsi="Verdana"/>
                <w:i/>
                <w:sz w:val="16"/>
                <w:szCs w:val="16"/>
                <w:lang w:val="en-GB"/>
              </w:rPr>
              <w:t xml:space="preserve">of the strategic plan by the financial projection and analysis of other material and human resources of the </w:t>
            </w:r>
            <w:r w:rsidR="00836813">
              <w:rPr>
                <w:rFonts w:ascii="Verdana" w:hAnsi="Verdana"/>
                <w:i/>
                <w:sz w:val="16"/>
                <w:szCs w:val="16"/>
                <w:lang w:val="en-GB"/>
              </w:rPr>
              <w:t>founder</w:t>
            </w:r>
            <w:r w:rsidR="00052D90" w:rsidRPr="00C94B8E">
              <w:rPr>
                <w:rFonts w:ascii="Verdana" w:hAnsi="Verdana"/>
                <w:i/>
                <w:sz w:val="16"/>
                <w:szCs w:val="16"/>
                <w:lang w:val="en-GB"/>
              </w:rPr>
              <w:t>.)</w:t>
            </w:r>
          </w:p>
          <w:p w14:paraId="4E42A90E" w14:textId="77777777" w:rsidR="00052D90" w:rsidRPr="00C94B8E" w:rsidRDefault="00052D90" w:rsidP="00052D90">
            <w:pPr>
              <w:tabs>
                <w:tab w:val="left" w:pos="0"/>
              </w:tabs>
              <w:spacing w:after="0" w:line="240" w:lineRule="auto"/>
              <w:jc w:val="both"/>
              <w:rPr>
                <w:rFonts w:ascii="Verdana" w:hAnsi="Verdana" w:cs="Calibri"/>
                <w:sz w:val="20"/>
                <w:szCs w:val="20"/>
                <w:highlight w:val="magenta"/>
                <w:lang w:val="en-GB"/>
              </w:rPr>
            </w:pPr>
          </w:p>
          <w:p w14:paraId="6E5C6782" w14:textId="147306C2" w:rsidR="00052D90" w:rsidRPr="00C94B8E" w:rsidRDefault="00AC1D01" w:rsidP="00052D90">
            <w:pPr>
              <w:tabs>
                <w:tab w:val="left" w:pos="0"/>
              </w:tabs>
              <w:spacing w:after="0" w:line="240" w:lineRule="auto"/>
              <w:jc w:val="both"/>
              <w:rPr>
                <w:rFonts w:ascii="Verdana" w:hAnsi="Verdana" w:cs="Calibri"/>
                <w:sz w:val="20"/>
                <w:szCs w:val="20"/>
                <w:highlight w:val="magenta"/>
                <w:lang w:val="en-GB"/>
              </w:rPr>
            </w:pPr>
            <w:r>
              <w:rPr>
                <w:rFonts w:ascii="Verdana" w:hAnsi="Verdana" w:cs="Calibri"/>
                <w:sz w:val="20"/>
                <w:szCs w:val="20"/>
                <w:lang w:val="en-GB"/>
              </w:rPr>
              <w:t xml:space="preserve">Please provide a justification for </w:t>
            </w:r>
            <w:r w:rsidR="007E027B" w:rsidRPr="00C94B8E">
              <w:rPr>
                <w:rFonts w:ascii="Verdana" w:hAnsi="Verdana" w:cs="Calibri"/>
                <w:sz w:val="20"/>
                <w:szCs w:val="20"/>
                <w:lang w:val="en-GB"/>
              </w:rPr>
              <w:t xml:space="preserve">the </w:t>
            </w:r>
            <w:r>
              <w:rPr>
                <w:rFonts w:ascii="Verdana" w:hAnsi="Verdana" w:cs="Calibri"/>
                <w:sz w:val="20"/>
                <w:szCs w:val="20"/>
                <w:lang w:val="en-GB"/>
              </w:rPr>
              <w:t xml:space="preserve">substantial cohesion of </w:t>
            </w:r>
            <w:r w:rsidR="007E027B" w:rsidRPr="00C94B8E">
              <w:rPr>
                <w:rFonts w:ascii="Verdana" w:hAnsi="Verdana" w:cs="Calibri"/>
                <w:sz w:val="20"/>
                <w:szCs w:val="20"/>
                <w:lang w:val="en-GB"/>
              </w:rPr>
              <w:t xml:space="preserve">the mission, vision and strategy with a strategic plan and feasibility of the </w:t>
            </w:r>
            <w:r w:rsidR="00490A71" w:rsidRPr="00C94B8E">
              <w:rPr>
                <w:rFonts w:ascii="Verdana" w:hAnsi="Verdana" w:cs="Calibri"/>
                <w:sz w:val="20"/>
                <w:szCs w:val="20"/>
                <w:lang w:val="en-GB"/>
              </w:rPr>
              <w:t>objectives</w:t>
            </w:r>
            <w:r w:rsidR="007E027B" w:rsidRPr="00C94B8E">
              <w:rPr>
                <w:rFonts w:ascii="Verdana" w:hAnsi="Verdana" w:cs="Calibri"/>
                <w:sz w:val="20"/>
                <w:szCs w:val="20"/>
                <w:lang w:val="en-GB"/>
              </w:rPr>
              <w:t xml:space="preserve"> established by the plan</w:t>
            </w:r>
            <w:r w:rsidR="00052D90" w:rsidRPr="00C94B8E">
              <w:rPr>
                <w:rFonts w:ascii="Verdana" w:hAnsi="Verdana" w:cs="Calibri"/>
                <w:sz w:val="20"/>
                <w:szCs w:val="20"/>
                <w:lang w:val="en-GB"/>
              </w:rPr>
              <w:t>:</w:t>
            </w:r>
          </w:p>
        </w:tc>
      </w:tr>
    </w:tbl>
    <w:p w14:paraId="7D48985C" w14:textId="77777777" w:rsidR="00052D90" w:rsidRPr="00C94B8E" w:rsidRDefault="00052D90" w:rsidP="00052D90">
      <w:pPr>
        <w:spacing w:after="0" w:line="240" w:lineRule="auto"/>
        <w:jc w:val="both"/>
        <w:rPr>
          <w:rFonts w:ascii="Verdana" w:hAnsi="Verdana" w:cs="Calibri"/>
          <w:sz w:val="20"/>
          <w:szCs w:val="20"/>
          <w:highlight w:val="magenta"/>
          <w:lang w:val="en-GB"/>
        </w:rPr>
      </w:pPr>
    </w:p>
    <w:p w14:paraId="650A0525" w14:textId="6C48D6B6" w:rsidR="00052D90" w:rsidRPr="00C94B8E" w:rsidRDefault="00AC1D01" w:rsidP="00052D90">
      <w:pPr>
        <w:spacing w:after="0" w:line="240" w:lineRule="auto"/>
        <w:jc w:val="both"/>
        <w:rPr>
          <w:rFonts w:ascii="Verdana" w:hAnsi="Verdana"/>
          <w:b/>
          <w:sz w:val="20"/>
          <w:szCs w:val="20"/>
          <w:lang w:val="en-GB"/>
        </w:rPr>
      </w:pPr>
      <w:r>
        <w:rPr>
          <w:rFonts w:ascii="Verdana" w:hAnsi="Verdana" w:cs="Calibri"/>
          <w:b/>
          <w:sz w:val="20"/>
          <w:szCs w:val="20"/>
          <w:lang w:val="en-GB"/>
        </w:rPr>
        <w:t>č</w:t>
      </w:r>
      <w:r w:rsidR="00052D90" w:rsidRPr="00C94B8E">
        <w:rPr>
          <w:rFonts w:ascii="Verdana" w:hAnsi="Verdana" w:cs="Calibri"/>
          <w:b/>
          <w:sz w:val="20"/>
          <w:szCs w:val="20"/>
          <w:lang w:val="en-GB"/>
        </w:rPr>
        <w:t xml:space="preserve">) </w:t>
      </w:r>
      <w:r w:rsidR="00052D90" w:rsidRPr="00C94B8E">
        <w:rPr>
          <w:rFonts w:ascii="Verdana" w:hAnsi="Verdana"/>
          <w:b/>
          <w:sz w:val="20"/>
          <w:szCs w:val="20"/>
          <w:lang w:val="en-GB"/>
        </w:rPr>
        <w:t>pr</w:t>
      </w:r>
      <w:r w:rsidR="005E2314" w:rsidRPr="00C94B8E">
        <w:rPr>
          <w:rFonts w:ascii="Verdana" w:hAnsi="Verdana"/>
          <w:b/>
          <w:sz w:val="20"/>
          <w:szCs w:val="20"/>
          <w:lang w:val="en-GB"/>
        </w:rPr>
        <w:t>oposals of study programmes which shall be implemented by the higher education institution</w:t>
      </w:r>
    </w:p>
    <w:p w14:paraId="4C7442DE" w14:textId="77777777" w:rsidR="00052D90" w:rsidRPr="00C94B8E" w:rsidRDefault="00052D90" w:rsidP="00052D90">
      <w:pPr>
        <w:spacing w:after="0" w:line="240" w:lineRule="auto"/>
        <w:jc w:val="both"/>
        <w:rPr>
          <w:rFonts w:ascii="Verdana" w:hAnsi="Verdana"/>
          <w:b/>
          <w:sz w:val="20"/>
          <w:szCs w:val="20"/>
          <w:lang w:val="en-GB"/>
        </w:rPr>
      </w:pPr>
    </w:p>
    <w:p w14:paraId="2336241A" w14:textId="0ADD8789" w:rsidR="00052D90" w:rsidRPr="00C94B8E" w:rsidRDefault="00AC1D01" w:rsidP="00052D90">
      <w:pPr>
        <w:spacing w:after="0" w:line="240" w:lineRule="auto"/>
        <w:jc w:val="both"/>
        <w:rPr>
          <w:rFonts w:ascii="Verdana" w:hAnsi="Verdana" w:cs="Calibri"/>
          <w:sz w:val="20"/>
          <w:szCs w:val="20"/>
          <w:lang w:val="en-GB"/>
        </w:rPr>
      </w:pPr>
      <w:r>
        <w:rPr>
          <w:rFonts w:ascii="Verdana" w:hAnsi="Verdana" w:cs="Calibri"/>
          <w:sz w:val="20"/>
          <w:szCs w:val="20"/>
          <w:lang w:val="en-GB"/>
        </w:rPr>
        <w:t>Definition</w:t>
      </w:r>
      <w:r w:rsidR="00F3649F" w:rsidRPr="00C94B8E">
        <w:rPr>
          <w:rFonts w:ascii="Verdana" w:hAnsi="Verdana" w:cs="Calibri"/>
          <w:sz w:val="20"/>
          <w:szCs w:val="20"/>
          <w:lang w:val="en-GB"/>
        </w:rPr>
        <w:t xml:space="preserve"> of the fields of study </w:t>
      </w:r>
      <w:r w:rsidR="00052D90" w:rsidRPr="00C94B8E">
        <w:rPr>
          <w:rFonts w:ascii="Verdana" w:hAnsi="Verdana" w:cs="Calibri"/>
          <w:sz w:val="20"/>
          <w:szCs w:val="20"/>
          <w:lang w:val="en-GB"/>
        </w:rPr>
        <w:t>(</w:t>
      </w:r>
      <w:r w:rsidR="00F3649F" w:rsidRPr="00C94B8E">
        <w:rPr>
          <w:rFonts w:ascii="Verdana" w:hAnsi="Verdana" w:cs="Calibri"/>
          <w:sz w:val="20"/>
          <w:szCs w:val="20"/>
          <w:lang w:val="en-GB"/>
        </w:rPr>
        <w:t>hereinafter</w:t>
      </w:r>
      <w:r w:rsidR="00052D90" w:rsidRPr="00C94B8E">
        <w:rPr>
          <w:rFonts w:ascii="Verdana" w:hAnsi="Verdana" w:cs="Calibri"/>
          <w:sz w:val="20"/>
          <w:szCs w:val="20"/>
          <w:lang w:val="en-GB"/>
        </w:rPr>
        <w:t xml:space="preserve">: </w:t>
      </w:r>
      <w:r w:rsidR="00F3649F" w:rsidRPr="00C94B8E">
        <w:rPr>
          <w:rFonts w:ascii="Verdana" w:hAnsi="Verdana" w:cs="Calibri"/>
          <w:sz w:val="20"/>
          <w:szCs w:val="20"/>
          <w:lang w:val="en-GB"/>
        </w:rPr>
        <w:t>fields</w:t>
      </w:r>
      <w:r w:rsidR="00052D90" w:rsidRPr="00C94B8E">
        <w:rPr>
          <w:rFonts w:ascii="Verdana" w:hAnsi="Verdana" w:cs="Calibri"/>
          <w:sz w:val="20"/>
          <w:szCs w:val="20"/>
          <w:lang w:val="en-GB"/>
        </w:rPr>
        <w:t xml:space="preserve">) </w:t>
      </w:r>
      <w:r w:rsidR="00F3649F" w:rsidRPr="00C94B8E">
        <w:rPr>
          <w:rFonts w:ascii="Verdana" w:hAnsi="Verdana" w:cs="Calibri"/>
          <w:sz w:val="20"/>
          <w:szCs w:val="20"/>
          <w:lang w:val="en-GB"/>
        </w:rPr>
        <w:t xml:space="preserve">and scientific disciplines </w:t>
      </w:r>
      <w:r w:rsidR="00052D90" w:rsidRPr="00C94B8E">
        <w:rPr>
          <w:rFonts w:ascii="Verdana" w:hAnsi="Verdana" w:cs="Calibri"/>
          <w:sz w:val="20"/>
          <w:szCs w:val="20"/>
          <w:lang w:val="en-GB"/>
        </w:rPr>
        <w:t>(</w:t>
      </w:r>
      <w:r w:rsidR="00F3649F" w:rsidRPr="00C94B8E">
        <w:rPr>
          <w:rFonts w:ascii="Verdana" w:hAnsi="Verdana" w:cs="Calibri"/>
          <w:sz w:val="20"/>
          <w:szCs w:val="20"/>
          <w:lang w:val="en-GB"/>
        </w:rPr>
        <w:t>hereinafter</w:t>
      </w:r>
      <w:r w:rsidR="00052D90" w:rsidRPr="00C94B8E">
        <w:rPr>
          <w:rFonts w:ascii="Verdana" w:hAnsi="Verdana" w:cs="Calibri"/>
          <w:sz w:val="20"/>
          <w:szCs w:val="20"/>
          <w:lang w:val="en-GB"/>
        </w:rPr>
        <w:t>: discipline</w:t>
      </w:r>
      <w:r w:rsidR="00F3649F" w:rsidRPr="00C94B8E">
        <w:rPr>
          <w:rFonts w:ascii="Verdana" w:hAnsi="Verdana" w:cs="Calibri"/>
          <w:sz w:val="20"/>
          <w:szCs w:val="20"/>
          <w:lang w:val="en-GB"/>
        </w:rPr>
        <w:t>s</w:t>
      </w:r>
      <w:r w:rsidR="00052D90" w:rsidRPr="00C94B8E">
        <w:rPr>
          <w:rFonts w:ascii="Verdana" w:hAnsi="Verdana" w:cs="Calibri"/>
          <w:sz w:val="20"/>
          <w:szCs w:val="20"/>
          <w:lang w:val="en-GB"/>
        </w:rPr>
        <w:t xml:space="preserve">), </w:t>
      </w:r>
      <w:r w:rsidR="00F3649F" w:rsidRPr="00C94B8E">
        <w:rPr>
          <w:rFonts w:ascii="Verdana" w:hAnsi="Verdana" w:cs="Calibri"/>
          <w:sz w:val="20"/>
          <w:szCs w:val="20"/>
          <w:lang w:val="en-GB"/>
        </w:rPr>
        <w:t>for which the higher education institution is being established or of which there are proposals of study programmes</w:t>
      </w:r>
      <w:r w:rsidR="00052D90" w:rsidRPr="00C94B8E">
        <w:rPr>
          <w:rFonts w:ascii="Verdana" w:hAnsi="Verdana" w:cs="Calibri"/>
          <w:sz w:val="20"/>
          <w:szCs w:val="20"/>
          <w:lang w:val="en-GB"/>
        </w:rPr>
        <w:t>:</w:t>
      </w: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195"/>
      </w:tblGrid>
      <w:tr w:rsidR="00052D90" w:rsidRPr="00C94B8E" w14:paraId="6A825464" w14:textId="77777777" w:rsidTr="007B10C5">
        <w:trPr>
          <w:trHeight w:val="464"/>
        </w:trPr>
        <w:tc>
          <w:tcPr>
            <w:tcW w:w="9195" w:type="dxa"/>
          </w:tcPr>
          <w:p w14:paraId="6F13D109" w14:textId="77777777" w:rsidR="00052D90" w:rsidRPr="00C94B8E" w:rsidRDefault="00000E41" w:rsidP="00052D90">
            <w:pPr>
              <w:pStyle w:val="Revizija"/>
              <w:jc w:val="both"/>
              <w:rPr>
                <w:rFonts w:ascii="Verdana" w:hAnsi="Verdana" w:cs="Calibri"/>
                <w:sz w:val="20"/>
                <w:szCs w:val="20"/>
                <w:lang w:val="en-GB"/>
              </w:rPr>
            </w:pPr>
            <w:r w:rsidRPr="00AC1D01">
              <w:rPr>
                <w:rFonts w:ascii="Verdana" w:hAnsi="Verdana" w:cs="Calibri"/>
                <w:sz w:val="20"/>
                <w:szCs w:val="20"/>
                <w:lang w:val="en-GB"/>
              </w:rPr>
              <w:t>Definition</w:t>
            </w:r>
            <w:r w:rsidR="00F3649F" w:rsidRPr="00C94B8E">
              <w:rPr>
                <w:rFonts w:ascii="Verdana" w:hAnsi="Verdana" w:cs="Calibri"/>
                <w:sz w:val="20"/>
                <w:szCs w:val="20"/>
                <w:lang w:val="en-GB"/>
              </w:rPr>
              <w:t xml:space="preserve"> of a proposal for a study programme according to </w:t>
            </w:r>
            <w:r w:rsidR="00052D90" w:rsidRPr="00C94B8E">
              <w:rPr>
                <w:rFonts w:ascii="Verdana" w:hAnsi="Verdana" w:cs="Calibri"/>
                <w:sz w:val="20"/>
                <w:szCs w:val="20"/>
                <w:lang w:val="en-GB"/>
              </w:rPr>
              <w:t xml:space="preserve">KLASIUS-SRV: </w:t>
            </w:r>
          </w:p>
          <w:p w14:paraId="66472D12" w14:textId="654A4C12" w:rsidR="00052D90" w:rsidRPr="00C94B8E" w:rsidRDefault="00052D90" w:rsidP="00052D90">
            <w:pPr>
              <w:pStyle w:val="Revizija"/>
              <w:jc w:val="both"/>
              <w:rPr>
                <w:rFonts w:ascii="Verdana" w:hAnsi="Verdana" w:cs="Calibri"/>
                <w:sz w:val="16"/>
                <w:szCs w:val="16"/>
                <w:lang w:val="en-GB"/>
              </w:rPr>
            </w:pPr>
            <w:r w:rsidRPr="00C94B8E">
              <w:rPr>
                <w:rFonts w:ascii="Verdana" w:hAnsi="Verdana" w:cs="Calibri"/>
                <w:sz w:val="16"/>
                <w:szCs w:val="16"/>
                <w:lang w:val="en-GB"/>
              </w:rPr>
              <w:t>(</w:t>
            </w:r>
            <w:r w:rsidR="000501C9">
              <w:rPr>
                <w:rFonts w:ascii="Verdana" w:hAnsi="Verdana" w:cs="Calibri"/>
                <w:sz w:val="16"/>
                <w:szCs w:val="16"/>
                <w:lang w:val="en-GB"/>
              </w:rPr>
              <w:t>Please c</w:t>
            </w:r>
            <w:r w:rsidR="00000E41" w:rsidRPr="00C94B8E">
              <w:rPr>
                <w:rFonts w:ascii="Verdana" w:hAnsi="Verdana" w:cs="Calibri"/>
                <w:sz w:val="16"/>
                <w:szCs w:val="16"/>
                <w:lang w:val="en-GB"/>
              </w:rPr>
              <w:t>lassify</w:t>
            </w:r>
            <w:r w:rsidR="00F3649F" w:rsidRPr="00C94B8E">
              <w:rPr>
                <w:rFonts w:ascii="Verdana" w:hAnsi="Verdana" w:cs="Calibri"/>
                <w:sz w:val="16"/>
                <w:szCs w:val="16"/>
                <w:lang w:val="en-GB"/>
              </w:rPr>
              <w:t xml:space="preserve"> the programme </w:t>
            </w:r>
            <w:r w:rsidR="00000E41" w:rsidRPr="00C94B8E">
              <w:rPr>
                <w:rFonts w:ascii="Verdana" w:hAnsi="Verdana" w:cs="Calibri"/>
                <w:sz w:val="16"/>
                <w:szCs w:val="16"/>
                <w:lang w:val="en-GB"/>
              </w:rPr>
              <w:t xml:space="preserve">according to the fourth classification level or enter the </w:t>
            </w:r>
            <w:r w:rsidRPr="00C94B8E">
              <w:rPr>
                <w:rFonts w:ascii="Verdana" w:hAnsi="Verdana" w:cs="Calibri"/>
                <w:sz w:val="16"/>
                <w:szCs w:val="16"/>
                <w:lang w:val="en-GB"/>
              </w:rPr>
              <w:t>5</w:t>
            </w:r>
            <w:r w:rsidRPr="00C94B8E">
              <w:rPr>
                <w:rFonts w:ascii="Verdana" w:hAnsi="Verdana" w:cs="Calibri"/>
                <w:sz w:val="16"/>
                <w:szCs w:val="16"/>
                <w:lang w:val="en-GB"/>
              </w:rPr>
              <w:noBreakHyphen/>
            </w:r>
            <w:r w:rsidR="00000E41" w:rsidRPr="00C94B8E">
              <w:rPr>
                <w:rFonts w:ascii="Verdana" w:hAnsi="Verdana" w:cs="Calibri"/>
                <w:sz w:val="16"/>
                <w:szCs w:val="16"/>
                <w:lang w:val="en-GB"/>
              </w:rPr>
              <w:t>digit code</w:t>
            </w:r>
            <w:r w:rsidRPr="00C94B8E">
              <w:rPr>
                <w:rFonts w:ascii="Verdana" w:hAnsi="Verdana" w:cs="Calibri"/>
                <w:sz w:val="16"/>
                <w:szCs w:val="16"/>
                <w:lang w:val="en-GB"/>
              </w:rPr>
              <w:t>.)</w:t>
            </w:r>
          </w:p>
          <w:p w14:paraId="5398ED78" w14:textId="77777777" w:rsidR="00052D90" w:rsidRPr="00C94B8E" w:rsidRDefault="00052D90" w:rsidP="00052D90">
            <w:pPr>
              <w:pStyle w:val="Revizija"/>
              <w:jc w:val="both"/>
              <w:rPr>
                <w:rFonts w:ascii="Verdana" w:hAnsi="Verdana" w:cs="Calibri"/>
                <w:sz w:val="20"/>
                <w:szCs w:val="20"/>
                <w:lang w:val="en-GB"/>
              </w:rPr>
            </w:pPr>
          </w:p>
          <w:p w14:paraId="2CDAFDF2" w14:textId="77777777" w:rsidR="009F297D" w:rsidRPr="00C94B8E" w:rsidRDefault="00F3649F" w:rsidP="009F297D">
            <w:pPr>
              <w:pStyle w:val="Revizija"/>
              <w:rPr>
                <w:rFonts w:ascii="Verdana" w:hAnsi="Verdana" w:cs="Calibri"/>
                <w:sz w:val="20"/>
                <w:szCs w:val="20"/>
                <w:lang w:val="en-GB"/>
              </w:rPr>
            </w:pPr>
            <w:r w:rsidRPr="00C94B8E">
              <w:rPr>
                <w:rFonts w:ascii="Verdana" w:hAnsi="Verdana" w:cs="Calibri"/>
                <w:sz w:val="20"/>
                <w:szCs w:val="20"/>
                <w:lang w:val="en-GB"/>
              </w:rPr>
              <w:t xml:space="preserve">detailed group of types </w:t>
            </w:r>
            <w:r w:rsidR="00052D90" w:rsidRPr="00C94B8E">
              <w:rPr>
                <w:rFonts w:ascii="Verdana" w:hAnsi="Verdana" w:cs="Calibri"/>
                <w:sz w:val="20"/>
                <w:szCs w:val="20"/>
                <w:lang w:val="en-GB"/>
              </w:rPr>
              <w:t xml:space="preserve">– </w:t>
            </w:r>
            <w:r w:rsidRPr="00C94B8E">
              <w:rPr>
                <w:rFonts w:ascii="Verdana" w:hAnsi="Verdana" w:cs="Calibri"/>
                <w:sz w:val="20"/>
                <w:szCs w:val="20"/>
                <w:lang w:val="en-GB"/>
              </w:rPr>
              <w:t>type</w:t>
            </w:r>
            <w:r w:rsidR="00052D90" w:rsidRPr="00C94B8E">
              <w:rPr>
                <w:rFonts w:ascii="Verdana" w:hAnsi="Verdana" w:cs="Calibri"/>
                <w:sz w:val="20"/>
                <w:szCs w:val="20"/>
                <w:lang w:val="en-GB"/>
              </w:rPr>
              <w:t>:</w:t>
            </w:r>
          </w:p>
          <w:p w14:paraId="684CEF39" w14:textId="77777777" w:rsidR="00052D90" w:rsidRPr="00C94B8E" w:rsidRDefault="00436282" w:rsidP="009F297D">
            <w:pPr>
              <w:pStyle w:val="Revizija"/>
              <w:rPr>
                <w:rFonts w:ascii="Verdana" w:hAnsi="Verdana" w:cs="Calibri"/>
                <w:sz w:val="20"/>
                <w:szCs w:val="20"/>
                <w:lang w:val="en-GB"/>
              </w:rPr>
            </w:pPr>
            <w:r w:rsidRPr="00C94B8E">
              <w:rPr>
                <w:rFonts w:ascii="Verdana" w:hAnsi="Verdana" w:cs="Calibri"/>
                <w:sz w:val="20"/>
                <w:szCs w:val="20"/>
                <w:lang w:val="en-GB"/>
              </w:rPr>
              <w:fldChar w:fldCharType="begin">
                <w:ffData>
                  <w:name w:val=""/>
                  <w:enabled/>
                  <w:calcOnExit w:val="0"/>
                  <w:checkBox>
                    <w:sizeAuto/>
                    <w:default w:val="0"/>
                  </w:checkBox>
                </w:ffData>
              </w:fldChar>
            </w:r>
            <w:r w:rsidR="00052D90"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Pr="00C94B8E">
              <w:rPr>
                <w:rFonts w:ascii="Verdana" w:hAnsi="Verdana" w:cs="Calibri"/>
                <w:sz w:val="20"/>
                <w:szCs w:val="20"/>
                <w:lang w:val="en-GB"/>
              </w:rPr>
              <w:fldChar w:fldCharType="begin">
                <w:ffData>
                  <w:name w:val=""/>
                  <w:enabled/>
                  <w:calcOnExit w:val="0"/>
                  <w:checkBox>
                    <w:sizeAuto/>
                    <w:default w:val="0"/>
                  </w:checkBox>
                </w:ffData>
              </w:fldChar>
            </w:r>
            <w:r w:rsidR="00052D90"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Pr="00C94B8E">
              <w:rPr>
                <w:rFonts w:ascii="Verdana" w:hAnsi="Verdana" w:cs="Calibri"/>
                <w:sz w:val="20"/>
                <w:szCs w:val="20"/>
                <w:lang w:val="en-GB"/>
              </w:rPr>
              <w:fldChar w:fldCharType="begin">
                <w:ffData>
                  <w:name w:val=""/>
                  <w:enabled/>
                  <w:calcOnExit w:val="0"/>
                  <w:checkBox>
                    <w:sizeAuto/>
                    <w:default w:val="0"/>
                  </w:checkBox>
                </w:ffData>
              </w:fldChar>
            </w:r>
            <w:r w:rsidR="00052D90"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Pr="00C94B8E">
              <w:rPr>
                <w:rFonts w:ascii="Verdana" w:hAnsi="Verdana" w:cs="Calibri"/>
                <w:sz w:val="20"/>
                <w:szCs w:val="20"/>
                <w:lang w:val="en-GB"/>
              </w:rPr>
              <w:fldChar w:fldCharType="begin">
                <w:ffData>
                  <w:name w:val=""/>
                  <w:enabled/>
                  <w:calcOnExit w:val="0"/>
                  <w:checkBox>
                    <w:sizeAuto/>
                    <w:default w:val="0"/>
                  </w:checkBox>
                </w:ffData>
              </w:fldChar>
            </w:r>
            <w:r w:rsidR="00052D90"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Pr="00C94B8E">
              <w:rPr>
                <w:rFonts w:ascii="Verdana" w:hAnsi="Verdana" w:cs="Calibri"/>
                <w:sz w:val="20"/>
                <w:szCs w:val="20"/>
                <w:lang w:val="en-GB"/>
              </w:rPr>
              <w:fldChar w:fldCharType="begin">
                <w:ffData>
                  <w:name w:val=""/>
                  <w:enabled/>
                  <w:calcOnExit w:val="0"/>
                  <w:checkBox>
                    <w:sizeAuto/>
                    <w:default w:val="0"/>
                  </w:checkBox>
                </w:ffData>
              </w:fldChar>
            </w:r>
            <w:r w:rsidR="00052D90"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p>
        </w:tc>
      </w:tr>
      <w:tr w:rsidR="00052D90" w:rsidRPr="00C94B8E" w14:paraId="2A1ED2A0" w14:textId="77777777" w:rsidTr="007B10C5">
        <w:trPr>
          <w:trHeight w:val="464"/>
        </w:trPr>
        <w:tc>
          <w:tcPr>
            <w:tcW w:w="9195" w:type="dxa"/>
          </w:tcPr>
          <w:p w14:paraId="24EC75BE" w14:textId="77777777" w:rsidR="00052D90" w:rsidRPr="00C94B8E" w:rsidRDefault="00000E41" w:rsidP="00052D90">
            <w:pPr>
              <w:pStyle w:val="Revizija"/>
              <w:jc w:val="both"/>
              <w:rPr>
                <w:rFonts w:ascii="Verdana" w:hAnsi="Verdana" w:cs="Calibri"/>
                <w:sz w:val="20"/>
                <w:szCs w:val="20"/>
                <w:lang w:val="en-GB"/>
              </w:rPr>
            </w:pPr>
            <w:r w:rsidRPr="00C94B8E">
              <w:rPr>
                <w:rFonts w:ascii="Verdana" w:hAnsi="Verdana" w:cs="Calibri"/>
                <w:sz w:val="20"/>
                <w:szCs w:val="20"/>
                <w:lang w:val="en-GB"/>
              </w:rPr>
              <w:t>Definition of a proposal of a study programme according to</w:t>
            </w:r>
            <w:r w:rsidR="00052D90" w:rsidRPr="00C94B8E">
              <w:rPr>
                <w:rFonts w:ascii="Verdana" w:hAnsi="Verdana" w:cs="Calibri"/>
                <w:sz w:val="20"/>
                <w:szCs w:val="20"/>
                <w:lang w:val="en-GB"/>
              </w:rPr>
              <w:t xml:space="preserve"> KLASIUS-P-16: </w:t>
            </w:r>
          </w:p>
          <w:p w14:paraId="1E6DC5B4" w14:textId="08FC3D40" w:rsidR="00052D90" w:rsidRPr="00C94B8E" w:rsidRDefault="00052D90" w:rsidP="00052D90">
            <w:pPr>
              <w:pStyle w:val="Revizija"/>
              <w:jc w:val="both"/>
              <w:rPr>
                <w:rFonts w:ascii="Verdana" w:hAnsi="Verdana" w:cs="Calibri"/>
                <w:sz w:val="16"/>
                <w:szCs w:val="16"/>
                <w:lang w:val="en-GB"/>
              </w:rPr>
            </w:pPr>
            <w:r w:rsidRPr="00C94B8E">
              <w:rPr>
                <w:rFonts w:ascii="Verdana" w:hAnsi="Verdana" w:cs="Calibri"/>
                <w:sz w:val="16"/>
                <w:szCs w:val="16"/>
                <w:lang w:val="en-GB"/>
              </w:rPr>
              <w:t>(</w:t>
            </w:r>
            <w:r w:rsidR="000501C9">
              <w:rPr>
                <w:rFonts w:ascii="Verdana" w:hAnsi="Verdana" w:cs="Calibri"/>
                <w:sz w:val="16"/>
                <w:szCs w:val="16"/>
                <w:lang w:val="en-GB"/>
              </w:rPr>
              <w:t>Please c</w:t>
            </w:r>
            <w:r w:rsidR="00000E41" w:rsidRPr="00C94B8E">
              <w:rPr>
                <w:rFonts w:ascii="Verdana" w:hAnsi="Verdana" w:cs="Calibri"/>
                <w:sz w:val="16"/>
                <w:szCs w:val="16"/>
                <w:lang w:val="en-GB"/>
              </w:rPr>
              <w:t>lassify the programme to one field, namely the dominating one</w:t>
            </w:r>
            <w:r w:rsidRPr="00C94B8E">
              <w:rPr>
                <w:rFonts w:ascii="Verdana" w:hAnsi="Verdana" w:cs="Calibri"/>
                <w:sz w:val="16"/>
                <w:szCs w:val="16"/>
                <w:lang w:val="en-GB"/>
              </w:rPr>
              <w:t xml:space="preserve">. </w:t>
            </w:r>
            <w:r w:rsidR="00000E41" w:rsidRPr="00C94B8E">
              <w:rPr>
                <w:rFonts w:ascii="Verdana" w:hAnsi="Verdana" w:cs="Calibri"/>
                <w:sz w:val="16"/>
                <w:szCs w:val="16"/>
                <w:lang w:val="en-GB"/>
              </w:rPr>
              <w:t xml:space="preserve">Classify it according to all classification levels or enter the </w:t>
            </w:r>
            <w:r w:rsidRPr="00C94B8E">
              <w:rPr>
                <w:rFonts w:ascii="Verdana" w:hAnsi="Verdana" w:cs="Calibri"/>
                <w:sz w:val="16"/>
                <w:szCs w:val="16"/>
                <w:lang w:val="en-GB"/>
              </w:rPr>
              <w:t>2-, 3-</w:t>
            </w:r>
            <w:r w:rsidR="00000E41" w:rsidRPr="00C94B8E">
              <w:rPr>
                <w:rFonts w:ascii="Verdana" w:hAnsi="Verdana" w:cs="Calibri"/>
                <w:sz w:val="16"/>
                <w:szCs w:val="16"/>
                <w:lang w:val="en-GB"/>
              </w:rPr>
              <w:t>,</w:t>
            </w:r>
            <w:r w:rsidRPr="00C94B8E">
              <w:rPr>
                <w:rFonts w:ascii="Verdana" w:hAnsi="Verdana" w:cs="Calibri"/>
                <w:sz w:val="16"/>
                <w:szCs w:val="16"/>
                <w:lang w:val="en-GB"/>
              </w:rPr>
              <w:t xml:space="preserve"> </w:t>
            </w:r>
            <w:r w:rsidR="00000E41" w:rsidRPr="00C94B8E">
              <w:rPr>
                <w:rFonts w:ascii="Verdana" w:hAnsi="Verdana" w:cs="Calibri"/>
                <w:sz w:val="16"/>
                <w:szCs w:val="16"/>
                <w:lang w:val="en-GB"/>
              </w:rPr>
              <w:t xml:space="preserve">and </w:t>
            </w:r>
            <w:r w:rsidRPr="00C94B8E">
              <w:rPr>
                <w:rFonts w:ascii="Verdana" w:hAnsi="Verdana" w:cs="Calibri"/>
                <w:sz w:val="16"/>
                <w:szCs w:val="16"/>
                <w:lang w:val="en-GB"/>
              </w:rPr>
              <w:t>4</w:t>
            </w:r>
            <w:r w:rsidRPr="00C94B8E">
              <w:rPr>
                <w:rFonts w:ascii="Verdana" w:hAnsi="Verdana" w:cs="Calibri"/>
                <w:sz w:val="16"/>
                <w:szCs w:val="16"/>
                <w:lang w:val="en-GB"/>
              </w:rPr>
              <w:noBreakHyphen/>
            </w:r>
            <w:r w:rsidR="00000E41" w:rsidRPr="00C94B8E">
              <w:rPr>
                <w:rFonts w:ascii="Verdana" w:hAnsi="Verdana" w:cs="Calibri"/>
                <w:sz w:val="16"/>
                <w:szCs w:val="16"/>
                <w:lang w:val="en-GB"/>
              </w:rPr>
              <w:t>digit code</w:t>
            </w:r>
            <w:r w:rsidRPr="00C94B8E">
              <w:rPr>
                <w:rFonts w:ascii="Verdana" w:hAnsi="Verdana" w:cs="Calibri"/>
                <w:sz w:val="16"/>
                <w:szCs w:val="16"/>
                <w:lang w:val="en-GB"/>
              </w:rPr>
              <w:t xml:space="preserve">. </w:t>
            </w:r>
            <w:r w:rsidR="00000E41" w:rsidRPr="00C94B8E">
              <w:rPr>
                <w:rFonts w:ascii="Verdana" w:hAnsi="Verdana" w:cs="Calibri"/>
                <w:sz w:val="16"/>
                <w:szCs w:val="16"/>
                <w:lang w:val="en-GB"/>
              </w:rPr>
              <w:t>For a</w:t>
            </w:r>
            <w:r w:rsidR="000501C9">
              <w:rPr>
                <w:rFonts w:ascii="Verdana" w:hAnsi="Verdana" w:cs="Calibri"/>
                <w:sz w:val="16"/>
                <w:szCs w:val="16"/>
                <w:lang w:val="en-GB"/>
              </w:rPr>
              <w:t>n</w:t>
            </w:r>
            <w:r w:rsidR="00000E41" w:rsidRPr="00C94B8E">
              <w:rPr>
                <w:rFonts w:ascii="Verdana" w:hAnsi="Verdana" w:cs="Calibri"/>
                <w:sz w:val="16"/>
                <w:szCs w:val="16"/>
                <w:lang w:val="en-GB"/>
              </w:rPr>
              <w:t xml:space="preserve"> interdisciplinary programme, copy the table if necessary</w:t>
            </w:r>
            <w:r w:rsidRPr="00C94B8E">
              <w:rPr>
                <w:rFonts w:ascii="Verdana" w:hAnsi="Verdana" w:cs="Calibri"/>
                <w:sz w:val="16"/>
                <w:szCs w:val="16"/>
                <w:lang w:val="en-GB"/>
              </w:rPr>
              <w:t>.)</w:t>
            </w:r>
          </w:p>
          <w:p w14:paraId="74464F66" w14:textId="77777777" w:rsidR="00052D90" w:rsidRPr="00C94B8E" w:rsidRDefault="00052D90" w:rsidP="00052D90">
            <w:pPr>
              <w:pStyle w:val="Revizija"/>
              <w:rPr>
                <w:rFonts w:ascii="Verdana" w:hAnsi="Verdana" w:cs="Calibri"/>
                <w:sz w:val="20"/>
                <w:szCs w:val="20"/>
                <w:lang w:val="en-GB"/>
              </w:rPr>
            </w:pPr>
          </w:p>
          <w:p w14:paraId="4860E10F" w14:textId="77777777" w:rsidR="009F297D" w:rsidRPr="00C94B8E" w:rsidRDefault="00F3649F" w:rsidP="00052D90">
            <w:pPr>
              <w:pStyle w:val="Revizija"/>
              <w:rPr>
                <w:rFonts w:ascii="Verdana" w:hAnsi="Verdana" w:cs="Calibri"/>
                <w:sz w:val="20"/>
                <w:szCs w:val="20"/>
                <w:lang w:val="en-GB"/>
              </w:rPr>
            </w:pPr>
            <w:r w:rsidRPr="00C94B8E">
              <w:rPr>
                <w:rFonts w:ascii="Verdana" w:hAnsi="Verdana" w:cs="Calibri"/>
                <w:sz w:val="20"/>
                <w:szCs w:val="20"/>
                <w:lang w:val="en-GB"/>
              </w:rPr>
              <w:t>broader field</w:t>
            </w:r>
            <w:r w:rsidR="00052D90" w:rsidRPr="00C94B8E">
              <w:rPr>
                <w:rFonts w:ascii="Verdana" w:hAnsi="Verdana" w:cs="Calibri"/>
                <w:sz w:val="20"/>
                <w:szCs w:val="20"/>
                <w:lang w:val="en-GB"/>
              </w:rPr>
              <w:t>:</w:t>
            </w:r>
          </w:p>
          <w:p w14:paraId="47A6D098" w14:textId="77777777" w:rsidR="00052D90" w:rsidRPr="00C94B8E" w:rsidRDefault="00436282" w:rsidP="00052D90">
            <w:pPr>
              <w:pStyle w:val="Revizija"/>
              <w:rPr>
                <w:rFonts w:ascii="Verdana" w:hAnsi="Verdana" w:cs="Calibri"/>
                <w:sz w:val="20"/>
                <w:szCs w:val="20"/>
                <w:lang w:val="en-GB"/>
              </w:rPr>
            </w:pPr>
            <w:r w:rsidRPr="00C94B8E">
              <w:rPr>
                <w:rFonts w:ascii="Verdana" w:hAnsi="Verdana" w:cs="Calibri"/>
                <w:sz w:val="20"/>
                <w:szCs w:val="20"/>
                <w:lang w:val="en-GB"/>
              </w:rPr>
              <w:fldChar w:fldCharType="begin">
                <w:ffData>
                  <w:name w:val=""/>
                  <w:enabled/>
                  <w:calcOnExit w:val="0"/>
                  <w:checkBox>
                    <w:sizeAuto/>
                    <w:default w:val="0"/>
                  </w:checkBox>
                </w:ffData>
              </w:fldChar>
            </w:r>
            <w:r w:rsidR="00052D90"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Pr="00C94B8E">
              <w:rPr>
                <w:rFonts w:ascii="Verdana" w:hAnsi="Verdana" w:cs="Calibri"/>
                <w:sz w:val="20"/>
                <w:szCs w:val="20"/>
                <w:lang w:val="en-GB"/>
              </w:rPr>
              <w:fldChar w:fldCharType="begin">
                <w:ffData>
                  <w:name w:val=""/>
                  <w:enabled/>
                  <w:calcOnExit w:val="0"/>
                  <w:checkBox>
                    <w:sizeAuto/>
                    <w:default w:val="0"/>
                  </w:checkBox>
                </w:ffData>
              </w:fldChar>
            </w:r>
            <w:r w:rsidR="00052D90"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p>
          <w:p w14:paraId="659D3062" w14:textId="77777777" w:rsidR="009F297D" w:rsidRPr="00C94B8E" w:rsidRDefault="00F3649F" w:rsidP="00052D90">
            <w:pPr>
              <w:pStyle w:val="Revizija"/>
              <w:rPr>
                <w:rFonts w:ascii="Verdana" w:hAnsi="Verdana" w:cs="Calibri"/>
                <w:sz w:val="20"/>
                <w:szCs w:val="20"/>
                <w:lang w:val="en-GB"/>
              </w:rPr>
            </w:pPr>
            <w:r w:rsidRPr="00C94B8E">
              <w:rPr>
                <w:rFonts w:ascii="Verdana" w:hAnsi="Verdana" w:cs="Calibri"/>
                <w:sz w:val="20"/>
                <w:szCs w:val="20"/>
                <w:lang w:val="en-GB"/>
              </w:rPr>
              <w:t>narrower field</w:t>
            </w:r>
            <w:r w:rsidR="00052D90" w:rsidRPr="00C94B8E">
              <w:rPr>
                <w:rFonts w:ascii="Verdana" w:hAnsi="Verdana" w:cs="Calibri"/>
                <w:sz w:val="20"/>
                <w:szCs w:val="20"/>
                <w:lang w:val="en-GB"/>
              </w:rPr>
              <w:t>:</w:t>
            </w:r>
          </w:p>
          <w:p w14:paraId="5A55FF49" w14:textId="77777777" w:rsidR="00052D90" w:rsidRPr="00C94B8E" w:rsidRDefault="00436282" w:rsidP="00052D90">
            <w:pPr>
              <w:pStyle w:val="Revizija"/>
              <w:rPr>
                <w:rFonts w:ascii="Verdana" w:hAnsi="Verdana" w:cs="Calibri"/>
                <w:sz w:val="20"/>
                <w:szCs w:val="20"/>
                <w:lang w:val="en-GB"/>
              </w:rPr>
            </w:pPr>
            <w:r w:rsidRPr="00C94B8E">
              <w:rPr>
                <w:rFonts w:ascii="Verdana" w:hAnsi="Verdana" w:cs="Calibri"/>
                <w:sz w:val="20"/>
                <w:szCs w:val="20"/>
                <w:lang w:val="en-GB"/>
              </w:rPr>
              <w:fldChar w:fldCharType="begin">
                <w:ffData>
                  <w:name w:val=""/>
                  <w:enabled/>
                  <w:calcOnExit w:val="0"/>
                  <w:checkBox>
                    <w:sizeAuto/>
                    <w:default w:val="0"/>
                  </w:checkBox>
                </w:ffData>
              </w:fldChar>
            </w:r>
            <w:r w:rsidR="00052D90"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Pr="00C94B8E">
              <w:rPr>
                <w:rFonts w:ascii="Verdana" w:hAnsi="Verdana" w:cs="Calibri"/>
                <w:sz w:val="20"/>
                <w:szCs w:val="20"/>
                <w:lang w:val="en-GB"/>
              </w:rPr>
              <w:fldChar w:fldCharType="begin">
                <w:ffData>
                  <w:name w:val=""/>
                  <w:enabled/>
                  <w:calcOnExit w:val="0"/>
                  <w:checkBox>
                    <w:sizeAuto/>
                    <w:default w:val="0"/>
                  </w:checkBox>
                </w:ffData>
              </w:fldChar>
            </w:r>
            <w:r w:rsidR="00052D90"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Pr="00C94B8E">
              <w:rPr>
                <w:rFonts w:ascii="Verdana" w:hAnsi="Verdana" w:cs="Calibri"/>
                <w:sz w:val="20"/>
                <w:szCs w:val="20"/>
                <w:lang w:val="en-GB"/>
              </w:rPr>
              <w:fldChar w:fldCharType="begin">
                <w:ffData>
                  <w:name w:val=""/>
                  <w:enabled/>
                  <w:calcOnExit w:val="0"/>
                  <w:checkBox>
                    <w:sizeAuto/>
                    <w:default w:val="0"/>
                  </w:checkBox>
                </w:ffData>
              </w:fldChar>
            </w:r>
            <w:r w:rsidR="00052D90"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p>
          <w:p w14:paraId="302F6BA3" w14:textId="77777777" w:rsidR="009F297D" w:rsidRPr="00C94B8E" w:rsidRDefault="00F3649F" w:rsidP="009F297D">
            <w:pPr>
              <w:pStyle w:val="Revizija"/>
              <w:rPr>
                <w:rFonts w:ascii="Verdana" w:hAnsi="Verdana" w:cs="Calibri"/>
                <w:sz w:val="20"/>
                <w:szCs w:val="20"/>
                <w:lang w:val="en-GB"/>
              </w:rPr>
            </w:pPr>
            <w:r w:rsidRPr="00C94B8E">
              <w:rPr>
                <w:rFonts w:ascii="Verdana" w:hAnsi="Verdana" w:cs="Calibri"/>
                <w:sz w:val="20"/>
                <w:szCs w:val="20"/>
                <w:lang w:val="en-GB"/>
              </w:rPr>
              <w:t>detailed field</w:t>
            </w:r>
            <w:r w:rsidR="00052D90" w:rsidRPr="00C94B8E">
              <w:rPr>
                <w:rFonts w:ascii="Verdana" w:hAnsi="Verdana" w:cs="Calibri"/>
                <w:sz w:val="20"/>
                <w:szCs w:val="20"/>
                <w:lang w:val="en-GB"/>
              </w:rPr>
              <w:t>:</w:t>
            </w:r>
          </w:p>
          <w:p w14:paraId="26411712" w14:textId="77777777" w:rsidR="00052D90" w:rsidRPr="00C94B8E" w:rsidRDefault="00436282" w:rsidP="009F297D">
            <w:pPr>
              <w:pStyle w:val="Revizija"/>
              <w:rPr>
                <w:rFonts w:ascii="Verdana" w:hAnsi="Verdana" w:cs="Calibri"/>
                <w:sz w:val="20"/>
                <w:szCs w:val="20"/>
                <w:highlight w:val="magenta"/>
                <w:lang w:val="en-GB"/>
              </w:rPr>
            </w:pPr>
            <w:r w:rsidRPr="00C94B8E">
              <w:rPr>
                <w:rFonts w:ascii="Verdana" w:hAnsi="Verdana" w:cs="Calibri"/>
                <w:sz w:val="20"/>
                <w:szCs w:val="20"/>
                <w:lang w:val="en-GB"/>
              </w:rPr>
              <w:fldChar w:fldCharType="begin">
                <w:ffData>
                  <w:name w:val=""/>
                  <w:enabled/>
                  <w:calcOnExit w:val="0"/>
                  <w:checkBox>
                    <w:sizeAuto/>
                    <w:default w:val="0"/>
                  </w:checkBox>
                </w:ffData>
              </w:fldChar>
            </w:r>
            <w:r w:rsidR="00052D90"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Pr="00C94B8E">
              <w:rPr>
                <w:rFonts w:ascii="Verdana" w:hAnsi="Verdana" w:cs="Calibri"/>
                <w:sz w:val="20"/>
                <w:szCs w:val="20"/>
                <w:lang w:val="en-GB"/>
              </w:rPr>
              <w:fldChar w:fldCharType="begin">
                <w:ffData>
                  <w:name w:val=""/>
                  <w:enabled/>
                  <w:calcOnExit w:val="0"/>
                  <w:checkBox>
                    <w:sizeAuto/>
                    <w:default w:val="0"/>
                  </w:checkBox>
                </w:ffData>
              </w:fldChar>
            </w:r>
            <w:r w:rsidR="00052D90"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Pr="00C94B8E">
              <w:rPr>
                <w:rFonts w:ascii="Verdana" w:hAnsi="Verdana" w:cs="Calibri"/>
                <w:sz w:val="20"/>
                <w:szCs w:val="20"/>
                <w:lang w:val="en-GB"/>
              </w:rPr>
              <w:fldChar w:fldCharType="begin">
                <w:ffData>
                  <w:name w:val=""/>
                  <w:enabled/>
                  <w:calcOnExit w:val="0"/>
                  <w:checkBox>
                    <w:sizeAuto/>
                    <w:default w:val="0"/>
                  </w:checkBox>
                </w:ffData>
              </w:fldChar>
            </w:r>
            <w:r w:rsidR="00052D90"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Pr="00C94B8E">
              <w:rPr>
                <w:rFonts w:ascii="Verdana" w:hAnsi="Verdana" w:cs="Calibri"/>
                <w:sz w:val="20"/>
                <w:szCs w:val="20"/>
                <w:lang w:val="en-GB"/>
              </w:rPr>
              <w:fldChar w:fldCharType="begin">
                <w:ffData>
                  <w:name w:val=""/>
                  <w:enabled/>
                  <w:calcOnExit w:val="0"/>
                  <w:checkBox>
                    <w:sizeAuto/>
                    <w:default w:val="0"/>
                  </w:checkBox>
                </w:ffData>
              </w:fldChar>
            </w:r>
            <w:r w:rsidR="00052D90"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p>
        </w:tc>
      </w:tr>
    </w:tbl>
    <w:p w14:paraId="7B8309BB" w14:textId="77777777" w:rsidR="00052D90" w:rsidRPr="00C94B8E" w:rsidRDefault="00052D90" w:rsidP="00052D90">
      <w:pPr>
        <w:spacing w:after="0" w:line="240" w:lineRule="auto"/>
        <w:jc w:val="both"/>
        <w:rPr>
          <w:rFonts w:ascii="Verdana" w:hAnsi="Verdana" w:cs="Calibri"/>
          <w:sz w:val="20"/>
          <w:szCs w:val="20"/>
          <w:highlight w:val="magenta"/>
          <w:lang w:val="en-GB"/>
        </w:rPr>
      </w:pPr>
    </w:p>
    <w:p w14:paraId="6D194151" w14:textId="77777777" w:rsidR="00052D90" w:rsidRPr="00C94B8E" w:rsidRDefault="0072779E" w:rsidP="00052D90">
      <w:pPr>
        <w:spacing w:after="0" w:line="240" w:lineRule="auto"/>
        <w:jc w:val="both"/>
        <w:rPr>
          <w:rFonts w:ascii="Verdana" w:hAnsi="Verdana" w:cs="Calibri"/>
          <w:sz w:val="20"/>
          <w:szCs w:val="20"/>
          <w:lang w:val="en-GB"/>
        </w:rPr>
      </w:pPr>
      <w:r w:rsidRPr="00C94B8E">
        <w:rPr>
          <w:rFonts w:ascii="Verdana" w:hAnsi="Verdana" w:cs="Calibri"/>
          <w:sz w:val="20"/>
          <w:szCs w:val="20"/>
          <w:lang w:val="en-GB"/>
        </w:rPr>
        <w:t xml:space="preserve">Scientific disciplines according to the </w:t>
      </w:r>
      <w:r w:rsidR="00052D90" w:rsidRPr="00C94B8E">
        <w:rPr>
          <w:rFonts w:ascii="Verdana" w:hAnsi="Verdana" w:cs="Calibri"/>
          <w:sz w:val="20"/>
          <w:szCs w:val="20"/>
          <w:lang w:val="en-GB"/>
        </w:rPr>
        <w:t>Frascati</w:t>
      </w:r>
      <w:r w:rsidRPr="00C94B8E">
        <w:rPr>
          <w:rFonts w:ascii="Verdana" w:hAnsi="Verdana" w:cs="Calibri"/>
          <w:sz w:val="20"/>
          <w:szCs w:val="20"/>
          <w:lang w:val="en-GB"/>
        </w:rPr>
        <w:t xml:space="preserve"> classification</w:t>
      </w:r>
      <w:r w:rsidR="00052D90" w:rsidRPr="00C94B8E">
        <w:rPr>
          <w:rFonts w:ascii="Verdana" w:hAnsi="Verdana" w:cs="Calibri"/>
          <w:sz w:val="20"/>
          <w:szCs w:val="20"/>
          <w:lang w:val="en-GB"/>
        </w:rPr>
        <w:t>:</w:t>
      </w: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821"/>
        <w:gridCol w:w="4449"/>
      </w:tblGrid>
      <w:tr w:rsidR="00052D90" w:rsidRPr="00C94B8E" w14:paraId="1115D05B" w14:textId="77777777" w:rsidTr="007B10C5">
        <w:trPr>
          <w:trHeight w:val="464"/>
        </w:trPr>
        <w:tc>
          <w:tcPr>
            <w:tcW w:w="4821" w:type="dxa"/>
            <w:tcBorders>
              <w:right w:val="nil"/>
            </w:tcBorders>
          </w:tcPr>
          <w:p w14:paraId="7CEBC053" w14:textId="77777777" w:rsidR="00052D90" w:rsidRPr="00C94B8E" w:rsidRDefault="00436282" w:rsidP="00052D90">
            <w:pPr>
              <w:pStyle w:val="Revizija"/>
              <w:jc w:val="both"/>
              <w:rPr>
                <w:rFonts w:ascii="Verdana" w:hAnsi="Verdana" w:cs="Calibri"/>
                <w:sz w:val="20"/>
                <w:szCs w:val="20"/>
                <w:lang w:val="en-GB"/>
              </w:rPr>
            </w:pPr>
            <w:r w:rsidRPr="00C94B8E">
              <w:rPr>
                <w:rFonts w:ascii="Verdana" w:hAnsi="Verdana" w:cs="Calibri"/>
                <w:sz w:val="20"/>
                <w:szCs w:val="20"/>
                <w:lang w:val="en-GB"/>
              </w:rPr>
              <w:fldChar w:fldCharType="begin">
                <w:ffData>
                  <w:name w:val=""/>
                  <w:enabled/>
                  <w:calcOnExit w:val="0"/>
                  <w:checkBox>
                    <w:sizeAuto/>
                    <w:default w:val="0"/>
                  </w:checkBox>
                </w:ffData>
              </w:fldChar>
            </w:r>
            <w:r w:rsidR="00052D90"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00052D90" w:rsidRPr="00C94B8E">
              <w:rPr>
                <w:rFonts w:ascii="Verdana" w:hAnsi="Verdana" w:cs="Calibri"/>
                <w:sz w:val="20"/>
                <w:szCs w:val="20"/>
                <w:lang w:val="en-GB"/>
              </w:rPr>
              <w:t xml:space="preserve"> </w:t>
            </w:r>
            <w:r w:rsidR="007E027B" w:rsidRPr="00C94B8E">
              <w:rPr>
                <w:rFonts w:ascii="Verdana" w:hAnsi="Verdana" w:cs="Calibri"/>
                <w:sz w:val="20"/>
                <w:szCs w:val="20"/>
                <w:lang w:val="en-GB"/>
              </w:rPr>
              <w:t>Natural sciences</w:t>
            </w:r>
          </w:p>
          <w:p w14:paraId="7B3E32C0" w14:textId="77777777" w:rsidR="00052D90" w:rsidRPr="00C94B8E" w:rsidRDefault="00436282" w:rsidP="00052D90">
            <w:pPr>
              <w:pStyle w:val="Revizija"/>
              <w:jc w:val="both"/>
              <w:rPr>
                <w:rFonts w:ascii="Verdana" w:hAnsi="Verdana" w:cs="Calibri"/>
                <w:sz w:val="20"/>
                <w:szCs w:val="20"/>
                <w:lang w:val="en-GB"/>
              </w:rPr>
            </w:pPr>
            <w:r w:rsidRPr="00C94B8E">
              <w:rPr>
                <w:rFonts w:ascii="Verdana" w:hAnsi="Verdana" w:cs="Calibri"/>
                <w:sz w:val="20"/>
                <w:szCs w:val="20"/>
                <w:lang w:val="en-GB"/>
              </w:rPr>
              <w:fldChar w:fldCharType="begin">
                <w:ffData>
                  <w:name w:val=""/>
                  <w:enabled/>
                  <w:calcOnExit w:val="0"/>
                  <w:checkBox>
                    <w:sizeAuto/>
                    <w:default w:val="0"/>
                  </w:checkBox>
                </w:ffData>
              </w:fldChar>
            </w:r>
            <w:r w:rsidR="00052D90"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00052D90" w:rsidRPr="00C94B8E">
              <w:rPr>
                <w:rFonts w:ascii="Verdana" w:hAnsi="Verdana" w:cs="Calibri"/>
                <w:sz w:val="20"/>
                <w:szCs w:val="20"/>
                <w:lang w:val="en-GB"/>
              </w:rPr>
              <w:t xml:space="preserve"> </w:t>
            </w:r>
            <w:r w:rsidR="007E027B" w:rsidRPr="00C94B8E">
              <w:rPr>
                <w:rFonts w:ascii="Verdana" w:hAnsi="Verdana" w:cs="Calibri"/>
                <w:sz w:val="20"/>
                <w:szCs w:val="20"/>
                <w:lang w:val="en-GB"/>
              </w:rPr>
              <w:t>Engineering and technology</w:t>
            </w:r>
          </w:p>
          <w:p w14:paraId="1C2DE0AB" w14:textId="77777777" w:rsidR="00052D90" w:rsidRPr="00C94B8E" w:rsidRDefault="00436282" w:rsidP="00052D90">
            <w:pPr>
              <w:pStyle w:val="Revizija"/>
              <w:jc w:val="both"/>
              <w:rPr>
                <w:rFonts w:ascii="Verdana" w:hAnsi="Verdana" w:cs="Calibri"/>
                <w:sz w:val="20"/>
                <w:szCs w:val="20"/>
                <w:lang w:val="en-GB"/>
              </w:rPr>
            </w:pPr>
            <w:r w:rsidRPr="00C94B8E">
              <w:rPr>
                <w:rFonts w:ascii="Verdana" w:hAnsi="Verdana" w:cs="Calibri"/>
                <w:sz w:val="20"/>
                <w:szCs w:val="20"/>
                <w:lang w:val="en-GB"/>
              </w:rPr>
              <w:fldChar w:fldCharType="begin">
                <w:ffData>
                  <w:name w:val=""/>
                  <w:enabled/>
                  <w:calcOnExit w:val="0"/>
                  <w:checkBox>
                    <w:sizeAuto/>
                    <w:default w:val="0"/>
                  </w:checkBox>
                </w:ffData>
              </w:fldChar>
            </w:r>
            <w:r w:rsidR="00052D90"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00052D90" w:rsidRPr="00C94B8E">
              <w:rPr>
                <w:rFonts w:ascii="Verdana" w:hAnsi="Verdana" w:cs="Calibri"/>
                <w:sz w:val="20"/>
                <w:szCs w:val="20"/>
                <w:lang w:val="en-GB"/>
              </w:rPr>
              <w:t xml:space="preserve"> </w:t>
            </w:r>
            <w:r w:rsidR="007E027B" w:rsidRPr="00C94B8E">
              <w:rPr>
                <w:rFonts w:ascii="Verdana" w:hAnsi="Verdana" w:cs="Calibri"/>
                <w:sz w:val="20"/>
                <w:szCs w:val="20"/>
                <w:lang w:val="en-GB"/>
              </w:rPr>
              <w:t>Medicine and Health sciences</w:t>
            </w:r>
          </w:p>
          <w:p w14:paraId="2710CFC6" w14:textId="77777777" w:rsidR="00052D90" w:rsidRPr="00C94B8E" w:rsidRDefault="00436282" w:rsidP="00052D90">
            <w:pPr>
              <w:pStyle w:val="Revizija"/>
              <w:jc w:val="both"/>
              <w:rPr>
                <w:rFonts w:ascii="Verdana" w:hAnsi="Verdana" w:cs="Calibri"/>
                <w:sz w:val="20"/>
                <w:szCs w:val="20"/>
                <w:lang w:val="en-GB"/>
              </w:rPr>
            </w:pPr>
            <w:r w:rsidRPr="00C94B8E">
              <w:rPr>
                <w:rFonts w:ascii="Verdana" w:hAnsi="Verdana" w:cs="Calibri"/>
                <w:sz w:val="20"/>
                <w:szCs w:val="20"/>
                <w:lang w:val="en-GB"/>
              </w:rPr>
              <w:fldChar w:fldCharType="begin">
                <w:ffData>
                  <w:name w:val=""/>
                  <w:enabled/>
                  <w:calcOnExit w:val="0"/>
                  <w:checkBox>
                    <w:sizeAuto/>
                    <w:default w:val="0"/>
                  </w:checkBox>
                </w:ffData>
              </w:fldChar>
            </w:r>
            <w:r w:rsidR="00052D90"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00052D90" w:rsidRPr="00C94B8E">
              <w:rPr>
                <w:rFonts w:ascii="Verdana" w:hAnsi="Verdana" w:cs="Calibri"/>
                <w:sz w:val="20"/>
                <w:szCs w:val="20"/>
                <w:lang w:val="en-GB"/>
              </w:rPr>
              <w:t xml:space="preserve"> </w:t>
            </w:r>
            <w:r w:rsidR="007E027B" w:rsidRPr="00C94B8E">
              <w:rPr>
                <w:rFonts w:ascii="Verdana" w:hAnsi="Verdana" w:cs="Calibri"/>
                <w:sz w:val="20"/>
                <w:szCs w:val="20"/>
                <w:lang w:val="en-GB"/>
              </w:rPr>
              <w:t>Agricultural sciences</w:t>
            </w:r>
          </w:p>
        </w:tc>
        <w:tc>
          <w:tcPr>
            <w:tcW w:w="4449" w:type="dxa"/>
            <w:tcBorders>
              <w:left w:val="nil"/>
            </w:tcBorders>
          </w:tcPr>
          <w:p w14:paraId="4AFF95A1" w14:textId="77777777" w:rsidR="00052D90" w:rsidRPr="00C94B8E" w:rsidRDefault="00436282" w:rsidP="00052D90">
            <w:pPr>
              <w:pStyle w:val="Revizija"/>
              <w:jc w:val="both"/>
              <w:rPr>
                <w:rFonts w:ascii="Verdana" w:hAnsi="Verdana" w:cs="Calibri"/>
                <w:sz w:val="20"/>
                <w:szCs w:val="20"/>
                <w:lang w:val="en-GB"/>
              </w:rPr>
            </w:pPr>
            <w:r w:rsidRPr="00C94B8E">
              <w:rPr>
                <w:rFonts w:ascii="Verdana" w:hAnsi="Verdana" w:cs="Calibri"/>
                <w:sz w:val="20"/>
                <w:szCs w:val="20"/>
                <w:lang w:val="en-GB"/>
              </w:rPr>
              <w:fldChar w:fldCharType="begin">
                <w:ffData>
                  <w:name w:val=""/>
                  <w:enabled/>
                  <w:calcOnExit w:val="0"/>
                  <w:checkBox>
                    <w:sizeAuto/>
                    <w:default w:val="0"/>
                  </w:checkBox>
                </w:ffData>
              </w:fldChar>
            </w:r>
            <w:r w:rsidR="00052D90"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00052D90" w:rsidRPr="00C94B8E">
              <w:rPr>
                <w:rFonts w:ascii="Verdana" w:hAnsi="Verdana" w:cs="Calibri"/>
                <w:sz w:val="20"/>
                <w:szCs w:val="20"/>
                <w:lang w:val="en-GB"/>
              </w:rPr>
              <w:t xml:space="preserve"> </w:t>
            </w:r>
            <w:r w:rsidR="00045438" w:rsidRPr="00C94B8E">
              <w:rPr>
                <w:rFonts w:ascii="Verdana" w:hAnsi="Verdana" w:cs="Calibri"/>
                <w:sz w:val="20"/>
                <w:szCs w:val="20"/>
                <w:lang w:val="en-GB"/>
              </w:rPr>
              <w:t>Social sciences</w:t>
            </w:r>
          </w:p>
          <w:p w14:paraId="4A1C0BE4" w14:textId="77777777" w:rsidR="00052D90" w:rsidRPr="00C94B8E" w:rsidRDefault="00436282" w:rsidP="00052D90">
            <w:pPr>
              <w:pStyle w:val="Revizija"/>
              <w:jc w:val="both"/>
              <w:rPr>
                <w:rFonts w:ascii="Verdana" w:hAnsi="Verdana" w:cs="Calibri"/>
                <w:sz w:val="20"/>
                <w:szCs w:val="20"/>
                <w:lang w:val="en-GB"/>
              </w:rPr>
            </w:pPr>
            <w:r w:rsidRPr="00C94B8E">
              <w:rPr>
                <w:rFonts w:ascii="Verdana" w:hAnsi="Verdana" w:cs="Calibri"/>
                <w:sz w:val="20"/>
                <w:szCs w:val="20"/>
                <w:lang w:val="en-GB"/>
              </w:rPr>
              <w:fldChar w:fldCharType="begin">
                <w:ffData>
                  <w:name w:val=""/>
                  <w:enabled/>
                  <w:calcOnExit w:val="0"/>
                  <w:checkBox>
                    <w:sizeAuto/>
                    <w:default w:val="0"/>
                  </w:checkBox>
                </w:ffData>
              </w:fldChar>
            </w:r>
            <w:r w:rsidR="00052D90"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00052D90" w:rsidRPr="00C94B8E">
              <w:rPr>
                <w:rFonts w:ascii="Verdana" w:hAnsi="Verdana" w:cs="Calibri"/>
                <w:sz w:val="20"/>
                <w:szCs w:val="20"/>
                <w:lang w:val="en-GB"/>
              </w:rPr>
              <w:t xml:space="preserve"> </w:t>
            </w:r>
            <w:r w:rsidR="00045438" w:rsidRPr="00C94B8E">
              <w:rPr>
                <w:rFonts w:ascii="Verdana" w:hAnsi="Verdana" w:cs="Calibri"/>
                <w:sz w:val="20"/>
                <w:szCs w:val="20"/>
                <w:lang w:val="en-GB"/>
              </w:rPr>
              <w:t>Humanities</w:t>
            </w:r>
          </w:p>
          <w:p w14:paraId="310111D4" w14:textId="77777777" w:rsidR="00052D90" w:rsidRPr="00C94B8E" w:rsidRDefault="00436282" w:rsidP="00052D90">
            <w:pPr>
              <w:pStyle w:val="Revizija"/>
              <w:jc w:val="both"/>
              <w:rPr>
                <w:rFonts w:ascii="Verdana" w:hAnsi="Verdana" w:cs="Calibri"/>
                <w:sz w:val="20"/>
                <w:szCs w:val="20"/>
                <w:lang w:val="en-GB"/>
              </w:rPr>
            </w:pPr>
            <w:r w:rsidRPr="00C94B8E">
              <w:rPr>
                <w:rFonts w:ascii="Verdana" w:hAnsi="Verdana" w:cs="Calibri"/>
                <w:sz w:val="20"/>
                <w:szCs w:val="20"/>
                <w:lang w:val="en-GB"/>
              </w:rPr>
              <w:fldChar w:fldCharType="begin">
                <w:ffData>
                  <w:name w:val=""/>
                  <w:enabled/>
                  <w:calcOnExit w:val="0"/>
                  <w:checkBox>
                    <w:sizeAuto/>
                    <w:default w:val="0"/>
                  </w:checkBox>
                </w:ffData>
              </w:fldChar>
            </w:r>
            <w:r w:rsidR="00052D90"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00052D90" w:rsidRPr="00C94B8E">
              <w:rPr>
                <w:rFonts w:ascii="Verdana" w:hAnsi="Verdana" w:cs="Calibri"/>
                <w:sz w:val="20"/>
                <w:szCs w:val="20"/>
                <w:lang w:val="en-GB"/>
              </w:rPr>
              <w:t xml:space="preserve"> </w:t>
            </w:r>
            <w:r w:rsidR="00045438" w:rsidRPr="00C94B8E">
              <w:rPr>
                <w:rFonts w:ascii="Verdana" w:hAnsi="Verdana" w:cs="Calibri"/>
                <w:sz w:val="20"/>
                <w:szCs w:val="20"/>
                <w:lang w:val="en-GB"/>
              </w:rPr>
              <w:t>Other</w:t>
            </w:r>
          </w:p>
        </w:tc>
      </w:tr>
    </w:tbl>
    <w:p w14:paraId="0CE6DA79" w14:textId="77777777" w:rsidR="00052D90" w:rsidRPr="00C94B8E" w:rsidRDefault="00052D90" w:rsidP="00052D90">
      <w:pPr>
        <w:spacing w:after="0" w:line="240" w:lineRule="auto"/>
        <w:ind w:left="709"/>
        <w:jc w:val="both"/>
        <w:rPr>
          <w:rFonts w:ascii="Verdana" w:hAnsi="Verdana"/>
          <w:b/>
          <w:sz w:val="20"/>
          <w:szCs w:val="20"/>
          <w:lang w:val="en-GB"/>
        </w:rPr>
      </w:pPr>
      <w:r w:rsidRPr="00C94B8E">
        <w:rPr>
          <w:rFonts w:ascii="Verdana" w:hAnsi="Verdana"/>
          <w:b/>
          <w:sz w:val="20"/>
          <w:szCs w:val="20"/>
          <w:lang w:val="en-GB"/>
        </w:rPr>
        <w:tab/>
      </w:r>
      <w:r w:rsidRPr="00C94B8E">
        <w:rPr>
          <w:rFonts w:ascii="Verdana" w:hAnsi="Verdana"/>
          <w:b/>
          <w:sz w:val="20"/>
          <w:szCs w:val="20"/>
          <w:lang w:val="en-GB"/>
        </w:rPr>
        <w:tab/>
      </w: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0"/>
      </w:tblGrid>
      <w:tr w:rsidR="00052D90" w:rsidRPr="00C94B8E" w14:paraId="52103123" w14:textId="77777777" w:rsidTr="007B10C5">
        <w:trPr>
          <w:trHeight w:val="678"/>
        </w:trPr>
        <w:tc>
          <w:tcPr>
            <w:tcW w:w="9272" w:type="dxa"/>
          </w:tcPr>
          <w:p w14:paraId="0F581C44" w14:textId="68C79D29" w:rsidR="00052D90" w:rsidRPr="00C94B8E" w:rsidRDefault="000501C9" w:rsidP="00052D90">
            <w:pPr>
              <w:tabs>
                <w:tab w:val="left" w:pos="0"/>
                <w:tab w:val="left" w:pos="5000"/>
              </w:tabs>
              <w:spacing w:after="0" w:line="240" w:lineRule="auto"/>
              <w:jc w:val="both"/>
              <w:rPr>
                <w:rFonts w:ascii="Verdana" w:hAnsi="Verdana" w:cs="Calibri"/>
                <w:i/>
                <w:sz w:val="20"/>
                <w:szCs w:val="20"/>
                <w:u w:val="single"/>
                <w:lang w:val="en-GB"/>
              </w:rPr>
            </w:pPr>
            <w:r>
              <w:rPr>
                <w:rFonts w:ascii="Verdana" w:hAnsi="Verdana" w:cs="Calibri"/>
                <w:i/>
                <w:sz w:val="20"/>
                <w:szCs w:val="20"/>
                <w:u w:val="single"/>
                <w:lang w:val="en-GB"/>
              </w:rPr>
              <w:t>Please a</w:t>
            </w:r>
            <w:r w:rsidR="00000E41" w:rsidRPr="00C94B8E">
              <w:rPr>
                <w:rFonts w:ascii="Verdana" w:hAnsi="Verdana" w:cs="Calibri"/>
                <w:i/>
                <w:sz w:val="20"/>
                <w:szCs w:val="20"/>
                <w:u w:val="single"/>
                <w:lang w:val="en-GB"/>
              </w:rPr>
              <w:t xml:space="preserve">ttach the proposal(s) of study programme(s), drafted </w:t>
            </w:r>
            <w:r>
              <w:rPr>
                <w:rFonts w:ascii="Verdana" w:hAnsi="Verdana" w:cs="Calibri"/>
                <w:i/>
                <w:sz w:val="20"/>
                <w:szCs w:val="20"/>
                <w:u w:val="single"/>
                <w:lang w:val="en-GB"/>
              </w:rPr>
              <w:t>in accordance with the law and A</w:t>
            </w:r>
            <w:r w:rsidR="00000E41" w:rsidRPr="00C94B8E">
              <w:rPr>
                <w:rFonts w:ascii="Verdana" w:hAnsi="Verdana" w:cs="Calibri"/>
                <w:i/>
                <w:sz w:val="20"/>
                <w:szCs w:val="20"/>
                <w:u w:val="single"/>
                <w:lang w:val="en-GB"/>
              </w:rPr>
              <w:t xml:space="preserve">rticles </w:t>
            </w:r>
            <w:r w:rsidR="00052D90" w:rsidRPr="00C94B8E">
              <w:rPr>
                <w:rFonts w:ascii="Verdana" w:hAnsi="Verdana" w:cs="Calibri"/>
                <w:i/>
                <w:sz w:val="20"/>
                <w:szCs w:val="20"/>
                <w:u w:val="single"/>
                <w:lang w:val="en-GB"/>
              </w:rPr>
              <w:t>17</w:t>
            </w:r>
            <w:r w:rsidR="00000E41" w:rsidRPr="00C94B8E">
              <w:rPr>
                <w:rFonts w:ascii="Verdana" w:hAnsi="Verdana" w:cs="Calibri"/>
                <w:i/>
                <w:sz w:val="20"/>
                <w:szCs w:val="20"/>
                <w:u w:val="single"/>
                <w:lang w:val="en-GB"/>
              </w:rPr>
              <w:t xml:space="preserve"> and </w:t>
            </w:r>
            <w:r w:rsidR="00052D90" w:rsidRPr="00C94B8E">
              <w:rPr>
                <w:rFonts w:ascii="Verdana" w:hAnsi="Verdana" w:cs="Calibri"/>
                <w:i/>
                <w:sz w:val="20"/>
                <w:szCs w:val="20"/>
                <w:u w:val="single"/>
                <w:lang w:val="en-GB"/>
              </w:rPr>
              <w:t>18</w:t>
            </w:r>
            <w:r w:rsidR="00000E41" w:rsidRPr="00C94B8E">
              <w:rPr>
                <w:rFonts w:ascii="Verdana" w:hAnsi="Verdana" w:cs="Calibri"/>
                <w:i/>
                <w:sz w:val="20"/>
                <w:szCs w:val="20"/>
                <w:u w:val="single"/>
                <w:lang w:val="en-GB"/>
              </w:rPr>
              <w:t xml:space="preserve"> of the Criteria</w:t>
            </w:r>
            <w:r w:rsidR="00052D90" w:rsidRPr="00C94B8E">
              <w:rPr>
                <w:rFonts w:ascii="Verdana" w:hAnsi="Verdana" w:cs="Calibri"/>
                <w:i/>
                <w:sz w:val="20"/>
                <w:szCs w:val="20"/>
                <w:u w:val="single"/>
                <w:lang w:val="en-GB"/>
              </w:rPr>
              <w:t xml:space="preserve">, </w:t>
            </w:r>
            <w:r w:rsidR="00000E41" w:rsidRPr="00C94B8E">
              <w:rPr>
                <w:rFonts w:ascii="Verdana" w:hAnsi="Verdana" w:cs="Calibri"/>
                <w:i/>
                <w:sz w:val="20"/>
                <w:szCs w:val="20"/>
                <w:u w:val="single"/>
                <w:lang w:val="en-GB"/>
              </w:rPr>
              <w:t>with a draft of the curriculum and study plans</w:t>
            </w:r>
            <w:r w:rsidR="00052D90" w:rsidRPr="00C94B8E">
              <w:rPr>
                <w:rFonts w:ascii="Verdana" w:hAnsi="Verdana" w:cs="Calibri"/>
                <w:i/>
                <w:sz w:val="20"/>
                <w:szCs w:val="20"/>
                <w:u w:val="single"/>
                <w:lang w:val="en-GB"/>
              </w:rPr>
              <w:t xml:space="preserve">. </w:t>
            </w:r>
          </w:p>
          <w:p w14:paraId="42411B0B" w14:textId="77777777" w:rsidR="00052D90" w:rsidRPr="00C94B8E" w:rsidRDefault="00052D90" w:rsidP="00052D90">
            <w:pPr>
              <w:tabs>
                <w:tab w:val="left" w:pos="0"/>
                <w:tab w:val="left" w:pos="5000"/>
              </w:tabs>
              <w:spacing w:after="0" w:line="240" w:lineRule="auto"/>
              <w:jc w:val="both"/>
              <w:rPr>
                <w:rFonts w:ascii="Verdana" w:hAnsi="Verdana" w:cs="Calibri"/>
                <w:i/>
                <w:sz w:val="20"/>
                <w:szCs w:val="20"/>
                <w:highlight w:val="magenta"/>
                <w:lang w:val="en-GB"/>
              </w:rPr>
            </w:pPr>
          </w:p>
          <w:p w14:paraId="56B753A1" w14:textId="77777777" w:rsidR="00052D90" w:rsidRPr="00C94B8E" w:rsidRDefault="00052D90" w:rsidP="00052D90">
            <w:pPr>
              <w:tabs>
                <w:tab w:val="left" w:pos="0"/>
                <w:tab w:val="left" w:pos="5000"/>
              </w:tabs>
              <w:spacing w:after="0" w:line="240" w:lineRule="auto"/>
              <w:jc w:val="both"/>
              <w:rPr>
                <w:rFonts w:ascii="Verdana" w:hAnsi="Verdana" w:cs="Calibri"/>
                <w:i/>
                <w:sz w:val="16"/>
                <w:szCs w:val="16"/>
                <w:highlight w:val="magenta"/>
                <w:lang w:val="en-GB"/>
              </w:rPr>
            </w:pPr>
            <w:r w:rsidRPr="00C94B8E">
              <w:rPr>
                <w:rFonts w:ascii="Verdana" w:hAnsi="Verdana" w:cs="Calibri"/>
                <w:i/>
                <w:sz w:val="16"/>
                <w:szCs w:val="16"/>
                <w:lang w:val="en-GB"/>
              </w:rPr>
              <w:t>(</w:t>
            </w:r>
            <w:r w:rsidR="00000E41" w:rsidRPr="00C94B8E">
              <w:rPr>
                <w:rFonts w:ascii="Verdana" w:hAnsi="Verdana" w:cs="Calibri"/>
                <w:i/>
                <w:sz w:val="16"/>
                <w:szCs w:val="16"/>
                <w:lang w:val="en-GB"/>
              </w:rPr>
              <w:t>The study programme shall demonstrate</w:t>
            </w:r>
            <w:r w:rsidRPr="00C94B8E">
              <w:rPr>
                <w:rFonts w:ascii="Verdana" w:hAnsi="Verdana" w:cs="Calibri"/>
                <w:i/>
                <w:sz w:val="16"/>
                <w:szCs w:val="16"/>
                <w:lang w:val="en-GB"/>
              </w:rPr>
              <w:t xml:space="preserve">: </w:t>
            </w:r>
            <w:r w:rsidR="00000E41" w:rsidRPr="00C94B8E">
              <w:rPr>
                <w:rFonts w:ascii="Verdana" w:hAnsi="Verdana" w:cs="Calibri"/>
                <w:i/>
                <w:sz w:val="16"/>
                <w:szCs w:val="16"/>
                <w:lang w:val="en-GB"/>
              </w:rPr>
              <w:t xml:space="preserve">connectedness with the missions, vision and strategy of the </w:t>
            </w:r>
            <w:r w:rsidR="00836813">
              <w:rPr>
                <w:rFonts w:ascii="Verdana" w:hAnsi="Verdana" w:cs="Calibri"/>
                <w:i/>
                <w:sz w:val="16"/>
                <w:szCs w:val="16"/>
                <w:lang w:val="en-GB"/>
              </w:rPr>
              <w:t>founder</w:t>
            </w:r>
            <w:r w:rsidR="00000E41" w:rsidRPr="00C94B8E">
              <w:rPr>
                <w:rFonts w:ascii="Verdana" w:hAnsi="Verdana" w:cs="Calibri"/>
                <w:i/>
                <w:sz w:val="16"/>
                <w:szCs w:val="16"/>
                <w:lang w:val="en-GB"/>
              </w:rPr>
              <w:t xml:space="preserve">, capability for creating scientific achievements and connectedness with the environment in which the higher education institution shall be operating in </w:t>
            </w:r>
            <w:r w:rsidRPr="00C94B8E">
              <w:rPr>
                <w:rFonts w:ascii="Verdana" w:hAnsi="Verdana" w:cs="Calibri"/>
                <w:i/>
                <w:sz w:val="16"/>
                <w:szCs w:val="16"/>
                <w:lang w:val="en-GB"/>
              </w:rPr>
              <w:t>(</w:t>
            </w:r>
            <w:r w:rsidR="00000E41" w:rsidRPr="00C94B8E">
              <w:rPr>
                <w:rFonts w:ascii="Verdana" w:hAnsi="Verdana" w:cs="Arial"/>
                <w:i/>
                <w:sz w:val="16"/>
                <w:szCs w:val="16"/>
                <w:lang w:val="en-GB"/>
              </w:rPr>
              <w:t>participation with the academic community</w:t>
            </w:r>
            <w:r w:rsidRPr="00C94B8E">
              <w:rPr>
                <w:rFonts w:ascii="Verdana" w:hAnsi="Verdana" w:cs="Arial"/>
                <w:i/>
                <w:sz w:val="16"/>
                <w:szCs w:val="16"/>
                <w:lang w:val="en-GB"/>
              </w:rPr>
              <w:t xml:space="preserve">, </w:t>
            </w:r>
            <w:r w:rsidR="00000E41" w:rsidRPr="00C94B8E">
              <w:rPr>
                <w:rFonts w:ascii="Verdana" w:hAnsi="Verdana" w:cs="Arial"/>
                <w:i/>
                <w:sz w:val="16"/>
                <w:szCs w:val="16"/>
                <w:lang w:val="en-GB"/>
              </w:rPr>
              <w:t>economy and non-economy in the fields and disciplines for which the institution is being established and from which the proposal for the study programme arises</w:t>
            </w:r>
            <w:r w:rsidRPr="00C94B8E">
              <w:rPr>
                <w:rFonts w:ascii="Verdana" w:hAnsi="Verdana" w:cs="Arial"/>
                <w:i/>
                <w:sz w:val="16"/>
                <w:szCs w:val="16"/>
                <w:lang w:val="en-GB"/>
              </w:rPr>
              <w:t>).)</w:t>
            </w:r>
            <w:r w:rsidRPr="00C94B8E">
              <w:rPr>
                <w:rFonts w:ascii="Verdana" w:hAnsi="Verdana" w:cs="Arial"/>
                <w:sz w:val="16"/>
                <w:szCs w:val="16"/>
                <w:lang w:val="en-GB"/>
              </w:rPr>
              <w:t xml:space="preserve"> </w:t>
            </w:r>
            <w:r w:rsidRPr="00C94B8E">
              <w:rPr>
                <w:rFonts w:ascii="Verdana" w:hAnsi="Verdana" w:cs="Calibri"/>
                <w:sz w:val="16"/>
                <w:szCs w:val="16"/>
                <w:lang w:val="en-GB"/>
              </w:rPr>
              <w:tab/>
            </w:r>
          </w:p>
        </w:tc>
      </w:tr>
    </w:tbl>
    <w:p w14:paraId="5239E9E6" w14:textId="77777777" w:rsidR="00052D90" w:rsidRPr="00C94B8E" w:rsidRDefault="00052D90" w:rsidP="00052D90">
      <w:pPr>
        <w:spacing w:after="0" w:line="240" w:lineRule="auto"/>
        <w:jc w:val="both"/>
        <w:rPr>
          <w:rFonts w:ascii="Verdana" w:hAnsi="Verdana"/>
          <w:sz w:val="20"/>
          <w:szCs w:val="20"/>
          <w:highlight w:val="magenta"/>
          <w:lang w:val="en-GB"/>
        </w:rPr>
      </w:pP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0"/>
      </w:tblGrid>
      <w:tr w:rsidR="00052D90" w:rsidRPr="00C94B8E" w14:paraId="0B775C13" w14:textId="77777777" w:rsidTr="007B10C5">
        <w:trPr>
          <w:trHeight w:val="678"/>
        </w:trPr>
        <w:tc>
          <w:tcPr>
            <w:tcW w:w="9270" w:type="dxa"/>
          </w:tcPr>
          <w:p w14:paraId="12CF02C3" w14:textId="38636506" w:rsidR="00052D90" w:rsidRPr="00C94B8E" w:rsidRDefault="000501C9" w:rsidP="00052D90">
            <w:pPr>
              <w:tabs>
                <w:tab w:val="left" w:pos="0"/>
                <w:tab w:val="left" w:pos="5000"/>
              </w:tabs>
              <w:spacing w:after="0" w:line="240" w:lineRule="auto"/>
              <w:jc w:val="both"/>
              <w:rPr>
                <w:rFonts w:ascii="Verdana" w:hAnsi="Verdana" w:cs="Calibri"/>
                <w:i/>
                <w:sz w:val="20"/>
                <w:szCs w:val="20"/>
                <w:lang w:val="en-GB"/>
              </w:rPr>
            </w:pPr>
            <w:r>
              <w:rPr>
                <w:rFonts w:ascii="Verdana" w:hAnsi="Verdana" w:cs="Calibri"/>
                <w:sz w:val="20"/>
                <w:szCs w:val="20"/>
                <w:lang w:val="en-GB"/>
              </w:rPr>
              <w:t>Please d</w:t>
            </w:r>
            <w:r w:rsidR="00000E41" w:rsidRPr="00C94B8E">
              <w:rPr>
                <w:rFonts w:ascii="Verdana" w:hAnsi="Verdana" w:cs="Calibri"/>
                <w:sz w:val="20"/>
                <w:szCs w:val="20"/>
                <w:lang w:val="en-GB"/>
              </w:rPr>
              <w:t xml:space="preserve">escribe the connectedness or participation of the </w:t>
            </w:r>
            <w:r w:rsidR="00836813">
              <w:rPr>
                <w:rFonts w:ascii="Verdana" w:hAnsi="Verdana" w:cs="Calibri"/>
                <w:sz w:val="20"/>
                <w:szCs w:val="20"/>
                <w:lang w:val="en-GB"/>
              </w:rPr>
              <w:t>founder</w:t>
            </w:r>
            <w:r w:rsidR="00000E41" w:rsidRPr="00C94B8E">
              <w:rPr>
                <w:rFonts w:ascii="Verdana" w:hAnsi="Verdana" w:cs="Calibri"/>
                <w:sz w:val="20"/>
                <w:szCs w:val="20"/>
                <w:lang w:val="en-GB"/>
              </w:rPr>
              <w:t xml:space="preserve"> with the environment and connect it with the planned number of students</w:t>
            </w:r>
            <w:r w:rsidR="00052D90" w:rsidRPr="00C94B8E">
              <w:rPr>
                <w:rFonts w:ascii="Verdana" w:hAnsi="Verdana" w:cs="Calibri"/>
                <w:sz w:val="20"/>
                <w:szCs w:val="20"/>
                <w:lang w:val="en-GB"/>
              </w:rPr>
              <w:t xml:space="preserve">: </w:t>
            </w:r>
            <w:r w:rsidR="00052D90" w:rsidRPr="00C94B8E">
              <w:rPr>
                <w:rFonts w:ascii="Verdana" w:hAnsi="Verdana" w:cs="Calibri"/>
                <w:i/>
                <w:sz w:val="20"/>
                <w:szCs w:val="20"/>
                <w:lang w:val="en-GB"/>
              </w:rPr>
              <w:t>(</w:t>
            </w:r>
            <w:r>
              <w:rPr>
                <w:rFonts w:ascii="Verdana" w:hAnsi="Verdana" w:cs="Calibri"/>
                <w:i/>
                <w:sz w:val="20"/>
                <w:szCs w:val="20"/>
                <w:lang w:val="en-GB"/>
              </w:rPr>
              <w:t>Provide</w:t>
            </w:r>
            <w:r w:rsidR="00000E41" w:rsidRPr="00C94B8E">
              <w:rPr>
                <w:rFonts w:ascii="Verdana" w:hAnsi="Verdana" w:cs="Calibri"/>
                <w:i/>
                <w:sz w:val="20"/>
                <w:szCs w:val="20"/>
                <w:lang w:val="en-GB"/>
              </w:rPr>
              <w:t xml:space="preserve"> any websites which demonstrate such participation</w:t>
            </w:r>
            <w:r w:rsidR="00052D90" w:rsidRPr="00C94B8E">
              <w:rPr>
                <w:rFonts w:ascii="Verdana" w:hAnsi="Verdana" w:cs="Calibri"/>
                <w:i/>
                <w:sz w:val="20"/>
                <w:szCs w:val="20"/>
                <w:lang w:val="en-GB"/>
              </w:rPr>
              <w:t>.)</w:t>
            </w:r>
            <w:r w:rsidR="00052D90" w:rsidRPr="00C94B8E">
              <w:rPr>
                <w:rFonts w:ascii="Verdana" w:hAnsi="Verdana" w:cs="Calibri"/>
                <w:i/>
                <w:sz w:val="20"/>
                <w:szCs w:val="20"/>
                <w:lang w:val="en-GB"/>
              </w:rPr>
              <w:tab/>
            </w:r>
          </w:p>
          <w:p w14:paraId="2AA99D07" w14:textId="77777777" w:rsidR="00052D90" w:rsidRPr="00C94B8E" w:rsidRDefault="00052D90" w:rsidP="00052D90">
            <w:pPr>
              <w:tabs>
                <w:tab w:val="left" w:pos="0"/>
              </w:tabs>
              <w:spacing w:after="0" w:line="240" w:lineRule="auto"/>
              <w:jc w:val="both"/>
              <w:rPr>
                <w:rFonts w:ascii="Verdana" w:hAnsi="Verdana" w:cs="Calibri"/>
                <w:sz w:val="20"/>
                <w:szCs w:val="20"/>
                <w:lang w:val="en-GB"/>
              </w:rPr>
            </w:pPr>
          </w:p>
          <w:p w14:paraId="47F9D322" w14:textId="04EC370D" w:rsidR="00052D90" w:rsidRPr="00C94B8E" w:rsidRDefault="000501C9" w:rsidP="00052D90">
            <w:pPr>
              <w:tabs>
                <w:tab w:val="left" w:pos="0"/>
              </w:tabs>
              <w:spacing w:after="0" w:line="240" w:lineRule="auto"/>
              <w:jc w:val="both"/>
              <w:rPr>
                <w:rFonts w:ascii="Verdana" w:hAnsi="Verdana"/>
                <w:i/>
                <w:sz w:val="20"/>
                <w:szCs w:val="20"/>
                <w:u w:val="single"/>
                <w:lang w:val="en-GB"/>
              </w:rPr>
            </w:pPr>
            <w:r>
              <w:rPr>
                <w:rFonts w:ascii="Verdana" w:hAnsi="Verdana" w:cs="Calibri"/>
                <w:i/>
                <w:sz w:val="20"/>
                <w:szCs w:val="20"/>
                <w:u w:val="single"/>
                <w:lang w:val="en-GB"/>
              </w:rPr>
              <w:t>Please a</w:t>
            </w:r>
            <w:r w:rsidR="00000E41" w:rsidRPr="00C94B8E">
              <w:rPr>
                <w:rFonts w:ascii="Verdana" w:hAnsi="Verdana" w:cs="Calibri"/>
                <w:i/>
                <w:sz w:val="20"/>
                <w:szCs w:val="20"/>
                <w:u w:val="single"/>
                <w:lang w:val="en-GB"/>
              </w:rPr>
              <w:t>ttach the analysis of the needs for knowledge and objectives of the society in the fields and disciplines of the proposals of study programmes</w:t>
            </w:r>
            <w:r w:rsidR="00052D90" w:rsidRPr="00C94B8E">
              <w:rPr>
                <w:rFonts w:ascii="Verdana" w:hAnsi="Verdana"/>
                <w:i/>
                <w:sz w:val="20"/>
                <w:szCs w:val="20"/>
                <w:u w:val="single"/>
                <w:lang w:val="en-GB"/>
              </w:rPr>
              <w:t>.</w:t>
            </w:r>
          </w:p>
          <w:p w14:paraId="5625A507" w14:textId="77777777" w:rsidR="00052D90" w:rsidRPr="00C94B8E" w:rsidRDefault="00052D90" w:rsidP="00052D90">
            <w:pPr>
              <w:spacing w:after="0" w:line="240" w:lineRule="auto"/>
              <w:jc w:val="both"/>
              <w:rPr>
                <w:rFonts w:ascii="Verdana" w:hAnsi="Verdana"/>
                <w:i/>
                <w:sz w:val="20"/>
                <w:szCs w:val="20"/>
                <w:highlight w:val="magenta"/>
                <w:lang w:val="en-GB"/>
              </w:rPr>
            </w:pPr>
          </w:p>
          <w:p w14:paraId="7D38EA09" w14:textId="77777777" w:rsidR="00052D90" w:rsidRPr="00C94B8E" w:rsidRDefault="00052D90" w:rsidP="00052D90">
            <w:pPr>
              <w:spacing w:after="0" w:line="240" w:lineRule="auto"/>
              <w:jc w:val="both"/>
              <w:rPr>
                <w:rFonts w:ascii="Verdana" w:hAnsi="Verdana" w:cs="Calibri"/>
                <w:i/>
                <w:sz w:val="20"/>
                <w:szCs w:val="20"/>
                <w:highlight w:val="magenta"/>
                <w:lang w:val="en-GB"/>
              </w:rPr>
            </w:pPr>
            <w:r w:rsidRPr="00C94B8E">
              <w:rPr>
                <w:rFonts w:ascii="Verdana" w:hAnsi="Verdana"/>
                <w:i/>
                <w:sz w:val="16"/>
                <w:szCs w:val="20"/>
                <w:lang w:val="en-GB"/>
              </w:rPr>
              <w:t>(</w:t>
            </w:r>
            <w:r w:rsidR="0036093E" w:rsidRPr="00C94B8E">
              <w:rPr>
                <w:rFonts w:ascii="Verdana" w:hAnsi="Verdana"/>
                <w:i/>
                <w:sz w:val="16"/>
                <w:szCs w:val="20"/>
                <w:lang w:val="en-GB"/>
              </w:rPr>
              <w:t xml:space="preserve">A methodologically justified analysis may be performed by the </w:t>
            </w:r>
            <w:r w:rsidR="00836813">
              <w:rPr>
                <w:rFonts w:ascii="Verdana" w:hAnsi="Verdana"/>
                <w:i/>
                <w:sz w:val="16"/>
                <w:szCs w:val="20"/>
                <w:lang w:val="en-GB"/>
              </w:rPr>
              <w:t>founder</w:t>
            </w:r>
            <w:r w:rsidR="0036093E" w:rsidRPr="00C94B8E">
              <w:rPr>
                <w:rFonts w:ascii="Verdana" w:hAnsi="Verdana"/>
                <w:i/>
                <w:sz w:val="16"/>
                <w:szCs w:val="20"/>
                <w:lang w:val="en-GB"/>
              </w:rPr>
              <w:t xml:space="preserve"> himself or he </w:t>
            </w:r>
            <w:r w:rsidR="007D7BD7" w:rsidRPr="00C94B8E">
              <w:rPr>
                <w:rFonts w:ascii="Verdana" w:hAnsi="Verdana"/>
                <w:i/>
                <w:sz w:val="16"/>
                <w:szCs w:val="20"/>
                <w:lang w:val="en-GB"/>
              </w:rPr>
              <w:t>shall order it from competent ministries, chambers or associations</w:t>
            </w:r>
            <w:r w:rsidR="009F297D" w:rsidRPr="00C94B8E">
              <w:rPr>
                <w:rFonts w:ascii="Verdana" w:hAnsi="Verdana"/>
                <w:i/>
                <w:sz w:val="16"/>
                <w:szCs w:val="20"/>
                <w:lang w:val="en-GB"/>
              </w:rPr>
              <w:t xml:space="preserve">. </w:t>
            </w:r>
            <w:r w:rsidR="007D7BD7" w:rsidRPr="00C94B8E">
              <w:rPr>
                <w:rFonts w:ascii="Verdana" w:hAnsi="Verdana"/>
                <w:i/>
                <w:sz w:val="16"/>
                <w:szCs w:val="20"/>
                <w:lang w:val="en-GB"/>
              </w:rPr>
              <w:t>The analysis must demonstrate a connection between learning outcomes in the proposals of study programmes and the findings of the profession regarding the employability of the graduates</w:t>
            </w:r>
            <w:r w:rsidRPr="00C94B8E">
              <w:rPr>
                <w:rFonts w:ascii="Verdana" w:hAnsi="Verdana" w:cs="Calibri"/>
                <w:i/>
                <w:sz w:val="16"/>
                <w:szCs w:val="20"/>
                <w:lang w:val="en-GB"/>
              </w:rPr>
              <w:t xml:space="preserve">, </w:t>
            </w:r>
            <w:r w:rsidR="007D7BD7" w:rsidRPr="00C94B8E">
              <w:rPr>
                <w:rFonts w:ascii="Verdana" w:hAnsi="Verdana" w:cs="Calibri"/>
                <w:i/>
                <w:sz w:val="16"/>
                <w:szCs w:val="20"/>
                <w:lang w:val="en-GB"/>
              </w:rPr>
              <w:t>the needs for knowledge or further training</w:t>
            </w:r>
            <w:r w:rsidRPr="00C94B8E">
              <w:rPr>
                <w:rFonts w:ascii="Verdana" w:hAnsi="Verdana" w:cs="Calibri"/>
                <w:i/>
                <w:sz w:val="16"/>
                <w:szCs w:val="20"/>
                <w:lang w:val="en-GB"/>
              </w:rPr>
              <w:t>.)</w:t>
            </w:r>
          </w:p>
        </w:tc>
      </w:tr>
    </w:tbl>
    <w:p w14:paraId="7D1401AA" w14:textId="77777777" w:rsidR="00052D90" w:rsidRPr="00C94B8E" w:rsidRDefault="00052D90" w:rsidP="00052D90">
      <w:pPr>
        <w:spacing w:after="0" w:line="240" w:lineRule="auto"/>
        <w:jc w:val="both"/>
        <w:rPr>
          <w:rFonts w:ascii="Verdana" w:hAnsi="Verdana" w:cs="Calibri"/>
          <w:sz w:val="20"/>
          <w:szCs w:val="20"/>
          <w:highlight w:val="magenta"/>
          <w:lang w:val="en-GB"/>
        </w:rPr>
      </w:pPr>
    </w:p>
    <w:p w14:paraId="0390E2E1" w14:textId="7F982450" w:rsidR="00052D90" w:rsidRPr="00C94B8E" w:rsidRDefault="00052D90" w:rsidP="00052D90">
      <w:pPr>
        <w:spacing w:after="0" w:line="240" w:lineRule="auto"/>
        <w:jc w:val="both"/>
        <w:rPr>
          <w:rFonts w:ascii="Verdana" w:hAnsi="Verdana"/>
          <w:b/>
          <w:sz w:val="20"/>
          <w:szCs w:val="20"/>
          <w:lang w:val="en-GB"/>
        </w:rPr>
      </w:pPr>
      <w:r w:rsidRPr="00C94B8E">
        <w:rPr>
          <w:rFonts w:ascii="Verdana" w:hAnsi="Verdana" w:cs="Calibri"/>
          <w:b/>
          <w:sz w:val="20"/>
          <w:szCs w:val="20"/>
          <w:lang w:val="en-GB"/>
        </w:rPr>
        <w:t>STANDARD</w:t>
      </w:r>
      <w:r w:rsidR="00E27DF7" w:rsidRPr="00C94B8E">
        <w:rPr>
          <w:rFonts w:ascii="Verdana" w:hAnsi="Verdana" w:cs="Calibri"/>
          <w:b/>
          <w:sz w:val="20"/>
          <w:szCs w:val="20"/>
          <w:lang w:val="en-GB"/>
        </w:rPr>
        <w:t xml:space="preserve"> 2</w:t>
      </w:r>
      <w:r w:rsidRPr="00C94B8E">
        <w:rPr>
          <w:rFonts w:ascii="Verdana" w:hAnsi="Verdana" w:cs="Calibri"/>
          <w:b/>
          <w:sz w:val="20"/>
          <w:szCs w:val="20"/>
          <w:lang w:val="en-GB"/>
        </w:rPr>
        <w:t xml:space="preserve">: </w:t>
      </w:r>
      <w:r w:rsidR="00E27DF7" w:rsidRPr="00C94B8E">
        <w:rPr>
          <w:rFonts w:ascii="Verdana" w:hAnsi="Verdana" w:cs="Calibri"/>
          <w:b/>
          <w:sz w:val="20"/>
          <w:szCs w:val="20"/>
          <w:lang w:val="en-GB"/>
        </w:rPr>
        <w:t xml:space="preserve">The provided and planned financial </w:t>
      </w:r>
      <w:r w:rsidR="000501C9">
        <w:rPr>
          <w:rFonts w:ascii="Verdana" w:hAnsi="Verdana" w:cs="Calibri"/>
          <w:b/>
          <w:sz w:val="20"/>
          <w:szCs w:val="20"/>
          <w:lang w:val="en-GB"/>
        </w:rPr>
        <w:t>resources shall</w:t>
      </w:r>
      <w:r w:rsidR="00E27DF7" w:rsidRPr="00C94B8E">
        <w:rPr>
          <w:rFonts w:ascii="Verdana" w:hAnsi="Verdana" w:cs="Calibri"/>
          <w:b/>
          <w:sz w:val="20"/>
          <w:szCs w:val="20"/>
          <w:lang w:val="en-GB"/>
        </w:rPr>
        <w:t xml:space="preserve"> enable a quality of the development of higher education institutions</w:t>
      </w:r>
      <w:r w:rsidRPr="00C94B8E">
        <w:rPr>
          <w:rFonts w:ascii="Verdana" w:hAnsi="Verdana"/>
          <w:b/>
          <w:sz w:val="20"/>
          <w:szCs w:val="20"/>
          <w:lang w:val="en-GB"/>
        </w:rPr>
        <w:t>.</w:t>
      </w:r>
    </w:p>
    <w:p w14:paraId="685C78A0" w14:textId="77777777" w:rsidR="00052D90" w:rsidRPr="00C94B8E" w:rsidRDefault="00052D90" w:rsidP="00052D90">
      <w:pPr>
        <w:spacing w:after="0" w:line="240" w:lineRule="auto"/>
        <w:jc w:val="both"/>
        <w:rPr>
          <w:rFonts w:ascii="Verdana" w:hAnsi="Verdana" w:cs="Calibri"/>
          <w:sz w:val="20"/>
          <w:szCs w:val="20"/>
          <w:highlight w:val="magenta"/>
          <w:lang w:val="en-GB"/>
        </w:rPr>
      </w:pP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0"/>
      </w:tblGrid>
      <w:tr w:rsidR="00052D90" w:rsidRPr="00C94B8E" w14:paraId="1CCC05DA" w14:textId="77777777" w:rsidTr="007B10C5">
        <w:trPr>
          <w:trHeight w:val="678"/>
        </w:trPr>
        <w:tc>
          <w:tcPr>
            <w:tcW w:w="9272" w:type="dxa"/>
          </w:tcPr>
          <w:p w14:paraId="3E8C7661" w14:textId="09930DE4" w:rsidR="00052D90" w:rsidRPr="00C94B8E" w:rsidRDefault="000501C9" w:rsidP="00052D90">
            <w:pPr>
              <w:tabs>
                <w:tab w:val="left" w:pos="0"/>
                <w:tab w:val="left" w:pos="5000"/>
              </w:tabs>
              <w:spacing w:after="0" w:line="240" w:lineRule="auto"/>
              <w:jc w:val="both"/>
              <w:rPr>
                <w:rFonts w:ascii="Verdana" w:hAnsi="Verdana" w:cs="Calibri"/>
                <w:i/>
                <w:sz w:val="20"/>
                <w:szCs w:val="20"/>
                <w:lang w:val="en-GB"/>
              </w:rPr>
            </w:pPr>
            <w:r>
              <w:rPr>
                <w:rFonts w:ascii="Verdana" w:hAnsi="Verdana" w:cs="Calibri"/>
                <w:sz w:val="20"/>
                <w:szCs w:val="20"/>
                <w:lang w:val="en-GB"/>
              </w:rPr>
              <w:t>Please m</w:t>
            </w:r>
            <w:r w:rsidR="00DF2D33" w:rsidRPr="00C94B8E">
              <w:rPr>
                <w:rFonts w:ascii="Verdana" w:hAnsi="Verdana" w:cs="Calibri"/>
                <w:sz w:val="20"/>
                <w:szCs w:val="20"/>
                <w:lang w:val="en-GB"/>
              </w:rPr>
              <w:t>ake a</w:t>
            </w:r>
            <w:r w:rsidR="00052D90" w:rsidRPr="00C94B8E">
              <w:rPr>
                <w:rFonts w:ascii="Verdana" w:hAnsi="Verdana" w:cs="Calibri"/>
                <w:sz w:val="20"/>
                <w:szCs w:val="20"/>
                <w:lang w:val="en-GB"/>
              </w:rPr>
              <w:t xml:space="preserve"> </w:t>
            </w:r>
            <w:r w:rsidR="00052D90" w:rsidRPr="00C94B8E">
              <w:rPr>
                <w:rFonts w:ascii="Verdana" w:hAnsi="Verdana" w:cs="Calibri"/>
                <w:sz w:val="20"/>
                <w:szCs w:val="20"/>
                <w:u w:val="single"/>
                <w:lang w:val="en-GB"/>
              </w:rPr>
              <w:t>finan</w:t>
            </w:r>
            <w:r w:rsidR="00DF2D33" w:rsidRPr="00C94B8E">
              <w:rPr>
                <w:rFonts w:ascii="Verdana" w:hAnsi="Verdana" w:cs="Calibri"/>
                <w:sz w:val="20"/>
                <w:szCs w:val="20"/>
                <w:u w:val="single"/>
                <w:lang w:val="en-GB"/>
              </w:rPr>
              <w:t>cial projection</w:t>
            </w:r>
            <w:r w:rsidR="00052D90" w:rsidRPr="00C94B8E">
              <w:rPr>
                <w:rFonts w:ascii="Verdana" w:hAnsi="Verdana" w:cs="Calibri"/>
                <w:sz w:val="20"/>
                <w:szCs w:val="20"/>
                <w:lang w:val="en-GB"/>
              </w:rPr>
              <w:t xml:space="preserve"> </w:t>
            </w:r>
            <w:r>
              <w:rPr>
                <w:rFonts w:ascii="Verdana" w:hAnsi="Verdana" w:cs="Calibri"/>
                <w:sz w:val="20"/>
                <w:szCs w:val="20"/>
                <w:lang w:val="en-GB"/>
              </w:rPr>
              <w:t>justifying</w:t>
            </w:r>
            <w:r w:rsidR="00DF2D33" w:rsidRPr="00C94B8E">
              <w:rPr>
                <w:rFonts w:ascii="Verdana" w:hAnsi="Verdana" w:cs="Calibri"/>
                <w:sz w:val="20"/>
                <w:szCs w:val="20"/>
                <w:lang w:val="en-GB"/>
              </w:rPr>
              <w:t xml:space="preserve"> the strategic plan</w:t>
            </w:r>
            <w:r w:rsidR="00052D90" w:rsidRPr="00C94B8E">
              <w:rPr>
                <w:rFonts w:ascii="Verdana" w:hAnsi="Verdana" w:cs="Calibri"/>
                <w:sz w:val="20"/>
                <w:szCs w:val="20"/>
                <w:lang w:val="en-GB"/>
              </w:rPr>
              <w:t>:</w:t>
            </w:r>
            <w:r w:rsidR="00052D90" w:rsidRPr="00C94B8E">
              <w:rPr>
                <w:rFonts w:ascii="Verdana" w:hAnsi="Verdana" w:cs="Calibri"/>
                <w:i/>
                <w:sz w:val="20"/>
                <w:szCs w:val="20"/>
                <w:lang w:val="en-GB"/>
              </w:rPr>
              <w:t xml:space="preserve"> </w:t>
            </w:r>
          </w:p>
          <w:p w14:paraId="2DA6426D" w14:textId="77777777" w:rsidR="00052D90" w:rsidRPr="00C94B8E" w:rsidRDefault="00052D90" w:rsidP="00052D90">
            <w:pPr>
              <w:tabs>
                <w:tab w:val="left" w:pos="0"/>
                <w:tab w:val="left" w:pos="5000"/>
              </w:tabs>
              <w:spacing w:after="0" w:line="240" w:lineRule="auto"/>
              <w:jc w:val="both"/>
              <w:rPr>
                <w:rFonts w:ascii="Verdana" w:hAnsi="Verdana" w:cs="Calibri"/>
                <w:sz w:val="20"/>
                <w:szCs w:val="20"/>
                <w:lang w:val="en-GB"/>
              </w:rPr>
            </w:pPr>
          </w:p>
          <w:p w14:paraId="5E4F2B9C" w14:textId="77777777" w:rsidR="00052D90" w:rsidRPr="00C94B8E" w:rsidRDefault="00052D90" w:rsidP="00052D90">
            <w:pPr>
              <w:spacing w:after="0" w:line="240" w:lineRule="auto"/>
              <w:jc w:val="both"/>
              <w:rPr>
                <w:rFonts w:ascii="Verdana" w:hAnsi="Verdana"/>
                <w:i/>
                <w:sz w:val="16"/>
                <w:szCs w:val="20"/>
                <w:lang w:val="en-GB"/>
              </w:rPr>
            </w:pPr>
            <w:r w:rsidRPr="00C94B8E">
              <w:rPr>
                <w:rFonts w:ascii="Verdana" w:hAnsi="Verdana"/>
                <w:i/>
                <w:sz w:val="16"/>
                <w:szCs w:val="20"/>
                <w:lang w:val="en-GB"/>
              </w:rPr>
              <w:t>(</w:t>
            </w:r>
            <w:r w:rsidR="007D7BD7" w:rsidRPr="00C94B8E">
              <w:rPr>
                <w:rFonts w:ascii="Verdana" w:hAnsi="Verdana"/>
                <w:i/>
                <w:sz w:val="16"/>
                <w:szCs w:val="20"/>
                <w:lang w:val="en-GB"/>
              </w:rPr>
              <w:t xml:space="preserve">Assessed shall be the financial projection of the </w:t>
            </w:r>
            <w:r w:rsidR="00836813">
              <w:rPr>
                <w:rFonts w:ascii="Verdana" w:hAnsi="Verdana"/>
                <w:i/>
                <w:sz w:val="16"/>
                <w:szCs w:val="20"/>
                <w:lang w:val="en-GB"/>
              </w:rPr>
              <w:t>founder</w:t>
            </w:r>
            <w:r w:rsidR="007D7BD7" w:rsidRPr="00C94B8E">
              <w:rPr>
                <w:rFonts w:ascii="Verdana" w:hAnsi="Verdana"/>
                <w:i/>
                <w:sz w:val="16"/>
                <w:szCs w:val="20"/>
                <w:lang w:val="en-GB"/>
              </w:rPr>
              <w:t xml:space="preserve"> which shall demonstrate the resources for financing the anticipated activities of the higher education institution</w:t>
            </w:r>
            <w:r w:rsidRPr="00C94B8E">
              <w:rPr>
                <w:rFonts w:ascii="Verdana" w:hAnsi="Verdana"/>
                <w:i/>
                <w:sz w:val="16"/>
                <w:szCs w:val="20"/>
                <w:lang w:val="en-GB"/>
              </w:rPr>
              <w:t xml:space="preserve">, </w:t>
            </w:r>
            <w:r w:rsidR="007D7BD7" w:rsidRPr="00C94B8E">
              <w:rPr>
                <w:rFonts w:ascii="Verdana" w:hAnsi="Verdana"/>
                <w:i/>
                <w:sz w:val="16"/>
                <w:szCs w:val="20"/>
                <w:lang w:val="en-GB"/>
              </w:rPr>
              <w:t>mainly educational</w:t>
            </w:r>
            <w:r w:rsidRPr="00C94B8E">
              <w:rPr>
                <w:rFonts w:ascii="Verdana" w:hAnsi="Verdana"/>
                <w:i/>
                <w:sz w:val="16"/>
                <w:szCs w:val="20"/>
                <w:lang w:val="en-GB"/>
              </w:rPr>
              <w:t xml:space="preserve">, </w:t>
            </w:r>
            <w:r w:rsidR="007D7BD7" w:rsidRPr="00C94B8E">
              <w:rPr>
                <w:rFonts w:ascii="Verdana" w:hAnsi="Verdana"/>
                <w:i/>
                <w:sz w:val="16"/>
                <w:szCs w:val="20"/>
                <w:lang w:val="en-GB"/>
              </w:rPr>
              <w:t>professional</w:t>
            </w:r>
            <w:r w:rsidRPr="00C94B8E">
              <w:rPr>
                <w:rFonts w:ascii="Verdana" w:hAnsi="Verdana"/>
                <w:i/>
                <w:sz w:val="16"/>
                <w:szCs w:val="20"/>
                <w:lang w:val="en-GB"/>
              </w:rPr>
              <w:t xml:space="preserve">, </w:t>
            </w:r>
            <w:r w:rsidR="007D7BD7" w:rsidRPr="00C94B8E">
              <w:rPr>
                <w:rFonts w:ascii="Verdana" w:hAnsi="Verdana"/>
                <w:i/>
                <w:sz w:val="16"/>
                <w:szCs w:val="20"/>
                <w:lang w:val="en-GB"/>
              </w:rPr>
              <w:t>scientific</w:t>
            </w:r>
            <w:r w:rsidRPr="00C94B8E">
              <w:rPr>
                <w:rFonts w:ascii="Verdana" w:hAnsi="Verdana"/>
                <w:i/>
                <w:sz w:val="16"/>
                <w:szCs w:val="20"/>
                <w:lang w:val="en-GB"/>
              </w:rPr>
              <w:t xml:space="preserve">, </w:t>
            </w:r>
            <w:r w:rsidR="007D7BD7" w:rsidRPr="00C94B8E">
              <w:rPr>
                <w:rFonts w:ascii="Verdana" w:hAnsi="Verdana"/>
                <w:i/>
                <w:sz w:val="16"/>
                <w:szCs w:val="20"/>
                <w:lang w:val="en-GB"/>
              </w:rPr>
              <w:t>research or artistic, by taking into consideration the following</w:t>
            </w:r>
            <w:r w:rsidRPr="00C94B8E">
              <w:rPr>
                <w:rFonts w:ascii="Verdana" w:hAnsi="Verdana"/>
                <w:i/>
                <w:sz w:val="16"/>
                <w:szCs w:val="20"/>
                <w:lang w:val="en-GB"/>
              </w:rPr>
              <w:t>:</w:t>
            </w:r>
          </w:p>
          <w:p w14:paraId="1E48DB9C" w14:textId="77777777" w:rsidR="00052D90" w:rsidRPr="00C94B8E" w:rsidRDefault="007D7BD7" w:rsidP="00052D90">
            <w:pPr>
              <w:numPr>
                <w:ilvl w:val="0"/>
                <w:numId w:val="67"/>
              </w:numPr>
              <w:spacing w:after="0" w:line="240" w:lineRule="auto"/>
              <w:jc w:val="both"/>
              <w:rPr>
                <w:rFonts w:ascii="Verdana" w:hAnsi="Verdana"/>
                <w:i/>
                <w:sz w:val="16"/>
                <w:szCs w:val="20"/>
                <w:lang w:val="en-GB"/>
              </w:rPr>
            </w:pPr>
            <w:r w:rsidRPr="00C94B8E">
              <w:rPr>
                <w:rFonts w:ascii="Verdana" w:hAnsi="Verdana"/>
                <w:i/>
                <w:sz w:val="16"/>
                <w:szCs w:val="20"/>
                <w:lang w:val="en-GB"/>
              </w:rPr>
              <w:t>anticipated number of students enrolled</w:t>
            </w:r>
            <w:r w:rsidR="00052D90" w:rsidRPr="00C94B8E">
              <w:rPr>
                <w:rFonts w:ascii="Verdana" w:hAnsi="Verdana"/>
                <w:i/>
                <w:sz w:val="16"/>
                <w:szCs w:val="20"/>
                <w:lang w:val="en-GB"/>
              </w:rPr>
              <w:t>,</w:t>
            </w:r>
          </w:p>
          <w:p w14:paraId="6C1DC4A3" w14:textId="3B92E97D" w:rsidR="00052D90" w:rsidRPr="00C94B8E" w:rsidRDefault="007D7BD7" w:rsidP="00052D90">
            <w:pPr>
              <w:numPr>
                <w:ilvl w:val="0"/>
                <w:numId w:val="68"/>
              </w:numPr>
              <w:spacing w:after="0" w:line="240" w:lineRule="auto"/>
              <w:jc w:val="both"/>
              <w:rPr>
                <w:rFonts w:ascii="Verdana" w:hAnsi="Verdana"/>
                <w:i/>
                <w:sz w:val="16"/>
                <w:szCs w:val="20"/>
                <w:lang w:val="en-GB"/>
              </w:rPr>
            </w:pPr>
            <w:r w:rsidRPr="00C94B8E">
              <w:rPr>
                <w:rFonts w:ascii="Verdana" w:hAnsi="Verdana"/>
                <w:i/>
                <w:sz w:val="16"/>
                <w:szCs w:val="20"/>
                <w:lang w:val="en-GB"/>
              </w:rPr>
              <w:t xml:space="preserve">number of higher education </w:t>
            </w:r>
            <w:r w:rsidR="005A713F" w:rsidRPr="00C94B8E">
              <w:rPr>
                <w:rFonts w:ascii="Verdana" w:hAnsi="Verdana"/>
                <w:i/>
                <w:sz w:val="16"/>
                <w:szCs w:val="20"/>
                <w:lang w:val="en-GB"/>
              </w:rPr>
              <w:t>teachers</w:t>
            </w:r>
            <w:r w:rsidR="000501C9">
              <w:rPr>
                <w:rFonts w:ascii="Verdana" w:hAnsi="Verdana"/>
                <w:i/>
                <w:sz w:val="16"/>
                <w:szCs w:val="20"/>
                <w:lang w:val="en-GB"/>
              </w:rPr>
              <w:t xml:space="preserve"> </w:t>
            </w:r>
            <w:r w:rsidR="00517C91" w:rsidRPr="00C94B8E">
              <w:rPr>
                <w:rFonts w:ascii="Verdana" w:hAnsi="Verdana"/>
                <w:i/>
                <w:sz w:val="16"/>
                <w:szCs w:val="20"/>
                <w:lang w:val="en-GB"/>
              </w:rPr>
              <w:t>and other staff</w:t>
            </w:r>
            <w:r w:rsidR="00052D90" w:rsidRPr="00C94B8E">
              <w:rPr>
                <w:rFonts w:ascii="Verdana" w:hAnsi="Verdana"/>
                <w:i/>
                <w:sz w:val="16"/>
                <w:szCs w:val="20"/>
                <w:lang w:val="en-GB"/>
              </w:rPr>
              <w:t>,</w:t>
            </w:r>
          </w:p>
          <w:p w14:paraId="4D0DA0AB" w14:textId="77777777" w:rsidR="00052D90" w:rsidRPr="00C94B8E" w:rsidRDefault="00517C91" w:rsidP="00052D90">
            <w:pPr>
              <w:numPr>
                <w:ilvl w:val="0"/>
                <w:numId w:val="69"/>
              </w:numPr>
              <w:spacing w:after="0" w:line="240" w:lineRule="auto"/>
              <w:jc w:val="both"/>
              <w:rPr>
                <w:rFonts w:ascii="Verdana" w:hAnsi="Verdana"/>
                <w:i/>
                <w:sz w:val="16"/>
                <w:szCs w:val="20"/>
                <w:lang w:val="en-GB"/>
              </w:rPr>
            </w:pPr>
            <w:r w:rsidRPr="00C94B8E">
              <w:rPr>
                <w:rFonts w:ascii="Verdana" w:hAnsi="Verdana"/>
                <w:i/>
                <w:sz w:val="16"/>
                <w:szCs w:val="20"/>
                <w:lang w:val="en-GB"/>
              </w:rPr>
              <w:t>duration of the study programme, extended for one year</w:t>
            </w:r>
            <w:r w:rsidR="00052D90" w:rsidRPr="00C94B8E">
              <w:rPr>
                <w:rFonts w:ascii="Verdana" w:hAnsi="Verdana"/>
                <w:i/>
                <w:sz w:val="16"/>
                <w:szCs w:val="20"/>
                <w:lang w:val="en-GB"/>
              </w:rPr>
              <w:t>,</w:t>
            </w:r>
          </w:p>
          <w:p w14:paraId="1ED998EA" w14:textId="77777777" w:rsidR="00052D90" w:rsidRPr="00C94B8E" w:rsidRDefault="00517C91" w:rsidP="00052D90">
            <w:pPr>
              <w:numPr>
                <w:ilvl w:val="0"/>
                <w:numId w:val="69"/>
              </w:numPr>
              <w:spacing w:after="0" w:line="240" w:lineRule="auto"/>
              <w:jc w:val="both"/>
              <w:rPr>
                <w:rFonts w:ascii="Verdana" w:hAnsi="Verdana"/>
                <w:i/>
                <w:sz w:val="20"/>
                <w:szCs w:val="20"/>
                <w:lang w:val="en-GB"/>
              </w:rPr>
            </w:pPr>
            <w:r w:rsidRPr="00C94B8E">
              <w:rPr>
                <w:rFonts w:ascii="Verdana" w:hAnsi="Verdana"/>
                <w:i/>
                <w:sz w:val="16"/>
                <w:szCs w:val="20"/>
                <w:lang w:val="en-GB"/>
              </w:rPr>
              <w:t>basic infrastructure for education and professional, scientific, research, or artistic activity for the relevant field</w:t>
            </w:r>
            <w:r w:rsidR="00052D90" w:rsidRPr="00C94B8E">
              <w:rPr>
                <w:rFonts w:ascii="Verdana" w:hAnsi="Verdana"/>
                <w:i/>
                <w:sz w:val="16"/>
                <w:szCs w:val="20"/>
                <w:lang w:val="en-GB"/>
              </w:rPr>
              <w:t>.)</w:t>
            </w:r>
          </w:p>
        </w:tc>
      </w:tr>
    </w:tbl>
    <w:p w14:paraId="5A09428D" w14:textId="77777777" w:rsidR="00052D90" w:rsidRPr="00C94B8E" w:rsidRDefault="00052D90" w:rsidP="00052D90">
      <w:pPr>
        <w:spacing w:after="0" w:line="240" w:lineRule="auto"/>
        <w:jc w:val="both"/>
        <w:rPr>
          <w:rFonts w:ascii="Verdana" w:hAnsi="Verdana" w:cs="Calibri"/>
          <w:sz w:val="20"/>
          <w:szCs w:val="20"/>
          <w:highlight w:val="magenta"/>
          <w:lang w:val="en-GB"/>
        </w:rPr>
      </w:pPr>
    </w:p>
    <w:p w14:paraId="304B0A91" w14:textId="77777777" w:rsidR="00052D90" w:rsidRPr="00C94B8E" w:rsidRDefault="00052D90" w:rsidP="00052D90">
      <w:pPr>
        <w:spacing w:after="0" w:line="240" w:lineRule="auto"/>
        <w:jc w:val="both"/>
        <w:rPr>
          <w:rFonts w:ascii="Verdana" w:hAnsi="Verdana" w:cs="Calibri"/>
          <w:b/>
          <w:sz w:val="20"/>
          <w:szCs w:val="20"/>
          <w:lang w:val="en-GB"/>
        </w:rPr>
      </w:pPr>
      <w:r w:rsidRPr="00C94B8E">
        <w:rPr>
          <w:rFonts w:ascii="Verdana" w:hAnsi="Verdana" w:cs="Calibri"/>
          <w:b/>
          <w:sz w:val="20"/>
          <w:szCs w:val="20"/>
          <w:lang w:val="en-GB"/>
        </w:rPr>
        <w:t>STANDARD</w:t>
      </w:r>
      <w:r w:rsidR="00E27DF7" w:rsidRPr="00C94B8E">
        <w:rPr>
          <w:rFonts w:ascii="Verdana" w:hAnsi="Verdana" w:cs="Calibri"/>
          <w:b/>
          <w:sz w:val="20"/>
          <w:szCs w:val="20"/>
          <w:lang w:val="en-GB"/>
        </w:rPr>
        <w:t xml:space="preserve"> 3</w:t>
      </w:r>
      <w:r w:rsidRPr="00C94B8E">
        <w:rPr>
          <w:rFonts w:ascii="Verdana" w:hAnsi="Verdana" w:cs="Calibri"/>
          <w:b/>
          <w:sz w:val="20"/>
          <w:szCs w:val="20"/>
          <w:lang w:val="en-GB"/>
        </w:rPr>
        <w:t xml:space="preserve">: </w:t>
      </w:r>
      <w:r w:rsidR="00314D9A" w:rsidRPr="00C94B8E">
        <w:rPr>
          <w:rFonts w:ascii="Verdana" w:hAnsi="Verdana" w:cs="Calibri"/>
          <w:b/>
          <w:sz w:val="20"/>
          <w:szCs w:val="20"/>
          <w:lang w:val="en-GB"/>
        </w:rPr>
        <w:t>Internal organization of the higher education institution is devised to ensure the participation of the staff, students and other stakeholders in the management and execution of activities of the higher education institution</w:t>
      </w:r>
      <w:r w:rsidRPr="00C94B8E">
        <w:rPr>
          <w:rFonts w:ascii="Verdana" w:hAnsi="Verdana"/>
          <w:b/>
          <w:sz w:val="20"/>
          <w:szCs w:val="20"/>
          <w:lang w:val="en-GB"/>
        </w:rPr>
        <w:t>.</w:t>
      </w:r>
    </w:p>
    <w:p w14:paraId="49E1335E" w14:textId="77777777" w:rsidR="00052D90" w:rsidRPr="00C94B8E" w:rsidRDefault="00052D90" w:rsidP="00052D90">
      <w:pPr>
        <w:spacing w:after="0" w:line="240" w:lineRule="auto"/>
        <w:jc w:val="both"/>
        <w:rPr>
          <w:rFonts w:ascii="Verdana" w:hAnsi="Verdana" w:cs="Calibri"/>
          <w:sz w:val="20"/>
          <w:szCs w:val="20"/>
          <w:highlight w:val="magenta"/>
          <w:lang w:val="en-GB"/>
        </w:rPr>
      </w:pPr>
    </w:p>
    <w:p w14:paraId="5F7C7D0E" w14:textId="77777777" w:rsidR="00052D90" w:rsidRPr="00C94B8E" w:rsidRDefault="00052D90" w:rsidP="00052D90">
      <w:pPr>
        <w:spacing w:after="0" w:line="240" w:lineRule="auto"/>
        <w:ind w:left="360"/>
        <w:jc w:val="both"/>
        <w:rPr>
          <w:rFonts w:ascii="Verdana" w:hAnsi="Verdana" w:cs="Calibri"/>
          <w:sz w:val="20"/>
          <w:szCs w:val="20"/>
          <w:lang w:val="en-GB"/>
        </w:rPr>
      </w:pPr>
      <w:r w:rsidRPr="00C94B8E">
        <w:rPr>
          <w:rFonts w:ascii="Verdana" w:hAnsi="Verdana" w:cs="Calibri"/>
          <w:sz w:val="20"/>
          <w:szCs w:val="20"/>
          <w:lang w:val="en-GB"/>
        </w:rPr>
        <w:t>A</w:t>
      </w:r>
      <w:r w:rsidR="00E27DF7" w:rsidRPr="00C94B8E">
        <w:rPr>
          <w:rFonts w:ascii="Verdana" w:hAnsi="Verdana" w:cs="Calibri"/>
          <w:sz w:val="20"/>
          <w:szCs w:val="20"/>
          <w:lang w:val="en-GB"/>
        </w:rPr>
        <w:t>ct of establishment of the higher education institution</w:t>
      </w:r>
      <w:r w:rsidRPr="00C94B8E">
        <w:rPr>
          <w:rFonts w:ascii="Verdana" w:hAnsi="Verdana" w:cs="Calibri"/>
          <w:sz w:val="20"/>
          <w:szCs w:val="20"/>
          <w:lang w:val="en-GB"/>
        </w:rPr>
        <w:t>:</w:t>
      </w: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0"/>
      </w:tblGrid>
      <w:tr w:rsidR="00052D90" w:rsidRPr="00C94B8E" w14:paraId="7EAA0376" w14:textId="77777777" w:rsidTr="007B10C5">
        <w:trPr>
          <w:trHeight w:val="678"/>
        </w:trPr>
        <w:tc>
          <w:tcPr>
            <w:tcW w:w="9272" w:type="dxa"/>
          </w:tcPr>
          <w:p w14:paraId="45D66F1B" w14:textId="7F2749C9" w:rsidR="00052D90" w:rsidRPr="00C94B8E" w:rsidRDefault="00895012" w:rsidP="00052D90">
            <w:pPr>
              <w:tabs>
                <w:tab w:val="left" w:pos="0"/>
                <w:tab w:val="left" w:pos="5000"/>
              </w:tabs>
              <w:spacing w:after="0" w:line="240" w:lineRule="auto"/>
              <w:jc w:val="both"/>
              <w:rPr>
                <w:rFonts w:ascii="Verdana" w:hAnsi="Verdana" w:cs="Calibri"/>
                <w:i/>
                <w:sz w:val="20"/>
                <w:szCs w:val="20"/>
                <w:lang w:val="en-GB"/>
              </w:rPr>
            </w:pPr>
            <w:r>
              <w:rPr>
                <w:rFonts w:ascii="Verdana" w:hAnsi="Verdana" w:cs="Calibri"/>
                <w:i/>
                <w:sz w:val="20"/>
                <w:szCs w:val="20"/>
                <w:u w:val="single"/>
                <w:lang w:val="en-GB"/>
              </w:rPr>
              <w:t>Please a</w:t>
            </w:r>
            <w:r w:rsidR="00314D9A" w:rsidRPr="00C94B8E">
              <w:rPr>
                <w:rFonts w:ascii="Verdana" w:hAnsi="Verdana" w:cs="Calibri"/>
                <w:i/>
                <w:sz w:val="20"/>
                <w:szCs w:val="20"/>
                <w:u w:val="single"/>
                <w:lang w:val="en-GB"/>
              </w:rPr>
              <w:t>ttach a draft of the act of establishment of the higher education institution</w:t>
            </w:r>
            <w:r w:rsidR="00052D90" w:rsidRPr="00C94B8E">
              <w:rPr>
                <w:rFonts w:ascii="Verdana" w:hAnsi="Verdana" w:cs="Calibri"/>
                <w:i/>
                <w:sz w:val="20"/>
                <w:szCs w:val="20"/>
                <w:u w:val="single"/>
                <w:lang w:val="en-GB"/>
              </w:rPr>
              <w:t>.</w:t>
            </w:r>
            <w:r w:rsidR="00052D90" w:rsidRPr="00C94B8E">
              <w:rPr>
                <w:rFonts w:ascii="Verdana" w:hAnsi="Verdana" w:cs="Calibri"/>
                <w:i/>
                <w:sz w:val="20"/>
                <w:szCs w:val="20"/>
                <w:lang w:val="en-GB"/>
              </w:rPr>
              <w:t xml:space="preserve"> (</w:t>
            </w:r>
            <w:r>
              <w:rPr>
                <w:rFonts w:ascii="Verdana" w:hAnsi="Verdana" w:cs="Calibri"/>
                <w:i/>
                <w:sz w:val="20"/>
                <w:szCs w:val="20"/>
                <w:lang w:val="en-GB"/>
              </w:rPr>
              <w:t xml:space="preserve">Provide </w:t>
            </w:r>
            <w:r w:rsidR="00314D9A" w:rsidRPr="00C94B8E">
              <w:rPr>
                <w:rFonts w:ascii="Verdana" w:hAnsi="Verdana" w:cs="Calibri"/>
                <w:i/>
                <w:sz w:val="20"/>
                <w:szCs w:val="20"/>
                <w:lang w:val="en-GB"/>
              </w:rPr>
              <w:t>a link to the document if it has already been published</w:t>
            </w:r>
            <w:r w:rsidR="00052D90" w:rsidRPr="00C94B8E">
              <w:rPr>
                <w:rFonts w:ascii="Verdana" w:hAnsi="Verdana" w:cs="Calibri"/>
                <w:i/>
                <w:sz w:val="20"/>
                <w:szCs w:val="20"/>
                <w:lang w:val="en-GB"/>
              </w:rPr>
              <w:t xml:space="preserve">.) </w:t>
            </w:r>
          </w:p>
          <w:p w14:paraId="4E7143A9" w14:textId="77777777" w:rsidR="00052D90" w:rsidRPr="00C94B8E" w:rsidRDefault="00052D90" w:rsidP="00052D90">
            <w:pPr>
              <w:tabs>
                <w:tab w:val="left" w:pos="0"/>
                <w:tab w:val="left" w:pos="5000"/>
              </w:tabs>
              <w:spacing w:after="0" w:line="240" w:lineRule="auto"/>
              <w:jc w:val="both"/>
              <w:rPr>
                <w:rFonts w:ascii="Verdana" w:hAnsi="Verdana" w:cs="Calibri"/>
                <w:i/>
                <w:sz w:val="20"/>
                <w:szCs w:val="20"/>
                <w:lang w:val="en-GB"/>
              </w:rPr>
            </w:pPr>
          </w:p>
          <w:p w14:paraId="6A3D96F7" w14:textId="33C2F86E" w:rsidR="00052D90" w:rsidRPr="00C94B8E" w:rsidRDefault="00052D90" w:rsidP="00052D90">
            <w:pPr>
              <w:spacing w:after="0" w:line="240" w:lineRule="auto"/>
              <w:jc w:val="both"/>
              <w:rPr>
                <w:rFonts w:ascii="Verdana" w:hAnsi="Verdana"/>
                <w:i/>
                <w:sz w:val="16"/>
                <w:szCs w:val="16"/>
                <w:lang w:val="en-GB"/>
              </w:rPr>
            </w:pPr>
            <w:r w:rsidRPr="00C94B8E">
              <w:rPr>
                <w:rFonts w:ascii="Verdana" w:hAnsi="Verdana"/>
                <w:i/>
                <w:sz w:val="16"/>
                <w:szCs w:val="16"/>
                <w:lang w:val="en-GB"/>
              </w:rPr>
              <w:t>(</w:t>
            </w:r>
            <w:r w:rsidR="00517C91" w:rsidRPr="00C94B8E">
              <w:rPr>
                <w:rFonts w:ascii="Verdana" w:hAnsi="Verdana"/>
                <w:i/>
                <w:sz w:val="16"/>
                <w:szCs w:val="16"/>
                <w:lang w:val="en-GB"/>
              </w:rPr>
              <w:t xml:space="preserve">Assessed shall be whether the act demonstrates a suitable internal organization and concept of the internal </w:t>
            </w:r>
            <w:r w:rsidR="00EA26F5" w:rsidRPr="00C94B8E">
              <w:rPr>
                <w:rFonts w:ascii="Verdana" w:hAnsi="Verdana"/>
                <w:i/>
                <w:sz w:val="16"/>
                <w:szCs w:val="16"/>
                <w:lang w:val="en-GB"/>
              </w:rPr>
              <w:t xml:space="preserve">quality </w:t>
            </w:r>
            <w:r w:rsidR="00517C91" w:rsidRPr="00C94B8E">
              <w:rPr>
                <w:rFonts w:ascii="Verdana" w:hAnsi="Verdana"/>
                <w:i/>
                <w:sz w:val="16"/>
                <w:szCs w:val="16"/>
                <w:lang w:val="en-GB"/>
              </w:rPr>
              <w:t xml:space="preserve">system of </w:t>
            </w:r>
            <w:r w:rsidR="00EA26F5" w:rsidRPr="00C94B8E">
              <w:rPr>
                <w:rFonts w:ascii="Verdana" w:hAnsi="Verdana"/>
                <w:i/>
                <w:sz w:val="16"/>
                <w:szCs w:val="16"/>
                <w:lang w:val="en-GB"/>
              </w:rPr>
              <w:t>the higher education institution</w:t>
            </w:r>
            <w:r w:rsidRPr="00C94B8E">
              <w:rPr>
                <w:rFonts w:ascii="Verdana" w:hAnsi="Verdana"/>
                <w:i/>
                <w:sz w:val="16"/>
                <w:szCs w:val="16"/>
                <w:lang w:val="en-GB"/>
              </w:rPr>
              <w:t xml:space="preserve">. </w:t>
            </w:r>
            <w:r w:rsidR="00895012">
              <w:rPr>
                <w:rFonts w:ascii="Verdana" w:hAnsi="Verdana"/>
                <w:i/>
                <w:sz w:val="16"/>
                <w:szCs w:val="16"/>
                <w:lang w:val="en-GB"/>
              </w:rPr>
              <w:t xml:space="preserve">In addition to that, </w:t>
            </w:r>
            <w:r w:rsidR="00EA26F5" w:rsidRPr="00C94B8E">
              <w:rPr>
                <w:rFonts w:ascii="Verdana" w:hAnsi="Verdana"/>
                <w:i/>
                <w:sz w:val="16"/>
                <w:szCs w:val="16"/>
                <w:lang w:val="en-GB"/>
              </w:rPr>
              <w:t>the constitution of the bodies of the institution shall be reviewed, namely the representation of students in them</w:t>
            </w:r>
            <w:r w:rsidRPr="00C94B8E">
              <w:rPr>
                <w:rFonts w:ascii="Verdana" w:hAnsi="Verdana"/>
                <w:i/>
                <w:sz w:val="16"/>
                <w:szCs w:val="16"/>
                <w:lang w:val="en-GB"/>
              </w:rPr>
              <w:t>.)</w:t>
            </w:r>
          </w:p>
          <w:p w14:paraId="57D56323" w14:textId="77777777" w:rsidR="00052D90" w:rsidRPr="00C94B8E" w:rsidRDefault="00052D90" w:rsidP="00052D90">
            <w:pPr>
              <w:tabs>
                <w:tab w:val="left" w:pos="0"/>
                <w:tab w:val="left" w:pos="5000"/>
              </w:tabs>
              <w:spacing w:after="0" w:line="240" w:lineRule="auto"/>
              <w:jc w:val="both"/>
              <w:rPr>
                <w:rFonts w:ascii="Verdana" w:hAnsi="Verdana" w:cs="Calibri"/>
                <w:i/>
                <w:sz w:val="20"/>
                <w:szCs w:val="20"/>
                <w:lang w:val="en-GB"/>
              </w:rPr>
            </w:pPr>
            <w:r w:rsidRPr="00C94B8E">
              <w:rPr>
                <w:rFonts w:ascii="Verdana" w:hAnsi="Verdana" w:cs="Calibri"/>
                <w:sz w:val="20"/>
                <w:szCs w:val="20"/>
                <w:lang w:val="en-GB"/>
              </w:rPr>
              <w:tab/>
            </w:r>
          </w:p>
          <w:p w14:paraId="304914A6" w14:textId="62A4BD30" w:rsidR="00052D90" w:rsidRPr="00C94B8E" w:rsidRDefault="00895012" w:rsidP="00052D90">
            <w:pPr>
              <w:tabs>
                <w:tab w:val="left" w:pos="0"/>
              </w:tabs>
              <w:spacing w:after="0" w:line="240" w:lineRule="auto"/>
              <w:jc w:val="both"/>
              <w:rPr>
                <w:rFonts w:ascii="Verdana" w:hAnsi="Verdana" w:cs="Calibri"/>
                <w:sz w:val="20"/>
                <w:szCs w:val="20"/>
                <w:highlight w:val="magenta"/>
                <w:lang w:val="en-GB"/>
              </w:rPr>
            </w:pPr>
            <w:r>
              <w:rPr>
                <w:rFonts w:ascii="Verdana" w:hAnsi="Verdana" w:cs="Calibri"/>
                <w:sz w:val="20"/>
                <w:szCs w:val="20"/>
                <w:lang w:val="en-GB"/>
              </w:rPr>
              <w:t>Potential</w:t>
            </w:r>
            <w:r w:rsidR="00E27DF7" w:rsidRPr="00C94B8E">
              <w:rPr>
                <w:rFonts w:ascii="Verdana" w:hAnsi="Verdana" w:cs="Calibri"/>
                <w:sz w:val="20"/>
                <w:szCs w:val="20"/>
                <w:lang w:val="en-GB"/>
              </w:rPr>
              <w:t xml:space="preserve"> short explanation to the</w:t>
            </w:r>
            <w:r w:rsidR="00052D90" w:rsidRPr="00C94B8E">
              <w:rPr>
                <w:rFonts w:ascii="Verdana" w:hAnsi="Verdana" w:cs="Calibri"/>
                <w:sz w:val="20"/>
                <w:szCs w:val="20"/>
                <w:lang w:val="en-GB"/>
              </w:rPr>
              <w:t xml:space="preserve"> </w:t>
            </w:r>
            <w:r w:rsidR="00DF2D33" w:rsidRPr="00C94B8E">
              <w:rPr>
                <w:rFonts w:ascii="Verdana" w:hAnsi="Verdana" w:cs="Calibri"/>
                <w:sz w:val="20"/>
                <w:szCs w:val="20"/>
                <w:lang w:val="en-GB"/>
              </w:rPr>
              <w:t>act of establishment</w:t>
            </w:r>
            <w:r w:rsidR="00052D90" w:rsidRPr="00C94B8E">
              <w:rPr>
                <w:rFonts w:ascii="Verdana" w:hAnsi="Verdana" w:cs="Calibri"/>
                <w:sz w:val="20"/>
                <w:szCs w:val="20"/>
                <w:lang w:val="en-GB"/>
              </w:rPr>
              <w:t>:</w:t>
            </w:r>
          </w:p>
        </w:tc>
      </w:tr>
    </w:tbl>
    <w:p w14:paraId="5B53B9EE" w14:textId="77777777" w:rsidR="00052D90" w:rsidRPr="00C94B8E" w:rsidRDefault="00052D90" w:rsidP="00052D90">
      <w:pPr>
        <w:spacing w:after="0" w:line="240" w:lineRule="auto"/>
        <w:jc w:val="both"/>
        <w:rPr>
          <w:rFonts w:ascii="Verdana" w:hAnsi="Verdana" w:cs="Calibri"/>
          <w:sz w:val="20"/>
          <w:szCs w:val="20"/>
          <w:lang w:val="en-GB"/>
        </w:rPr>
      </w:pPr>
    </w:p>
    <w:p w14:paraId="3610C73D" w14:textId="77777777" w:rsidR="00052D90" w:rsidRPr="00C94B8E" w:rsidRDefault="0072779E" w:rsidP="00052D90">
      <w:pPr>
        <w:spacing w:after="0" w:line="240" w:lineRule="auto"/>
        <w:ind w:left="360"/>
        <w:jc w:val="both"/>
        <w:rPr>
          <w:rFonts w:ascii="Verdana" w:hAnsi="Verdana" w:cs="Calibri"/>
          <w:sz w:val="20"/>
          <w:szCs w:val="20"/>
          <w:lang w:val="en-GB"/>
        </w:rPr>
      </w:pPr>
      <w:r w:rsidRPr="00C94B8E">
        <w:rPr>
          <w:rFonts w:ascii="Verdana" w:hAnsi="Verdana" w:cs="Calibri"/>
          <w:sz w:val="20"/>
          <w:szCs w:val="20"/>
          <w:lang w:val="en-GB"/>
        </w:rPr>
        <w:t>Articles of association of the higher education institution</w:t>
      </w:r>
      <w:r w:rsidR="00052D90" w:rsidRPr="00C94B8E">
        <w:rPr>
          <w:rFonts w:ascii="Verdana" w:hAnsi="Verdana" w:cs="Calibri"/>
          <w:sz w:val="20"/>
          <w:szCs w:val="20"/>
          <w:lang w:val="en-GB"/>
        </w:rPr>
        <w:t>:</w:t>
      </w: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0"/>
      </w:tblGrid>
      <w:tr w:rsidR="00052D90" w:rsidRPr="00C94B8E" w14:paraId="480C49EA" w14:textId="77777777" w:rsidTr="007B10C5">
        <w:trPr>
          <w:trHeight w:val="678"/>
        </w:trPr>
        <w:tc>
          <w:tcPr>
            <w:tcW w:w="9272" w:type="dxa"/>
          </w:tcPr>
          <w:p w14:paraId="3CB83897" w14:textId="4C7ED0EB" w:rsidR="00052D90" w:rsidRPr="00C94B8E" w:rsidRDefault="001E094B" w:rsidP="00052D90">
            <w:pPr>
              <w:tabs>
                <w:tab w:val="left" w:pos="0"/>
                <w:tab w:val="left" w:pos="5000"/>
              </w:tabs>
              <w:spacing w:after="0" w:line="240" w:lineRule="auto"/>
              <w:jc w:val="both"/>
              <w:rPr>
                <w:rFonts w:ascii="Verdana" w:hAnsi="Verdana" w:cs="Calibri"/>
                <w:i/>
                <w:sz w:val="20"/>
                <w:szCs w:val="20"/>
                <w:lang w:val="en-GB"/>
              </w:rPr>
            </w:pPr>
            <w:r>
              <w:rPr>
                <w:rFonts w:ascii="Verdana" w:hAnsi="Verdana" w:cs="Calibri"/>
                <w:i/>
                <w:sz w:val="20"/>
                <w:szCs w:val="20"/>
                <w:u w:val="single"/>
                <w:lang w:val="en-GB"/>
              </w:rPr>
              <w:t>Please a</w:t>
            </w:r>
            <w:r w:rsidR="00F3649F" w:rsidRPr="00C94B8E">
              <w:rPr>
                <w:rFonts w:ascii="Verdana" w:hAnsi="Verdana" w:cs="Calibri"/>
                <w:i/>
                <w:sz w:val="20"/>
                <w:szCs w:val="20"/>
                <w:u w:val="single"/>
                <w:lang w:val="en-GB"/>
              </w:rPr>
              <w:t>ttach a draft of the articles of association of the higher education institution</w:t>
            </w:r>
            <w:r w:rsidR="00052D90" w:rsidRPr="00C94B8E">
              <w:rPr>
                <w:rFonts w:ascii="Verdana" w:hAnsi="Verdana" w:cs="Calibri"/>
                <w:i/>
                <w:sz w:val="20"/>
                <w:szCs w:val="20"/>
                <w:u w:val="single"/>
                <w:lang w:val="en-GB"/>
              </w:rPr>
              <w:t xml:space="preserve">. </w:t>
            </w:r>
            <w:r w:rsidR="00052D90" w:rsidRPr="00C94B8E">
              <w:rPr>
                <w:rFonts w:ascii="Verdana" w:hAnsi="Verdana" w:cs="Calibri"/>
                <w:i/>
                <w:sz w:val="20"/>
                <w:szCs w:val="20"/>
                <w:lang w:val="en-GB"/>
              </w:rPr>
              <w:t>(</w:t>
            </w:r>
            <w:r>
              <w:rPr>
                <w:rFonts w:ascii="Verdana" w:hAnsi="Verdana" w:cs="Calibri"/>
                <w:i/>
                <w:sz w:val="20"/>
                <w:szCs w:val="20"/>
                <w:lang w:val="en-GB"/>
              </w:rPr>
              <w:t>Provide</w:t>
            </w:r>
            <w:r w:rsidR="00F3649F" w:rsidRPr="00C94B8E">
              <w:rPr>
                <w:rFonts w:ascii="Verdana" w:hAnsi="Verdana" w:cs="Calibri"/>
                <w:i/>
                <w:sz w:val="20"/>
                <w:szCs w:val="20"/>
                <w:lang w:val="en-GB"/>
              </w:rPr>
              <w:t xml:space="preserve"> a link to the document if it has already been published</w:t>
            </w:r>
            <w:r w:rsidR="00052D90" w:rsidRPr="00C94B8E">
              <w:rPr>
                <w:rFonts w:ascii="Verdana" w:hAnsi="Verdana" w:cs="Calibri"/>
                <w:i/>
                <w:sz w:val="20"/>
                <w:szCs w:val="20"/>
                <w:lang w:val="en-GB"/>
              </w:rPr>
              <w:t xml:space="preserve">.) </w:t>
            </w:r>
          </w:p>
          <w:p w14:paraId="025FD300" w14:textId="77777777" w:rsidR="00052D90" w:rsidRPr="00C94B8E" w:rsidRDefault="00052D90" w:rsidP="00052D90">
            <w:pPr>
              <w:tabs>
                <w:tab w:val="left" w:pos="0"/>
                <w:tab w:val="left" w:pos="5000"/>
              </w:tabs>
              <w:spacing w:after="0" w:line="240" w:lineRule="auto"/>
              <w:jc w:val="both"/>
              <w:rPr>
                <w:rFonts w:ascii="Verdana" w:hAnsi="Verdana" w:cs="Calibri"/>
                <w:i/>
                <w:sz w:val="20"/>
                <w:szCs w:val="20"/>
                <w:highlight w:val="magenta"/>
                <w:lang w:val="en-GB"/>
              </w:rPr>
            </w:pPr>
          </w:p>
          <w:p w14:paraId="312E47D2" w14:textId="77777777" w:rsidR="00052D90" w:rsidRPr="00C94B8E" w:rsidRDefault="00052D90" w:rsidP="00052D90">
            <w:pPr>
              <w:tabs>
                <w:tab w:val="left" w:pos="0"/>
                <w:tab w:val="left" w:pos="5000"/>
              </w:tabs>
              <w:spacing w:after="0" w:line="240" w:lineRule="auto"/>
              <w:jc w:val="both"/>
              <w:rPr>
                <w:rFonts w:ascii="Verdana" w:hAnsi="Verdana" w:cs="Calibri"/>
                <w:i/>
                <w:sz w:val="16"/>
                <w:szCs w:val="20"/>
                <w:lang w:val="en-GB"/>
              </w:rPr>
            </w:pPr>
            <w:r w:rsidRPr="00C94B8E">
              <w:rPr>
                <w:rFonts w:ascii="Verdana" w:hAnsi="Verdana" w:cs="Calibri"/>
                <w:i/>
                <w:sz w:val="16"/>
                <w:szCs w:val="20"/>
                <w:lang w:val="en-GB"/>
              </w:rPr>
              <w:t>(</w:t>
            </w:r>
            <w:r w:rsidR="00F3649F" w:rsidRPr="00C94B8E">
              <w:rPr>
                <w:rFonts w:ascii="Verdana" w:hAnsi="Verdana" w:cs="Calibri"/>
                <w:i/>
                <w:sz w:val="16"/>
                <w:szCs w:val="20"/>
                <w:lang w:val="en-GB"/>
              </w:rPr>
              <w:t>The articles of association must clearly demonstrate</w:t>
            </w:r>
            <w:r w:rsidRPr="00C94B8E">
              <w:rPr>
                <w:rFonts w:ascii="Verdana" w:hAnsi="Verdana" w:cs="Calibri"/>
                <w:i/>
                <w:sz w:val="16"/>
                <w:szCs w:val="20"/>
                <w:lang w:val="en-GB"/>
              </w:rPr>
              <w:t>:</w:t>
            </w:r>
            <w:r w:rsidRPr="00C94B8E">
              <w:rPr>
                <w:rFonts w:ascii="Verdana" w:hAnsi="Verdana" w:cs="Calibri"/>
                <w:sz w:val="16"/>
                <w:szCs w:val="20"/>
                <w:lang w:val="en-GB"/>
              </w:rPr>
              <w:tab/>
            </w:r>
          </w:p>
          <w:p w14:paraId="57860C32" w14:textId="77777777" w:rsidR="00052D90" w:rsidRPr="00C94B8E" w:rsidRDefault="00F3649F" w:rsidP="00052D90">
            <w:pPr>
              <w:numPr>
                <w:ilvl w:val="0"/>
                <w:numId w:val="70"/>
              </w:numPr>
              <w:spacing w:after="0" w:line="240" w:lineRule="auto"/>
              <w:jc w:val="both"/>
              <w:rPr>
                <w:rFonts w:ascii="Verdana" w:hAnsi="Verdana"/>
                <w:i/>
                <w:sz w:val="16"/>
                <w:szCs w:val="20"/>
                <w:lang w:val="en-GB"/>
              </w:rPr>
            </w:pPr>
            <w:r w:rsidRPr="00C94B8E">
              <w:rPr>
                <w:rFonts w:ascii="Verdana" w:hAnsi="Verdana"/>
                <w:i/>
                <w:sz w:val="16"/>
                <w:szCs w:val="20"/>
                <w:lang w:val="en-GB"/>
              </w:rPr>
              <w:t>rights and obligations of members of the bodies of the higher education institution</w:t>
            </w:r>
            <w:r w:rsidR="00052D90" w:rsidRPr="00C94B8E">
              <w:rPr>
                <w:rFonts w:ascii="Verdana" w:hAnsi="Verdana"/>
                <w:i/>
                <w:sz w:val="16"/>
                <w:szCs w:val="20"/>
                <w:lang w:val="en-GB"/>
              </w:rPr>
              <w:t>,</w:t>
            </w:r>
          </w:p>
          <w:p w14:paraId="4C8EC0E4" w14:textId="16D13791" w:rsidR="00052D90" w:rsidRPr="00C94B8E" w:rsidRDefault="00F3649F" w:rsidP="00052D90">
            <w:pPr>
              <w:numPr>
                <w:ilvl w:val="0"/>
                <w:numId w:val="70"/>
              </w:numPr>
              <w:spacing w:after="0" w:line="240" w:lineRule="auto"/>
              <w:jc w:val="both"/>
              <w:rPr>
                <w:rFonts w:ascii="Verdana" w:hAnsi="Verdana"/>
                <w:i/>
                <w:sz w:val="16"/>
                <w:szCs w:val="20"/>
                <w:lang w:val="en-GB"/>
              </w:rPr>
            </w:pPr>
            <w:r w:rsidRPr="00C94B8E">
              <w:rPr>
                <w:rFonts w:ascii="Verdana" w:hAnsi="Verdana"/>
                <w:i/>
                <w:sz w:val="16"/>
                <w:szCs w:val="20"/>
                <w:lang w:val="en-GB"/>
              </w:rPr>
              <w:t>rights of students</w:t>
            </w:r>
            <w:r w:rsidR="001E094B">
              <w:rPr>
                <w:rFonts w:ascii="Verdana" w:hAnsi="Verdana"/>
                <w:i/>
                <w:sz w:val="16"/>
                <w:szCs w:val="20"/>
                <w:lang w:val="en-GB"/>
              </w:rPr>
              <w:t xml:space="preserve"> to participation</w:t>
            </w:r>
            <w:r w:rsidR="00052D90" w:rsidRPr="00C94B8E">
              <w:rPr>
                <w:rFonts w:ascii="Verdana" w:hAnsi="Verdana"/>
                <w:i/>
                <w:sz w:val="16"/>
                <w:szCs w:val="20"/>
                <w:lang w:val="en-GB"/>
              </w:rPr>
              <w:t>,</w:t>
            </w:r>
          </w:p>
          <w:p w14:paraId="1B8AC5CB" w14:textId="77777777" w:rsidR="00052D90" w:rsidRPr="00C94B8E" w:rsidRDefault="00F3649F" w:rsidP="00052D90">
            <w:pPr>
              <w:numPr>
                <w:ilvl w:val="0"/>
                <w:numId w:val="70"/>
              </w:numPr>
              <w:spacing w:after="0" w:line="240" w:lineRule="auto"/>
              <w:jc w:val="both"/>
              <w:rPr>
                <w:rFonts w:ascii="Verdana" w:hAnsi="Verdana"/>
                <w:i/>
                <w:sz w:val="16"/>
                <w:szCs w:val="20"/>
                <w:lang w:val="en-GB"/>
              </w:rPr>
            </w:pPr>
            <w:r w:rsidRPr="00C94B8E">
              <w:rPr>
                <w:rFonts w:ascii="Verdana" w:hAnsi="Verdana"/>
                <w:i/>
                <w:sz w:val="16"/>
                <w:szCs w:val="20"/>
                <w:lang w:val="en-GB"/>
              </w:rPr>
              <w:t xml:space="preserve">ensuring the equal protection of rights of all students, higher education </w:t>
            </w:r>
            <w:r w:rsidR="005A713F" w:rsidRPr="00C94B8E">
              <w:rPr>
                <w:rFonts w:ascii="Verdana" w:hAnsi="Verdana"/>
                <w:i/>
                <w:sz w:val="16"/>
                <w:szCs w:val="20"/>
                <w:lang w:val="en-GB"/>
              </w:rPr>
              <w:t>teachers</w:t>
            </w:r>
            <w:r w:rsidRPr="00C94B8E">
              <w:rPr>
                <w:rFonts w:ascii="Verdana" w:hAnsi="Verdana"/>
                <w:i/>
                <w:sz w:val="16"/>
                <w:szCs w:val="20"/>
                <w:lang w:val="en-GB"/>
              </w:rPr>
              <w:t xml:space="preserve"> and staff as other staff </w:t>
            </w:r>
            <w:r w:rsidR="00052D90" w:rsidRPr="00C94B8E">
              <w:rPr>
                <w:rFonts w:ascii="Verdana" w:hAnsi="Verdana"/>
                <w:i/>
                <w:sz w:val="16"/>
                <w:szCs w:val="20"/>
                <w:lang w:val="en-GB"/>
              </w:rPr>
              <w:t xml:space="preserve">– </w:t>
            </w:r>
            <w:r w:rsidRPr="00C94B8E">
              <w:rPr>
                <w:rFonts w:ascii="Verdana" w:hAnsi="Verdana"/>
                <w:i/>
                <w:sz w:val="16"/>
                <w:szCs w:val="20"/>
                <w:lang w:val="en-GB"/>
              </w:rPr>
              <w:t>concept of the regulation of appeal bodies and appeal procedures</w:t>
            </w:r>
            <w:r w:rsidR="00052D90" w:rsidRPr="00C94B8E">
              <w:rPr>
                <w:rFonts w:ascii="Verdana" w:hAnsi="Verdana"/>
                <w:i/>
                <w:sz w:val="16"/>
                <w:szCs w:val="20"/>
                <w:lang w:val="en-GB"/>
              </w:rPr>
              <w:t>,</w:t>
            </w:r>
          </w:p>
          <w:p w14:paraId="35D2C3DB" w14:textId="0F346823" w:rsidR="00052D90" w:rsidRPr="00C94B8E" w:rsidRDefault="00F3649F" w:rsidP="00052D90">
            <w:pPr>
              <w:numPr>
                <w:ilvl w:val="0"/>
                <w:numId w:val="70"/>
              </w:numPr>
              <w:spacing w:after="0" w:line="240" w:lineRule="auto"/>
              <w:jc w:val="both"/>
              <w:rPr>
                <w:rFonts w:ascii="Verdana" w:hAnsi="Verdana"/>
                <w:i/>
                <w:sz w:val="16"/>
                <w:szCs w:val="20"/>
                <w:lang w:val="en-GB"/>
              </w:rPr>
            </w:pPr>
            <w:r w:rsidRPr="00C94B8E">
              <w:rPr>
                <w:rFonts w:ascii="Verdana" w:hAnsi="Verdana"/>
                <w:i/>
                <w:sz w:val="16"/>
                <w:szCs w:val="20"/>
                <w:lang w:val="en-GB"/>
              </w:rPr>
              <w:t xml:space="preserve">establishment of procedures, rights and obligations of the </w:t>
            </w:r>
            <w:r w:rsidR="00836813">
              <w:rPr>
                <w:rFonts w:ascii="Verdana" w:hAnsi="Verdana"/>
                <w:i/>
                <w:sz w:val="16"/>
                <w:szCs w:val="20"/>
                <w:lang w:val="en-GB"/>
              </w:rPr>
              <w:t>founder</w:t>
            </w:r>
            <w:r w:rsidRPr="00C94B8E">
              <w:rPr>
                <w:rFonts w:ascii="Verdana" w:hAnsi="Verdana"/>
                <w:i/>
                <w:sz w:val="16"/>
                <w:szCs w:val="20"/>
                <w:lang w:val="en-GB"/>
              </w:rPr>
              <w:t xml:space="preserve"> and students and other stakeholders upon the </w:t>
            </w:r>
            <w:r w:rsidR="00490A71" w:rsidRPr="00C94B8E">
              <w:rPr>
                <w:rFonts w:ascii="Verdana" w:hAnsi="Verdana"/>
                <w:i/>
                <w:sz w:val="16"/>
                <w:szCs w:val="20"/>
                <w:lang w:val="en-GB"/>
              </w:rPr>
              <w:t>cessation</w:t>
            </w:r>
            <w:r w:rsidRPr="00C94B8E">
              <w:rPr>
                <w:rFonts w:ascii="Verdana" w:hAnsi="Verdana"/>
                <w:i/>
                <w:sz w:val="16"/>
                <w:szCs w:val="20"/>
                <w:lang w:val="en-GB"/>
              </w:rPr>
              <w:t xml:space="preserve"> of operation or withdrawal of accreditation from the study programme</w:t>
            </w:r>
            <w:r w:rsidR="00052D90" w:rsidRPr="00C94B8E">
              <w:rPr>
                <w:rFonts w:ascii="Verdana" w:hAnsi="Verdana"/>
                <w:i/>
                <w:sz w:val="16"/>
                <w:szCs w:val="20"/>
                <w:lang w:val="en-GB"/>
              </w:rPr>
              <w:t>.)</w:t>
            </w:r>
          </w:p>
          <w:p w14:paraId="71B06A7E" w14:textId="77777777" w:rsidR="00052D90" w:rsidRPr="00C94B8E" w:rsidRDefault="00052D90" w:rsidP="00052D90">
            <w:pPr>
              <w:tabs>
                <w:tab w:val="left" w:pos="0"/>
              </w:tabs>
              <w:spacing w:after="0" w:line="240" w:lineRule="auto"/>
              <w:jc w:val="both"/>
              <w:rPr>
                <w:rFonts w:ascii="Verdana" w:hAnsi="Verdana" w:cs="Calibri"/>
                <w:sz w:val="20"/>
                <w:szCs w:val="20"/>
                <w:highlight w:val="magenta"/>
                <w:lang w:val="en-GB"/>
              </w:rPr>
            </w:pPr>
          </w:p>
          <w:p w14:paraId="17F25DFC" w14:textId="18C59FEA" w:rsidR="00052D90" w:rsidRPr="00C94B8E" w:rsidRDefault="001E094B" w:rsidP="00052D90">
            <w:pPr>
              <w:tabs>
                <w:tab w:val="left" w:pos="0"/>
              </w:tabs>
              <w:spacing w:after="0" w:line="240" w:lineRule="auto"/>
              <w:jc w:val="both"/>
              <w:rPr>
                <w:rFonts w:ascii="Verdana" w:hAnsi="Verdana" w:cs="Calibri"/>
                <w:sz w:val="20"/>
                <w:szCs w:val="20"/>
                <w:highlight w:val="magenta"/>
                <w:lang w:val="en-GB"/>
              </w:rPr>
            </w:pPr>
            <w:r>
              <w:rPr>
                <w:rFonts w:ascii="Verdana" w:hAnsi="Verdana" w:cs="Calibri"/>
                <w:sz w:val="20"/>
                <w:szCs w:val="20"/>
                <w:lang w:val="en-GB"/>
              </w:rPr>
              <w:t>Potential</w:t>
            </w:r>
            <w:r w:rsidR="00E27DF7" w:rsidRPr="00C94B8E">
              <w:rPr>
                <w:rFonts w:ascii="Verdana" w:hAnsi="Verdana" w:cs="Calibri"/>
                <w:sz w:val="20"/>
                <w:szCs w:val="20"/>
                <w:lang w:val="en-GB"/>
              </w:rPr>
              <w:t xml:space="preserve"> short explanation to the articles of association</w:t>
            </w:r>
            <w:r w:rsidR="00052D90" w:rsidRPr="00C94B8E">
              <w:rPr>
                <w:rFonts w:ascii="Verdana" w:hAnsi="Verdana" w:cs="Calibri"/>
                <w:sz w:val="20"/>
                <w:szCs w:val="20"/>
                <w:lang w:val="en-GB"/>
              </w:rPr>
              <w:t xml:space="preserve">: </w:t>
            </w:r>
          </w:p>
        </w:tc>
      </w:tr>
    </w:tbl>
    <w:p w14:paraId="1A7C66C8" w14:textId="77777777" w:rsidR="00052D90" w:rsidRPr="00C94B8E" w:rsidDel="001F3DC6" w:rsidRDefault="00052D90" w:rsidP="00052D90">
      <w:pPr>
        <w:spacing w:after="0" w:line="240" w:lineRule="auto"/>
        <w:jc w:val="both"/>
        <w:rPr>
          <w:rFonts w:ascii="Verdana" w:hAnsi="Verdana" w:cs="Calibri"/>
          <w:sz w:val="20"/>
          <w:szCs w:val="20"/>
          <w:highlight w:val="magenta"/>
          <w:lang w:val="en-GB"/>
        </w:rPr>
      </w:pPr>
      <w:bookmarkStart w:id="11" w:name="_Ref262653661"/>
    </w:p>
    <w:p w14:paraId="317FD927" w14:textId="494CB8BE" w:rsidR="00052D90" w:rsidRPr="00C94B8E" w:rsidRDefault="00052D90" w:rsidP="00052D90">
      <w:pPr>
        <w:spacing w:after="0" w:line="240" w:lineRule="auto"/>
        <w:jc w:val="both"/>
        <w:rPr>
          <w:rFonts w:ascii="Verdana" w:hAnsi="Verdana"/>
          <w:sz w:val="20"/>
          <w:szCs w:val="20"/>
          <w:lang w:val="en-GB"/>
        </w:rPr>
      </w:pPr>
      <w:r w:rsidRPr="00C94B8E">
        <w:rPr>
          <w:rFonts w:ascii="Verdana" w:hAnsi="Verdana" w:cs="Calibri"/>
          <w:b/>
          <w:sz w:val="20"/>
          <w:szCs w:val="20"/>
          <w:lang w:val="en-GB"/>
        </w:rPr>
        <w:t>STANDARD</w:t>
      </w:r>
      <w:r w:rsidR="00E27DF7" w:rsidRPr="00C94B8E">
        <w:rPr>
          <w:rFonts w:ascii="Verdana" w:hAnsi="Verdana" w:cs="Calibri"/>
          <w:b/>
          <w:sz w:val="20"/>
          <w:szCs w:val="20"/>
          <w:lang w:val="en-GB"/>
        </w:rPr>
        <w:t xml:space="preserve"> 4</w:t>
      </w:r>
      <w:r w:rsidRPr="00C94B8E">
        <w:rPr>
          <w:rFonts w:ascii="Verdana" w:hAnsi="Verdana" w:cs="Calibri"/>
          <w:b/>
          <w:sz w:val="20"/>
          <w:szCs w:val="20"/>
          <w:lang w:val="en-GB"/>
        </w:rPr>
        <w:t xml:space="preserve">: </w:t>
      </w:r>
      <w:r w:rsidR="00E27DF7" w:rsidRPr="00C94B8E">
        <w:rPr>
          <w:rFonts w:ascii="Verdana" w:hAnsi="Verdana" w:cs="Calibri"/>
          <w:b/>
          <w:sz w:val="20"/>
          <w:szCs w:val="20"/>
          <w:lang w:val="en-GB"/>
        </w:rPr>
        <w:t>Practical tra</w:t>
      </w:r>
      <w:r w:rsidR="001E094B">
        <w:rPr>
          <w:rFonts w:ascii="Verdana" w:hAnsi="Verdana" w:cs="Calibri"/>
          <w:b/>
          <w:sz w:val="20"/>
          <w:szCs w:val="20"/>
          <w:lang w:val="en-GB"/>
        </w:rPr>
        <w:t>ining of students in the work</w:t>
      </w:r>
      <w:r w:rsidR="00E27DF7" w:rsidRPr="00C94B8E">
        <w:rPr>
          <w:rFonts w:ascii="Verdana" w:hAnsi="Verdana" w:cs="Calibri"/>
          <w:b/>
          <w:sz w:val="20"/>
          <w:szCs w:val="20"/>
          <w:lang w:val="en-GB"/>
        </w:rPr>
        <w:t xml:space="preserve"> environment, if anticipated </w:t>
      </w:r>
      <w:r w:rsidR="001E094B">
        <w:rPr>
          <w:rFonts w:ascii="Verdana" w:hAnsi="Verdana" w:cs="Calibri"/>
          <w:b/>
          <w:sz w:val="20"/>
          <w:szCs w:val="20"/>
          <w:lang w:val="en-GB"/>
        </w:rPr>
        <w:t xml:space="preserve">by </w:t>
      </w:r>
      <w:r w:rsidR="00E27DF7" w:rsidRPr="00C94B8E">
        <w:rPr>
          <w:rFonts w:ascii="Verdana" w:hAnsi="Verdana" w:cs="Calibri"/>
          <w:b/>
          <w:sz w:val="20"/>
          <w:szCs w:val="20"/>
          <w:lang w:val="en-GB"/>
        </w:rPr>
        <w:t>study programme</w:t>
      </w:r>
      <w:r w:rsidR="001E094B">
        <w:rPr>
          <w:rFonts w:ascii="Verdana" w:hAnsi="Verdana" w:cs="Calibri"/>
          <w:b/>
          <w:sz w:val="20"/>
          <w:szCs w:val="20"/>
          <w:lang w:val="en-GB"/>
        </w:rPr>
        <w:t>s</w:t>
      </w:r>
      <w:r w:rsidR="00E27DF7" w:rsidRPr="00C94B8E">
        <w:rPr>
          <w:rFonts w:ascii="Verdana" w:hAnsi="Verdana" w:cs="Calibri"/>
          <w:b/>
          <w:sz w:val="20"/>
          <w:szCs w:val="20"/>
          <w:lang w:val="en-GB"/>
        </w:rPr>
        <w:t xml:space="preserve">, </w:t>
      </w:r>
      <w:r w:rsidR="001E094B">
        <w:rPr>
          <w:rFonts w:ascii="Verdana" w:hAnsi="Verdana" w:cs="Calibri"/>
          <w:b/>
          <w:sz w:val="20"/>
          <w:szCs w:val="20"/>
          <w:lang w:val="en-GB"/>
        </w:rPr>
        <w:t xml:space="preserve">shall be </w:t>
      </w:r>
      <w:r w:rsidR="00E27DF7" w:rsidRPr="00C94B8E">
        <w:rPr>
          <w:rFonts w:ascii="Verdana" w:hAnsi="Verdana" w:cs="Calibri"/>
          <w:b/>
          <w:sz w:val="20"/>
          <w:szCs w:val="20"/>
          <w:lang w:val="en-GB"/>
        </w:rPr>
        <w:t>well-planned</w:t>
      </w:r>
      <w:r w:rsidRPr="00C94B8E">
        <w:rPr>
          <w:rFonts w:ascii="Verdana" w:hAnsi="Verdana"/>
          <w:b/>
          <w:sz w:val="20"/>
          <w:szCs w:val="20"/>
          <w:lang w:val="en-GB"/>
        </w:rPr>
        <w:t xml:space="preserve">. </w:t>
      </w:r>
      <w:r w:rsidR="00E27DF7" w:rsidRPr="00C94B8E">
        <w:rPr>
          <w:rFonts w:ascii="Verdana" w:hAnsi="Verdana"/>
          <w:b/>
          <w:sz w:val="20"/>
          <w:szCs w:val="20"/>
          <w:lang w:val="en-GB"/>
        </w:rPr>
        <w:t xml:space="preserve">Sufficient resources </w:t>
      </w:r>
      <w:r w:rsidR="001E094B">
        <w:rPr>
          <w:rFonts w:ascii="Verdana" w:hAnsi="Verdana"/>
          <w:b/>
          <w:sz w:val="20"/>
          <w:szCs w:val="20"/>
          <w:lang w:val="en-GB"/>
        </w:rPr>
        <w:t>shall be</w:t>
      </w:r>
      <w:r w:rsidR="00E27DF7" w:rsidRPr="00C94B8E">
        <w:rPr>
          <w:rFonts w:ascii="Verdana" w:hAnsi="Verdana"/>
          <w:b/>
          <w:sz w:val="20"/>
          <w:szCs w:val="20"/>
          <w:lang w:val="en-GB"/>
        </w:rPr>
        <w:t xml:space="preserve"> provided for its implementation</w:t>
      </w:r>
      <w:r w:rsidRPr="00C94B8E">
        <w:rPr>
          <w:rFonts w:ascii="Verdana" w:hAnsi="Verdana"/>
          <w:sz w:val="20"/>
          <w:szCs w:val="20"/>
          <w:lang w:val="en-GB"/>
        </w:rPr>
        <w:t>.</w:t>
      </w:r>
    </w:p>
    <w:p w14:paraId="10BA867C" w14:textId="77777777" w:rsidR="00052D90" w:rsidRPr="00C94B8E" w:rsidRDefault="00052D90" w:rsidP="00052D90">
      <w:pPr>
        <w:spacing w:after="0" w:line="240" w:lineRule="auto"/>
        <w:jc w:val="both"/>
        <w:rPr>
          <w:rFonts w:ascii="Verdana" w:hAnsi="Verdana"/>
          <w:sz w:val="20"/>
          <w:szCs w:val="20"/>
          <w:lang w:val="en-GB"/>
        </w:rPr>
      </w:pPr>
    </w:p>
    <w:p w14:paraId="5EC60A4D" w14:textId="77777777" w:rsidR="00052D90" w:rsidRPr="00C94B8E" w:rsidRDefault="00EA26F5" w:rsidP="00052D90">
      <w:pPr>
        <w:spacing w:after="0" w:line="240" w:lineRule="auto"/>
        <w:jc w:val="both"/>
        <w:rPr>
          <w:rFonts w:ascii="Verdana" w:hAnsi="Verdana" w:cs="Calibri"/>
          <w:i/>
          <w:sz w:val="20"/>
          <w:szCs w:val="20"/>
          <w:u w:val="single"/>
          <w:lang w:val="en-GB"/>
        </w:rPr>
      </w:pPr>
      <w:r w:rsidRPr="00C94B8E">
        <w:rPr>
          <w:rFonts w:ascii="Verdana" w:hAnsi="Verdana" w:cs="Calibri"/>
          <w:sz w:val="20"/>
          <w:szCs w:val="20"/>
          <w:lang w:val="en-GB"/>
        </w:rPr>
        <w:t>Suitability of companies for the implementation of practical training</w:t>
      </w:r>
      <w:r w:rsidR="00052D90" w:rsidRPr="00C94B8E">
        <w:rPr>
          <w:rFonts w:ascii="Verdana" w:hAnsi="Verdana" w:cs="Calibri"/>
          <w:sz w:val="20"/>
          <w:szCs w:val="20"/>
          <w:lang w:val="en-GB"/>
        </w:rPr>
        <w:t>:</w:t>
      </w:r>
    </w:p>
    <w:tbl>
      <w:tblPr>
        <w:tblW w:w="92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270"/>
      </w:tblGrid>
      <w:tr w:rsidR="00052D90" w:rsidRPr="00C94B8E" w14:paraId="1FC37562" w14:textId="77777777" w:rsidTr="007B10C5">
        <w:trPr>
          <w:trHeight w:val="550"/>
        </w:trPr>
        <w:tc>
          <w:tcPr>
            <w:tcW w:w="9270" w:type="dxa"/>
            <w:tcMar>
              <w:top w:w="0" w:type="dxa"/>
              <w:left w:w="108" w:type="dxa"/>
              <w:bottom w:w="0" w:type="dxa"/>
              <w:right w:w="108" w:type="dxa"/>
            </w:tcMar>
          </w:tcPr>
          <w:p w14:paraId="6E862235" w14:textId="17AF6DAF" w:rsidR="00052D90" w:rsidRPr="00C94B8E" w:rsidRDefault="001E094B" w:rsidP="00052D90">
            <w:pPr>
              <w:spacing w:after="0" w:line="240" w:lineRule="auto"/>
              <w:jc w:val="both"/>
              <w:rPr>
                <w:rFonts w:ascii="Verdana" w:hAnsi="Verdana" w:cs="Calibri"/>
                <w:i/>
                <w:sz w:val="20"/>
                <w:szCs w:val="20"/>
                <w:lang w:val="en-GB"/>
              </w:rPr>
            </w:pPr>
            <w:r>
              <w:rPr>
                <w:rFonts w:ascii="Verdana" w:hAnsi="Verdana" w:cs="Calibri"/>
                <w:i/>
                <w:sz w:val="20"/>
                <w:szCs w:val="20"/>
                <w:u w:val="single"/>
                <w:lang w:val="en-GB"/>
              </w:rPr>
              <w:t>Please a</w:t>
            </w:r>
            <w:r w:rsidR="00EA26F5" w:rsidRPr="00C94B8E">
              <w:rPr>
                <w:rFonts w:ascii="Verdana" w:hAnsi="Verdana" w:cs="Calibri"/>
                <w:i/>
                <w:sz w:val="20"/>
                <w:szCs w:val="20"/>
                <w:u w:val="single"/>
                <w:lang w:val="en-GB"/>
              </w:rPr>
              <w:t>ttach agreements regarding practical training</w:t>
            </w:r>
            <w:r w:rsidR="00052D90" w:rsidRPr="00C94B8E">
              <w:rPr>
                <w:rFonts w:ascii="Verdana" w:hAnsi="Verdana" w:cs="Calibri"/>
                <w:i/>
                <w:sz w:val="20"/>
                <w:szCs w:val="20"/>
                <w:lang w:val="en-GB"/>
              </w:rPr>
              <w:t xml:space="preserve"> (</w:t>
            </w:r>
            <w:r w:rsidR="00EA26F5" w:rsidRPr="00C94B8E">
              <w:rPr>
                <w:rFonts w:ascii="Verdana" w:hAnsi="Verdana" w:cs="Calibri"/>
                <w:i/>
                <w:sz w:val="20"/>
                <w:szCs w:val="20"/>
                <w:lang w:val="en-GB"/>
              </w:rPr>
              <w:t>obligatory for all study programmes containing such training</w:t>
            </w:r>
            <w:r w:rsidR="00052D90" w:rsidRPr="00C94B8E">
              <w:rPr>
                <w:rFonts w:ascii="Verdana" w:hAnsi="Verdana" w:cs="Calibri"/>
                <w:i/>
                <w:sz w:val="20"/>
                <w:szCs w:val="20"/>
                <w:lang w:val="en-GB"/>
              </w:rPr>
              <w:t>)</w:t>
            </w:r>
            <w:r w:rsidR="00052D90" w:rsidRPr="00C94B8E">
              <w:rPr>
                <w:rFonts w:ascii="Verdana" w:hAnsi="Verdana" w:cs="Calibri"/>
                <w:sz w:val="20"/>
                <w:szCs w:val="20"/>
                <w:lang w:val="en-GB"/>
              </w:rPr>
              <w:t xml:space="preserve">. </w:t>
            </w:r>
            <w:r w:rsidR="00052D90" w:rsidRPr="00C94B8E">
              <w:rPr>
                <w:rFonts w:ascii="Verdana" w:hAnsi="Verdana" w:cs="Calibri"/>
                <w:i/>
                <w:sz w:val="20"/>
                <w:szCs w:val="20"/>
                <w:lang w:val="en-GB"/>
              </w:rPr>
              <w:t>(</w:t>
            </w:r>
            <w:r>
              <w:rPr>
                <w:rFonts w:ascii="Verdana" w:hAnsi="Verdana" w:cs="Calibri"/>
                <w:i/>
                <w:sz w:val="20"/>
                <w:szCs w:val="20"/>
                <w:lang w:val="en-GB"/>
              </w:rPr>
              <w:t>Provide</w:t>
            </w:r>
            <w:r w:rsidR="00EA26F5" w:rsidRPr="00C94B8E">
              <w:rPr>
                <w:rFonts w:ascii="Verdana" w:hAnsi="Verdana" w:cs="Calibri"/>
                <w:i/>
                <w:sz w:val="20"/>
                <w:szCs w:val="20"/>
                <w:lang w:val="en-GB"/>
              </w:rPr>
              <w:t xml:space="preserve"> a link to the document if they have already been published</w:t>
            </w:r>
            <w:r w:rsidR="00052D90" w:rsidRPr="00C94B8E">
              <w:rPr>
                <w:rFonts w:ascii="Verdana" w:hAnsi="Verdana" w:cs="Calibri"/>
                <w:i/>
                <w:sz w:val="20"/>
                <w:szCs w:val="20"/>
                <w:lang w:val="en-GB"/>
              </w:rPr>
              <w:t xml:space="preserve">.) </w:t>
            </w:r>
            <w:r w:rsidR="00052D90" w:rsidRPr="00C94B8E">
              <w:rPr>
                <w:rFonts w:ascii="Verdana" w:hAnsi="Verdana" w:cs="Calibri"/>
                <w:i/>
                <w:sz w:val="20"/>
                <w:szCs w:val="20"/>
                <w:lang w:val="en-GB"/>
              </w:rPr>
              <w:tab/>
            </w:r>
          </w:p>
          <w:p w14:paraId="2ADB3D39" w14:textId="77777777" w:rsidR="00052D90" w:rsidRPr="00C94B8E" w:rsidRDefault="00052D90" w:rsidP="00052D90">
            <w:pPr>
              <w:spacing w:after="0" w:line="240" w:lineRule="auto"/>
              <w:jc w:val="both"/>
              <w:rPr>
                <w:rFonts w:ascii="Verdana" w:hAnsi="Verdana" w:cs="Calibri"/>
                <w:i/>
                <w:sz w:val="20"/>
                <w:szCs w:val="20"/>
                <w:lang w:val="en-GB"/>
              </w:rPr>
            </w:pPr>
          </w:p>
          <w:p w14:paraId="37C871D3" w14:textId="559C6C7C" w:rsidR="00052D90" w:rsidRPr="00C94B8E" w:rsidRDefault="001E094B" w:rsidP="00052D90">
            <w:pPr>
              <w:spacing w:after="0" w:line="240" w:lineRule="auto"/>
              <w:jc w:val="both"/>
              <w:rPr>
                <w:rFonts w:ascii="Verdana" w:hAnsi="Verdana" w:cs="Calibri"/>
                <w:i/>
                <w:sz w:val="20"/>
                <w:szCs w:val="20"/>
                <w:highlight w:val="magenta"/>
                <w:lang w:val="en-GB"/>
              </w:rPr>
            </w:pPr>
            <w:r>
              <w:rPr>
                <w:rFonts w:ascii="Verdana" w:hAnsi="Verdana" w:cs="Calibri"/>
                <w:sz w:val="20"/>
                <w:szCs w:val="20"/>
                <w:lang w:val="en-GB"/>
              </w:rPr>
              <w:t xml:space="preserve">Please provide a justification of </w:t>
            </w:r>
            <w:r w:rsidR="00EA26F5" w:rsidRPr="00C94B8E">
              <w:rPr>
                <w:rFonts w:ascii="Verdana" w:hAnsi="Verdana" w:cs="Calibri"/>
                <w:sz w:val="20"/>
                <w:szCs w:val="20"/>
                <w:lang w:val="en-GB"/>
              </w:rPr>
              <w:t xml:space="preserve">the suitability of companies with which you have concluded agreements regarding practical training </w:t>
            </w:r>
            <w:r>
              <w:rPr>
                <w:rFonts w:ascii="Verdana" w:hAnsi="Verdana" w:cs="Calibri"/>
                <w:sz w:val="20"/>
                <w:szCs w:val="20"/>
                <w:lang w:val="en-GB"/>
              </w:rPr>
              <w:t xml:space="preserve">regarding </w:t>
            </w:r>
            <w:r w:rsidR="00EA26F5" w:rsidRPr="00C94B8E">
              <w:rPr>
                <w:rFonts w:ascii="Verdana" w:hAnsi="Verdana" w:cs="Calibri"/>
                <w:sz w:val="20"/>
                <w:szCs w:val="20"/>
                <w:lang w:val="en-GB"/>
              </w:rPr>
              <w:t>their material, financial and human resources</w:t>
            </w:r>
            <w:r w:rsidR="00052D90" w:rsidRPr="00C94B8E">
              <w:rPr>
                <w:rFonts w:ascii="Verdana" w:hAnsi="Verdana" w:cs="Calibri"/>
                <w:i/>
                <w:sz w:val="20"/>
                <w:szCs w:val="20"/>
                <w:lang w:val="en-GB"/>
              </w:rPr>
              <w:t xml:space="preserve"> (</w:t>
            </w:r>
            <w:r w:rsidR="00EA26F5" w:rsidRPr="00C94B8E">
              <w:rPr>
                <w:rFonts w:ascii="Verdana" w:hAnsi="Verdana" w:cs="Calibri"/>
                <w:i/>
                <w:sz w:val="20"/>
                <w:szCs w:val="20"/>
                <w:lang w:val="en-GB"/>
              </w:rPr>
              <w:t>suitable premises and equipment and ability for appropriate mentorship to students and their financing</w:t>
            </w:r>
            <w:r w:rsidR="00052D90" w:rsidRPr="00C94B8E">
              <w:rPr>
                <w:rFonts w:ascii="Verdana" w:hAnsi="Verdana" w:cs="Calibri"/>
                <w:i/>
                <w:sz w:val="20"/>
                <w:szCs w:val="20"/>
                <w:lang w:val="en-GB"/>
              </w:rPr>
              <w:t>):</w:t>
            </w:r>
          </w:p>
        </w:tc>
      </w:tr>
    </w:tbl>
    <w:p w14:paraId="287B0041" w14:textId="77777777" w:rsidR="00052D90" w:rsidRPr="00C94B8E" w:rsidRDefault="00052D90" w:rsidP="00052D90">
      <w:pPr>
        <w:spacing w:after="0" w:line="240" w:lineRule="auto"/>
        <w:jc w:val="both"/>
        <w:rPr>
          <w:rFonts w:ascii="Verdana" w:hAnsi="Verdana" w:cs="Calibri"/>
          <w:sz w:val="20"/>
          <w:szCs w:val="20"/>
          <w:highlight w:val="magenta"/>
          <w:lang w:val="en-GB"/>
        </w:rPr>
      </w:pPr>
    </w:p>
    <w:p w14:paraId="11C57450" w14:textId="3F08CA7D" w:rsidR="00052D90" w:rsidRPr="00C94B8E" w:rsidRDefault="00EA26F5" w:rsidP="00052D90">
      <w:pPr>
        <w:spacing w:after="0" w:line="240" w:lineRule="auto"/>
        <w:jc w:val="both"/>
        <w:rPr>
          <w:rFonts w:ascii="Verdana" w:hAnsi="Verdana" w:cs="Calibri"/>
          <w:sz w:val="20"/>
          <w:szCs w:val="20"/>
          <w:lang w:val="en-GB"/>
        </w:rPr>
      </w:pPr>
      <w:r w:rsidRPr="00C94B8E">
        <w:rPr>
          <w:rFonts w:ascii="Verdana" w:hAnsi="Verdana" w:cs="Calibri"/>
          <w:sz w:val="20"/>
          <w:szCs w:val="20"/>
          <w:lang w:val="en-GB"/>
        </w:rPr>
        <w:t xml:space="preserve">Connectedness of practical training with the fields and disciplines, from which the proposals of study programmes </w:t>
      </w:r>
      <w:r w:rsidR="001E094B">
        <w:rPr>
          <w:rFonts w:ascii="Verdana" w:hAnsi="Verdana" w:cs="Calibri"/>
          <w:sz w:val="20"/>
          <w:szCs w:val="20"/>
          <w:lang w:val="en-GB"/>
        </w:rPr>
        <w:t>come</w:t>
      </w:r>
      <w:r w:rsidR="00052D90" w:rsidRPr="00C94B8E">
        <w:rPr>
          <w:rFonts w:ascii="Verdana" w:hAnsi="Verdana" w:cs="Calibri"/>
          <w:sz w:val="20"/>
          <w:szCs w:val="20"/>
          <w:lang w:val="en-GB"/>
        </w:rPr>
        <w:t>:</w:t>
      </w:r>
    </w:p>
    <w:tbl>
      <w:tblPr>
        <w:tblW w:w="92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270"/>
      </w:tblGrid>
      <w:tr w:rsidR="00052D90" w:rsidRPr="00C94B8E" w14:paraId="67551C3B" w14:textId="77777777" w:rsidTr="007B10C5">
        <w:trPr>
          <w:trHeight w:val="550"/>
        </w:trPr>
        <w:tc>
          <w:tcPr>
            <w:tcW w:w="9270" w:type="dxa"/>
            <w:tcMar>
              <w:top w:w="0" w:type="dxa"/>
              <w:left w:w="108" w:type="dxa"/>
              <w:bottom w:w="0" w:type="dxa"/>
              <w:right w:w="108" w:type="dxa"/>
            </w:tcMar>
          </w:tcPr>
          <w:p w14:paraId="5F0BEB77" w14:textId="4B121D50" w:rsidR="00052D90" w:rsidRPr="00C94B8E" w:rsidRDefault="00052D90" w:rsidP="00052D90">
            <w:pPr>
              <w:spacing w:after="0" w:line="240" w:lineRule="auto"/>
              <w:jc w:val="both"/>
              <w:rPr>
                <w:rFonts w:ascii="Verdana" w:hAnsi="Verdana" w:cs="Calibri"/>
                <w:sz w:val="20"/>
                <w:szCs w:val="20"/>
                <w:highlight w:val="magenta"/>
                <w:lang w:val="en-GB"/>
              </w:rPr>
            </w:pPr>
            <w:r w:rsidRPr="00C94B8E">
              <w:rPr>
                <w:rFonts w:ascii="Verdana" w:hAnsi="Verdana" w:cs="Calibri"/>
                <w:sz w:val="20"/>
                <w:szCs w:val="20"/>
                <w:lang w:val="en-GB"/>
              </w:rPr>
              <w:t xml:space="preserve"> </w:t>
            </w:r>
            <w:r w:rsidR="001E094B">
              <w:rPr>
                <w:rFonts w:ascii="Verdana" w:hAnsi="Verdana" w:cs="Calibri"/>
                <w:sz w:val="20"/>
                <w:szCs w:val="20"/>
                <w:lang w:val="en-GB"/>
              </w:rPr>
              <w:t xml:space="preserve">Please provide a justification of </w:t>
            </w:r>
            <w:r w:rsidR="00E27DF7" w:rsidRPr="00C94B8E">
              <w:rPr>
                <w:rFonts w:ascii="Verdana" w:hAnsi="Verdana" w:cs="Calibri"/>
                <w:sz w:val="20"/>
                <w:szCs w:val="20"/>
                <w:lang w:val="en-GB"/>
              </w:rPr>
              <w:t>the connection</w:t>
            </w:r>
            <w:r w:rsidRPr="00C94B8E">
              <w:rPr>
                <w:rFonts w:ascii="Verdana" w:hAnsi="Verdana" w:cs="Calibri"/>
                <w:sz w:val="20"/>
                <w:szCs w:val="20"/>
                <w:lang w:val="en-GB"/>
              </w:rPr>
              <w:t xml:space="preserve">: </w:t>
            </w:r>
          </w:p>
        </w:tc>
      </w:tr>
    </w:tbl>
    <w:p w14:paraId="4728E1C5" w14:textId="77777777" w:rsidR="00052D90" w:rsidRPr="00C94B8E" w:rsidRDefault="00052D90" w:rsidP="00052D90">
      <w:pPr>
        <w:spacing w:after="0" w:line="240" w:lineRule="auto"/>
        <w:jc w:val="both"/>
        <w:rPr>
          <w:rFonts w:ascii="Verdana" w:hAnsi="Verdana" w:cs="Calibri"/>
          <w:sz w:val="20"/>
          <w:szCs w:val="20"/>
          <w:highlight w:val="magenta"/>
          <w:lang w:val="en-GB"/>
        </w:rPr>
      </w:pPr>
    </w:p>
    <w:p w14:paraId="066A1059" w14:textId="136CDC88" w:rsidR="00052D90" w:rsidRPr="00C94B8E" w:rsidRDefault="00052D90" w:rsidP="00052D90">
      <w:pPr>
        <w:spacing w:after="0" w:line="240" w:lineRule="auto"/>
        <w:jc w:val="both"/>
        <w:rPr>
          <w:rFonts w:ascii="Verdana" w:hAnsi="Verdana"/>
          <w:b/>
          <w:sz w:val="20"/>
          <w:szCs w:val="20"/>
          <w:lang w:val="en-GB"/>
        </w:rPr>
      </w:pPr>
      <w:r w:rsidRPr="00C94B8E">
        <w:rPr>
          <w:rFonts w:ascii="Verdana" w:hAnsi="Verdana" w:cs="Calibri"/>
          <w:b/>
          <w:bCs/>
          <w:sz w:val="20"/>
          <w:szCs w:val="20"/>
          <w:lang w:val="en-GB"/>
        </w:rPr>
        <w:t>STANDARD</w:t>
      </w:r>
      <w:r w:rsidR="00E27DF7" w:rsidRPr="00C94B8E">
        <w:rPr>
          <w:rFonts w:ascii="Verdana" w:hAnsi="Verdana" w:cs="Calibri"/>
          <w:b/>
          <w:bCs/>
          <w:sz w:val="20"/>
          <w:szCs w:val="20"/>
          <w:lang w:val="en-GB"/>
        </w:rPr>
        <w:t xml:space="preserve"> 5</w:t>
      </w:r>
      <w:r w:rsidRPr="00C94B8E">
        <w:rPr>
          <w:rFonts w:ascii="Verdana" w:hAnsi="Verdana" w:cs="Calibri"/>
          <w:b/>
          <w:bCs/>
          <w:sz w:val="20"/>
          <w:szCs w:val="20"/>
          <w:lang w:val="en-GB"/>
        </w:rPr>
        <w:t xml:space="preserve">: </w:t>
      </w:r>
      <w:r w:rsidR="00E27DF7" w:rsidRPr="00C94B8E">
        <w:rPr>
          <w:rFonts w:ascii="Verdana" w:hAnsi="Verdana" w:cs="Calibri"/>
          <w:b/>
          <w:bCs/>
          <w:sz w:val="20"/>
          <w:szCs w:val="20"/>
          <w:lang w:val="en-GB"/>
        </w:rPr>
        <w:t xml:space="preserve">The internal quality system </w:t>
      </w:r>
      <w:r w:rsidR="001E094B">
        <w:rPr>
          <w:rFonts w:ascii="Verdana" w:hAnsi="Verdana" w:cs="Calibri"/>
          <w:b/>
          <w:bCs/>
          <w:sz w:val="20"/>
          <w:szCs w:val="20"/>
          <w:lang w:val="en-GB"/>
        </w:rPr>
        <w:t>shall be</w:t>
      </w:r>
      <w:r w:rsidR="00E27DF7" w:rsidRPr="00C94B8E">
        <w:rPr>
          <w:rFonts w:ascii="Verdana" w:hAnsi="Verdana" w:cs="Calibri"/>
          <w:b/>
          <w:bCs/>
          <w:sz w:val="20"/>
          <w:szCs w:val="20"/>
          <w:lang w:val="en-GB"/>
        </w:rPr>
        <w:t xml:space="preserve"> designed so to ensure a concluded quality circle on all areas of operation of the higher education institution</w:t>
      </w:r>
      <w:r w:rsidRPr="00C94B8E">
        <w:rPr>
          <w:rFonts w:ascii="Verdana" w:hAnsi="Verdana"/>
          <w:b/>
          <w:sz w:val="20"/>
          <w:szCs w:val="20"/>
          <w:lang w:val="en-GB"/>
        </w:rPr>
        <w:t xml:space="preserve">. </w:t>
      </w:r>
    </w:p>
    <w:p w14:paraId="2E01C847" w14:textId="77777777" w:rsidR="00722389" w:rsidRPr="00C94B8E" w:rsidRDefault="00722389" w:rsidP="00052D90">
      <w:pPr>
        <w:spacing w:after="0" w:line="240" w:lineRule="auto"/>
        <w:jc w:val="both"/>
        <w:rPr>
          <w:rFonts w:ascii="Verdana" w:hAnsi="Verdana"/>
          <w:b/>
          <w:sz w:val="20"/>
          <w:szCs w:val="20"/>
          <w:highlight w:val="magenta"/>
          <w:lang w:val="en-GB"/>
        </w:rPr>
      </w:pPr>
    </w:p>
    <w:tbl>
      <w:tblPr>
        <w:tblStyle w:val="Tabelamrea"/>
        <w:tblW w:w="0" w:type="auto"/>
        <w:tblLook w:val="04A0" w:firstRow="1" w:lastRow="0" w:firstColumn="1" w:lastColumn="0" w:noHBand="0" w:noVBand="1"/>
      </w:tblPr>
      <w:tblGrid>
        <w:gridCol w:w="9062"/>
      </w:tblGrid>
      <w:tr w:rsidR="00722389" w:rsidRPr="00C94B8E" w14:paraId="67A26D88" w14:textId="77777777" w:rsidTr="00722389">
        <w:tc>
          <w:tcPr>
            <w:tcW w:w="9212" w:type="dxa"/>
          </w:tcPr>
          <w:p w14:paraId="156D0A23" w14:textId="70E5ED5E" w:rsidR="00722389" w:rsidRPr="00C94B8E" w:rsidRDefault="001E094B" w:rsidP="00052D90">
            <w:pPr>
              <w:jc w:val="both"/>
              <w:rPr>
                <w:rFonts w:ascii="Verdana" w:hAnsi="Verdana"/>
                <w:i/>
                <w:sz w:val="20"/>
                <w:szCs w:val="20"/>
                <w:lang w:val="en-GB"/>
              </w:rPr>
            </w:pPr>
            <w:r>
              <w:rPr>
                <w:rFonts w:ascii="Verdana" w:hAnsi="Verdana"/>
                <w:i/>
                <w:sz w:val="20"/>
                <w:szCs w:val="20"/>
                <w:u w:val="single"/>
                <w:lang w:val="en-GB"/>
              </w:rPr>
              <w:t>Please a</w:t>
            </w:r>
            <w:r w:rsidR="00EA26F5" w:rsidRPr="00C94B8E">
              <w:rPr>
                <w:rFonts w:ascii="Verdana" w:hAnsi="Verdana"/>
                <w:i/>
                <w:sz w:val="20"/>
                <w:szCs w:val="20"/>
                <w:u w:val="single"/>
                <w:lang w:val="en-GB"/>
              </w:rPr>
              <w:t>ttach the quality manual or</w:t>
            </w:r>
            <w:r w:rsidR="004778E6">
              <w:rPr>
                <w:rFonts w:ascii="Verdana" w:hAnsi="Verdana"/>
                <w:i/>
                <w:sz w:val="20"/>
                <w:szCs w:val="20"/>
                <w:u w:val="single"/>
                <w:lang w:val="en-GB"/>
              </w:rPr>
              <w:t xml:space="preserve"> a </w:t>
            </w:r>
            <w:r>
              <w:rPr>
                <w:rFonts w:ascii="Verdana" w:hAnsi="Verdana"/>
                <w:i/>
                <w:sz w:val="20"/>
                <w:szCs w:val="20"/>
                <w:u w:val="single"/>
                <w:lang w:val="en-GB"/>
              </w:rPr>
              <w:t xml:space="preserve">related </w:t>
            </w:r>
            <w:r w:rsidR="00EA26F5" w:rsidRPr="00C94B8E">
              <w:rPr>
                <w:rFonts w:ascii="Verdana" w:hAnsi="Verdana"/>
                <w:i/>
                <w:sz w:val="20"/>
                <w:szCs w:val="20"/>
                <w:u w:val="single"/>
                <w:lang w:val="en-GB"/>
              </w:rPr>
              <w:t>document in a draft</w:t>
            </w:r>
            <w:r w:rsidR="00722389" w:rsidRPr="00C94B8E">
              <w:rPr>
                <w:rFonts w:ascii="Verdana" w:hAnsi="Verdana"/>
                <w:i/>
                <w:sz w:val="20"/>
                <w:szCs w:val="20"/>
                <w:u w:val="single"/>
                <w:lang w:val="en-GB"/>
              </w:rPr>
              <w:t>.</w:t>
            </w:r>
            <w:r w:rsidR="00722389" w:rsidRPr="00C94B8E">
              <w:rPr>
                <w:rFonts w:ascii="Verdana" w:hAnsi="Verdana"/>
                <w:i/>
                <w:sz w:val="20"/>
                <w:szCs w:val="20"/>
                <w:lang w:val="en-GB"/>
              </w:rPr>
              <w:t xml:space="preserve"> (</w:t>
            </w:r>
            <w:r>
              <w:rPr>
                <w:rFonts w:ascii="Verdana" w:hAnsi="Verdana"/>
                <w:i/>
                <w:sz w:val="20"/>
                <w:szCs w:val="20"/>
                <w:lang w:val="en-GB"/>
              </w:rPr>
              <w:t>Provide</w:t>
            </w:r>
            <w:r w:rsidR="00EA26F5" w:rsidRPr="00C94B8E">
              <w:rPr>
                <w:rFonts w:ascii="Verdana" w:hAnsi="Verdana"/>
                <w:i/>
                <w:sz w:val="20"/>
                <w:szCs w:val="20"/>
                <w:lang w:val="en-GB"/>
              </w:rPr>
              <w:t xml:space="preserve"> a link to the document if it has already been published</w:t>
            </w:r>
            <w:r w:rsidR="00722389" w:rsidRPr="00C94B8E">
              <w:rPr>
                <w:rFonts w:ascii="Verdana" w:hAnsi="Verdana"/>
                <w:i/>
                <w:sz w:val="20"/>
                <w:szCs w:val="20"/>
                <w:lang w:val="en-GB"/>
              </w:rPr>
              <w:t>).</w:t>
            </w:r>
          </w:p>
          <w:p w14:paraId="132A98FD" w14:textId="77777777" w:rsidR="00722389" w:rsidRPr="00C94B8E" w:rsidRDefault="00722389" w:rsidP="00052D90">
            <w:pPr>
              <w:jc w:val="both"/>
              <w:rPr>
                <w:rFonts w:ascii="Verdana" w:hAnsi="Verdana"/>
                <w:i/>
                <w:sz w:val="20"/>
                <w:szCs w:val="20"/>
                <w:u w:val="single"/>
                <w:lang w:val="en-GB"/>
              </w:rPr>
            </w:pPr>
          </w:p>
          <w:p w14:paraId="643BE532" w14:textId="77777777" w:rsidR="00722389" w:rsidRPr="00C94B8E" w:rsidRDefault="00722389" w:rsidP="00722389">
            <w:pPr>
              <w:tabs>
                <w:tab w:val="left" w:pos="0"/>
                <w:tab w:val="left" w:pos="5000"/>
              </w:tabs>
              <w:jc w:val="both"/>
              <w:rPr>
                <w:rFonts w:ascii="Verdana" w:hAnsi="Verdana" w:cs="Calibri"/>
                <w:i/>
                <w:sz w:val="16"/>
                <w:szCs w:val="20"/>
                <w:lang w:val="en-GB"/>
              </w:rPr>
            </w:pPr>
            <w:r w:rsidRPr="00C94B8E">
              <w:rPr>
                <w:rFonts w:ascii="Verdana" w:hAnsi="Verdana" w:cs="Calibri"/>
                <w:i/>
                <w:sz w:val="16"/>
                <w:szCs w:val="20"/>
                <w:lang w:val="en-GB"/>
              </w:rPr>
              <w:t>(</w:t>
            </w:r>
            <w:r w:rsidR="00604C94" w:rsidRPr="00C94B8E">
              <w:rPr>
                <w:rFonts w:ascii="Verdana" w:hAnsi="Verdana" w:cs="Calibri"/>
                <w:i/>
                <w:sz w:val="16"/>
                <w:szCs w:val="20"/>
                <w:lang w:val="en-GB"/>
              </w:rPr>
              <w:t>The manual shall demonstrate the concept of</w:t>
            </w:r>
            <w:r w:rsidRPr="00C94B8E">
              <w:rPr>
                <w:rFonts w:ascii="Verdana" w:hAnsi="Verdana" w:cs="Calibri"/>
                <w:i/>
                <w:sz w:val="16"/>
                <w:szCs w:val="20"/>
                <w:lang w:val="en-GB"/>
              </w:rPr>
              <w:t>:</w:t>
            </w:r>
            <w:r w:rsidRPr="00C94B8E">
              <w:rPr>
                <w:rFonts w:ascii="Verdana" w:hAnsi="Verdana"/>
                <w:i/>
                <w:sz w:val="16"/>
                <w:szCs w:val="20"/>
                <w:lang w:val="en-GB"/>
              </w:rPr>
              <w:t xml:space="preserve"> </w:t>
            </w:r>
          </w:p>
          <w:p w14:paraId="68D48D59" w14:textId="77777777" w:rsidR="00722389" w:rsidRPr="00C94B8E" w:rsidRDefault="00722389" w:rsidP="00722389">
            <w:pPr>
              <w:numPr>
                <w:ilvl w:val="0"/>
                <w:numId w:val="65"/>
              </w:numPr>
              <w:jc w:val="both"/>
              <w:rPr>
                <w:rFonts w:ascii="Verdana" w:hAnsi="Verdana"/>
                <w:i/>
                <w:sz w:val="16"/>
                <w:szCs w:val="20"/>
                <w:lang w:val="en-GB"/>
              </w:rPr>
            </w:pPr>
            <w:r w:rsidRPr="00C94B8E">
              <w:rPr>
                <w:rFonts w:ascii="Verdana" w:hAnsi="Verdana"/>
                <w:i/>
                <w:sz w:val="16"/>
                <w:szCs w:val="20"/>
                <w:lang w:val="en-GB"/>
              </w:rPr>
              <w:t>met</w:t>
            </w:r>
            <w:r w:rsidR="00604C94" w:rsidRPr="00C94B8E">
              <w:rPr>
                <w:rFonts w:ascii="Verdana" w:hAnsi="Verdana"/>
                <w:i/>
                <w:sz w:val="16"/>
                <w:szCs w:val="20"/>
                <w:lang w:val="en-GB"/>
              </w:rPr>
              <w:t>hodology for collecting date</w:t>
            </w:r>
            <w:r w:rsidRPr="00C94B8E">
              <w:rPr>
                <w:rFonts w:ascii="Verdana" w:hAnsi="Verdana"/>
                <w:i/>
                <w:sz w:val="16"/>
                <w:szCs w:val="20"/>
                <w:lang w:val="en-GB"/>
              </w:rPr>
              <w:t xml:space="preserve">, </w:t>
            </w:r>
            <w:r w:rsidR="00604C94" w:rsidRPr="00C94B8E">
              <w:rPr>
                <w:rFonts w:ascii="Verdana" w:hAnsi="Verdana"/>
                <w:i/>
                <w:sz w:val="16"/>
                <w:szCs w:val="20"/>
                <w:lang w:val="en-GB"/>
              </w:rPr>
              <w:t>their analysis and evaluation</w:t>
            </w:r>
            <w:r w:rsidRPr="00C94B8E">
              <w:rPr>
                <w:rFonts w:ascii="Verdana" w:hAnsi="Verdana"/>
                <w:i/>
                <w:sz w:val="16"/>
                <w:szCs w:val="20"/>
                <w:lang w:val="en-GB"/>
              </w:rPr>
              <w:t>,</w:t>
            </w:r>
          </w:p>
          <w:p w14:paraId="3D3F7589" w14:textId="77777777" w:rsidR="00722389" w:rsidRPr="00C94B8E" w:rsidRDefault="00604C94" w:rsidP="00722389">
            <w:pPr>
              <w:pStyle w:val="Besedilooblaka"/>
              <w:numPr>
                <w:ilvl w:val="0"/>
                <w:numId w:val="65"/>
              </w:numPr>
              <w:shd w:val="clear" w:color="auto" w:fill="FFFFFF"/>
              <w:jc w:val="both"/>
              <w:rPr>
                <w:rFonts w:ascii="Verdana" w:hAnsi="Verdana"/>
                <w:i/>
                <w:szCs w:val="20"/>
                <w:lang w:val="en-GB"/>
              </w:rPr>
            </w:pPr>
            <w:r w:rsidRPr="00C94B8E">
              <w:rPr>
                <w:rFonts w:ascii="Verdana" w:hAnsi="Verdana"/>
                <w:i/>
                <w:szCs w:val="20"/>
                <w:lang w:val="en-GB"/>
              </w:rPr>
              <w:t>monitoring the satisfaction of employees, students and representatives of the external environment</w:t>
            </w:r>
            <w:r w:rsidR="00722389" w:rsidRPr="00C94B8E">
              <w:rPr>
                <w:rFonts w:ascii="Verdana" w:hAnsi="Verdana"/>
                <w:i/>
                <w:szCs w:val="20"/>
                <w:lang w:val="en-GB"/>
              </w:rPr>
              <w:t xml:space="preserve">, </w:t>
            </w:r>
          </w:p>
          <w:p w14:paraId="468CD951" w14:textId="014394C8" w:rsidR="00722389" w:rsidRPr="00C94B8E" w:rsidRDefault="00604C94" w:rsidP="00722389">
            <w:pPr>
              <w:pStyle w:val="Besedilooblaka"/>
              <w:numPr>
                <w:ilvl w:val="0"/>
                <w:numId w:val="65"/>
              </w:numPr>
              <w:shd w:val="clear" w:color="auto" w:fill="FFFFFF"/>
              <w:jc w:val="both"/>
              <w:rPr>
                <w:rFonts w:ascii="Verdana" w:hAnsi="Verdana"/>
                <w:i/>
                <w:szCs w:val="20"/>
                <w:lang w:val="en-GB"/>
              </w:rPr>
            </w:pPr>
            <w:r w:rsidRPr="00C94B8E">
              <w:rPr>
                <w:rFonts w:ascii="Verdana" w:hAnsi="Verdana"/>
                <w:i/>
                <w:szCs w:val="20"/>
                <w:lang w:val="en-GB"/>
              </w:rPr>
              <w:t xml:space="preserve">provision and improvement of the quality of the </w:t>
            </w:r>
            <w:r w:rsidR="00490A71" w:rsidRPr="00C94B8E">
              <w:rPr>
                <w:rFonts w:ascii="Verdana" w:hAnsi="Verdana"/>
                <w:i/>
                <w:szCs w:val="20"/>
                <w:lang w:val="en-GB"/>
              </w:rPr>
              <w:t>activity</w:t>
            </w:r>
            <w:r w:rsidRPr="00C94B8E">
              <w:rPr>
                <w:rFonts w:ascii="Verdana" w:hAnsi="Verdana"/>
                <w:i/>
                <w:szCs w:val="20"/>
                <w:lang w:val="en-GB"/>
              </w:rPr>
              <w:t xml:space="preserve"> of the higher education institution</w:t>
            </w:r>
            <w:r w:rsidR="00722389" w:rsidRPr="00C94B8E">
              <w:rPr>
                <w:rFonts w:ascii="Verdana" w:hAnsi="Verdana"/>
                <w:i/>
                <w:szCs w:val="20"/>
                <w:lang w:val="en-GB"/>
              </w:rPr>
              <w:t xml:space="preserve">, </w:t>
            </w:r>
          </w:p>
          <w:p w14:paraId="2479DC62" w14:textId="3B41B060" w:rsidR="00722389" w:rsidRPr="00C94B8E" w:rsidRDefault="00604C94" w:rsidP="00722389">
            <w:pPr>
              <w:pStyle w:val="Besedilooblaka"/>
              <w:numPr>
                <w:ilvl w:val="0"/>
                <w:numId w:val="65"/>
              </w:numPr>
              <w:shd w:val="clear" w:color="auto" w:fill="FFFFFF"/>
              <w:jc w:val="both"/>
              <w:rPr>
                <w:rFonts w:ascii="Verdana" w:hAnsi="Verdana"/>
                <w:i/>
                <w:szCs w:val="20"/>
                <w:lang w:val="en-GB"/>
              </w:rPr>
            </w:pPr>
            <w:r w:rsidRPr="00C94B8E">
              <w:rPr>
                <w:rFonts w:ascii="Verdana" w:hAnsi="Verdana"/>
                <w:i/>
                <w:szCs w:val="20"/>
                <w:lang w:val="en-GB"/>
              </w:rPr>
              <w:t>planning</w:t>
            </w:r>
            <w:r w:rsidR="00722389" w:rsidRPr="00C94B8E">
              <w:rPr>
                <w:rFonts w:ascii="Verdana" w:hAnsi="Verdana"/>
                <w:i/>
                <w:szCs w:val="20"/>
                <w:lang w:val="en-GB"/>
              </w:rPr>
              <w:t xml:space="preserve">, </w:t>
            </w:r>
            <w:r w:rsidRPr="00C94B8E">
              <w:rPr>
                <w:rFonts w:ascii="Verdana" w:hAnsi="Verdana"/>
                <w:i/>
                <w:szCs w:val="20"/>
                <w:lang w:val="en-GB"/>
              </w:rPr>
              <w:t>executing and monitoring measures for the improvem</w:t>
            </w:r>
            <w:r w:rsidR="001E094B">
              <w:rPr>
                <w:rFonts w:ascii="Verdana" w:hAnsi="Verdana"/>
                <w:i/>
                <w:szCs w:val="20"/>
                <w:lang w:val="en-GB"/>
              </w:rPr>
              <w:t>e</w:t>
            </w:r>
            <w:r w:rsidRPr="00C94B8E">
              <w:rPr>
                <w:rFonts w:ascii="Verdana" w:hAnsi="Verdana"/>
                <w:i/>
                <w:szCs w:val="20"/>
                <w:lang w:val="en-GB"/>
              </w:rPr>
              <w:t>nt in the direction of development and progress, namely for all areas of the Agency's quality standards</w:t>
            </w:r>
            <w:r w:rsidR="00722389" w:rsidRPr="00C94B8E">
              <w:rPr>
                <w:rFonts w:ascii="Verdana" w:hAnsi="Verdana"/>
                <w:i/>
                <w:szCs w:val="20"/>
                <w:lang w:val="en-GB"/>
              </w:rPr>
              <w:t>.)</w:t>
            </w:r>
          </w:p>
          <w:p w14:paraId="72085AEA" w14:textId="77777777" w:rsidR="00722389" w:rsidRPr="00C94B8E" w:rsidRDefault="00722389" w:rsidP="00052D90">
            <w:pPr>
              <w:jc w:val="both"/>
              <w:rPr>
                <w:rFonts w:ascii="Verdana" w:hAnsi="Verdana"/>
                <w:i/>
                <w:sz w:val="20"/>
                <w:szCs w:val="20"/>
                <w:u w:val="single"/>
                <w:lang w:val="en-GB"/>
              </w:rPr>
            </w:pPr>
          </w:p>
          <w:p w14:paraId="4594AF81" w14:textId="5F52BEC9" w:rsidR="00722389" w:rsidRPr="00C94B8E" w:rsidRDefault="004C5F17" w:rsidP="00722389">
            <w:pPr>
              <w:jc w:val="both"/>
              <w:rPr>
                <w:rFonts w:ascii="Verdana" w:hAnsi="Verdana" w:cs="Calibri"/>
                <w:sz w:val="20"/>
                <w:szCs w:val="20"/>
                <w:lang w:val="en-GB"/>
              </w:rPr>
            </w:pPr>
            <w:r>
              <w:rPr>
                <w:rFonts w:ascii="Verdana" w:hAnsi="Verdana" w:cs="Calibri"/>
                <w:sz w:val="20"/>
                <w:szCs w:val="20"/>
                <w:lang w:val="en-GB"/>
              </w:rPr>
              <w:t xml:space="preserve">Please provide a description of </w:t>
            </w:r>
            <w:r w:rsidR="00E27DF7" w:rsidRPr="00C94B8E">
              <w:rPr>
                <w:rFonts w:ascii="Verdana" w:hAnsi="Verdana" w:cs="Calibri"/>
                <w:sz w:val="20"/>
                <w:szCs w:val="20"/>
                <w:lang w:val="en-GB"/>
              </w:rPr>
              <w:t>the plan for the establishment of an internal quality system</w:t>
            </w:r>
            <w:r w:rsidR="00722389" w:rsidRPr="00C94B8E">
              <w:rPr>
                <w:rFonts w:ascii="Verdana" w:hAnsi="Verdana" w:cs="Calibri"/>
                <w:sz w:val="20"/>
                <w:szCs w:val="20"/>
                <w:lang w:val="en-GB"/>
              </w:rPr>
              <w:t xml:space="preserve">: </w:t>
            </w:r>
          </w:p>
          <w:p w14:paraId="741DC24D" w14:textId="77777777" w:rsidR="00722389" w:rsidRPr="00C94B8E" w:rsidRDefault="00604C94" w:rsidP="00722389">
            <w:pPr>
              <w:jc w:val="both"/>
              <w:rPr>
                <w:rFonts w:ascii="Verdana" w:hAnsi="Verdana" w:cs="Calibri"/>
                <w:i/>
                <w:sz w:val="16"/>
                <w:szCs w:val="20"/>
                <w:lang w:val="en-GB"/>
              </w:rPr>
            </w:pPr>
            <w:r w:rsidRPr="00C94B8E">
              <w:rPr>
                <w:rFonts w:ascii="Verdana" w:hAnsi="Verdana" w:cs="Calibri"/>
                <w:i/>
                <w:sz w:val="16"/>
                <w:szCs w:val="20"/>
                <w:lang w:val="en-GB"/>
              </w:rPr>
              <w:t>(Along with the abovementioned indications the following is also important</w:t>
            </w:r>
            <w:r w:rsidR="00722389" w:rsidRPr="00C94B8E">
              <w:rPr>
                <w:rFonts w:ascii="Verdana" w:hAnsi="Verdana" w:cs="Calibri"/>
                <w:i/>
                <w:sz w:val="16"/>
                <w:szCs w:val="20"/>
                <w:lang w:val="en-GB"/>
              </w:rPr>
              <w:t>:</w:t>
            </w:r>
          </w:p>
          <w:p w14:paraId="34B3E707" w14:textId="77777777" w:rsidR="00722389" w:rsidRPr="00C94B8E" w:rsidRDefault="00722389" w:rsidP="00722389">
            <w:pPr>
              <w:pStyle w:val="Besedilooblaka"/>
              <w:numPr>
                <w:ilvl w:val="0"/>
                <w:numId w:val="65"/>
              </w:numPr>
              <w:shd w:val="clear" w:color="auto" w:fill="FFFFFF"/>
              <w:jc w:val="both"/>
              <w:rPr>
                <w:rFonts w:ascii="Verdana" w:hAnsi="Verdana"/>
                <w:i/>
                <w:szCs w:val="20"/>
                <w:lang w:val="en-GB"/>
              </w:rPr>
            </w:pPr>
            <w:r w:rsidRPr="00C94B8E">
              <w:rPr>
                <w:rFonts w:ascii="Verdana" w:hAnsi="Verdana"/>
                <w:i/>
                <w:szCs w:val="20"/>
                <w:lang w:val="en-GB"/>
              </w:rPr>
              <w:t>re</w:t>
            </w:r>
            <w:r w:rsidR="00604C94" w:rsidRPr="00C94B8E">
              <w:rPr>
                <w:rFonts w:ascii="Verdana" w:hAnsi="Verdana"/>
                <w:i/>
                <w:szCs w:val="20"/>
                <w:lang w:val="en-GB"/>
              </w:rPr>
              <w:t>gular collection and analysis of data on the learning outcomes of students and the entire education as well as other related activities</w:t>
            </w:r>
            <w:r w:rsidRPr="00C94B8E">
              <w:rPr>
                <w:rFonts w:ascii="Verdana" w:hAnsi="Verdana"/>
                <w:i/>
                <w:szCs w:val="20"/>
                <w:lang w:val="en-GB"/>
              </w:rPr>
              <w:t xml:space="preserve">, </w:t>
            </w:r>
            <w:r w:rsidRPr="00C94B8E">
              <w:rPr>
                <w:rFonts w:ascii="Verdana" w:hAnsi="Verdana"/>
                <w:i/>
                <w:szCs w:val="20"/>
                <w:lang w:val="en-GB"/>
              </w:rPr>
              <w:tab/>
            </w:r>
            <w:r w:rsidRPr="00C94B8E">
              <w:rPr>
                <w:rFonts w:ascii="Verdana" w:hAnsi="Verdana"/>
                <w:i/>
                <w:szCs w:val="20"/>
                <w:lang w:val="en-GB"/>
              </w:rPr>
              <w:tab/>
            </w:r>
          </w:p>
          <w:p w14:paraId="74B2D679" w14:textId="77777777" w:rsidR="00722389" w:rsidRPr="00C94B8E" w:rsidRDefault="00403C53" w:rsidP="00722389">
            <w:pPr>
              <w:pStyle w:val="Besedilooblaka"/>
              <w:numPr>
                <w:ilvl w:val="0"/>
                <w:numId w:val="65"/>
              </w:numPr>
              <w:shd w:val="clear" w:color="auto" w:fill="FFFFFF"/>
              <w:jc w:val="both"/>
              <w:rPr>
                <w:rFonts w:ascii="Verdana" w:hAnsi="Verdana"/>
                <w:i/>
                <w:szCs w:val="20"/>
                <w:lang w:val="en-GB"/>
              </w:rPr>
            </w:pPr>
            <w:r w:rsidRPr="00C94B8E">
              <w:rPr>
                <w:rFonts w:ascii="Verdana" w:hAnsi="Verdana"/>
                <w:i/>
                <w:szCs w:val="20"/>
                <w:lang w:val="en-GB"/>
              </w:rPr>
              <w:t xml:space="preserve">that management, all higher education </w:t>
            </w:r>
            <w:r w:rsidR="005A713F" w:rsidRPr="00C94B8E">
              <w:rPr>
                <w:rFonts w:ascii="Verdana" w:hAnsi="Verdana"/>
                <w:i/>
                <w:szCs w:val="20"/>
                <w:lang w:val="en-GB"/>
              </w:rPr>
              <w:t>teachers</w:t>
            </w:r>
            <w:r w:rsidRPr="00C94B8E">
              <w:rPr>
                <w:rFonts w:ascii="Verdana" w:hAnsi="Verdana"/>
                <w:i/>
                <w:szCs w:val="20"/>
                <w:lang w:val="en-GB"/>
              </w:rPr>
              <w:t xml:space="preserve"> and staff, students and other stakeholders assess the quality of their work and the work of other stakeholders</w:t>
            </w:r>
            <w:r w:rsidR="00722389" w:rsidRPr="00C94B8E">
              <w:rPr>
                <w:rFonts w:ascii="Verdana" w:hAnsi="Verdana"/>
                <w:i/>
                <w:szCs w:val="20"/>
                <w:lang w:val="en-GB"/>
              </w:rPr>
              <w:t>,</w:t>
            </w:r>
          </w:p>
          <w:p w14:paraId="0BDAE57C" w14:textId="77777777" w:rsidR="00722389" w:rsidRPr="00C94B8E" w:rsidRDefault="00604C94" w:rsidP="00722389">
            <w:pPr>
              <w:pStyle w:val="Besedilooblaka"/>
              <w:numPr>
                <w:ilvl w:val="0"/>
                <w:numId w:val="65"/>
              </w:numPr>
              <w:shd w:val="clear" w:color="auto" w:fill="FFFFFF"/>
              <w:jc w:val="both"/>
              <w:rPr>
                <w:rFonts w:ascii="Verdana" w:hAnsi="Verdana"/>
                <w:i/>
                <w:szCs w:val="20"/>
                <w:lang w:val="en-GB"/>
              </w:rPr>
            </w:pPr>
            <w:r w:rsidRPr="00C94B8E">
              <w:rPr>
                <w:rFonts w:ascii="Verdana" w:hAnsi="Verdana"/>
                <w:i/>
                <w:szCs w:val="20"/>
                <w:lang w:val="en-GB"/>
              </w:rPr>
              <w:t xml:space="preserve">determining the discrepancies in exercising the activity and deviations from planned activities and achievements, regular notifications to students and other stakeholders regarding the measures </w:t>
            </w:r>
            <w:r w:rsidR="00403C53" w:rsidRPr="00C94B8E">
              <w:rPr>
                <w:rFonts w:ascii="Verdana" w:hAnsi="Verdana"/>
                <w:i/>
                <w:szCs w:val="20"/>
                <w:lang w:val="en-GB"/>
              </w:rPr>
              <w:t>for quality improvement, planning of periodical self-evaluations</w:t>
            </w:r>
            <w:r w:rsidR="00722389" w:rsidRPr="00C94B8E">
              <w:rPr>
                <w:rFonts w:ascii="Verdana" w:hAnsi="Verdana" w:cs="Calibri"/>
                <w:i/>
                <w:szCs w:val="20"/>
                <w:lang w:val="en-GB"/>
              </w:rPr>
              <w:t>.)</w:t>
            </w:r>
          </w:p>
        </w:tc>
      </w:tr>
    </w:tbl>
    <w:p w14:paraId="5D50F00B" w14:textId="77777777" w:rsidR="00052D90" w:rsidRPr="00C94B8E" w:rsidRDefault="00052D90" w:rsidP="00052D90">
      <w:pPr>
        <w:spacing w:after="0" w:line="240" w:lineRule="auto"/>
        <w:jc w:val="both"/>
        <w:rPr>
          <w:rFonts w:ascii="Verdana" w:hAnsi="Verdana"/>
          <w:sz w:val="20"/>
          <w:szCs w:val="20"/>
          <w:lang w:val="en-GB"/>
        </w:rPr>
      </w:pPr>
    </w:p>
    <w:p w14:paraId="0515B695" w14:textId="77777777" w:rsidR="00052D90" w:rsidRPr="00C94B8E" w:rsidRDefault="00052D90" w:rsidP="00052D90">
      <w:pPr>
        <w:spacing w:after="0" w:line="240" w:lineRule="auto"/>
        <w:jc w:val="both"/>
        <w:rPr>
          <w:rFonts w:ascii="Verdana" w:hAnsi="Verdana" w:cs="Calibri"/>
          <w:b/>
          <w:sz w:val="20"/>
          <w:szCs w:val="20"/>
          <w:lang w:val="en-GB"/>
        </w:rPr>
      </w:pPr>
      <w:r w:rsidRPr="00C94B8E">
        <w:rPr>
          <w:rFonts w:ascii="Verdana" w:hAnsi="Verdana" w:cs="Calibri"/>
          <w:b/>
          <w:sz w:val="20"/>
          <w:szCs w:val="20"/>
          <w:lang w:val="en-GB"/>
        </w:rPr>
        <w:t xml:space="preserve">B.2. </w:t>
      </w:r>
      <w:r w:rsidR="005362E6" w:rsidRPr="00C94B8E">
        <w:rPr>
          <w:rFonts w:ascii="Verdana" w:hAnsi="Verdana" w:cs="Calibri"/>
          <w:b/>
          <w:sz w:val="20"/>
          <w:szCs w:val="20"/>
          <w:lang w:val="en-GB"/>
        </w:rPr>
        <w:t>HUMAN RESOURCES</w:t>
      </w:r>
    </w:p>
    <w:p w14:paraId="2D0A2AC7" w14:textId="77777777" w:rsidR="00052D90" w:rsidRPr="00C94B8E" w:rsidRDefault="00052D90" w:rsidP="00052D90">
      <w:pPr>
        <w:spacing w:after="0" w:line="240" w:lineRule="auto"/>
        <w:jc w:val="both"/>
        <w:rPr>
          <w:rFonts w:ascii="Verdana" w:hAnsi="Verdana" w:cs="Calibri"/>
          <w:b/>
          <w:sz w:val="20"/>
          <w:szCs w:val="20"/>
          <w:lang w:val="en-GB"/>
        </w:rPr>
      </w:pPr>
    </w:p>
    <w:p w14:paraId="7A17D40E" w14:textId="77777777" w:rsidR="00052D90" w:rsidRPr="00C94B8E" w:rsidRDefault="00052D90" w:rsidP="00052D90">
      <w:pPr>
        <w:pStyle w:val="Besedilooblaka"/>
        <w:shd w:val="clear" w:color="auto" w:fill="FFFFFF"/>
        <w:jc w:val="both"/>
        <w:rPr>
          <w:rFonts w:ascii="Verdana" w:hAnsi="Verdana"/>
          <w:b/>
          <w:sz w:val="20"/>
          <w:szCs w:val="20"/>
          <w:lang w:val="en-GB"/>
        </w:rPr>
      </w:pPr>
      <w:r w:rsidRPr="00C94B8E">
        <w:rPr>
          <w:rFonts w:ascii="Verdana" w:eastAsia="Calibri" w:hAnsi="Verdana" w:cs="Calibri"/>
          <w:b/>
          <w:bCs/>
          <w:sz w:val="20"/>
          <w:szCs w:val="20"/>
          <w:lang w:val="en-GB"/>
        </w:rPr>
        <w:t>STANDARD</w:t>
      </w:r>
      <w:r w:rsidR="005362E6" w:rsidRPr="00C94B8E">
        <w:rPr>
          <w:rFonts w:ascii="Verdana" w:eastAsia="Calibri" w:hAnsi="Verdana" w:cs="Calibri"/>
          <w:b/>
          <w:bCs/>
          <w:sz w:val="20"/>
          <w:szCs w:val="20"/>
          <w:lang w:val="en-GB"/>
        </w:rPr>
        <w:t xml:space="preserve"> 6</w:t>
      </w:r>
      <w:r w:rsidRPr="00C94B8E">
        <w:rPr>
          <w:rFonts w:ascii="Verdana" w:eastAsia="Calibri" w:hAnsi="Verdana" w:cs="Calibri"/>
          <w:b/>
          <w:bCs/>
          <w:sz w:val="20"/>
          <w:szCs w:val="20"/>
          <w:lang w:val="en-GB"/>
        </w:rPr>
        <w:t>:</w:t>
      </w:r>
      <w:r w:rsidRPr="00C94B8E">
        <w:rPr>
          <w:rFonts w:ascii="Verdana" w:hAnsi="Verdana" w:cs="Calibri"/>
          <w:b/>
          <w:sz w:val="20"/>
          <w:szCs w:val="20"/>
          <w:lang w:val="en-GB"/>
        </w:rPr>
        <w:t xml:space="preserve"> </w:t>
      </w:r>
      <w:r w:rsidR="005362E6" w:rsidRPr="00C94B8E">
        <w:rPr>
          <w:rFonts w:ascii="Verdana" w:hAnsi="Verdana" w:cs="Calibri"/>
          <w:b/>
          <w:sz w:val="20"/>
          <w:szCs w:val="20"/>
          <w:lang w:val="en-GB"/>
        </w:rPr>
        <w:t xml:space="preserve">Higher education </w:t>
      </w:r>
      <w:r w:rsidR="005A713F" w:rsidRPr="00C94B8E">
        <w:rPr>
          <w:rFonts w:ascii="Verdana" w:hAnsi="Verdana" w:cs="Calibri"/>
          <w:b/>
          <w:sz w:val="20"/>
          <w:szCs w:val="20"/>
          <w:lang w:val="en-GB"/>
        </w:rPr>
        <w:t>teachers</w:t>
      </w:r>
      <w:r w:rsidR="005362E6" w:rsidRPr="00C94B8E">
        <w:rPr>
          <w:rFonts w:ascii="Verdana" w:hAnsi="Verdana" w:cs="Calibri"/>
          <w:b/>
          <w:sz w:val="20"/>
          <w:szCs w:val="20"/>
          <w:lang w:val="en-GB"/>
        </w:rPr>
        <w:t xml:space="preserve"> shall be provided for all study fields or for all obligatory and internal selective courses, determined in the proposals of </w:t>
      </w:r>
      <w:r w:rsidR="00DA629C" w:rsidRPr="00C94B8E">
        <w:rPr>
          <w:rFonts w:ascii="Verdana" w:hAnsi="Verdana" w:cs="Calibri"/>
          <w:b/>
          <w:sz w:val="20"/>
          <w:szCs w:val="20"/>
          <w:lang w:val="en-GB"/>
        </w:rPr>
        <w:t>study programmes</w:t>
      </w:r>
      <w:r w:rsidRPr="00C94B8E">
        <w:rPr>
          <w:rFonts w:ascii="Verdana" w:hAnsi="Verdana"/>
          <w:b/>
          <w:sz w:val="20"/>
          <w:szCs w:val="20"/>
          <w:lang w:val="en-GB"/>
        </w:rPr>
        <w:t>.</w:t>
      </w:r>
    </w:p>
    <w:p w14:paraId="7F2F0D06" w14:textId="77777777" w:rsidR="00052D90" w:rsidRPr="00C94B8E" w:rsidRDefault="00052D90" w:rsidP="00052D90">
      <w:pPr>
        <w:spacing w:after="0" w:line="240" w:lineRule="auto"/>
        <w:jc w:val="both"/>
        <w:rPr>
          <w:rFonts w:ascii="Verdana" w:hAnsi="Verdana" w:cs="Calibri"/>
          <w:b/>
          <w:sz w:val="20"/>
          <w:szCs w:val="20"/>
          <w:lang w:val="en-GB"/>
        </w:rPr>
      </w:pPr>
    </w:p>
    <w:p w14:paraId="4B13ADC5" w14:textId="2DDCF311" w:rsidR="00052D90" w:rsidRPr="00C94B8E" w:rsidRDefault="00052D90" w:rsidP="00052D90">
      <w:pPr>
        <w:numPr>
          <w:ilvl w:val="0"/>
          <w:numId w:val="63"/>
        </w:numPr>
        <w:tabs>
          <w:tab w:val="clear" w:pos="502"/>
          <w:tab w:val="num" w:pos="284"/>
        </w:tabs>
        <w:spacing w:after="0" w:line="240" w:lineRule="auto"/>
        <w:ind w:left="284" w:hanging="284"/>
        <w:jc w:val="both"/>
        <w:rPr>
          <w:rFonts w:ascii="Verdana" w:hAnsi="Verdana" w:cs="Calibri"/>
          <w:b/>
          <w:sz w:val="20"/>
          <w:szCs w:val="20"/>
          <w:lang w:val="en-GB"/>
        </w:rPr>
      </w:pPr>
      <w:r w:rsidRPr="00C94B8E">
        <w:rPr>
          <w:rFonts w:ascii="Verdana" w:hAnsi="Verdana"/>
          <w:b/>
          <w:sz w:val="20"/>
          <w:szCs w:val="20"/>
          <w:lang w:val="en-GB"/>
        </w:rPr>
        <w:t>v</w:t>
      </w:r>
      <w:r w:rsidR="00DA629C" w:rsidRPr="00C94B8E">
        <w:rPr>
          <w:rFonts w:ascii="Verdana" w:hAnsi="Verdana"/>
          <w:b/>
          <w:sz w:val="20"/>
          <w:szCs w:val="20"/>
          <w:lang w:val="en-GB"/>
        </w:rPr>
        <w:t>alidity of appointments to title</w:t>
      </w:r>
      <w:r w:rsidR="004778E6">
        <w:rPr>
          <w:rFonts w:ascii="Verdana" w:hAnsi="Verdana"/>
          <w:b/>
          <w:sz w:val="20"/>
          <w:szCs w:val="20"/>
          <w:lang w:val="en-GB"/>
        </w:rPr>
        <w:t>s</w:t>
      </w:r>
      <w:r w:rsidR="00DA629C" w:rsidRPr="00C94B8E">
        <w:rPr>
          <w:rFonts w:ascii="Verdana" w:hAnsi="Verdana"/>
          <w:b/>
          <w:sz w:val="20"/>
          <w:szCs w:val="20"/>
          <w:lang w:val="en-GB"/>
        </w:rPr>
        <w:t xml:space="preserve"> of higher education </w:t>
      </w:r>
      <w:r w:rsidR="005A713F" w:rsidRPr="00C94B8E">
        <w:rPr>
          <w:rFonts w:ascii="Verdana" w:hAnsi="Verdana"/>
          <w:b/>
          <w:sz w:val="20"/>
          <w:szCs w:val="20"/>
          <w:lang w:val="en-GB"/>
        </w:rPr>
        <w:t>teachers</w:t>
      </w:r>
      <w:r w:rsidR="00DA629C" w:rsidRPr="00C94B8E">
        <w:rPr>
          <w:rFonts w:ascii="Verdana" w:hAnsi="Verdana"/>
          <w:b/>
          <w:sz w:val="20"/>
          <w:szCs w:val="20"/>
          <w:lang w:val="en-GB"/>
        </w:rPr>
        <w:t xml:space="preserve"> and the suitability of the field of appointment according to the courses the instructors of which they shall be</w:t>
      </w:r>
    </w:p>
    <w:p w14:paraId="4CFE2B84" w14:textId="77777777" w:rsidR="00052D90" w:rsidRPr="00C94B8E" w:rsidRDefault="00052D90" w:rsidP="00052D90">
      <w:pPr>
        <w:spacing w:after="0" w:line="240" w:lineRule="auto"/>
        <w:ind w:left="502"/>
        <w:jc w:val="both"/>
        <w:rPr>
          <w:rFonts w:ascii="Verdana" w:hAnsi="Verdana" w:cs="Calibri"/>
          <w:b/>
          <w:sz w:val="20"/>
          <w:szCs w:val="20"/>
          <w:highlight w:val="yellow"/>
          <w:lang w:val="en-GB"/>
        </w:rPr>
      </w:pPr>
    </w:p>
    <w:tbl>
      <w:tblPr>
        <w:tblW w:w="92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270"/>
      </w:tblGrid>
      <w:tr w:rsidR="00052D90" w:rsidRPr="00C94B8E" w14:paraId="701D9960" w14:textId="77777777" w:rsidTr="007B10C5">
        <w:trPr>
          <w:trHeight w:val="550"/>
        </w:trPr>
        <w:tc>
          <w:tcPr>
            <w:tcW w:w="9270" w:type="dxa"/>
            <w:tcMar>
              <w:top w:w="0" w:type="dxa"/>
              <w:left w:w="108" w:type="dxa"/>
              <w:bottom w:w="0" w:type="dxa"/>
              <w:right w:w="108" w:type="dxa"/>
            </w:tcMar>
          </w:tcPr>
          <w:p w14:paraId="4DD855B2" w14:textId="4B33766C" w:rsidR="00052D90" w:rsidRPr="00C94B8E" w:rsidRDefault="004778E6" w:rsidP="00052D90">
            <w:pPr>
              <w:spacing w:after="0" w:line="240" w:lineRule="auto"/>
              <w:jc w:val="both"/>
              <w:rPr>
                <w:rFonts w:ascii="Verdana" w:hAnsi="Verdana" w:cs="Calibri"/>
                <w:i/>
                <w:sz w:val="20"/>
                <w:szCs w:val="20"/>
                <w:u w:val="single"/>
                <w:lang w:val="en-GB"/>
              </w:rPr>
            </w:pPr>
            <w:r>
              <w:rPr>
                <w:rFonts w:ascii="Verdana" w:hAnsi="Verdana" w:cs="Calibri"/>
                <w:i/>
                <w:sz w:val="20"/>
                <w:szCs w:val="20"/>
                <w:u w:val="single"/>
                <w:lang w:val="en-GB"/>
              </w:rPr>
              <w:t>Please a</w:t>
            </w:r>
            <w:r w:rsidR="00DA629C" w:rsidRPr="00C94B8E">
              <w:rPr>
                <w:rFonts w:ascii="Verdana" w:hAnsi="Verdana" w:cs="Calibri"/>
                <w:i/>
                <w:sz w:val="20"/>
                <w:szCs w:val="20"/>
                <w:u w:val="single"/>
                <w:lang w:val="en-GB"/>
              </w:rPr>
              <w:t xml:space="preserve">ttach </w:t>
            </w:r>
            <w:r w:rsidR="00574EC8" w:rsidRPr="00C94B8E">
              <w:rPr>
                <w:rFonts w:ascii="Verdana" w:hAnsi="Verdana" w:cs="Calibri"/>
                <w:i/>
                <w:sz w:val="20"/>
                <w:szCs w:val="20"/>
                <w:u w:val="single"/>
                <w:lang w:val="en-GB"/>
              </w:rPr>
              <w:t>valid decisions on the appointments to the title of a higher education institution, statements of their participation</w:t>
            </w:r>
            <w:r w:rsidR="00052D90" w:rsidRPr="00C94B8E">
              <w:rPr>
                <w:rFonts w:ascii="Verdana" w:hAnsi="Verdana"/>
                <w:i/>
                <w:sz w:val="20"/>
                <w:szCs w:val="20"/>
                <w:lang w:val="en-GB"/>
              </w:rPr>
              <w:t xml:space="preserve"> </w:t>
            </w:r>
            <w:r w:rsidR="00574EC8" w:rsidRPr="00C94B8E">
              <w:rPr>
                <w:rFonts w:ascii="Verdana" w:hAnsi="Verdana"/>
                <w:i/>
                <w:sz w:val="20"/>
                <w:szCs w:val="20"/>
                <w:lang w:val="en-GB"/>
              </w:rPr>
              <w:t>and</w:t>
            </w:r>
            <w:r w:rsidR="00052D90" w:rsidRPr="00C94B8E">
              <w:rPr>
                <w:rFonts w:ascii="Verdana" w:hAnsi="Verdana"/>
                <w:i/>
                <w:sz w:val="20"/>
                <w:szCs w:val="20"/>
                <w:lang w:val="en-GB"/>
              </w:rPr>
              <w:t xml:space="preserve"> </w:t>
            </w:r>
            <w:r w:rsidR="00574EC8" w:rsidRPr="00C94B8E">
              <w:rPr>
                <w:rFonts w:ascii="Verdana" w:hAnsi="Verdana"/>
                <w:i/>
                <w:sz w:val="20"/>
                <w:szCs w:val="20"/>
                <w:u w:val="single"/>
                <w:lang w:val="en-GB"/>
              </w:rPr>
              <w:t>consents of employers</w:t>
            </w:r>
            <w:r w:rsidR="00052D90" w:rsidRPr="00C94B8E">
              <w:rPr>
                <w:rFonts w:ascii="Verdana" w:hAnsi="Verdana"/>
                <w:i/>
                <w:sz w:val="20"/>
                <w:szCs w:val="20"/>
                <w:lang w:val="en-GB"/>
              </w:rPr>
              <w:t>.</w:t>
            </w:r>
          </w:p>
          <w:p w14:paraId="7F5C7955" w14:textId="7CE75124" w:rsidR="00052D90" w:rsidRPr="00C94B8E" w:rsidRDefault="00052D90" w:rsidP="00052D90">
            <w:pPr>
              <w:spacing w:after="0" w:line="240" w:lineRule="auto"/>
              <w:jc w:val="both"/>
              <w:rPr>
                <w:rFonts w:ascii="Verdana" w:hAnsi="Verdana"/>
                <w:i/>
                <w:sz w:val="16"/>
                <w:szCs w:val="20"/>
                <w:lang w:val="en-GB"/>
              </w:rPr>
            </w:pPr>
            <w:r w:rsidRPr="00C94B8E">
              <w:rPr>
                <w:rFonts w:ascii="Verdana" w:hAnsi="Verdana"/>
                <w:i/>
                <w:sz w:val="16"/>
                <w:szCs w:val="20"/>
                <w:lang w:val="en-GB"/>
              </w:rPr>
              <w:t>(</w:t>
            </w:r>
            <w:r w:rsidR="00574EC8" w:rsidRPr="00C94B8E">
              <w:rPr>
                <w:rFonts w:ascii="Verdana" w:hAnsi="Verdana"/>
                <w:i/>
                <w:sz w:val="16"/>
                <w:szCs w:val="20"/>
                <w:lang w:val="en-GB"/>
              </w:rPr>
              <w:t xml:space="preserve">Higher education </w:t>
            </w:r>
            <w:r w:rsidR="005A713F" w:rsidRPr="00C94B8E">
              <w:rPr>
                <w:rFonts w:ascii="Verdana" w:hAnsi="Verdana"/>
                <w:i/>
                <w:sz w:val="16"/>
                <w:szCs w:val="20"/>
                <w:lang w:val="en-GB"/>
              </w:rPr>
              <w:t>teachers</w:t>
            </w:r>
            <w:r w:rsidR="00574EC8" w:rsidRPr="00C94B8E">
              <w:rPr>
                <w:rFonts w:ascii="Verdana" w:hAnsi="Verdana"/>
                <w:i/>
                <w:sz w:val="16"/>
                <w:szCs w:val="20"/>
                <w:lang w:val="en-GB"/>
              </w:rPr>
              <w:t xml:space="preserve"> must have valid appointments to the title </w:t>
            </w:r>
            <w:r w:rsidR="000259B7">
              <w:rPr>
                <w:rFonts w:ascii="Verdana" w:hAnsi="Verdana"/>
                <w:i/>
                <w:sz w:val="16"/>
                <w:szCs w:val="20"/>
                <w:lang w:val="en-GB"/>
              </w:rPr>
              <w:t>for</w:t>
            </w:r>
            <w:r w:rsidR="00574EC8" w:rsidRPr="00C94B8E">
              <w:rPr>
                <w:rFonts w:ascii="Verdana" w:hAnsi="Verdana"/>
                <w:i/>
                <w:sz w:val="16"/>
                <w:szCs w:val="20"/>
                <w:lang w:val="en-GB"/>
              </w:rPr>
              <w:t xml:space="preserve"> the field for which the higher education institution is being established and of which are the courses in the proposals of study programme, the instructors of which they shall be</w:t>
            </w:r>
            <w:r w:rsidRPr="00C94B8E">
              <w:rPr>
                <w:rFonts w:ascii="Verdana" w:hAnsi="Verdana"/>
                <w:i/>
                <w:sz w:val="16"/>
                <w:szCs w:val="20"/>
                <w:lang w:val="en-GB"/>
              </w:rPr>
              <w:t>.)</w:t>
            </w:r>
          </w:p>
          <w:p w14:paraId="19A7B2C2" w14:textId="77777777" w:rsidR="00052D90" w:rsidRPr="00C94B8E" w:rsidRDefault="00052D90" w:rsidP="00052D90">
            <w:pPr>
              <w:spacing w:after="0" w:line="240" w:lineRule="auto"/>
              <w:jc w:val="both"/>
              <w:rPr>
                <w:rFonts w:ascii="Verdana" w:hAnsi="Verdana" w:cs="Calibri"/>
                <w:i/>
                <w:sz w:val="20"/>
                <w:szCs w:val="20"/>
                <w:lang w:val="en-GB"/>
              </w:rPr>
            </w:pPr>
          </w:p>
          <w:p w14:paraId="51818023" w14:textId="6570F28E" w:rsidR="00052D90" w:rsidRPr="00C94B8E" w:rsidRDefault="004778E6" w:rsidP="00052D90">
            <w:pPr>
              <w:spacing w:after="0" w:line="240" w:lineRule="auto"/>
              <w:jc w:val="both"/>
              <w:rPr>
                <w:rFonts w:ascii="Verdana" w:hAnsi="Verdana" w:cs="Calibri"/>
                <w:sz w:val="20"/>
                <w:szCs w:val="20"/>
                <w:lang w:val="en-GB"/>
              </w:rPr>
            </w:pPr>
            <w:r>
              <w:rPr>
                <w:rFonts w:ascii="Verdana" w:hAnsi="Verdana" w:cs="Calibri"/>
                <w:sz w:val="20"/>
                <w:szCs w:val="20"/>
                <w:lang w:val="en-GB"/>
              </w:rPr>
              <w:t>Potential</w:t>
            </w:r>
            <w:r w:rsidR="00574EC8" w:rsidRPr="00C94B8E">
              <w:rPr>
                <w:rFonts w:ascii="Verdana" w:hAnsi="Verdana" w:cs="Calibri"/>
                <w:sz w:val="20"/>
                <w:szCs w:val="20"/>
                <w:lang w:val="en-GB"/>
              </w:rPr>
              <w:t xml:space="preserve"> explanation of the </w:t>
            </w:r>
            <w:r w:rsidR="00836813">
              <w:rPr>
                <w:rFonts w:ascii="Verdana" w:hAnsi="Verdana" w:cs="Calibri"/>
                <w:sz w:val="20"/>
                <w:szCs w:val="20"/>
                <w:lang w:val="en-GB"/>
              </w:rPr>
              <w:t>founder</w:t>
            </w:r>
            <w:r w:rsidR="00052D90" w:rsidRPr="00C94B8E">
              <w:rPr>
                <w:rFonts w:ascii="Verdana" w:hAnsi="Verdana" w:cs="Calibri"/>
                <w:sz w:val="20"/>
                <w:szCs w:val="20"/>
                <w:lang w:val="en-GB"/>
              </w:rPr>
              <w:t xml:space="preserve">: </w:t>
            </w:r>
          </w:p>
        </w:tc>
      </w:tr>
    </w:tbl>
    <w:p w14:paraId="3A91EFD6" w14:textId="77777777" w:rsidR="00052D90" w:rsidRPr="00C94B8E" w:rsidRDefault="00052D90" w:rsidP="00052D90">
      <w:pPr>
        <w:spacing w:after="0" w:line="240" w:lineRule="auto"/>
        <w:ind w:left="644"/>
        <w:jc w:val="both"/>
        <w:rPr>
          <w:rFonts w:ascii="Verdana" w:hAnsi="Verdana" w:cs="Calibri"/>
          <w:sz w:val="20"/>
          <w:szCs w:val="20"/>
          <w:lang w:val="en-GB"/>
        </w:rPr>
      </w:pPr>
    </w:p>
    <w:p w14:paraId="0BAAB73E" w14:textId="77777777" w:rsidR="00052D90" w:rsidRPr="00C94B8E" w:rsidRDefault="00DA629C" w:rsidP="00052D90">
      <w:pPr>
        <w:numPr>
          <w:ilvl w:val="0"/>
          <w:numId w:val="63"/>
        </w:numPr>
        <w:tabs>
          <w:tab w:val="clear" w:pos="502"/>
          <w:tab w:val="num" w:pos="284"/>
        </w:tabs>
        <w:spacing w:after="0" w:line="240" w:lineRule="auto"/>
        <w:ind w:hanging="502"/>
        <w:jc w:val="both"/>
        <w:rPr>
          <w:rFonts w:ascii="Verdana" w:hAnsi="Verdana" w:cs="Calibri"/>
          <w:b/>
          <w:sz w:val="20"/>
          <w:szCs w:val="20"/>
          <w:lang w:val="en-GB"/>
        </w:rPr>
      </w:pPr>
      <w:r w:rsidRPr="00C94B8E">
        <w:rPr>
          <w:rFonts w:ascii="Verdana" w:hAnsi="Verdana"/>
          <w:b/>
          <w:sz w:val="20"/>
          <w:szCs w:val="20"/>
          <w:lang w:val="en-GB"/>
        </w:rPr>
        <w:t>staffing plan</w:t>
      </w:r>
    </w:p>
    <w:p w14:paraId="2F44787A" w14:textId="77777777" w:rsidR="00052D90" w:rsidRPr="00C94B8E" w:rsidRDefault="00052D90" w:rsidP="00052D90">
      <w:pPr>
        <w:spacing w:after="0" w:line="240" w:lineRule="auto"/>
        <w:ind w:left="502"/>
        <w:jc w:val="both"/>
        <w:rPr>
          <w:rFonts w:ascii="Verdana" w:hAnsi="Verdana" w:cs="Calibri"/>
          <w:b/>
          <w:sz w:val="20"/>
          <w:szCs w:val="20"/>
          <w:highlight w:val="yellow"/>
          <w:lang w:val="en-GB"/>
        </w:rPr>
      </w:pPr>
    </w:p>
    <w:tbl>
      <w:tblPr>
        <w:tblW w:w="92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270"/>
      </w:tblGrid>
      <w:tr w:rsidR="00052D90" w:rsidRPr="00C94B8E" w14:paraId="65751ABA" w14:textId="77777777" w:rsidTr="007B10C5">
        <w:trPr>
          <w:trHeight w:val="550"/>
        </w:trPr>
        <w:tc>
          <w:tcPr>
            <w:tcW w:w="9270" w:type="dxa"/>
            <w:tcMar>
              <w:top w:w="0" w:type="dxa"/>
              <w:left w:w="108" w:type="dxa"/>
              <w:bottom w:w="0" w:type="dxa"/>
              <w:right w:w="108" w:type="dxa"/>
            </w:tcMar>
          </w:tcPr>
          <w:p w14:paraId="70CEA793" w14:textId="7C2F58B0" w:rsidR="00052D90" w:rsidRPr="00C94B8E" w:rsidRDefault="004778E6" w:rsidP="00052D90">
            <w:pPr>
              <w:tabs>
                <w:tab w:val="left" w:pos="0"/>
                <w:tab w:val="left" w:pos="5000"/>
              </w:tabs>
              <w:spacing w:after="0" w:line="240" w:lineRule="auto"/>
              <w:jc w:val="both"/>
              <w:rPr>
                <w:rFonts w:ascii="Verdana" w:hAnsi="Verdana" w:cs="Calibri"/>
                <w:i/>
                <w:sz w:val="20"/>
                <w:szCs w:val="20"/>
                <w:lang w:val="en-GB"/>
              </w:rPr>
            </w:pPr>
            <w:r>
              <w:rPr>
                <w:rFonts w:ascii="Verdana" w:hAnsi="Verdana" w:cs="Calibri"/>
                <w:i/>
                <w:sz w:val="20"/>
                <w:szCs w:val="20"/>
                <w:u w:val="single"/>
                <w:lang w:val="en-GB"/>
              </w:rPr>
              <w:t>Please attach a staffing plan of the</w:t>
            </w:r>
            <w:r w:rsidR="00DA629C" w:rsidRPr="00C94B8E">
              <w:rPr>
                <w:rFonts w:ascii="Verdana" w:hAnsi="Verdana" w:cs="Calibri"/>
                <w:i/>
                <w:sz w:val="20"/>
                <w:szCs w:val="20"/>
                <w:u w:val="single"/>
                <w:lang w:val="en-GB"/>
              </w:rPr>
              <w:t xml:space="preserve"> higher education institution</w:t>
            </w:r>
            <w:r w:rsidR="00052D90" w:rsidRPr="00C94B8E">
              <w:rPr>
                <w:rFonts w:ascii="Verdana" w:hAnsi="Verdana" w:cs="Calibri"/>
                <w:i/>
                <w:sz w:val="20"/>
                <w:szCs w:val="20"/>
                <w:u w:val="single"/>
                <w:lang w:val="en-GB"/>
              </w:rPr>
              <w:t>.</w:t>
            </w:r>
            <w:r w:rsidR="00052D90" w:rsidRPr="00C94B8E">
              <w:rPr>
                <w:rFonts w:ascii="Verdana" w:hAnsi="Verdana" w:cs="Calibri"/>
                <w:i/>
                <w:sz w:val="20"/>
                <w:szCs w:val="20"/>
                <w:lang w:val="en-GB"/>
              </w:rPr>
              <w:t xml:space="preserve"> (</w:t>
            </w:r>
            <w:r>
              <w:rPr>
                <w:rFonts w:ascii="Verdana" w:hAnsi="Verdana" w:cs="Calibri"/>
                <w:i/>
                <w:sz w:val="20"/>
                <w:szCs w:val="20"/>
                <w:lang w:val="en-GB"/>
              </w:rPr>
              <w:t>Provide</w:t>
            </w:r>
            <w:r w:rsidR="00DA629C" w:rsidRPr="00C94B8E">
              <w:rPr>
                <w:rFonts w:ascii="Verdana" w:hAnsi="Verdana" w:cs="Calibri"/>
                <w:i/>
                <w:sz w:val="20"/>
                <w:szCs w:val="20"/>
                <w:lang w:val="en-GB"/>
              </w:rPr>
              <w:t xml:space="preserve"> a link to the document if it has already been published</w:t>
            </w:r>
            <w:r w:rsidR="00052D90" w:rsidRPr="00C94B8E">
              <w:rPr>
                <w:rFonts w:ascii="Verdana" w:hAnsi="Verdana" w:cs="Calibri"/>
                <w:i/>
                <w:sz w:val="20"/>
                <w:szCs w:val="20"/>
                <w:lang w:val="en-GB"/>
              </w:rPr>
              <w:t xml:space="preserve">). </w:t>
            </w:r>
            <w:r w:rsidR="00052D90" w:rsidRPr="00C94B8E">
              <w:rPr>
                <w:rFonts w:ascii="Verdana" w:hAnsi="Verdana" w:cs="Calibri"/>
                <w:sz w:val="20"/>
                <w:szCs w:val="20"/>
                <w:lang w:val="en-GB"/>
              </w:rPr>
              <w:tab/>
            </w:r>
          </w:p>
          <w:p w14:paraId="42FFA8A4" w14:textId="77777777" w:rsidR="00052D90" w:rsidRPr="00C94B8E" w:rsidRDefault="00052D90" w:rsidP="00052D90">
            <w:pPr>
              <w:spacing w:after="0" w:line="240" w:lineRule="auto"/>
              <w:jc w:val="both"/>
              <w:rPr>
                <w:rFonts w:ascii="Verdana" w:hAnsi="Verdana" w:cs="Calibri"/>
                <w:i/>
                <w:sz w:val="16"/>
                <w:szCs w:val="20"/>
                <w:lang w:val="en-GB"/>
              </w:rPr>
            </w:pPr>
            <w:r w:rsidRPr="00C94B8E">
              <w:rPr>
                <w:rFonts w:ascii="Verdana" w:hAnsi="Verdana"/>
                <w:i/>
                <w:sz w:val="16"/>
                <w:szCs w:val="20"/>
                <w:lang w:val="en-GB"/>
              </w:rPr>
              <w:t>(</w:t>
            </w:r>
            <w:r w:rsidR="00574EC8" w:rsidRPr="00C94B8E">
              <w:rPr>
                <w:rFonts w:ascii="Verdana" w:hAnsi="Verdana"/>
                <w:i/>
                <w:sz w:val="16"/>
                <w:szCs w:val="20"/>
                <w:lang w:val="en-GB"/>
              </w:rPr>
              <w:t>The staffing plan shall demonstrate</w:t>
            </w:r>
            <w:r w:rsidRPr="00C94B8E">
              <w:rPr>
                <w:rFonts w:ascii="Verdana" w:hAnsi="Verdana"/>
                <w:i/>
                <w:sz w:val="16"/>
                <w:szCs w:val="20"/>
                <w:lang w:val="en-GB"/>
              </w:rPr>
              <w:t>:</w:t>
            </w:r>
          </w:p>
          <w:p w14:paraId="64F56754" w14:textId="77777777" w:rsidR="00052D90" w:rsidRPr="00C94B8E" w:rsidRDefault="00574EC8" w:rsidP="00052D90">
            <w:pPr>
              <w:numPr>
                <w:ilvl w:val="0"/>
                <w:numId w:val="66"/>
              </w:numPr>
              <w:spacing w:after="0" w:line="240" w:lineRule="auto"/>
              <w:jc w:val="both"/>
              <w:rPr>
                <w:rFonts w:ascii="Verdana" w:hAnsi="Verdana"/>
                <w:i/>
                <w:sz w:val="16"/>
                <w:szCs w:val="20"/>
                <w:lang w:val="en-GB"/>
              </w:rPr>
            </w:pPr>
            <w:r w:rsidRPr="00C94B8E">
              <w:rPr>
                <w:rFonts w:ascii="Verdana" w:hAnsi="Verdana"/>
                <w:i/>
                <w:sz w:val="16"/>
                <w:szCs w:val="20"/>
                <w:lang w:val="en-GB"/>
              </w:rPr>
              <w:t>that the staffing constitution corresponds to the cycle and type of the proposal of the study programme</w:t>
            </w:r>
            <w:r w:rsidR="00052D90" w:rsidRPr="00C94B8E">
              <w:rPr>
                <w:rFonts w:ascii="Verdana" w:hAnsi="Verdana"/>
                <w:i/>
                <w:sz w:val="16"/>
                <w:szCs w:val="20"/>
                <w:lang w:val="en-GB"/>
              </w:rPr>
              <w:t>,</w:t>
            </w:r>
          </w:p>
          <w:p w14:paraId="3589F3DB" w14:textId="0E5EA2B4" w:rsidR="00052D90" w:rsidRPr="00C94B8E" w:rsidRDefault="00574EC8" w:rsidP="00052D90">
            <w:pPr>
              <w:numPr>
                <w:ilvl w:val="0"/>
                <w:numId w:val="66"/>
              </w:numPr>
              <w:spacing w:after="0" w:line="240" w:lineRule="auto"/>
              <w:jc w:val="both"/>
              <w:rPr>
                <w:rFonts w:ascii="Verdana" w:hAnsi="Verdana"/>
                <w:i/>
                <w:sz w:val="16"/>
                <w:szCs w:val="20"/>
                <w:lang w:val="en-GB"/>
              </w:rPr>
            </w:pPr>
            <w:r w:rsidRPr="00C94B8E">
              <w:rPr>
                <w:rFonts w:ascii="Verdana" w:hAnsi="Verdana"/>
                <w:i/>
                <w:sz w:val="16"/>
                <w:szCs w:val="20"/>
                <w:lang w:val="en-GB"/>
              </w:rPr>
              <w:t xml:space="preserve">type of anticipated employment of higher education </w:t>
            </w:r>
            <w:r w:rsidR="005704F8" w:rsidRPr="00C94B8E">
              <w:rPr>
                <w:rFonts w:ascii="Verdana" w:hAnsi="Verdana"/>
                <w:i/>
                <w:sz w:val="16"/>
                <w:szCs w:val="20"/>
                <w:lang w:val="en-GB"/>
              </w:rPr>
              <w:t>teachers</w:t>
            </w:r>
            <w:r w:rsidRPr="00C94B8E">
              <w:rPr>
                <w:rFonts w:ascii="Verdana" w:hAnsi="Verdana"/>
                <w:i/>
                <w:sz w:val="16"/>
                <w:szCs w:val="20"/>
                <w:lang w:val="en-GB"/>
              </w:rPr>
              <w:t xml:space="preserve"> and staff</w:t>
            </w:r>
            <w:r w:rsidR="00052D90" w:rsidRPr="00C94B8E">
              <w:rPr>
                <w:rFonts w:ascii="Verdana" w:hAnsi="Verdana"/>
                <w:i/>
                <w:sz w:val="16"/>
                <w:szCs w:val="20"/>
                <w:lang w:val="en-GB"/>
              </w:rPr>
              <w:t>,</w:t>
            </w:r>
          </w:p>
          <w:p w14:paraId="085CF972" w14:textId="77777777" w:rsidR="00052D90" w:rsidRPr="00C94B8E" w:rsidRDefault="00574EC8" w:rsidP="00052D90">
            <w:pPr>
              <w:numPr>
                <w:ilvl w:val="0"/>
                <w:numId w:val="66"/>
              </w:numPr>
              <w:spacing w:after="0" w:line="240" w:lineRule="auto"/>
              <w:jc w:val="both"/>
              <w:rPr>
                <w:rFonts w:ascii="Verdana" w:hAnsi="Verdana"/>
                <w:b/>
                <w:i/>
                <w:sz w:val="16"/>
                <w:szCs w:val="20"/>
                <w:lang w:val="en-GB"/>
              </w:rPr>
            </w:pPr>
            <w:r w:rsidRPr="00C94B8E">
              <w:rPr>
                <w:rFonts w:ascii="Verdana" w:hAnsi="Verdana"/>
                <w:i/>
                <w:sz w:val="16"/>
                <w:szCs w:val="20"/>
                <w:lang w:val="en-GB"/>
              </w:rPr>
              <w:t xml:space="preserve">equivalent of employments of higher education </w:t>
            </w:r>
            <w:r w:rsidR="005A713F" w:rsidRPr="00C94B8E">
              <w:rPr>
                <w:rFonts w:ascii="Verdana" w:hAnsi="Verdana"/>
                <w:i/>
                <w:sz w:val="16"/>
                <w:szCs w:val="20"/>
                <w:lang w:val="en-GB"/>
              </w:rPr>
              <w:t>teachers</w:t>
            </w:r>
            <w:r w:rsidRPr="00C94B8E">
              <w:rPr>
                <w:rFonts w:ascii="Verdana" w:hAnsi="Verdana"/>
                <w:i/>
                <w:sz w:val="16"/>
                <w:szCs w:val="20"/>
                <w:lang w:val="en-GB"/>
              </w:rPr>
              <w:t xml:space="preserve"> in accordance with the law</w:t>
            </w:r>
            <w:r w:rsidR="00052D90" w:rsidRPr="00C94B8E">
              <w:rPr>
                <w:rFonts w:ascii="Verdana" w:hAnsi="Verdana"/>
                <w:i/>
                <w:sz w:val="16"/>
                <w:szCs w:val="20"/>
                <w:lang w:val="en-GB"/>
              </w:rPr>
              <w:t>.)</w:t>
            </w:r>
          </w:p>
          <w:p w14:paraId="71DA3891" w14:textId="77777777" w:rsidR="00052D90" w:rsidRPr="00C94B8E" w:rsidRDefault="00052D90" w:rsidP="00052D90">
            <w:pPr>
              <w:spacing w:after="0" w:line="240" w:lineRule="auto"/>
              <w:jc w:val="both"/>
              <w:rPr>
                <w:rFonts w:ascii="Verdana" w:hAnsi="Verdana" w:cs="Calibri"/>
                <w:i/>
                <w:sz w:val="20"/>
                <w:szCs w:val="20"/>
                <w:lang w:val="en-GB"/>
              </w:rPr>
            </w:pPr>
          </w:p>
          <w:p w14:paraId="5BB90EAE" w14:textId="5D9BE5B6" w:rsidR="00052D90" w:rsidRPr="00C94B8E" w:rsidRDefault="00574EC8" w:rsidP="00052D90">
            <w:pPr>
              <w:spacing w:after="0" w:line="240" w:lineRule="auto"/>
              <w:jc w:val="both"/>
              <w:rPr>
                <w:rFonts w:ascii="Verdana" w:hAnsi="Verdana" w:cs="Calibri"/>
                <w:sz w:val="20"/>
                <w:szCs w:val="20"/>
                <w:highlight w:val="yellow"/>
                <w:lang w:val="en-GB"/>
              </w:rPr>
            </w:pPr>
            <w:r w:rsidRPr="00C94B8E">
              <w:rPr>
                <w:rFonts w:ascii="Verdana" w:hAnsi="Verdana" w:cs="Calibri"/>
                <w:sz w:val="20"/>
                <w:szCs w:val="20"/>
                <w:lang w:val="en-GB"/>
              </w:rPr>
              <w:t>Po</w:t>
            </w:r>
            <w:r w:rsidR="004778E6">
              <w:rPr>
                <w:rFonts w:ascii="Verdana" w:hAnsi="Verdana" w:cs="Calibri"/>
                <w:sz w:val="20"/>
                <w:szCs w:val="20"/>
                <w:lang w:val="en-GB"/>
              </w:rPr>
              <w:t>tential</w:t>
            </w:r>
            <w:r w:rsidRPr="00C94B8E">
              <w:rPr>
                <w:rFonts w:ascii="Verdana" w:hAnsi="Verdana" w:cs="Calibri"/>
                <w:sz w:val="20"/>
                <w:szCs w:val="20"/>
                <w:lang w:val="en-GB"/>
              </w:rPr>
              <w:t xml:space="preserve"> explanation of the </w:t>
            </w:r>
            <w:r w:rsidR="00836813">
              <w:rPr>
                <w:rFonts w:ascii="Verdana" w:hAnsi="Verdana" w:cs="Calibri"/>
                <w:sz w:val="20"/>
                <w:szCs w:val="20"/>
                <w:lang w:val="en-GB"/>
              </w:rPr>
              <w:t>founder</w:t>
            </w:r>
            <w:r w:rsidR="00052D90" w:rsidRPr="00C94B8E">
              <w:rPr>
                <w:rFonts w:ascii="Verdana" w:hAnsi="Verdana" w:cs="Calibri"/>
                <w:sz w:val="20"/>
                <w:szCs w:val="20"/>
                <w:lang w:val="en-GB"/>
              </w:rPr>
              <w:t xml:space="preserve">: </w:t>
            </w:r>
          </w:p>
        </w:tc>
      </w:tr>
    </w:tbl>
    <w:p w14:paraId="588F3287" w14:textId="77777777" w:rsidR="00052D90" w:rsidRPr="00C94B8E" w:rsidRDefault="00052D90" w:rsidP="00052D90">
      <w:pPr>
        <w:spacing w:after="0" w:line="240" w:lineRule="auto"/>
        <w:jc w:val="both"/>
        <w:rPr>
          <w:rFonts w:ascii="Verdana" w:hAnsi="Verdana" w:cs="Calibri"/>
          <w:i/>
          <w:sz w:val="20"/>
          <w:szCs w:val="20"/>
          <w:highlight w:val="yellow"/>
          <w:lang w:val="en-GB"/>
        </w:rPr>
      </w:pPr>
    </w:p>
    <w:p w14:paraId="08924089" w14:textId="77777777" w:rsidR="00052D90" w:rsidRPr="00C94B8E" w:rsidRDefault="007651FD" w:rsidP="00052D90">
      <w:pPr>
        <w:spacing w:after="0"/>
        <w:jc w:val="both"/>
        <w:rPr>
          <w:rFonts w:ascii="Verdana" w:hAnsi="Verdana" w:cs="Arial"/>
          <w:b/>
          <w:sz w:val="20"/>
          <w:lang w:val="en-GB"/>
        </w:rPr>
      </w:pPr>
      <w:r w:rsidRPr="00C94B8E">
        <w:rPr>
          <w:rFonts w:ascii="Verdana" w:hAnsi="Verdana" w:cs="Arial"/>
          <w:b/>
          <w:sz w:val="20"/>
          <w:lang w:val="en-GB"/>
        </w:rPr>
        <w:t xml:space="preserve">Planned number of higher education </w:t>
      </w:r>
      <w:r w:rsidR="005A713F" w:rsidRPr="00C94B8E">
        <w:rPr>
          <w:rFonts w:ascii="Verdana" w:hAnsi="Verdana" w:cs="Arial"/>
          <w:b/>
          <w:sz w:val="20"/>
          <w:lang w:val="en-GB"/>
        </w:rPr>
        <w:t>teachers</w:t>
      </w:r>
      <w:r w:rsidR="00052D90" w:rsidRPr="00C94B8E">
        <w:rPr>
          <w:rFonts w:ascii="Verdana" w:hAnsi="Verdana" w:cs="Arial"/>
          <w:b/>
          <w:sz w:val="20"/>
          <w:lang w:val="en-GB"/>
        </w:rPr>
        <w:t xml:space="preserve">, </w:t>
      </w:r>
      <w:r w:rsidR="000A68A1" w:rsidRPr="00C94B8E">
        <w:rPr>
          <w:rFonts w:ascii="Verdana" w:hAnsi="Verdana" w:cs="Arial"/>
          <w:b/>
          <w:sz w:val="20"/>
          <w:lang w:val="en-GB"/>
        </w:rPr>
        <w:t>instructors of subjects in the proposals of study programmes</w:t>
      </w:r>
      <w:r w:rsidR="00052D90" w:rsidRPr="00C94B8E">
        <w:rPr>
          <w:rFonts w:ascii="Verdana" w:hAnsi="Verdana" w:cs="Arial"/>
          <w:b/>
          <w:sz w:val="20"/>
          <w:lang w:val="en-GB"/>
        </w:rPr>
        <w:t>:</w:t>
      </w:r>
    </w:p>
    <w:p w14:paraId="6DC272ED" w14:textId="77777777" w:rsidR="00052D90" w:rsidRPr="00C94B8E" w:rsidRDefault="00052D90" w:rsidP="00052D90">
      <w:pPr>
        <w:spacing w:after="0" w:line="240" w:lineRule="auto"/>
        <w:jc w:val="both"/>
        <w:rPr>
          <w:rFonts w:ascii="Verdana" w:hAnsi="Verdana"/>
          <w:sz w:val="20"/>
          <w:szCs w:val="20"/>
          <w:lang w:val="en-GB"/>
        </w:rPr>
      </w:pPr>
    </w:p>
    <w:p w14:paraId="57BFDFEA" w14:textId="38186D08" w:rsidR="00052D90" w:rsidRPr="00C94B8E" w:rsidRDefault="00052D90" w:rsidP="00052D90">
      <w:pPr>
        <w:spacing w:after="0" w:line="240" w:lineRule="auto"/>
        <w:jc w:val="both"/>
        <w:rPr>
          <w:rFonts w:ascii="Verdana" w:hAnsi="Verdana"/>
          <w:sz w:val="20"/>
          <w:szCs w:val="20"/>
          <w:lang w:val="en-GB"/>
        </w:rPr>
      </w:pPr>
      <w:r w:rsidRPr="00C94B8E">
        <w:rPr>
          <w:rFonts w:ascii="Verdana" w:hAnsi="Verdana"/>
          <w:sz w:val="20"/>
          <w:szCs w:val="20"/>
          <w:lang w:val="en-GB"/>
        </w:rPr>
        <w:t>Pr</w:t>
      </w:r>
      <w:r w:rsidR="007651FD" w:rsidRPr="00C94B8E">
        <w:rPr>
          <w:rFonts w:ascii="Verdana" w:hAnsi="Verdana"/>
          <w:sz w:val="20"/>
          <w:szCs w:val="20"/>
          <w:lang w:val="en-GB"/>
        </w:rPr>
        <w:t>oposal of a study programme</w:t>
      </w:r>
      <w:r w:rsidRPr="00C94B8E">
        <w:rPr>
          <w:rFonts w:ascii="Verdana" w:hAnsi="Verdana"/>
          <w:sz w:val="20"/>
          <w:szCs w:val="20"/>
          <w:lang w:val="en-GB"/>
        </w:rPr>
        <w:t xml:space="preserve"> (</w:t>
      </w:r>
      <w:r w:rsidR="004778E6">
        <w:rPr>
          <w:rFonts w:ascii="Verdana" w:hAnsi="Verdana"/>
          <w:sz w:val="20"/>
          <w:szCs w:val="20"/>
          <w:lang w:val="en-GB"/>
        </w:rPr>
        <w:t xml:space="preserve">name of the </w:t>
      </w:r>
      <w:r w:rsidR="00574EC8" w:rsidRPr="00C94B8E">
        <w:rPr>
          <w:rFonts w:ascii="Verdana" w:hAnsi="Verdana"/>
          <w:sz w:val="20"/>
          <w:szCs w:val="20"/>
          <w:lang w:val="en-GB"/>
        </w:rPr>
        <w:t>programme</w:t>
      </w:r>
      <w:r w:rsidRPr="00C94B8E">
        <w:rPr>
          <w:rFonts w:ascii="Verdana" w:hAnsi="Verdana"/>
          <w:sz w:val="20"/>
          <w:szCs w:val="20"/>
          <w:lang w:val="en-GB"/>
        </w:rPr>
        <w:t>): _______________</w:t>
      </w:r>
    </w:p>
    <w:p w14:paraId="76FDEA8C" w14:textId="77777777" w:rsidR="00052D90" w:rsidRPr="00C94B8E" w:rsidRDefault="00052D90" w:rsidP="00052D90">
      <w:pPr>
        <w:spacing w:after="0" w:line="240" w:lineRule="auto"/>
        <w:jc w:val="both"/>
        <w:rPr>
          <w:rFonts w:ascii="Verdana" w:hAnsi="Verdana"/>
          <w:sz w:val="20"/>
          <w:szCs w:val="20"/>
          <w:lang w:val="en-GB"/>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28" w:type="dxa"/>
          <w:right w:w="28" w:type="dxa"/>
        </w:tblCellMar>
        <w:tblLook w:val="00A0" w:firstRow="1" w:lastRow="0" w:firstColumn="1" w:lastColumn="0" w:noHBand="0" w:noVBand="0"/>
      </w:tblPr>
      <w:tblGrid>
        <w:gridCol w:w="2863"/>
        <w:gridCol w:w="567"/>
        <w:gridCol w:w="567"/>
        <w:gridCol w:w="426"/>
        <w:gridCol w:w="567"/>
        <w:gridCol w:w="425"/>
        <w:gridCol w:w="567"/>
        <w:gridCol w:w="567"/>
        <w:gridCol w:w="709"/>
        <w:gridCol w:w="567"/>
        <w:gridCol w:w="708"/>
        <w:gridCol w:w="567"/>
        <w:gridCol w:w="426"/>
      </w:tblGrid>
      <w:tr w:rsidR="00052D90" w:rsidRPr="00C94B8E" w14:paraId="7576D379" w14:textId="77777777" w:rsidTr="007B10C5">
        <w:trPr>
          <w:cantSplit/>
        </w:trPr>
        <w:tc>
          <w:tcPr>
            <w:tcW w:w="2863" w:type="dxa"/>
            <w:vMerge w:val="restart"/>
            <w:shd w:val="clear" w:color="auto" w:fill="E0E0E0"/>
            <w:vAlign w:val="center"/>
          </w:tcPr>
          <w:p w14:paraId="061BF533" w14:textId="77777777" w:rsidR="00052D90" w:rsidRPr="00C94B8E" w:rsidRDefault="000A68A1" w:rsidP="00926BCB">
            <w:pPr>
              <w:spacing w:after="0" w:line="240" w:lineRule="auto"/>
              <w:jc w:val="both"/>
              <w:rPr>
                <w:rFonts w:ascii="Verdana" w:eastAsia="Arial Unicode MS" w:hAnsi="Verdana" w:cs="Arial"/>
                <w:sz w:val="20"/>
                <w:szCs w:val="20"/>
                <w:lang w:val="en-GB"/>
              </w:rPr>
            </w:pPr>
            <w:r w:rsidRPr="00C94B8E">
              <w:rPr>
                <w:rFonts w:ascii="Verdana" w:eastAsia="Arial Unicode MS" w:hAnsi="Verdana" w:cs="Arial"/>
                <w:sz w:val="20"/>
                <w:szCs w:val="20"/>
                <w:lang w:val="en-GB"/>
              </w:rPr>
              <w:t>Employment relationship</w:t>
            </w:r>
          </w:p>
        </w:tc>
        <w:tc>
          <w:tcPr>
            <w:tcW w:w="1134" w:type="dxa"/>
            <w:gridSpan w:val="2"/>
            <w:shd w:val="clear" w:color="auto" w:fill="E0E0E0"/>
            <w:vAlign w:val="center"/>
          </w:tcPr>
          <w:p w14:paraId="799A4E36" w14:textId="77777777" w:rsidR="00052D90" w:rsidRPr="00C94B8E" w:rsidRDefault="000A68A1" w:rsidP="000A68A1">
            <w:pPr>
              <w:spacing w:after="0" w:line="240" w:lineRule="auto"/>
              <w:jc w:val="both"/>
              <w:rPr>
                <w:rFonts w:ascii="Verdana" w:eastAsia="Arial Unicode MS" w:hAnsi="Verdana" w:cs="Arial"/>
                <w:sz w:val="20"/>
                <w:szCs w:val="20"/>
                <w:lang w:val="en-GB"/>
              </w:rPr>
            </w:pPr>
            <w:r w:rsidRPr="00C94B8E">
              <w:rPr>
                <w:rFonts w:ascii="Verdana" w:eastAsia="Arial Unicode MS" w:hAnsi="Verdana" w:cs="Arial"/>
                <w:sz w:val="20"/>
                <w:szCs w:val="20"/>
                <w:lang w:val="en-GB"/>
              </w:rPr>
              <w:t>Full professor</w:t>
            </w:r>
          </w:p>
        </w:tc>
        <w:tc>
          <w:tcPr>
            <w:tcW w:w="993" w:type="dxa"/>
            <w:gridSpan w:val="2"/>
            <w:shd w:val="clear" w:color="auto" w:fill="E0E0E0"/>
            <w:vAlign w:val="center"/>
          </w:tcPr>
          <w:p w14:paraId="2FB75FA9" w14:textId="77777777" w:rsidR="000A68A1" w:rsidRPr="00C94B8E" w:rsidRDefault="000A68A1" w:rsidP="000A68A1">
            <w:pPr>
              <w:spacing w:after="0" w:line="240" w:lineRule="auto"/>
              <w:jc w:val="both"/>
              <w:rPr>
                <w:rFonts w:ascii="Verdana" w:eastAsia="Arial Unicode MS" w:hAnsi="Verdana" w:cs="Arial"/>
                <w:sz w:val="20"/>
                <w:szCs w:val="20"/>
                <w:lang w:val="en-GB"/>
              </w:rPr>
            </w:pPr>
            <w:r w:rsidRPr="00C94B8E">
              <w:rPr>
                <w:rFonts w:ascii="Verdana" w:eastAsia="Arial Unicode MS" w:hAnsi="Verdana" w:cs="Arial"/>
                <w:sz w:val="20"/>
                <w:szCs w:val="20"/>
                <w:lang w:val="en-GB"/>
              </w:rPr>
              <w:t>Associate professor</w:t>
            </w:r>
          </w:p>
          <w:p w14:paraId="28DD9B8E" w14:textId="77777777" w:rsidR="00052D90" w:rsidRPr="00C94B8E" w:rsidRDefault="00052D90" w:rsidP="00926BCB">
            <w:pPr>
              <w:spacing w:after="0" w:line="240" w:lineRule="auto"/>
              <w:jc w:val="both"/>
              <w:rPr>
                <w:rFonts w:ascii="Verdana" w:eastAsia="Arial Unicode MS" w:hAnsi="Verdana" w:cs="Arial"/>
                <w:sz w:val="20"/>
                <w:szCs w:val="20"/>
                <w:lang w:val="en-GB"/>
              </w:rPr>
            </w:pPr>
          </w:p>
        </w:tc>
        <w:tc>
          <w:tcPr>
            <w:tcW w:w="992" w:type="dxa"/>
            <w:gridSpan w:val="2"/>
            <w:shd w:val="clear" w:color="auto" w:fill="E0E0E0"/>
            <w:vAlign w:val="center"/>
          </w:tcPr>
          <w:p w14:paraId="58A56329" w14:textId="77777777" w:rsidR="00052D90" w:rsidRPr="00C94B8E" w:rsidRDefault="000A68A1" w:rsidP="00926BCB">
            <w:pPr>
              <w:spacing w:after="0" w:line="240" w:lineRule="auto"/>
              <w:jc w:val="both"/>
              <w:rPr>
                <w:rFonts w:ascii="Verdana" w:eastAsia="Arial Unicode MS" w:hAnsi="Verdana" w:cs="Arial"/>
                <w:sz w:val="20"/>
                <w:szCs w:val="20"/>
                <w:lang w:val="en-GB"/>
              </w:rPr>
            </w:pPr>
            <w:r w:rsidRPr="00C94B8E">
              <w:rPr>
                <w:rFonts w:ascii="Verdana" w:eastAsia="Arial Unicode MS" w:hAnsi="Verdana" w:cs="Arial"/>
                <w:sz w:val="20"/>
                <w:szCs w:val="20"/>
                <w:lang w:val="en-GB"/>
              </w:rPr>
              <w:t>Assistant professor</w:t>
            </w:r>
          </w:p>
        </w:tc>
        <w:tc>
          <w:tcPr>
            <w:tcW w:w="1276" w:type="dxa"/>
            <w:gridSpan w:val="2"/>
            <w:shd w:val="clear" w:color="auto" w:fill="E0E0E0"/>
            <w:vAlign w:val="center"/>
          </w:tcPr>
          <w:p w14:paraId="5BDA0E29" w14:textId="77777777" w:rsidR="000A68A1" w:rsidRPr="003A767B" w:rsidRDefault="000A68A1" w:rsidP="000A68A1">
            <w:pPr>
              <w:spacing w:after="0" w:line="240" w:lineRule="auto"/>
              <w:jc w:val="both"/>
              <w:rPr>
                <w:rFonts w:ascii="Verdana" w:eastAsia="Arial Unicode MS" w:hAnsi="Verdana" w:cs="Arial"/>
                <w:sz w:val="20"/>
                <w:szCs w:val="20"/>
                <w:lang w:val="en-GB"/>
              </w:rPr>
            </w:pPr>
            <w:r w:rsidRPr="003A767B">
              <w:rPr>
                <w:rFonts w:ascii="Verdana" w:eastAsia="Arial Unicode MS" w:hAnsi="Verdana" w:cs="Arial"/>
                <w:sz w:val="20"/>
                <w:szCs w:val="20"/>
                <w:lang w:val="en-GB"/>
              </w:rPr>
              <w:t>Senior lecturer</w:t>
            </w:r>
          </w:p>
          <w:p w14:paraId="575E14CF" w14:textId="77777777" w:rsidR="00052D90" w:rsidRPr="003A767B" w:rsidRDefault="00052D90" w:rsidP="00926BCB">
            <w:pPr>
              <w:spacing w:after="0" w:line="240" w:lineRule="auto"/>
              <w:jc w:val="both"/>
              <w:rPr>
                <w:rFonts w:ascii="Verdana" w:eastAsia="Arial Unicode MS" w:hAnsi="Verdana" w:cs="Arial"/>
                <w:sz w:val="20"/>
                <w:szCs w:val="20"/>
                <w:lang w:val="en-GB"/>
              </w:rPr>
            </w:pPr>
          </w:p>
        </w:tc>
        <w:tc>
          <w:tcPr>
            <w:tcW w:w="1275" w:type="dxa"/>
            <w:gridSpan w:val="2"/>
            <w:shd w:val="clear" w:color="auto" w:fill="E0E0E0"/>
            <w:vAlign w:val="center"/>
          </w:tcPr>
          <w:p w14:paraId="4F5121D7" w14:textId="333CDFA9" w:rsidR="00052D90" w:rsidRPr="003A767B" w:rsidRDefault="003A767B" w:rsidP="00926BCB">
            <w:pPr>
              <w:spacing w:after="0" w:line="240" w:lineRule="auto"/>
              <w:jc w:val="both"/>
              <w:rPr>
                <w:rFonts w:ascii="Verdana" w:eastAsia="Arial Unicode MS" w:hAnsi="Verdana" w:cs="Arial"/>
                <w:sz w:val="20"/>
                <w:szCs w:val="20"/>
                <w:lang w:val="en-GB"/>
              </w:rPr>
            </w:pPr>
            <w:r w:rsidRPr="003A767B">
              <w:rPr>
                <w:rFonts w:ascii="Verdana" w:eastAsia="Arial Unicode MS" w:hAnsi="Verdana" w:cs="Arial"/>
                <w:sz w:val="20"/>
                <w:szCs w:val="20"/>
                <w:lang w:val="en-GB"/>
              </w:rPr>
              <w:t>Lecturer</w:t>
            </w:r>
          </w:p>
        </w:tc>
        <w:tc>
          <w:tcPr>
            <w:tcW w:w="993" w:type="dxa"/>
            <w:gridSpan w:val="2"/>
            <w:shd w:val="clear" w:color="auto" w:fill="E0E0E0"/>
            <w:vAlign w:val="center"/>
          </w:tcPr>
          <w:p w14:paraId="768C0A5F" w14:textId="70C94FBD" w:rsidR="00052D90" w:rsidRPr="003A767B" w:rsidRDefault="003A767B" w:rsidP="00926BCB">
            <w:pPr>
              <w:spacing w:after="0" w:line="240" w:lineRule="auto"/>
              <w:rPr>
                <w:rFonts w:ascii="Verdana" w:eastAsia="Arial Unicode MS" w:hAnsi="Verdana" w:cs="Arial"/>
                <w:sz w:val="20"/>
                <w:szCs w:val="20"/>
                <w:lang w:val="en-GB"/>
              </w:rPr>
            </w:pPr>
            <w:r w:rsidRPr="003A767B">
              <w:rPr>
                <w:rFonts w:ascii="Verdana" w:eastAsia="Arial Unicode MS" w:hAnsi="Verdana" w:cs="Arial"/>
                <w:sz w:val="20"/>
                <w:szCs w:val="20"/>
                <w:lang w:val="en-GB"/>
              </w:rPr>
              <w:t>Foreign language assistant</w:t>
            </w:r>
          </w:p>
        </w:tc>
      </w:tr>
      <w:tr w:rsidR="00052D90" w:rsidRPr="00C94B8E" w14:paraId="7FDDD033" w14:textId="77777777" w:rsidTr="007B10C5">
        <w:trPr>
          <w:cantSplit/>
          <w:trHeight w:val="253"/>
        </w:trPr>
        <w:tc>
          <w:tcPr>
            <w:tcW w:w="2863" w:type="dxa"/>
            <w:vMerge/>
            <w:shd w:val="clear" w:color="auto" w:fill="D9D9D9"/>
            <w:vAlign w:val="center"/>
          </w:tcPr>
          <w:p w14:paraId="6A9BB7A0" w14:textId="77777777" w:rsidR="00052D90" w:rsidRPr="00C94B8E" w:rsidRDefault="00052D90" w:rsidP="00926BCB">
            <w:pPr>
              <w:spacing w:after="0" w:line="240" w:lineRule="auto"/>
              <w:jc w:val="both"/>
              <w:rPr>
                <w:rFonts w:ascii="Verdana" w:eastAsia="Arial Unicode MS" w:hAnsi="Verdana" w:cs="Arial"/>
                <w:sz w:val="20"/>
                <w:szCs w:val="20"/>
                <w:highlight w:val="yellow"/>
                <w:lang w:val="en-GB"/>
              </w:rPr>
            </w:pPr>
          </w:p>
        </w:tc>
        <w:tc>
          <w:tcPr>
            <w:tcW w:w="567" w:type="dxa"/>
            <w:shd w:val="clear" w:color="auto" w:fill="E6E6E6"/>
            <w:vAlign w:val="center"/>
          </w:tcPr>
          <w:p w14:paraId="72E059E7" w14:textId="77777777" w:rsidR="00052D90" w:rsidRPr="00C94B8E" w:rsidRDefault="006A5F2D" w:rsidP="00926BCB">
            <w:pPr>
              <w:spacing w:after="0" w:line="240" w:lineRule="auto"/>
              <w:jc w:val="both"/>
              <w:rPr>
                <w:rFonts w:ascii="Verdana" w:eastAsia="Arial Unicode MS" w:hAnsi="Verdana" w:cs="Arial"/>
                <w:sz w:val="20"/>
                <w:szCs w:val="20"/>
                <w:lang w:val="en-GB"/>
              </w:rPr>
            </w:pPr>
            <w:r w:rsidRPr="00C94B8E">
              <w:rPr>
                <w:rFonts w:ascii="Verdana" w:eastAsia="Arial Unicode MS" w:hAnsi="Verdana" w:cs="Arial"/>
                <w:sz w:val="20"/>
                <w:szCs w:val="20"/>
                <w:lang w:val="en-GB"/>
              </w:rPr>
              <w:t>No</w:t>
            </w:r>
            <w:r w:rsidR="00052D90" w:rsidRPr="00C94B8E">
              <w:rPr>
                <w:rFonts w:ascii="Verdana" w:eastAsia="Arial Unicode MS" w:hAnsi="Verdana" w:cs="Arial"/>
                <w:sz w:val="20"/>
                <w:szCs w:val="20"/>
                <w:lang w:val="en-GB"/>
              </w:rPr>
              <w:t>.</w:t>
            </w:r>
          </w:p>
        </w:tc>
        <w:tc>
          <w:tcPr>
            <w:tcW w:w="567" w:type="dxa"/>
            <w:shd w:val="clear" w:color="auto" w:fill="E6E6E6"/>
            <w:vAlign w:val="center"/>
          </w:tcPr>
          <w:p w14:paraId="23E5D886" w14:textId="77777777" w:rsidR="00052D90" w:rsidRPr="00C94B8E" w:rsidRDefault="00052D90" w:rsidP="00926BCB">
            <w:pPr>
              <w:spacing w:after="0" w:line="240" w:lineRule="auto"/>
              <w:jc w:val="both"/>
              <w:rPr>
                <w:rFonts w:ascii="Verdana" w:eastAsia="Arial Unicode MS" w:hAnsi="Verdana" w:cs="Arial"/>
                <w:sz w:val="20"/>
                <w:szCs w:val="20"/>
                <w:lang w:val="en-GB"/>
              </w:rPr>
            </w:pPr>
            <w:r w:rsidRPr="00C94B8E">
              <w:rPr>
                <w:rFonts w:ascii="Verdana" w:eastAsia="Arial Unicode MS" w:hAnsi="Verdana" w:cs="Arial"/>
                <w:sz w:val="20"/>
                <w:szCs w:val="20"/>
                <w:lang w:val="en-GB"/>
              </w:rPr>
              <w:t>FTE</w:t>
            </w:r>
          </w:p>
        </w:tc>
        <w:tc>
          <w:tcPr>
            <w:tcW w:w="426" w:type="dxa"/>
            <w:shd w:val="clear" w:color="auto" w:fill="E6E6E6"/>
            <w:vAlign w:val="center"/>
          </w:tcPr>
          <w:p w14:paraId="43B04BD8" w14:textId="77777777" w:rsidR="00052D90" w:rsidRPr="00C94B8E" w:rsidRDefault="006A5F2D" w:rsidP="00926BCB">
            <w:pPr>
              <w:spacing w:after="0" w:line="240" w:lineRule="auto"/>
              <w:jc w:val="both"/>
              <w:rPr>
                <w:rFonts w:ascii="Verdana" w:eastAsia="Arial Unicode MS" w:hAnsi="Verdana" w:cs="Arial"/>
                <w:sz w:val="20"/>
                <w:szCs w:val="20"/>
                <w:lang w:val="en-GB"/>
              </w:rPr>
            </w:pPr>
            <w:r w:rsidRPr="00C94B8E">
              <w:rPr>
                <w:rFonts w:ascii="Verdana" w:eastAsia="Arial Unicode MS" w:hAnsi="Verdana" w:cs="Arial"/>
                <w:sz w:val="20"/>
                <w:szCs w:val="20"/>
                <w:lang w:val="en-GB"/>
              </w:rPr>
              <w:t>No</w:t>
            </w:r>
            <w:r w:rsidR="00052D90" w:rsidRPr="00C94B8E">
              <w:rPr>
                <w:rFonts w:ascii="Verdana" w:eastAsia="Arial Unicode MS" w:hAnsi="Verdana" w:cs="Arial"/>
                <w:sz w:val="20"/>
                <w:szCs w:val="20"/>
                <w:lang w:val="en-GB"/>
              </w:rPr>
              <w:t>.</w:t>
            </w:r>
          </w:p>
        </w:tc>
        <w:tc>
          <w:tcPr>
            <w:tcW w:w="567" w:type="dxa"/>
            <w:shd w:val="clear" w:color="auto" w:fill="E6E6E6"/>
            <w:vAlign w:val="center"/>
          </w:tcPr>
          <w:p w14:paraId="5D5A7C07" w14:textId="77777777" w:rsidR="00052D90" w:rsidRPr="00C94B8E" w:rsidRDefault="00052D90" w:rsidP="00926BCB">
            <w:pPr>
              <w:spacing w:after="0" w:line="240" w:lineRule="auto"/>
              <w:jc w:val="both"/>
              <w:rPr>
                <w:rFonts w:ascii="Verdana" w:eastAsia="Arial Unicode MS" w:hAnsi="Verdana" w:cs="Arial"/>
                <w:sz w:val="20"/>
                <w:szCs w:val="20"/>
                <w:lang w:val="en-GB"/>
              </w:rPr>
            </w:pPr>
            <w:r w:rsidRPr="00C94B8E">
              <w:rPr>
                <w:rFonts w:ascii="Verdana" w:eastAsia="Arial Unicode MS" w:hAnsi="Verdana" w:cs="Arial"/>
                <w:sz w:val="20"/>
                <w:szCs w:val="20"/>
                <w:lang w:val="en-GB"/>
              </w:rPr>
              <w:t>FTE</w:t>
            </w:r>
          </w:p>
        </w:tc>
        <w:tc>
          <w:tcPr>
            <w:tcW w:w="425" w:type="dxa"/>
            <w:shd w:val="clear" w:color="auto" w:fill="E6E6E6"/>
            <w:vAlign w:val="center"/>
          </w:tcPr>
          <w:p w14:paraId="7354FB39" w14:textId="77777777" w:rsidR="00052D90" w:rsidRPr="00C94B8E" w:rsidRDefault="006A5F2D" w:rsidP="00926BCB">
            <w:pPr>
              <w:spacing w:after="0" w:line="240" w:lineRule="auto"/>
              <w:jc w:val="both"/>
              <w:rPr>
                <w:rFonts w:ascii="Verdana" w:eastAsia="Arial Unicode MS" w:hAnsi="Verdana" w:cs="Arial"/>
                <w:sz w:val="20"/>
                <w:szCs w:val="20"/>
                <w:lang w:val="en-GB"/>
              </w:rPr>
            </w:pPr>
            <w:r w:rsidRPr="00C94B8E">
              <w:rPr>
                <w:rFonts w:ascii="Verdana" w:eastAsia="Arial Unicode MS" w:hAnsi="Verdana" w:cs="Arial"/>
                <w:sz w:val="20"/>
                <w:szCs w:val="20"/>
                <w:lang w:val="en-GB"/>
              </w:rPr>
              <w:t>No</w:t>
            </w:r>
            <w:r w:rsidR="00052D90" w:rsidRPr="00C94B8E">
              <w:rPr>
                <w:rFonts w:ascii="Verdana" w:eastAsia="Arial Unicode MS" w:hAnsi="Verdana" w:cs="Arial"/>
                <w:sz w:val="20"/>
                <w:szCs w:val="20"/>
                <w:lang w:val="en-GB"/>
              </w:rPr>
              <w:t>.</w:t>
            </w:r>
          </w:p>
        </w:tc>
        <w:tc>
          <w:tcPr>
            <w:tcW w:w="567" w:type="dxa"/>
            <w:shd w:val="clear" w:color="auto" w:fill="E6E6E6"/>
            <w:vAlign w:val="center"/>
          </w:tcPr>
          <w:p w14:paraId="1E369C04" w14:textId="77777777" w:rsidR="00052D90" w:rsidRPr="00C94B8E" w:rsidRDefault="00052D90" w:rsidP="00926BCB">
            <w:pPr>
              <w:spacing w:after="0" w:line="240" w:lineRule="auto"/>
              <w:jc w:val="both"/>
              <w:rPr>
                <w:rFonts w:ascii="Verdana" w:eastAsia="Arial Unicode MS" w:hAnsi="Verdana" w:cs="Arial"/>
                <w:sz w:val="20"/>
                <w:szCs w:val="20"/>
                <w:lang w:val="en-GB"/>
              </w:rPr>
            </w:pPr>
            <w:r w:rsidRPr="00C94B8E">
              <w:rPr>
                <w:rFonts w:ascii="Verdana" w:eastAsia="Arial Unicode MS" w:hAnsi="Verdana" w:cs="Arial"/>
                <w:sz w:val="20"/>
                <w:szCs w:val="20"/>
                <w:lang w:val="en-GB"/>
              </w:rPr>
              <w:t>FTE</w:t>
            </w:r>
          </w:p>
        </w:tc>
        <w:tc>
          <w:tcPr>
            <w:tcW w:w="567" w:type="dxa"/>
            <w:shd w:val="clear" w:color="auto" w:fill="E6E6E6"/>
            <w:vAlign w:val="center"/>
          </w:tcPr>
          <w:p w14:paraId="300C04EB" w14:textId="77777777" w:rsidR="00052D90" w:rsidRPr="00C94B8E" w:rsidRDefault="006A5F2D" w:rsidP="00926BCB">
            <w:pPr>
              <w:spacing w:after="0" w:line="240" w:lineRule="auto"/>
              <w:jc w:val="both"/>
              <w:rPr>
                <w:rFonts w:ascii="Verdana" w:eastAsia="Arial Unicode MS" w:hAnsi="Verdana" w:cs="Arial"/>
                <w:sz w:val="20"/>
                <w:szCs w:val="20"/>
                <w:lang w:val="en-GB"/>
              </w:rPr>
            </w:pPr>
            <w:r w:rsidRPr="00C94B8E">
              <w:rPr>
                <w:rFonts w:ascii="Verdana" w:eastAsia="Arial Unicode MS" w:hAnsi="Verdana" w:cs="Arial"/>
                <w:sz w:val="20"/>
                <w:szCs w:val="20"/>
                <w:lang w:val="en-GB"/>
              </w:rPr>
              <w:t>No.</w:t>
            </w:r>
          </w:p>
        </w:tc>
        <w:tc>
          <w:tcPr>
            <w:tcW w:w="709" w:type="dxa"/>
            <w:shd w:val="clear" w:color="auto" w:fill="E6E6E6"/>
            <w:vAlign w:val="center"/>
          </w:tcPr>
          <w:p w14:paraId="58257F71" w14:textId="77777777" w:rsidR="00052D90" w:rsidRPr="00C94B8E" w:rsidRDefault="00052D90" w:rsidP="00926BCB">
            <w:pPr>
              <w:spacing w:after="0" w:line="240" w:lineRule="auto"/>
              <w:jc w:val="both"/>
              <w:rPr>
                <w:rFonts w:ascii="Verdana" w:eastAsia="Arial Unicode MS" w:hAnsi="Verdana" w:cs="Arial"/>
                <w:sz w:val="20"/>
                <w:szCs w:val="20"/>
                <w:lang w:val="en-GB"/>
              </w:rPr>
            </w:pPr>
            <w:r w:rsidRPr="00C94B8E">
              <w:rPr>
                <w:rFonts w:ascii="Verdana" w:eastAsia="Arial Unicode MS" w:hAnsi="Verdana" w:cs="Arial"/>
                <w:sz w:val="20"/>
                <w:szCs w:val="20"/>
                <w:lang w:val="en-GB"/>
              </w:rPr>
              <w:t>FTE</w:t>
            </w:r>
          </w:p>
        </w:tc>
        <w:tc>
          <w:tcPr>
            <w:tcW w:w="567" w:type="dxa"/>
            <w:shd w:val="clear" w:color="auto" w:fill="E6E6E6"/>
            <w:vAlign w:val="center"/>
          </w:tcPr>
          <w:p w14:paraId="3196E440" w14:textId="77777777" w:rsidR="00052D90" w:rsidRPr="00C94B8E" w:rsidRDefault="006A5F2D" w:rsidP="00926BCB">
            <w:pPr>
              <w:spacing w:after="0" w:line="240" w:lineRule="auto"/>
              <w:jc w:val="both"/>
              <w:rPr>
                <w:rFonts w:ascii="Verdana" w:eastAsia="Arial Unicode MS" w:hAnsi="Verdana" w:cs="Arial"/>
                <w:sz w:val="20"/>
                <w:szCs w:val="20"/>
                <w:lang w:val="en-GB"/>
              </w:rPr>
            </w:pPr>
            <w:r w:rsidRPr="00C94B8E">
              <w:rPr>
                <w:rFonts w:ascii="Verdana" w:eastAsia="Arial Unicode MS" w:hAnsi="Verdana" w:cs="Arial"/>
                <w:sz w:val="20"/>
                <w:szCs w:val="20"/>
                <w:lang w:val="en-GB"/>
              </w:rPr>
              <w:t>No.</w:t>
            </w:r>
          </w:p>
        </w:tc>
        <w:tc>
          <w:tcPr>
            <w:tcW w:w="708" w:type="dxa"/>
            <w:shd w:val="clear" w:color="auto" w:fill="E6E6E6"/>
            <w:vAlign w:val="center"/>
          </w:tcPr>
          <w:p w14:paraId="04BF28B2" w14:textId="77777777" w:rsidR="00052D90" w:rsidRPr="00C94B8E" w:rsidRDefault="00052D90" w:rsidP="00926BCB">
            <w:pPr>
              <w:spacing w:after="0" w:line="240" w:lineRule="auto"/>
              <w:jc w:val="both"/>
              <w:rPr>
                <w:rFonts w:ascii="Verdana" w:eastAsia="Arial Unicode MS" w:hAnsi="Verdana" w:cs="Arial"/>
                <w:sz w:val="20"/>
                <w:szCs w:val="20"/>
                <w:lang w:val="en-GB"/>
              </w:rPr>
            </w:pPr>
            <w:r w:rsidRPr="00C94B8E">
              <w:rPr>
                <w:rFonts w:ascii="Verdana" w:eastAsia="Arial Unicode MS" w:hAnsi="Verdana" w:cs="Arial"/>
                <w:sz w:val="20"/>
                <w:szCs w:val="20"/>
                <w:lang w:val="en-GB"/>
              </w:rPr>
              <w:t>FTE</w:t>
            </w:r>
          </w:p>
        </w:tc>
        <w:tc>
          <w:tcPr>
            <w:tcW w:w="567" w:type="dxa"/>
            <w:shd w:val="clear" w:color="auto" w:fill="E6E6E6"/>
          </w:tcPr>
          <w:p w14:paraId="3488E60B" w14:textId="77777777" w:rsidR="00052D90" w:rsidRPr="00C94B8E" w:rsidRDefault="006A5F2D" w:rsidP="00926BCB">
            <w:pPr>
              <w:spacing w:after="0" w:line="240" w:lineRule="auto"/>
              <w:jc w:val="both"/>
              <w:rPr>
                <w:rFonts w:ascii="Verdana" w:eastAsia="Arial Unicode MS" w:hAnsi="Verdana" w:cs="Arial"/>
                <w:sz w:val="20"/>
                <w:szCs w:val="20"/>
                <w:lang w:val="en-GB"/>
              </w:rPr>
            </w:pPr>
            <w:r w:rsidRPr="00C94B8E">
              <w:rPr>
                <w:rFonts w:ascii="Verdana" w:eastAsia="Arial Unicode MS" w:hAnsi="Verdana" w:cs="Arial"/>
                <w:sz w:val="20"/>
                <w:szCs w:val="20"/>
                <w:lang w:val="en-GB"/>
              </w:rPr>
              <w:t>No.</w:t>
            </w:r>
          </w:p>
        </w:tc>
        <w:tc>
          <w:tcPr>
            <w:tcW w:w="426" w:type="dxa"/>
            <w:shd w:val="clear" w:color="auto" w:fill="E6E6E6"/>
          </w:tcPr>
          <w:p w14:paraId="02EE0260" w14:textId="77777777" w:rsidR="00052D90" w:rsidRPr="00C94B8E" w:rsidRDefault="00052D90" w:rsidP="00926BCB">
            <w:pPr>
              <w:spacing w:after="0" w:line="240" w:lineRule="auto"/>
              <w:jc w:val="both"/>
              <w:rPr>
                <w:rFonts w:ascii="Verdana" w:eastAsia="Arial Unicode MS" w:hAnsi="Verdana" w:cs="Arial"/>
                <w:sz w:val="20"/>
                <w:szCs w:val="20"/>
                <w:lang w:val="en-GB"/>
              </w:rPr>
            </w:pPr>
            <w:r w:rsidRPr="00C94B8E">
              <w:rPr>
                <w:rFonts w:ascii="Verdana" w:eastAsia="Arial Unicode MS" w:hAnsi="Verdana" w:cs="Arial"/>
                <w:sz w:val="20"/>
                <w:szCs w:val="20"/>
                <w:lang w:val="en-GB"/>
              </w:rPr>
              <w:t>FTE</w:t>
            </w:r>
          </w:p>
        </w:tc>
      </w:tr>
      <w:tr w:rsidR="00052D90" w:rsidRPr="00C94B8E" w14:paraId="2B70AE2F" w14:textId="77777777" w:rsidTr="007B10C5">
        <w:trPr>
          <w:cantSplit/>
        </w:trPr>
        <w:tc>
          <w:tcPr>
            <w:tcW w:w="2863" w:type="dxa"/>
            <w:vAlign w:val="center"/>
          </w:tcPr>
          <w:p w14:paraId="7B891EA0" w14:textId="77777777" w:rsidR="00052D90" w:rsidRPr="00C94B8E" w:rsidRDefault="006A5F2D" w:rsidP="00926BCB">
            <w:pPr>
              <w:spacing w:after="0" w:line="240" w:lineRule="auto"/>
              <w:rPr>
                <w:rFonts w:ascii="Verdana" w:eastAsia="Arial Unicode MS" w:hAnsi="Verdana" w:cs="Arial"/>
                <w:sz w:val="20"/>
                <w:szCs w:val="20"/>
                <w:lang w:val="en-GB"/>
              </w:rPr>
            </w:pPr>
            <w:r w:rsidRPr="00C94B8E">
              <w:rPr>
                <w:rFonts w:ascii="Verdana" w:eastAsia="Arial Unicode MS" w:hAnsi="Verdana" w:cs="Arial"/>
                <w:sz w:val="20"/>
                <w:szCs w:val="20"/>
                <w:lang w:val="en-GB"/>
              </w:rPr>
              <w:t>Full-time employees</w:t>
            </w:r>
          </w:p>
        </w:tc>
        <w:tc>
          <w:tcPr>
            <w:tcW w:w="567" w:type="dxa"/>
            <w:vAlign w:val="center"/>
          </w:tcPr>
          <w:p w14:paraId="5668D8D5" w14:textId="77777777" w:rsidR="00052D90" w:rsidRPr="00C94B8E" w:rsidRDefault="00052D90" w:rsidP="00926BCB">
            <w:pPr>
              <w:spacing w:after="0" w:line="240" w:lineRule="auto"/>
              <w:jc w:val="both"/>
              <w:rPr>
                <w:rFonts w:ascii="Verdana" w:eastAsia="Arial Unicode MS" w:hAnsi="Verdana" w:cs="Arial"/>
                <w:sz w:val="20"/>
                <w:szCs w:val="20"/>
                <w:highlight w:val="yellow"/>
                <w:lang w:val="en-GB"/>
              </w:rPr>
            </w:pPr>
          </w:p>
        </w:tc>
        <w:tc>
          <w:tcPr>
            <w:tcW w:w="567" w:type="dxa"/>
            <w:vAlign w:val="center"/>
          </w:tcPr>
          <w:p w14:paraId="0F535533" w14:textId="77777777" w:rsidR="00052D90" w:rsidRPr="00C94B8E" w:rsidRDefault="00052D90" w:rsidP="00926BCB">
            <w:pPr>
              <w:spacing w:after="0" w:line="240" w:lineRule="auto"/>
              <w:jc w:val="both"/>
              <w:rPr>
                <w:rFonts w:ascii="Verdana" w:eastAsia="Arial Unicode MS" w:hAnsi="Verdana" w:cs="Arial"/>
                <w:sz w:val="20"/>
                <w:szCs w:val="20"/>
                <w:highlight w:val="yellow"/>
                <w:lang w:val="en-GB"/>
              </w:rPr>
            </w:pPr>
          </w:p>
        </w:tc>
        <w:tc>
          <w:tcPr>
            <w:tcW w:w="426" w:type="dxa"/>
            <w:vAlign w:val="center"/>
          </w:tcPr>
          <w:p w14:paraId="0AF835A3" w14:textId="77777777" w:rsidR="00052D90" w:rsidRPr="00C94B8E" w:rsidRDefault="00052D90" w:rsidP="00926BCB">
            <w:pPr>
              <w:spacing w:after="0" w:line="240" w:lineRule="auto"/>
              <w:jc w:val="both"/>
              <w:rPr>
                <w:rFonts w:ascii="Verdana" w:eastAsia="Arial Unicode MS" w:hAnsi="Verdana" w:cs="Arial"/>
                <w:sz w:val="20"/>
                <w:szCs w:val="20"/>
                <w:highlight w:val="yellow"/>
                <w:lang w:val="en-GB"/>
              </w:rPr>
            </w:pPr>
          </w:p>
        </w:tc>
        <w:tc>
          <w:tcPr>
            <w:tcW w:w="567" w:type="dxa"/>
            <w:vAlign w:val="center"/>
          </w:tcPr>
          <w:p w14:paraId="6F2E52DA" w14:textId="77777777" w:rsidR="00052D90" w:rsidRPr="00C94B8E" w:rsidRDefault="00052D90" w:rsidP="00926BCB">
            <w:pPr>
              <w:spacing w:after="0" w:line="240" w:lineRule="auto"/>
              <w:jc w:val="both"/>
              <w:rPr>
                <w:rFonts w:ascii="Verdana" w:eastAsia="Arial Unicode MS" w:hAnsi="Verdana" w:cs="Arial"/>
                <w:sz w:val="20"/>
                <w:szCs w:val="20"/>
                <w:highlight w:val="yellow"/>
                <w:lang w:val="en-GB"/>
              </w:rPr>
            </w:pPr>
          </w:p>
        </w:tc>
        <w:tc>
          <w:tcPr>
            <w:tcW w:w="425" w:type="dxa"/>
            <w:vAlign w:val="center"/>
          </w:tcPr>
          <w:p w14:paraId="5F2D6E94" w14:textId="77777777" w:rsidR="00052D90" w:rsidRPr="00C94B8E" w:rsidRDefault="00052D90" w:rsidP="00926BCB">
            <w:pPr>
              <w:spacing w:after="0" w:line="240" w:lineRule="auto"/>
              <w:jc w:val="both"/>
              <w:rPr>
                <w:rFonts w:ascii="Verdana" w:eastAsia="Arial Unicode MS" w:hAnsi="Verdana" w:cs="Arial"/>
                <w:sz w:val="20"/>
                <w:szCs w:val="20"/>
                <w:highlight w:val="yellow"/>
                <w:lang w:val="en-GB"/>
              </w:rPr>
            </w:pPr>
          </w:p>
        </w:tc>
        <w:tc>
          <w:tcPr>
            <w:tcW w:w="567" w:type="dxa"/>
            <w:vAlign w:val="center"/>
          </w:tcPr>
          <w:p w14:paraId="6CF8077E" w14:textId="77777777" w:rsidR="00052D90" w:rsidRPr="00C94B8E" w:rsidRDefault="00052D90" w:rsidP="00926BCB">
            <w:pPr>
              <w:spacing w:after="0" w:line="240" w:lineRule="auto"/>
              <w:jc w:val="both"/>
              <w:rPr>
                <w:rFonts w:ascii="Verdana" w:eastAsia="Arial Unicode MS" w:hAnsi="Verdana" w:cs="Arial"/>
                <w:sz w:val="20"/>
                <w:szCs w:val="20"/>
                <w:highlight w:val="yellow"/>
                <w:lang w:val="en-GB"/>
              </w:rPr>
            </w:pPr>
          </w:p>
        </w:tc>
        <w:tc>
          <w:tcPr>
            <w:tcW w:w="567" w:type="dxa"/>
            <w:vAlign w:val="center"/>
          </w:tcPr>
          <w:p w14:paraId="024463EA" w14:textId="77777777" w:rsidR="00052D90" w:rsidRPr="00C94B8E" w:rsidRDefault="00052D90" w:rsidP="00926BCB">
            <w:pPr>
              <w:spacing w:after="0" w:line="240" w:lineRule="auto"/>
              <w:jc w:val="both"/>
              <w:rPr>
                <w:rFonts w:ascii="Verdana" w:eastAsia="Arial Unicode MS" w:hAnsi="Verdana" w:cs="Arial"/>
                <w:sz w:val="20"/>
                <w:szCs w:val="20"/>
                <w:highlight w:val="yellow"/>
                <w:lang w:val="en-GB"/>
              </w:rPr>
            </w:pPr>
          </w:p>
        </w:tc>
        <w:tc>
          <w:tcPr>
            <w:tcW w:w="709" w:type="dxa"/>
            <w:vAlign w:val="center"/>
          </w:tcPr>
          <w:p w14:paraId="14B9B44B" w14:textId="77777777" w:rsidR="00052D90" w:rsidRPr="00C94B8E" w:rsidRDefault="00052D90" w:rsidP="00926BCB">
            <w:pPr>
              <w:spacing w:after="0" w:line="240" w:lineRule="auto"/>
              <w:jc w:val="both"/>
              <w:rPr>
                <w:rFonts w:ascii="Verdana" w:eastAsia="Arial Unicode MS" w:hAnsi="Verdana" w:cs="Arial"/>
                <w:sz w:val="20"/>
                <w:szCs w:val="20"/>
                <w:highlight w:val="yellow"/>
                <w:lang w:val="en-GB"/>
              </w:rPr>
            </w:pPr>
          </w:p>
        </w:tc>
        <w:tc>
          <w:tcPr>
            <w:tcW w:w="567" w:type="dxa"/>
            <w:vAlign w:val="center"/>
          </w:tcPr>
          <w:p w14:paraId="33466223" w14:textId="77777777" w:rsidR="00052D90" w:rsidRPr="00C94B8E" w:rsidRDefault="00052D90" w:rsidP="00926BCB">
            <w:pPr>
              <w:spacing w:after="0" w:line="240" w:lineRule="auto"/>
              <w:jc w:val="both"/>
              <w:rPr>
                <w:rFonts w:ascii="Verdana" w:eastAsia="Arial Unicode MS" w:hAnsi="Verdana" w:cs="Arial"/>
                <w:sz w:val="20"/>
                <w:szCs w:val="20"/>
                <w:highlight w:val="yellow"/>
                <w:lang w:val="en-GB"/>
              </w:rPr>
            </w:pPr>
          </w:p>
        </w:tc>
        <w:tc>
          <w:tcPr>
            <w:tcW w:w="708" w:type="dxa"/>
            <w:vAlign w:val="center"/>
          </w:tcPr>
          <w:p w14:paraId="2E2FAEBC" w14:textId="77777777" w:rsidR="00052D90" w:rsidRPr="00C94B8E" w:rsidRDefault="00052D90" w:rsidP="00926BCB">
            <w:pPr>
              <w:spacing w:after="0" w:line="240" w:lineRule="auto"/>
              <w:jc w:val="both"/>
              <w:rPr>
                <w:rFonts w:ascii="Verdana" w:eastAsia="Arial Unicode MS" w:hAnsi="Verdana" w:cs="Arial"/>
                <w:sz w:val="20"/>
                <w:szCs w:val="20"/>
                <w:highlight w:val="yellow"/>
                <w:lang w:val="en-GB"/>
              </w:rPr>
            </w:pPr>
          </w:p>
        </w:tc>
        <w:tc>
          <w:tcPr>
            <w:tcW w:w="567" w:type="dxa"/>
          </w:tcPr>
          <w:p w14:paraId="764F29DA" w14:textId="77777777" w:rsidR="00052D90" w:rsidRPr="00C94B8E" w:rsidRDefault="00052D90" w:rsidP="00926BCB">
            <w:pPr>
              <w:spacing w:after="0" w:line="240" w:lineRule="auto"/>
              <w:jc w:val="both"/>
              <w:rPr>
                <w:rFonts w:ascii="Verdana" w:eastAsia="Arial Unicode MS" w:hAnsi="Verdana" w:cs="Arial"/>
                <w:sz w:val="20"/>
                <w:szCs w:val="20"/>
                <w:highlight w:val="yellow"/>
                <w:lang w:val="en-GB"/>
              </w:rPr>
            </w:pPr>
          </w:p>
        </w:tc>
        <w:tc>
          <w:tcPr>
            <w:tcW w:w="426" w:type="dxa"/>
          </w:tcPr>
          <w:p w14:paraId="56057BF1" w14:textId="77777777" w:rsidR="00052D90" w:rsidRPr="00C94B8E" w:rsidRDefault="00052D90" w:rsidP="00926BCB">
            <w:pPr>
              <w:spacing w:after="0" w:line="240" w:lineRule="auto"/>
              <w:jc w:val="both"/>
              <w:rPr>
                <w:rFonts w:ascii="Verdana" w:eastAsia="Arial Unicode MS" w:hAnsi="Verdana" w:cs="Arial"/>
                <w:sz w:val="20"/>
                <w:szCs w:val="20"/>
                <w:highlight w:val="yellow"/>
                <w:lang w:val="en-GB"/>
              </w:rPr>
            </w:pPr>
          </w:p>
        </w:tc>
      </w:tr>
      <w:tr w:rsidR="00052D90" w:rsidRPr="00C94B8E" w14:paraId="68DD1387" w14:textId="77777777" w:rsidTr="007B10C5">
        <w:trPr>
          <w:cantSplit/>
        </w:trPr>
        <w:tc>
          <w:tcPr>
            <w:tcW w:w="2863" w:type="dxa"/>
            <w:vAlign w:val="center"/>
          </w:tcPr>
          <w:p w14:paraId="1CD70E8D" w14:textId="77777777" w:rsidR="00052D90" w:rsidRPr="00C94B8E" w:rsidRDefault="006A5F2D" w:rsidP="00926BCB">
            <w:pPr>
              <w:spacing w:after="0" w:line="240" w:lineRule="auto"/>
              <w:rPr>
                <w:rFonts w:ascii="Verdana" w:eastAsia="Arial Unicode MS" w:hAnsi="Verdana" w:cs="Arial"/>
                <w:sz w:val="20"/>
                <w:szCs w:val="20"/>
                <w:lang w:val="en-GB"/>
              </w:rPr>
            </w:pPr>
            <w:r w:rsidRPr="00C94B8E">
              <w:rPr>
                <w:rFonts w:ascii="Verdana" w:eastAsia="Arial Unicode MS" w:hAnsi="Verdana" w:cs="Arial"/>
                <w:sz w:val="20"/>
                <w:szCs w:val="20"/>
                <w:lang w:val="en-GB"/>
              </w:rPr>
              <w:t>Part-time employees</w:t>
            </w:r>
          </w:p>
        </w:tc>
        <w:tc>
          <w:tcPr>
            <w:tcW w:w="567" w:type="dxa"/>
            <w:vAlign w:val="center"/>
          </w:tcPr>
          <w:p w14:paraId="01560A06" w14:textId="77777777" w:rsidR="00052D90" w:rsidRPr="00C94B8E" w:rsidRDefault="00052D90" w:rsidP="00926BCB">
            <w:pPr>
              <w:spacing w:after="0" w:line="240" w:lineRule="auto"/>
              <w:jc w:val="both"/>
              <w:rPr>
                <w:rFonts w:ascii="Verdana" w:eastAsia="Arial Unicode MS" w:hAnsi="Verdana" w:cs="Arial"/>
                <w:sz w:val="20"/>
                <w:szCs w:val="20"/>
                <w:highlight w:val="yellow"/>
                <w:lang w:val="en-GB"/>
              </w:rPr>
            </w:pPr>
          </w:p>
        </w:tc>
        <w:tc>
          <w:tcPr>
            <w:tcW w:w="567" w:type="dxa"/>
            <w:vAlign w:val="center"/>
          </w:tcPr>
          <w:p w14:paraId="5CCB30A4" w14:textId="77777777" w:rsidR="00052D90" w:rsidRPr="00C94B8E" w:rsidRDefault="00052D90" w:rsidP="00926BCB">
            <w:pPr>
              <w:spacing w:after="0" w:line="240" w:lineRule="auto"/>
              <w:jc w:val="both"/>
              <w:rPr>
                <w:rFonts w:ascii="Verdana" w:eastAsia="Arial Unicode MS" w:hAnsi="Verdana" w:cs="Arial"/>
                <w:sz w:val="20"/>
                <w:szCs w:val="20"/>
                <w:highlight w:val="yellow"/>
                <w:lang w:val="en-GB"/>
              </w:rPr>
            </w:pPr>
          </w:p>
        </w:tc>
        <w:tc>
          <w:tcPr>
            <w:tcW w:w="426" w:type="dxa"/>
            <w:vAlign w:val="center"/>
          </w:tcPr>
          <w:p w14:paraId="7A15E0B6" w14:textId="77777777" w:rsidR="00052D90" w:rsidRPr="00C94B8E" w:rsidRDefault="00052D90" w:rsidP="00926BCB">
            <w:pPr>
              <w:spacing w:after="0" w:line="240" w:lineRule="auto"/>
              <w:jc w:val="both"/>
              <w:rPr>
                <w:rFonts w:ascii="Verdana" w:eastAsia="Arial Unicode MS" w:hAnsi="Verdana" w:cs="Arial"/>
                <w:sz w:val="20"/>
                <w:szCs w:val="20"/>
                <w:highlight w:val="yellow"/>
                <w:lang w:val="en-GB"/>
              </w:rPr>
            </w:pPr>
          </w:p>
        </w:tc>
        <w:tc>
          <w:tcPr>
            <w:tcW w:w="567" w:type="dxa"/>
            <w:vAlign w:val="center"/>
          </w:tcPr>
          <w:p w14:paraId="345AA951" w14:textId="77777777" w:rsidR="00052D90" w:rsidRPr="00C94B8E" w:rsidRDefault="00052D90" w:rsidP="00926BCB">
            <w:pPr>
              <w:spacing w:after="0" w:line="240" w:lineRule="auto"/>
              <w:jc w:val="both"/>
              <w:rPr>
                <w:rFonts w:ascii="Verdana" w:eastAsia="Arial Unicode MS" w:hAnsi="Verdana" w:cs="Arial"/>
                <w:sz w:val="20"/>
                <w:szCs w:val="20"/>
                <w:highlight w:val="yellow"/>
                <w:lang w:val="en-GB"/>
              </w:rPr>
            </w:pPr>
          </w:p>
        </w:tc>
        <w:tc>
          <w:tcPr>
            <w:tcW w:w="425" w:type="dxa"/>
            <w:vAlign w:val="center"/>
          </w:tcPr>
          <w:p w14:paraId="151E645E" w14:textId="77777777" w:rsidR="00052D90" w:rsidRPr="00C94B8E" w:rsidRDefault="00052D90" w:rsidP="00926BCB">
            <w:pPr>
              <w:spacing w:after="0" w:line="240" w:lineRule="auto"/>
              <w:jc w:val="both"/>
              <w:rPr>
                <w:rFonts w:ascii="Verdana" w:eastAsia="Arial Unicode MS" w:hAnsi="Verdana" w:cs="Arial"/>
                <w:sz w:val="20"/>
                <w:szCs w:val="20"/>
                <w:highlight w:val="yellow"/>
                <w:lang w:val="en-GB"/>
              </w:rPr>
            </w:pPr>
          </w:p>
        </w:tc>
        <w:tc>
          <w:tcPr>
            <w:tcW w:w="567" w:type="dxa"/>
            <w:vAlign w:val="center"/>
          </w:tcPr>
          <w:p w14:paraId="49FD18C1" w14:textId="77777777" w:rsidR="00052D90" w:rsidRPr="00C94B8E" w:rsidRDefault="00052D90" w:rsidP="00926BCB">
            <w:pPr>
              <w:spacing w:after="0" w:line="240" w:lineRule="auto"/>
              <w:jc w:val="both"/>
              <w:rPr>
                <w:rFonts w:ascii="Verdana" w:eastAsia="Arial Unicode MS" w:hAnsi="Verdana" w:cs="Arial"/>
                <w:sz w:val="20"/>
                <w:szCs w:val="20"/>
                <w:highlight w:val="yellow"/>
                <w:lang w:val="en-GB"/>
              </w:rPr>
            </w:pPr>
          </w:p>
        </w:tc>
        <w:tc>
          <w:tcPr>
            <w:tcW w:w="567" w:type="dxa"/>
            <w:vAlign w:val="center"/>
          </w:tcPr>
          <w:p w14:paraId="0DAB7D35" w14:textId="77777777" w:rsidR="00052D90" w:rsidRPr="00C94B8E" w:rsidRDefault="00052D90" w:rsidP="00926BCB">
            <w:pPr>
              <w:spacing w:after="0" w:line="240" w:lineRule="auto"/>
              <w:jc w:val="both"/>
              <w:rPr>
                <w:rFonts w:ascii="Verdana" w:eastAsia="Arial Unicode MS" w:hAnsi="Verdana" w:cs="Arial"/>
                <w:sz w:val="20"/>
                <w:szCs w:val="20"/>
                <w:highlight w:val="yellow"/>
                <w:lang w:val="en-GB"/>
              </w:rPr>
            </w:pPr>
          </w:p>
        </w:tc>
        <w:tc>
          <w:tcPr>
            <w:tcW w:w="709" w:type="dxa"/>
            <w:vAlign w:val="center"/>
          </w:tcPr>
          <w:p w14:paraId="06EF0C9C" w14:textId="77777777" w:rsidR="00052D90" w:rsidRPr="00C94B8E" w:rsidRDefault="00052D90" w:rsidP="00926BCB">
            <w:pPr>
              <w:spacing w:after="0" w:line="240" w:lineRule="auto"/>
              <w:jc w:val="both"/>
              <w:rPr>
                <w:rFonts w:ascii="Verdana" w:eastAsia="Arial Unicode MS" w:hAnsi="Verdana" w:cs="Arial"/>
                <w:sz w:val="20"/>
                <w:szCs w:val="20"/>
                <w:highlight w:val="yellow"/>
                <w:lang w:val="en-GB"/>
              </w:rPr>
            </w:pPr>
          </w:p>
        </w:tc>
        <w:tc>
          <w:tcPr>
            <w:tcW w:w="567" w:type="dxa"/>
            <w:vAlign w:val="center"/>
          </w:tcPr>
          <w:p w14:paraId="1BC3728C" w14:textId="77777777" w:rsidR="00052D90" w:rsidRPr="00C94B8E" w:rsidRDefault="00052D90" w:rsidP="00926BCB">
            <w:pPr>
              <w:spacing w:after="0" w:line="240" w:lineRule="auto"/>
              <w:jc w:val="both"/>
              <w:rPr>
                <w:rFonts w:ascii="Verdana" w:eastAsia="Arial Unicode MS" w:hAnsi="Verdana" w:cs="Arial"/>
                <w:sz w:val="20"/>
                <w:szCs w:val="20"/>
                <w:highlight w:val="yellow"/>
                <w:lang w:val="en-GB"/>
              </w:rPr>
            </w:pPr>
          </w:p>
        </w:tc>
        <w:tc>
          <w:tcPr>
            <w:tcW w:w="708" w:type="dxa"/>
            <w:vAlign w:val="center"/>
          </w:tcPr>
          <w:p w14:paraId="340E2F57" w14:textId="77777777" w:rsidR="00052D90" w:rsidRPr="00C94B8E" w:rsidRDefault="00052D90" w:rsidP="00926BCB">
            <w:pPr>
              <w:spacing w:after="0" w:line="240" w:lineRule="auto"/>
              <w:jc w:val="both"/>
              <w:rPr>
                <w:rFonts w:ascii="Verdana" w:eastAsia="Arial Unicode MS" w:hAnsi="Verdana" w:cs="Arial"/>
                <w:sz w:val="20"/>
                <w:szCs w:val="20"/>
                <w:highlight w:val="yellow"/>
                <w:lang w:val="en-GB"/>
              </w:rPr>
            </w:pPr>
          </w:p>
        </w:tc>
        <w:tc>
          <w:tcPr>
            <w:tcW w:w="567" w:type="dxa"/>
          </w:tcPr>
          <w:p w14:paraId="1F3AE537" w14:textId="77777777" w:rsidR="00052D90" w:rsidRPr="00C94B8E" w:rsidRDefault="00052D90" w:rsidP="00926BCB">
            <w:pPr>
              <w:spacing w:after="0" w:line="240" w:lineRule="auto"/>
              <w:jc w:val="both"/>
              <w:rPr>
                <w:rFonts w:ascii="Verdana" w:eastAsia="Arial Unicode MS" w:hAnsi="Verdana" w:cs="Arial"/>
                <w:sz w:val="20"/>
                <w:szCs w:val="20"/>
                <w:highlight w:val="yellow"/>
                <w:lang w:val="en-GB"/>
              </w:rPr>
            </w:pPr>
          </w:p>
        </w:tc>
        <w:tc>
          <w:tcPr>
            <w:tcW w:w="426" w:type="dxa"/>
          </w:tcPr>
          <w:p w14:paraId="317822D5" w14:textId="77777777" w:rsidR="00052D90" w:rsidRPr="00C94B8E" w:rsidRDefault="00052D90" w:rsidP="00926BCB">
            <w:pPr>
              <w:spacing w:after="0" w:line="240" w:lineRule="auto"/>
              <w:jc w:val="both"/>
              <w:rPr>
                <w:rFonts w:ascii="Verdana" w:eastAsia="Arial Unicode MS" w:hAnsi="Verdana" w:cs="Arial"/>
                <w:sz w:val="20"/>
                <w:szCs w:val="20"/>
                <w:highlight w:val="yellow"/>
                <w:lang w:val="en-GB"/>
              </w:rPr>
            </w:pPr>
          </w:p>
        </w:tc>
      </w:tr>
      <w:tr w:rsidR="00052D90" w:rsidRPr="00C94B8E" w14:paraId="5B56205D" w14:textId="77777777" w:rsidTr="007B10C5">
        <w:trPr>
          <w:cantSplit/>
        </w:trPr>
        <w:tc>
          <w:tcPr>
            <w:tcW w:w="2863" w:type="dxa"/>
            <w:vAlign w:val="center"/>
          </w:tcPr>
          <w:p w14:paraId="04430D32" w14:textId="77777777" w:rsidR="00052D90" w:rsidRPr="00C94B8E" w:rsidRDefault="006A5F2D" w:rsidP="00926BCB">
            <w:pPr>
              <w:spacing w:after="0" w:line="240" w:lineRule="auto"/>
              <w:rPr>
                <w:rFonts w:ascii="Verdana" w:eastAsia="Arial Unicode MS" w:hAnsi="Verdana" w:cs="Arial"/>
                <w:sz w:val="20"/>
                <w:szCs w:val="20"/>
                <w:lang w:val="en-GB"/>
              </w:rPr>
            </w:pPr>
            <w:r w:rsidRPr="00C94B8E">
              <w:rPr>
                <w:rFonts w:ascii="Verdana" w:eastAsia="Arial Unicode MS" w:hAnsi="Verdana" w:cs="Arial"/>
                <w:sz w:val="20"/>
                <w:szCs w:val="20"/>
                <w:lang w:val="en-GB"/>
              </w:rPr>
              <w:t>Workload throughout the full working time</w:t>
            </w:r>
          </w:p>
        </w:tc>
        <w:tc>
          <w:tcPr>
            <w:tcW w:w="567" w:type="dxa"/>
            <w:vAlign w:val="center"/>
          </w:tcPr>
          <w:p w14:paraId="1B5DE0E7" w14:textId="77777777" w:rsidR="00052D90" w:rsidRPr="00C94B8E" w:rsidRDefault="00052D90" w:rsidP="00926BCB">
            <w:pPr>
              <w:spacing w:after="0" w:line="240" w:lineRule="auto"/>
              <w:jc w:val="both"/>
              <w:rPr>
                <w:rFonts w:ascii="Verdana" w:eastAsia="Arial Unicode MS" w:hAnsi="Verdana" w:cs="Arial"/>
                <w:sz w:val="20"/>
                <w:szCs w:val="20"/>
                <w:highlight w:val="yellow"/>
                <w:lang w:val="en-GB"/>
              </w:rPr>
            </w:pPr>
          </w:p>
        </w:tc>
        <w:tc>
          <w:tcPr>
            <w:tcW w:w="567" w:type="dxa"/>
            <w:vAlign w:val="center"/>
          </w:tcPr>
          <w:p w14:paraId="7B89B80F" w14:textId="77777777" w:rsidR="00052D90" w:rsidRPr="00C94B8E" w:rsidRDefault="00052D90" w:rsidP="00926BCB">
            <w:pPr>
              <w:spacing w:after="0" w:line="240" w:lineRule="auto"/>
              <w:jc w:val="both"/>
              <w:rPr>
                <w:rFonts w:ascii="Verdana" w:eastAsia="Arial Unicode MS" w:hAnsi="Verdana" w:cs="Arial"/>
                <w:sz w:val="20"/>
                <w:szCs w:val="20"/>
                <w:highlight w:val="yellow"/>
                <w:lang w:val="en-GB"/>
              </w:rPr>
            </w:pPr>
          </w:p>
        </w:tc>
        <w:tc>
          <w:tcPr>
            <w:tcW w:w="426" w:type="dxa"/>
            <w:vAlign w:val="center"/>
          </w:tcPr>
          <w:p w14:paraId="6D6715DA" w14:textId="77777777" w:rsidR="00052D90" w:rsidRPr="00C94B8E" w:rsidRDefault="00052D90" w:rsidP="00926BCB">
            <w:pPr>
              <w:spacing w:after="0" w:line="240" w:lineRule="auto"/>
              <w:jc w:val="both"/>
              <w:rPr>
                <w:rFonts w:ascii="Verdana" w:eastAsia="Arial Unicode MS" w:hAnsi="Verdana" w:cs="Arial"/>
                <w:sz w:val="20"/>
                <w:szCs w:val="20"/>
                <w:highlight w:val="yellow"/>
                <w:lang w:val="en-GB"/>
              </w:rPr>
            </w:pPr>
          </w:p>
        </w:tc>
        <w:tc>
          <w:tcPr>
            <w:tcW w:w="567" w:type="dxa"/>
            <w:vAlign w:val="center"/>
          </w:tcPr>
          <w:p w14:paraId="26BE3685" w14:textId="77777777" w:rsidR="00052D90" w:rsidRPr="00C94B8E" w:rsidRDefault="00052D90" w:rsidP="00926BCB">
            <w:pPr>
              <w:spacing w:after="0" w:line="240" w:lineRule="auto"/>
              <w:jc w:val="both"/>
              <w:rPr>
                <w:rFonts w:ascii="Verdana" w:eastAsia="Arial Unicode MS" w:hAnsi="Verdana" w:cs="Arial"/>
                <w:sz w:val="20"/>
                <w:szCs w:val="20"/>
                <w:highlight w:val="yellow"/>
                <w:lang w:val="en-GB"/>
              </w:rPr>
            </w:pPr>
          </w:p>
        </w:tc>
        <w:tc>
          <w:tcPr>
            <w:tcW w:w="425" w:type="dxa"/>
            <w:vAlign w:val="center"/>
          </w:tcPr>
          <w:p w14:paraId="6A3E5C90" w14:textId="77777777" w:rsidR="00052D90" w:rsidRPr="00C94B8E" w:rsidRDefault="00052D90" w:rsidP="00926BCB">
            <w:pPr>
              <w:spacing w:after="0" w:line="240" w:lineRule="auto"/>
              <w:jc w:val="both"/>
              <w:rPr>
                <w:rFonts w:ascii="Verdana" w:eastAsia="Arial Unicode MS" w:hAnsi="Verdana" w:cs="Arial"/>
                <w:sz w:val="20"/>
                <w:szCs w:val="20"/>
                <w:highlight w:val="yellow"/>
                <w:lang w:val="en-GB"/>
              </w:rPr>
            </w:pPr>
          </w:p>
        </w:tc>
        <w:tc>
          <w:tcPr>
            <w:tcW w:w="567" w:type="dxa"/>
            <w:vAlign w:val="center"/>
          </w:tcPr>
          <w:p w14:paraId="7571EEC1" w14:textId="77777777" w:rsidR="00052D90" w:rsidRPr="00C94B8E" w:rsidRDefault="00052D90" w:rsidP="00926BCB">
            <w:pPr>
              <w:spacing w:after="0" w:line="240" w:lineRule="auto"/>
              <w:jc w:val="both"/>
              <w:rPr>
                <w:rFonts w:ascii="Verdana" w:eastAsia="Arial Unicode MS" w:hAnsi="Verdana" w:cs="Arial"/>
                <w:sz w:val="20"/>
                <w:szCs w:val="20"/>
                <w:highlight w:val="yellow"/>
                <w:lang w:val="en-GB"/>
              </w:rPr>
            </w:pPr>
          </w:p>
        </w:tc>
        <w:tc>
          <w:tcPr>
            <w:tcW w:w="567" w:type="dxa"/>
            <w:vAlign w:val="center"/>
          </w:tcPr>
          <w:p w14:paraId="2EE15847" w14:textId="77777777" w:rsidR="00052D90" w:rsidRPr="00C94B8E" w:rsidRDefault="00052D90" w:rsidP="00926BCB">
            <w:pPr>
              <w:spacing w:after="0" w:line="240" w:lineRule="auto"/>
              <w:jc w:val="both"/>
              <w:rPr>
                <w:rFonts w:ascii="Verdana" w:eastAsia="Arial Unicode MS" w:hAnsi="Verdana" w:cs="Arial"/>
                <w:sz w:val="20"/>
                <w:szCs w:val="20"/>
                <w:highlight w:val="yellow"/>
                <w:lang w:val="en-GB"/>
              </w:rPr>
            </w:pPr>
          </w:p>
        </w:tc>
        <w:tc>
          <w:tcPr>
            <w:tcW w:w="709" w:type="dxa"/>
            <w:vAlign w:val="center"/>
          </w:tcPr>
          <w:p w14:paraId="16046081" w14:textId="77777777" w:rsidR="00052D90" w:rsidRPr="00C94B8E" w:rsidRDefault="00052D90" w:rsidP="00926BCB">
            <w:pPr>
              <w:spacing w:after="0" w:line="240" w:lineRule="auto"/>
              <w:jc w:val="both"/>
              <w:rPr>
                <w:rFonts w:ascii="Verdana" w:eastAsia="Arial Unicode MS" w:hAnsi="Verdana" w:cs="Arial"/>
                <w:sz w:val="20"/>
                <w:szCs w:val="20"/>
                <w:highlight w:val="yellow"/>
                <w:lang w:val="en-GB"/>
              </w:rPr>
            </w:pPr>
          </w:p>
        </w:tc>
        <w:tc>
          <w:tcPr>
            <w:tcW w:w="567" w:type="dxa"/>
            <w:vAlign w:val="center"/>
          </w:tcPr>
          <w:p w14:paraId="40F6FDFE" w14:textId="77777777" w:rsidR="00052D90" w:rsidRPr="00C94B8E" w:rsidRDefault="00052D90" w:rsidP="00926BCB">
            <w:pPr>
              <w:spacing w:after="0" w:line="240" w:lineRule="auto"/>
              <w:jc w:val="both"/>
              <w:rPr>
                <w:rFonts w:ascii="Verdana" w:eastAsia="Arial Unicode MS" w:hAnsi="Verdana" w:cs="Arial"/>
                <w:sz w:val="20"/>
                <w:szCs w:val="20"/>
                <w:highlight w:val="yellow"/>
                <w:lang w:val="en-GB"/>
              </w:rPr>
            </w:pPr>
          </w:p>
        </w:tc>
        <w:tc>
          <w:tcPr>
            <w:tcW w:w="708" w:type="dxa"/>
            <w:vAlign w:val="center"/>
          </w:tcPr>
          <w:p w14:paraId="5E7ADDE7" w14:textId="77777777" w:rsidR="00052D90" w:rsidRPr="00C94B8E" w:rsidRDefault="00052D90" w:rsidP="00926BCB">
            <w:pPr>
              <w:spacing w:after="0" w:line="240" w:lineRule="auto"/>
              <w:jc w:val="both"/>
              <w:rPr>
                <w:rFonts w:ascii="Verdana" w:eastAsia="Arial Unicode MS" w:hAnsi="Verdana" w:cs="Arial"/>
                <w:sz w:val="20"/>
                <w:szCs w:val="20"/>
                <w:highlight w:val="yellow"/>
                <w:lang w:val="en-GB"/>
              </w:rPr>
            </w:pPr>
          </w:p>
        </w:tc>
        <w:tc>
          <w:tcPr>
            <w:tcW w:w="567" w:type="dxa"/>
          </w:tcPr>
          <w:p w14:paraId="2A9FBE96" w14:textId="77777777" w:rsidR="00052D90" w:rsidRPr="00C94B8E" w:rsidRDefault="00052D90" w:rsidP="00926BCB">
            <w:pPr>
              <w:spacing w:after="0" w:line="240" w:lineRule="auto"/>
              <w:jc w:val="both"/>
              <w:rPr>
                <w:rFonts w:ascii="Verdana" w:eastAsia="Arial Unicode MS" w:hAnsi="Verdana" w:cs="Arial"/>
                <w:sz w:val="20"/>
                <w:szCs w:val="20"/>
                <w:highlight w:val="yellow"/>
                <w:lang w:val="en-GB"/>
              </w:rPr>
            </w:pPr>
          </w:p>
        </w:tc>
        <w:tc>
          <w:tcPr>
            <w:tcW w:w="426" w:type="dxa"/>
          </w:tcPr>
          <w:p w14:paraId="4D5F47E6" w14:textId="77777777" w:rsidR="00052D90" w:rsidRPr="00C94B8E" w:rsidRDefault="00052D90" w:rsidP="00926BCB">
            <w:pPr>
              <w:spacing w:after="0" w:line="240" w:lineRule="auto"/>
              <w:jc w:val="both"/>
              <w:rPr>
                <w:rFonts w:ascii="Verdana" w:eastAsia="Arial Unicode MS" w:hAnsi="Verdana" w:cs="Arial"/>
                <w:sz w:val="20"/>
                <w:szCs w:val="20"/>
                <w:highlight w:val="yellow"/>
                <w:lang w:val="en-GB"/>
              </w:rPr>
            </w:pPr>
          </w:p>
        </w:tc>
      </w:tr>
      <w:tr w:rsidR="00052D90" w:rsidRPr="00C94B8E" w14:paraId="05F83CF1" w14:textId="77777777" w:rsidTr="007B10C5">
        <w:trPr>
          <w:cantSplit/>
        </w:trPr>
        <w:tc>
          <w:tcPr>
            <w:tcW w:w="2863" w:type="dxa"/>
            <w:vAlign w:val="center"/>
          </w:tcPr>
          <w:p w14:paraId="12247983" w14:textId="77777777" w:rsidR="00052D90" w:rsidRPr="00C94B8E" w:rsidRDefault="006A5F2D" w:rsidP="00926BCB">
            <w:pPr>
              <w:spacing w:after="0" w:line="240" w:lineRule="auto"/>
              <w:jc w:val="both"/>
              <w:rPr>
                <w:rFonts w:ascii="Verdana" w:eastAsia="Arial Unicode MS" w:hAnsi="Verdana" w:cs="Arial"/>
                <w:sz w:val="20"/>
                <w:szCs w:val="20"/>
                <w:lang w:val="en-GB"/>
              </w:rPr>
            </w:pPr>
            <w:r w:rsidRPr="00C94B8E">
              <w:rPr>
                <w:rFonts w:ascii="Verdana" w:eastAsia="Arial Unicode MS" w:hAnsi="Verdana" w:cs="Arial"/>
                <w:sz w:val="20"/>
                <w:szCs w:val="20"/>
                <w:lang w:val="en-GB"/>
              </w:rPr>
              <w:t>Contract staff</w:t>
            </w:r>
          </w:p>
        </w:tc>
        <w:tc>
          <w:tcPr>
            <w:tcW w:w="567" w:type="dxa"/>
            <w:vAlign w:val="center"/>
          </w:tcPr>
          <w:p w14:paraId="1C565562" w14:textId="77777777" w:rsidR="00052D90" w:rsidRPr="00C94B8E" w:rsidRDefault="00052D90" w:rsidP="00926BCB">
            <w:pPr>
              <w:spacing w:after="0" w:line="240" w:lineRule="auto"/>
              <w:jc w:val="both"/>
              <w:rPr>
                <w:rFonts w:ascii="Verdana" w:eastAsia="Arial Unicode MS" w:hAnsi="Verdana" w:cs="Arial"/>
                <w:sz w:val="20"/>
                <w:szCs w:val="20"/>
                <w:highlight w:val="yellow"/>
                <w:lang w:val="en-GB"/>
              </w:rPr>
            </w:pPr>
          </w:p>
        </w:tc>
        <w:tc>
          <w:tcPr>
            <w:tcW w:w="567" w:type="dxa"/>
            <w:vAlign w:val="center"/>
          </w:tcPr>
          <w:p w14:paraId="37164C52" w14:textId="77777777" w:rsidR="00052D90" w:rsidRPr="00C94B8E" w:rsidRDefault="00052D90" w:rsidP="00926BCB">
            <w:pPr>
              <w:spacing w:after="0" w:line="240" w:lineRule="auto"/>
              <w:jc w:val="both"/>
              <w:rPr>
                <w:rFonts w:ascii="Verdana" w:eastAsia="Arial Unicode MS" w:hAnsi="Verdana" w:cs="Arial"/>
                <w:sz w:val="20"/>
                <w:szCs w:val="20"/>
                <w:highlight w:val="yellow"/>
                <w:lang w:val="en-GB"/>
              </w:rPr>
            </w:pPr>
          </w:p>
        </w:tc>
        <w:tc>
          <w:tcPr>
            <w:tcW w:w="426" w:type="dxa"/>
            <w:vAlign w:val="center"/>
          </w:tcPr>
          <w:p w14:paraId="6D7AB6B6" w14:textId="77777777" w:rsidR="00052D90" w:rsidRPr="00C94B8E" w:rsidRDefault="00052D90" w:rsidP="00926BCB">
            <w:pPr>
              <w:spacing w:after="0" w:line="240" w:lineRule="auto"/>
              <w:jc w:val="both"/>
              <w:rPr>
                <w:rFonts w:ascii="Verdana" w:eastAsia="Arial Unicode MS" w:hAnsi="Verdana" w:cs="Arial"/>
                <w:sz w:val="20"/>
                <w:szCs w:val="20"/>
                <w:highlight w:val="yellow"/>
                <w:lang w:val="en-GB"/>
              </w:rPr>
            </w:pPr>
          </w:p>
        </w:tc>
        <w:tc>
          <w:tcPr>
            <w:tcW w:w="567" w:type="dxa"/>
            <w:vAlign w:val="center"/>
          </w:tcPr>
          <w:p w14:paraId="17C0448D" w14:textId="77777777" w:rsidR="00052D90" w:rsidRPr="00C94B8E" w:rsidRDefault="00052D90" w:rsidP="00926BCB">
            <w:pPr>
              <w:spacing w:after="0" w:line="240" w:lineRule="auto"/>
              <w:jc w:val="both"/>
              <w:rPr>
                <w:rFonts w:ascii="Verdana" w:eastAsia="Arial Unicode MS" w:hAnsi="Verdana" w:cs="Arial"/>
                <w:sz w:val="20"/>
                <w:szCs w:val="20"/>
                <w:highlight w:val="yellow"/>
                <w:lang w:val="en-GB"/>
              </w:rPr>
            </w:pPr>
          </w:p>
        </w:tc>
        <w:tc>
          <w:tcPr>
            <w:tcW w:w="425" w:type="dxa"/>
            <w:vAlign w:val="center"/>
          </w:tcPr>
          <w:p w14:paraId="4612A65F" w14:textId="77777777" w:rsidR="00052D90" w:rsidRPr="00C94B8E" w:rsidRDefault="00052D90" w:rsidP="00926BCB">
            <w:pPr>
              <w:spacing w:after="0" w:line="240" w:lineRule="auto"/>
              <w:jc w:val="both"/>
              <w:rPr>
                <w:rFonts w:ascii="Verdana" w:eastAsia="Arial Unicode MS" w:hAnsi="Verdana" w:cs="Arial"/>
                <w:sz w:val="20"/>
                <w:szCs w:val="20"/>
                <w:highlight w:val="yellow"/>
                <w:lang w:val="en-GB"/>
              </w:rPr>
            </w:pPr>
          </w:p>
        </w:tc>
        <w:tc>
          <w:tcPr>
            <w:tcW w:w="567" w:type="dxa"/>
            <w:vAlign w:val="center"/>
          </w:tcPr>
          <w:p w14:paraId="5485597C" w14:textId="77777777" w:rsidR="00052D90" w:rsidRPr="00C94B8E" w:rsidRDefault="00052D90" w:rsidP="00926BCB">
            <w:pPr>
              <w:spacing w:after="0" w:line="240" w:lineRule="auto"/>
              <w:jc w:val="both"/>
              <w:rPr>
                <w:rFonts w:ascii="Verdana" w:eastAsia="Arial Unicode MS" w:hAnsi="Verdana" w:cs="Arial"/>
                <w:sz w:val="20"/>
                <w:szCs w:val="20"/>
                <w:highlight w:val="yellow"/>
                <w:lang w:val="en-GB"/>
              </w:rPr>
            </w:pPr>
          </w:p>
        </w:tc>
        <w:tc>
          <w:tcPr>
            <w:tcW w:w="567" w:type="dxa"/>
            <w:vAlign w:val="center"/>
          </w:tcPr>
          <w:p w14:paraId="1AC6D51F" w14:textId="77777777" w:rsidR="00052D90" w:rsidRPr="00C94B8E" w:rsidRDefault="00052D90" w:rsidP="00926BCB">
            <w:pPr>
              <w:spacing w:after="0" w:line="240" w:lineRule="auto"/>
              <w:jc w:val="both"/>
              <w:rPr>
                <w:rFonts w:ascii="Verdana" w:eastAsia="Arial Unicode MS" w:hAnsi="Verdana" w:cs="Arial"/>
                <w:sz w:val="20"/>
                <w:szCs w:val="20"/>
                <w:highlight w:val="yellow"/>
                <w:lang w:val="en-GB"/>
              </w:rPr>
            </w:pPr>
          </w:p>
        </w:tc>
        <w:tc>
          <w:tcPr>
            <w:tcW w:w="709" w:type="dxa"/>
            <w:vAlign w:val="center"/>
          </w:tcPr>
          <w:p w14:paraId="58EACF64" w14:textId="77777777" w:rsidR="00052D90" w:rsidRPr="00C94B8E" w:rsidRDefault="00052D90" w:rsidP="00926BCB">
            <w:pPr>
              <w:spacing w:after="0" w:line="240" w:lineRule="auto"/>
              <w:jc w:val="both"/>
              <w:rPr>
                <w:rFonts w:ascii="Verdana" w:eastAsia="Arial Unicode MS" w:hAnsi="Verdana" w:cs="Arial"/>
                <w:sz w:val="20"/>
                <w:szCs w:val="20"/>
                <w:highlight w:val="yellow"/>
                <w:lang w:val="en-GB"/>
              </w:rPr>
            </w:pPr>
          </w:p>
        </w:tc>
        <w:tc>
          <w:tcPr>
            <w:tcW w:w="567" w:type="dxa"/>
            <w:vAlign w:val="center"/>
          </w:tcPr>
          <w:p w14:paraId="432313F5" w14:textId="77777777" w:rsidR="00052D90" w:rsidRPr="00C94B8E" w:rsidRDefault="00052D90" w:rsidP="00926BCB">
            <w:pPr>
              <w:spacing w:after="0" w:line="240" w:lineRule="auto"/>
              <w:jc w:val="both"/>
              <w:rPr>
                <w:rFonts w:ascii="Verdana" w:eastAsia="Arial Unicode MS" w:hAnsi="Verdana" w:cs="Arial"/>
                <w:sz w:val="20"/>
                <w:szCs w:val="20"/>
                <w:highlight w:val="yellow"/>
                <w:lang w:val="en-GB"/>
              </w:rPr>
            </w:pPr>
          </w:p>
        </w:tc>
        <w:tc>
          <w:tcPr>
            <w:tcW w:w="708" w:type="dxa"/>
            <w:vAlign w:val="center"/>
          </w:tcPr>
          <w:p w14:paraId="33C175AC" w14:textId="77777777" w:rsidR="00052D90" w:rsidRPr="00C94B8E" w:rsidRDefault="00052D90" w:rsidP="00926BCB">
            <w:pPr>
              <w:spacing w:after="0" w:line="240" w:lineRule="auto"/>
              <w:jc w:val="both"/>
              <w:rPr>
                <w:rFonts w:ascii="Verdana" w:eastAsia="Arial Unicode MS" w:hAnsi="Verdana" w:cs="Arial"/>
                <w:sz w:val="20"/>
                <w:szCs w:val="20"/>
                <w:highlight w:val="yellow"/>
                <w:lang w:val="en-GB"/>
              </w:rPr>
            </w:pPr>
          </w:p>
        </w:tc>
        <w:tc>
          <w:tcPr>
            <w:tcW w:w="567" w:type="dxa"/>
          </w:tcPr>
          <w:p w14:paraId="1FCC0EE5" w14:textId="77777777" w:rsidR="00052D90" w:rsidRPr="00C94B8E" w:rsidRDefault="00052D90" w:rsidP="00926BCB">
            <w:pPr>
              <w:spacing w:after="0" w:line="240" w:lineRule="auto"/>
              <w:jc w:val="both"/>
              <w:rPr>
                <w:rFonts w:ascii="Verdana" w:eastAsia="Arial Unicode MS" w:hAnsi="Verdana" w:cs="Arial"/>
                <w:sz w:val="20"/>
                <w:szCs w:val="20"/>
                <w:highlight w:val="yellow"/>
                <w:lang w:val="en-GB"/>
              </w:rPr>
            </w:pPr>
          </w:p>
        </w:tc>
        <w:tc>
          <w:tcPr>
            <w:tcW w:w="426" w:type="dxa"/>
          </w:tcPr>
          <w:p w14:paraId="72641EA3" w14:textId="77777777" w:rsidR="00052D90" w:rsidRPr="00C94B8E" w:rsidRDefault="00052D90" w:rsidP="00926BCB">
            <w:pPr>
              <w:spacing w:after="0" w:line="240" w:lineRule="auto"/>
              <w:jc w:val="both"/>
              <w:rPr>
                <w:rFonts w:ascii="Verdana" w:eastAsia="Arial Unicode MS" w:hAnsi="Verdana" w:cs="Arial"/>
                <w:sz w:val="20"/>
                <w:szCs w:val="20"/>
                <w:highlight w:val="yellow"/>
                <w:lang w:val="en-GB"/>
              </w:rPr>
            </w:pPr>
          </w:p>
        </w:tc>
      </w:tr>
      <w:tr w:rsidR="00052D90" w:rsidRPr="00C94B8E" w14:paraId="1FFF485A" w14:textId="77777777" w:rsidTr="007B10C5">
        <w:trPr>
          <w:cantSplit/>
        </w:trPr>
        <w:tc>
          <w:tcPr>
            <w:tcW w:w="2863" w:type="dxa"/>
            <w:vAlign w:val="center"/>
          </w:tcPr>
          <w:p w14:paraId="1F46A86B" w14:textId="77777777" w:rsidR="00052D90" w:rsidRPr="00C94B8E" w:rsidRDefault="006A5F2D" w:rsidP="00926BCB">
            <w:pPr>
              <w:spacing w:after="0" w:line="240" w:lineRule="auto"/>
              <w:jc w:val="both"/>
              <w:rPr>
                <w:rFonts w:ascii="Verdana" w:eastAsia="Arial Unicode MS" w:hAnsi="Verdana" w:cs="Arial"/>
                <w:bCs/>
                <w:sz w:val="20"/>
                <w:szCs w:val="20"/>
                <w:lang w:val="en-GB"/>
              </w:rPr>
            </w:pPr>
            <w:r w:rsidRPr="00C94B8E">
              <w:rPr>
                <w:rFonts w:ascii="Verdana" w:eastAsia="Arial Unicode MS" w:hAnsi="Verdana" w:cs="Arial"/>
                <w:bCs/>
                <w:sz w:val="20"/>
                <w:szCs w:val="20"/>
                <w:lang w:val="en-GB"/>
              </w:rPr>
              <w:t>TOTAL</w:t>
            </w:r>
          </w:p>
        </w:tc>
        <w:tc>
          <w:tcPr>
            <w:tcW w:w="567" w:type="dxa"/>
            <w:vAlign w:val="center"/>
          </w:tcPr>
          <w:p w14:paraId="74B7D38E" w14:textId="77777777" w:rsidR="00052D90" w:rsidRPr="00C94B8E" w:rsidRDefault="00052D90" w:rsidP="00926BCB">
            <w:pPr>
              <w:spacing w:after="0" w:line="240" w:lineRule="auto"/>
              <w:jc w:val="both"/>
              <w:rPr>
                <w:rFonts w:ascii="Verdana" w:eastAsia="Arial Unicode MS" w:hAnsi="Verdana" w:cs="Arial"/>
                <w:b/>
                <w:bCs/>
                <w:sz w:val="20"/>
                <w:szCs w:val="20"/>
                <w:highlight w:val="yellow"/>
                <w:lang w:val="en-GB"/>
              </w:rPr>
            </w:pPr>
          </w:p>
        </w:tc>
        <w:tc>
          <w:tcPr>
            <w:tcW w:w="567" w:type="dxa"/>
            <w:vAlign w:val="center"/>
          </w:tcPr>
          <w:p w14:paraId="4B3BE1C0" w14:textId="77777777" w:rsidR="00052D90" w:rsidRPr="00C94B8E" w:rsidRDefault="00052D90" w:rsidP="00926BCB">
            <w:pPr>
              <w:spacing w:after="0" w:line="240" w:lineRule="auto"/>
              <w:jc w:val="both"/>
              <w:rPr>
                <w:rFonts w:ascii="Verdana" w:eastAsia="Arial Unicode MS" w:hAnsi="Verdana" w:cs="Arial"/>
                <w:b/>
                <w:bCs/>
                <w:sz w:val="20"/>
                <w:szCs w:val="20"/>
                <w:highlight w:val="yellow"/>
                <w:lang w:val="en-GB"/>
              </w:rPr>
            </w:pPr>
          </w:p>
        </w:tc>
        <w:tc>
          <w:tcPr>
            <w:tcW w:w="426" w:type="dxa"/>
            <w:vAlign w:val="center"/>
          </w:tcPr>
          <w:p w14:paraId="535063A2" w14:textId="77777777" w:rsidR="00052D90" w:rsidRPr="00C94B8E" w:rsidRDefault="00052D90" w:rsidP="00926BCB">
            <w:pPr>
              <w:spacing w:after="0" w:line="240" w:lineRule="auto"/>
              <w:jc w:val="both"/>
              <w:rPr>
                <w:rFonts w:ascii="Verdana" w:eastAsia="Arial Unicode MS" w:hAnsi="Verdana" w:cs="Arial"/>
                <w:b/>
                <w:bCs/>
                <w:sz w:val="20"/>
                <w:szCs w:val="20"/>
                <w:highlight w:val="yellow"/>
                <w:lang w:val="en-GB"/>
              </w:rPr>
            </w:pPr>
          </w:p>
        </w:tc>
        <w:tc>
          <w:tcPr>
            <w:tcW w:w="567" w:type="dxa"/>
            <w:vAlign w:val="center"/>
          </w:tcPr>
          <w:p w14:paraId="4E0B125F" w14:textId="77777777" w:rsidR="00052D90" w:rsidRPr="00C94B8E" w:rsidRDefault="00052D90" w:rsidP="00926BCB">
            <w:pPr>
              <w:spacing w:after="0" w:line="240" w:lineRule="auto"/>
              <w:jc w:val="both"/>
              <w:rPr>
                <w:rFonts w:ascii="Verdana" w:eastAsia="Arial Unicode MS" w:hAnsi="Verdana" w:cs="Arial"/>
                <w:b/>
                <w:bCs/>
                <w:sz w:val="20"/>
                <w:szCs w:val="20"/>
                <w:highlight w:val="yellow"/>
                <w:lang w:val="en-GB"/>
              </w:rPr>
            </w:pPr>
          </w:p>
        </w:tc>
        <w:tc>
          <w:tcPr>
            <w:tcW w:w="425" w:type="dxa"/>
            <w:vAlign w:val="center"/>
          </w:tcPr>
          <w:p w14:paraId="19CC9C28" w14:textId="77777777" w:rsidR="00052D90" w:rsidRPr="00C94B8E" w:rsidRDefault="00052D90" w:rsidP="00926BCB">
            <w:pPr>
              <w:spacing w:after="0" w:line="240" w:lineRule="auto"/>
              <w:jc w:val="both"/>
              <w:rPr>
                <w:rFonts w:ascii="Verdana" w:eastAsia="Arial Unicode MS" w:hAnsi="Verdana" w:cs="Arial"/>
                <w:b/>
                <w:bCs/>
                <w:sz w:val="20"/>
                <w:szCs w:val="20"/>
                <w:highlight w:val="yellow"/>
                <w:lang w:val="en-GB"/>
              </w:rPr>
            </w:pPr>
          </w:p>
        </w:tc>
        <w:tc>
          <w:tcPr>
            <w:tcW w:w="567" w:type="dxa"/>
            <w:vAlign w:val="center"/>
          </w:tcPr>
          <w:p w14:paraId="598F759C" w14:textId="77777777" w:rsidR="00052D90" w:rsidRPr="00C94B8E" w:rsidRDefault="00052D90" w:rsidP="00926BCB">
            <w:pPr>
              <w:spacing w:after="0" w:line="240" w:lineRule="auto"/>
              <w:jc w:val="both"/>
              <w:rPr>
                <w:rFonts w:ascii="Verdana" w:eastAsia="Arial Unicode MS" w:hAnsi="Verdana" w:cs="Arial"/>
                <w:b/>
                <w:bCs/>
                <w:sz w:val="20"/>
                <w:szCs w:val="20"/>
                <w:highlight w:val="yellow"/>
                <w:lang w:val="en-GB"/>
              </w:rPr>
            </w:pPr>
          </w:p>
        </w:tc>
        <w:tc>
          <w:tcPr>
            <w:tcW w:w="567" w:type="dxa"/>
            <w:vAlign w:val="center"/>
          </w:tcPr>
          <w:p w14:paraId="6F9FBBA8" w14:textId="77777777" w:rsidR="00052D90" w:rsidRPr="00C94B8E" w:rsidRDefault="00052D90" w:rsidP="00926BCB">
            <w:pPr>
              <w:spacing w:after="0" w:line="240" w:lineRule="auto"/>
              <w:jc w:val="both"/>
              <w:rPr>
                <w:rFonts w:ascii="Verdana" w:eastAsia="Arial Unicode MS" w:hAnsi="Verdana" w:cs="Arial"/>
                <w:b/>
                <w:bCs/>
                <w:sz w:val="20"/>
                <w:szCs w:val="20"/>
                <w:highlight w:val="yellow"/>
                <w:lang w:val="en-GB"/>
              </w:rPr>
            </w:pPr>
          </w:p>
        </w:tc>
        <w:tc>
          <w:tcPr>
            <w:tcW w:w="709" w:type="dxa"/>
            <w:vAlign w:val="center"/>
          </w:tcPr>
          <w:p w14:paraId="5DEF2200" w14:textId="77777777" w:rsidR="00052D90" w:rsidRPr="00C94B8E" w:rsidRDefault="00052D90" w:rsidP="00926BCB">
            <w:pPr>
              <w:spacing w:after="0" w:line="240" w:lineRule="auto"/>
              <w:jc w:val="both"/>
              <w:rPr>
                <w:rFonts w:ascii="Verdana" w:eastAsia="Arial Unicode MS" w:hAnsi="Verdana" w:cs="Arial"/>
                <w:b/>
                <w:bCs/>
                <w:sz w:val="20"/>
                <w:szCs w:val="20"/>
                <w:highlight w:val="yellow"/>
                <w:lang w:val="en-GB"/>
              </w:rPr>
            </w:pPr>
          </w:p>
        </w:tc>
        <w:tc>
          <w:tcPr>
            <w:tcW w:w="567" w:type="dxa"/>
            <w:vAlign w:val="center"/>
          </w:tcPr>
          <w:p w14:paraId="39F85183" w14:textId="77777777" w:rsidR="00052D90" w:rsidRPr="00C94B8E" w:rsidRDefault="00052D90" w:rsidP="00926BCB">
            <w:pPr>
              <w:spacing w:after="0" w:line="240" w:lineRule="auto"/>
              <w:jc w:val="both"/>
              <w:rPr>
                <w:rFonts w:ascii="Verdana" w:eastAsia="Arial Unicode MS" w:hAnsi="Verdana" w:cs="Arial"/>
                <w:b/>
                <w:bCs/>
                <w:sz w:val="20"/>
                <w:szCs w:val="20"/>
                <w:highlight w:val="yellow"/>
                <w:lang w:val="en-GB"/>
              </w:rPr>
            </w:pPr>
          </w:p>
        </w:tc>
        <w:tc>
          <w:tcPr>
            <w:tcW w:w="708" w:type="dxa"/>
            <w:vAlign w:val="center"/>
          </w:tcPr>
          <w:p w14:paraId="065BDD91" w14:textId="77777777" w:rsidR="00052D90" w:rsidRPr="00C94B8E" w:rsidRDefault="00052D90" w:rsidP="00926BCB">
            <w:pPr>
              <w:spacing w:after="0" w:line="240" w:lineRule="auto"/>
              <w:jc w:val="both"/>
              <w:rPr>
                <w:rFonts w:ascii="Verdana" w:eastAsia="Arial Unicode MS" w:hAnsi="Verdana" w:cs="Arial"/>
                <w:b/>
                <w:bCs/>
                <w:sz w:val="20"/>
                <w:szCs w:val="20"/>
                <w:highlight w:val="yellow"/>
                <w:lang w:val="en-GB"/>
              </w:rPr>
            </w:pPr>
          </w:p>
        </w:tc>
        <w:tc>
          <w:tcPr>
            <w:tcW w:w="567" w:type="dxa"/>
          </w:tcPr>
          <w:p w14:paraId="0D4FC863" w14:textId="77777777" w:rsidR="00052D90" w:rsidRPr="00C94B8E" w:rsidRDefault="00052D90" w:rsidP="00926BCB">
            <w:pPr>
              <w:spacing w:after="0" w:line="240" w:lineRule="auto"/>
              <w:jc w:val="both"/>
              <w:rPr>
                <w:rFonts w:ascii="Verdana" w:eastAsia="Arial Unicode MS" w:hAnsi="Verdana" w:cs="Arial"/>
                <w:b/>
                <w:bCs/>
                <w:sz w:val="20"/>
                <w:szCs w:val="20"/>
                <w:highlight w:val="yellow"/>
                <w:lang w:val="en-GB"/>
              </w:rPr>
            </w:pPr>
          </w:p>
        </w:tc>
        <w:tc>
          <w:tcPr>
            <w:tcW w:w="426" w:type="dxa"/>
          </w:tcPr>
          <w:p w14:paraId="48C74718" w14:textId="77777777" w:rsidR="00052D90" w:rsidRPr="00C94B8E" w:rsidRDefault="00052D90" w:rsidP="00926BCB">
            <w:pPr>
              <w:spacing w:after="0" w:line="240" w:lineRule="auto"/>
              <w:jc w:val="both"/>
              <w:rPr>
                <w:rFonts w:ascii="Verdana" w:eastAsia="Arial Unicode MS" w:hAnsi="Verdana" w:cs="Arial"/>
                <w:b/>
                <w:bCs/>
                <w:sz w:val="20"/>
                <w:szCs w:val="20"/>
                <w:highlight w:val="yellow"/>
                <w:lang w:val="en-GB"/>
              </w:rPr>
            </w:pPr>
          </w:p>
        </w:tc>
      </w:tr>
    </w:tbl>
    <w:p w14:paraId="1F875600" w14:textId="77777777" w:rsidR="00052D90" w:rsidRPr="00C94B8E" w:rsidRDefault="00052D90" w:rsidP="00052D90">
      <w:pPr>
        <w:spacing w:after="0" w:line="240" w:lineRule="auto"/>
        <w:jc w:val="both"/>
        <w:rPr>
          <w:rFonts w:ascii="Verdana" w:hAnsi="Verdana"/>
          <w:sz w:val="20"/>
          <w:szCs w:val="20"/>
          <w:highlight w:val="yellow"/>
          <w:lang w:val="en-GB"/>
        </w:rPr>
      </w:pPr>
    </w:p>
    <w:tbl>
      <w:tblPr>
        <w:tblStyle w:val="Tabelamrea"/>
        <w:tblW w:w="0" w:type="auto"/>
        <w:tblLook w:val="04A0" w:firstRow="1" w:lastRow="0" w:firstColumn="1" w:lastColumn="0" w:noHBand="0" w:noVBand="1"/>
      </w:tblPr>
      <w:tblGrid>
        <w:gridCol w:w="9062"/>
      </w:tblGrid>
      <w:tr w:rsidR="00722389" w:rsidRPr="00C94B8E" w14:paraId="4EA28650" w14:textId="77777777" w:rsidTr="00722389">
        <w:tc>
          <w:tcPr>
            <w:tcW w:w="9212" w:type="dxa"/>
          </w:tcPr>
          <w:p w14:paraId="25FB0569" w14:textId="59B17EDE" w:rsidR="00722389" w:rsidRPr="00C94B8E" w:rsidRDefault="003A767B" w:rsidP="004B5D9D">
            <w:pPr>
              <w:jc w:val="both"/>
              <w:rPr>
                <w:rFonts w:ascii="Verdana" w:hAnsi="Verdana" w:cs="Calibri"/>
                <w:sz w:val="20"/>
                <w:szCs w:val="20"/>
                <w:lang w:val="en-GB"/>
              </w:rPr>
            </w:pPr>
            <w:r>
              <w:rPr>
                <w:rFonts w:ascii="Verdana" w:hAnsi="Verdana" w:cs="Calibri"/>
                <w:sz w:val="20"/>
                <w:szCs w:val="20"/>
                <w:lang w:val="en-GB"/>
              </w:rPr>
              <w:t>Share</w:t>
            </w:r>
            <w:r w:rsidR="006A5F2D" w:rsidRPr="00C94B8E">
              <w:rPr>
                <w:rFonts w:ascii="Verdana" w:hAnsi="Verdana" w:cs="Calibri"/>
                <w:sz w:val="20"/>
                <w:szCs w:val="20"/>
                <w:lang w:val="en-GB"/>
              </w:rPr>
              <w:t xml:space="preserve"> of higher education </w:t>
            </w:r>
            <w:r w:rsidR="005A713F" w:rsidRPr="00C94B8E">
              <w:rPr>
                <w:rFonts w:ascii="Verdana" w:hAnsi="Verdana" w:cs="Calibri"/>
                <w:sz w:val="20"/>
                <w:szCs w:val="20"/>
                <w:lang w:val="en-GB"/>
              </w:rPr>
              <w:t>teachers</w:t>
            </w:r>
            <w:r w:rsidR="00722389" w:rsidRPr="00C94B8E">
              <w:rPr>
                <w:rFonts w:ascii="Verdana" w:hAnsi="Verdana" w:cs="Calibri"/>
                <w:sz w:val="20"/>
                <w:szCs w:val="20"/>
                <w:lang w:val="en-GB"/>
              </w:rPr>
              <w:t xml:space="preserve">, </w:t>
            </w:r>
            <w:r w:rsidR="006A5F2D" w:rsidRPr="00C94B8E">
              <w:rPr>
                <w:rFonts w:ascii="Verdana" w:hAnsi="Verdana" w:cs="Calibri"/>
                <w:sz w:val="20"/>
                <w:szCs w:val="20"/>
                <w:lang w:val="en-GB"/>
              </w:rPr>
              <w:t>instructors of subjects in the study programme</w:t>
            </w:r>
            <w:r w:rsidR="00722389" w:rsidRPr="00C94B8E">
              <w:rPr>
                <w:rFonts w:ascii="Verdana" w:hAnsi="Verdana" w:cs="Calibri"/>
                <w:sz w:val="20"/>
                <w:szCs w:val="20"/>
                <w:lang w:val="en-GB"/>
              </w:rPr>
              <w:t xml:space="preserve">, </w:t>
            </w:r>
            <w:r w:rsidR="006A5F2D" w:rsidRPr="00C94B8E">
              <w:rPr>
                <w:rFonts w:ascii="Verdana" w:hAnsi="Verdana" w:cs="Calibri"/>
                <w:sz w:val="20"/>
                <w:szCs w:val="20"/>
                <w:lang w:val="en-GB"/>
              </w:rPr>
              <w:t xml:space="preserve">who </w:t>
            </w:r>
            <w:r w:rsidR="004B5D9D" w:rsidRPr="00C94B8E">
              <w:rPr>
                <w:rFonts w:ascii="Verdana" w:hAnsi="Verdana" w:cs="Calibri"/>
                <w:sz w:val="20"/>
                <w:szCs w:val="20"/>
                <w:lang w:val="en-GB"/>
              </w:rPr>
              <w:t>shall be employed by the higher education institution, is __</w:t>
            </w:r>
            <w:r w:rsidR="00722389" w:rsidRPr="00C94B8E">
              <w:rPr>
                <w:rFonts w:ascii="Verdana" w:hAnsi="Verdana" w:cs="Calibri"/>
                <w:sz w:val="20"/>
                <w:szCs w:val="20"/>
                <w:lang w:val="en-GB"/>
              </w:rPr>
              <w:t>%.</w:t>
            </w:r>
          </w:p>
          <w:p w14:paraId="2A0B4498" w14:textId="67C3FB5A" w:rsidR="00722389" w:rsidRPr="00C94B8E" w:rsidRDefault="00722389" w:rsidP="00722389">
            <w:pPr>
              <w:ind w:left="34"/>
              <w:jc w:val="both"/>
              <w:rPr>
                <w:rFonts w:ascii="Verdana" w:hAnsi="Verdana" w:cs="Calibri"/>
                <w:i/>
                <w:sz w:val="16"/>
                <w:szCs w:val="20"/>
                <w:lang w:val="en-GB"/>
              </w:rPr>
            </w:pPr>
            <w:r w:rsidRPr="00C94B8E">
              <w:rPr>
                <w:rFonts w:ascii="Verdana" w:hAnsi="Verdana" w:cs="Calibri"/>
                <w:i/>
                <w:sz w:val="16"/>
                <w:szCs w:val="20"/>
                <w:lang w:val="en-GB"/>
              </w:rPr>
              <w:t>(</w:t>
            </w:r>
            <w:r w:rsidR="004B5D9D" w:rsidRPr="00C94B8E">
              <w:rPr>
                <w:rFonts w:ascii="Verdana" w:hAnsi="Verdana" w:cs="Calibri"/>
                <w:i/>
                <w:sz w:val="16"/>
                <w:szCs w:val="20"/>
                <w:lang w:val="en-GB"/>
              </w:rPr>
              <w:t>All instructors (contractual also) of study programmes, which will be implemented by the higher education institution (that is 100%), shall be considered for the calculation</w:t>
            </w:r>
            <w:r w:rsidRPr="00C94B8E">
              <w:rPr>
                <w:rFonts w:ascii="Verdana" w:hAnsi="Verdana" w:cs="Calibri"/>
                <w:i/>
                <w:sz w:val="16"/>
                <w:szCs w:val="20"/>
                <w:lang w:val="en-GB"/>
              </w:rPr>
              <w:t xml:space="preserve">; </w:t>
            </w:r>
            <w:r w:rsidR="004B5D9D" w:rsidRPr="00C94B8E">
              <w:rPr>
                <w:rFonts w:ascii="Verdana" w:hAnsi="Verdana" w:cs="Calibri"/>
                <w:i/>
                <w:sz w:val="16"/>
                <w:szCs w:val="20"/>
                <w:lang w:val="en-GB"/>
              </w:rPr>
              <w:t xml:space="preserve">the required </w:t>
            </w:r>
            <w:r w:rsidR="00490A71" w:rsidRPr="00C94B8E">
              <w:rPr>
                <w:rFonts w:ascii="Verdana" w:hAnsi="Verdana" w:cs="Calibri"/>
                <w:i/>
                <w:sz w:val="16"/>
                <w:szCs w:val="20"/>
                <w:lang w:val="en-GB"/>
              </w:rPr>
              <w:t>percentage</w:t>
            </w:r>
            <w:r w:rsidR="004B5D9D" w:rsidRPr="00C94B8E">
              <w:rPr>
                <w:rFonts w:ascii="Verdana" w:hAnsi="Verdana" w:cs="Calibri"/>
                <w:i/>
                <w:sz w:val="16"/>
                <w:szCs w:val="20"/>
                <w:lang w:val="en-GB"/>
              </w:rPr>
              <w:t xml:space="preserve"> shall be calculated of that</w:t>
            </w:r>
            <w:r w:rsidRPr="00C94B8E">
              <w:rPr>
                <w:rFonts w:ascii="Verdana" w:hAnsi="Verdana" w:cs="Calibri"/>
                <w:i/>
                <w:sz w:val="16"/>
                <w:szCs w:val="20"/>
                <w:lang w:val="en-GB"/>
              </w:rPr>
              <w:t>.)</w:t>
            </w:r>
          </w:p>
          <w:p w14:paraId="0D533E95" w14:textId="77777777" w:rsidR="00722389" w:rsidRPr="00C94B8E" w:rsidRDefault="00722389" w:rsidP="00722389">
            <w:pPr>
              <w:ind w:left="34"/>
              <w:jc w:val="both"/>
              <w:rPr>
                <w:rFonts w:ascii="Verdana" w:hAnsi="Verdana" w:cs="Calibri"/>
                <w:i/>
                <w:sz w:val="16"/>
                <w:szCs w:val="20"/>
                <w:lang w:val="en-GB"/>
              </w:rPr>
            </w:pPr>
          </w:p>
          <w:p w14:paraId="4D9498EB" w14:textId="77777777" w:rsidR="002420A3" w:rsidRPr="00C94B8E" w:rsidRDefault="004B5D9D" w:rsidP="002420A3">
            <w:pPr>
              <w:ind w:left="34"/>
              <w:jc w:val="both"/>
              <w:rPr>
                <w:rFonts w:ascii="Verdana" w:hAnsi="Verdana" w:cs="Calibri"/>
                <w:sz w:val="20"/>
                <w:szCs w:val="20"/>
                <w:lang w:val="en-GB"/>
              </w:rPr>
            </w:pPr>
            <w:r w:rsidRPr="00C94B8E">
              <w:rPr>
                <w:rFonts w:ascii="Verdana" w:hAnsi="Verdana" w:cs="Calibri"/>
                <w:sz w:val="20"/>
                <w:szCs w:val="20"/>
                <w:lang w:val="en-GB"/>
              </w:rPr>
              <w:t>Number of higher education institutions, full-time employees or a corresponding extent of employments for a shorter working time than the full-time employment</w:t>
            </w:r>
            <w:r w:rsidR="002420A3" w:rsidRPr="00C94B8E">
              <w:rPr>
                <w:rFonts w:ascii="Verdana" w:hAnsi="Verdana" w:cs="Calibri"/>
                <w:sz w:val="20"/>
                <w:szCs w:val="20"/>
                <w:lang w:val="en-GB"/>
              </w:rPr>
              <w:t xml:space="preserve"> (FTE) </w:t>
            </w:r>
            <w:r w:rsidRPr="00C94B8E">
              <w:rPr>
                <w:rFonts w:ascii="Verdana" w:hAnsi="Verdana" w:cs="Calibri"/>
                <w:sz w:val="20"/>
                <w:szCs w:val="20"/>
                <w:lang w:val="en-GB"/>
              </w:rPr>
              <w:t>for the study programme shall be</w:t>
            </w:r>
            <w:r w:rsidR="002420A3" w:rsidRPr="00C94B8E">
              <w:rPr>
                <w:rFonts w:ascii="Verdana" w:hAnsi="Verdana" w:cs="Calibri"/>
                <w:sz w:val="20"/>
                <w:szCs w:val="20"/>
                <w:lang w:val="en-GB"/>
              </w:rPr>
              <w:t xml:space="preserve"> _____. </w:t>
            </w:r>
          </w:p>
          <w:p w14:paraId="58BB5173" w14:textId="77777777" w:rsidR="002420A3" w:rsidRPr="00C94B8E" w:rsidRDefault="002420A3" w:rsidP="002420A3">
            <w:pPr>
              <w:ind w:left="34"/>
              <w:jc w:val="both"/>
              <w:rPr>
                <w:rFonts w:ascii="Verdana" w:hAnsi="Verdana" w:cs="Calibri"/>
                <w:i/>
                <w:sz w:val="16"/>
                <w:szCs w:val="20"/>
                <w:lang w:val="en-GB"/>
              </w:rPr>
            </w:pPr>
            <w:r w:rsidRPr="00C94B8E">
              <w:rPr>
                <w:rFonts w:ascii="Verdana" w:hAnsi="Verdana" w:cs="Calibri"/>
                <w:i/>
                <w:sz w:val="16"/>
                <w:szCs w:val="20"/>
                <w:lang w:val="en-GB"/>
              </w:rPr>
              <w:t>(</w:t>
            </w:r>
            <w:r w:rsidR="00D346AC" w:rsidRPr="00C94B8E">
              <w:rPr>
                <w:rFonts w:ascii="Verdana" w:hAnsi="Verdana" w:cs="Calibri"/>
                <w:i/>
                <w:sz w:val="16"/>
                <w:szCs w:val="20"/>
                <w:lang w:val="en-GB"/>
              </w:rPr>
              <w:t xml:space="preserve">Full-time employment includes the whole load of higher education </w:t>
            </w:r>
            <w:r w:rsidR="005704F8" w:rsidRPr="00C94B8E">
              <w:rPr>
                <w:rFonts w:ascii="Verdana" w:hAnsi="Verdana" w:cs="Calibri"/>
                <w:i/>
                <w:sz w:val="16"/>
                <w:szCs w:val="20"/>
                <w:lang w:val="en-GB"/>
              </w:rPr>
              <w:t>teachers</w:t>
            </w:r>
            <w:r w:rsidRPr="00C94B8E">
              <w:rPr>
                <w:rFonts w:ascii="Verdana" w:hAnsi="Verdana" w:cs="Calibri"/>
                <w:i/>
                <w:sz w:val="16"/>
                <w:szCs w:val="20"/>
                <w:lang w:val="en-GB"/>
              </w:rPr>
              <w:t xml:space="preserve"> (</w:t>
            </w:r>
            <w:r w:rsidR="00D346AC" w:rsidRPr="00C94B8E">
              <w:rPr>
                <w:rFonts w:ascii="Verdana" w:hAnsi="Verdana" w:cs="Calibri"/>
                <w:i/>
                <w:sz w:val="16"/>
                <w:szCs w:val="20"/>
                <w:lang w:val="en-GB"/>
              </w:rPr>
              <w:t xml:space="preserve">besides the educational also </w:t>
            </w:r>
            <w:r w:rsidRPr="00C94B8E">
              <w:rPr>
                <w:rFonts w:ascii="Verdana" w:hAnsi="Verdana" w:cs="Calibri"/>
                <w:sz w:val="16"/>
                <w:szCs w:val="20"/>
                <w:lang w:val="en-GB"/>
              </w:rPr>
              <w:t>r</w:t>
            </w:r>
            <w:r w:rsidR="00D346AC" w:rsidRPr="00C94B8E">
              <w:rPr>
                <w:rFonts w:ascii="Verdana" w:hAnsi="Verdana" w:cs="Calibri"/>
                <w:sz w:val="16"/>
                <w:szCs w:val="20"/>
                <w:lang w:val="en-GB"/>
              </w:rPr>
              <w:t xml:space="preserve">esearch </w:t>
            </w:r>
            <w:r w:rsidR="00D346AC" w:rsidRPr="00C94B8E">
              <w:rPr>
                <w:rFonts w:ascii="Verdana" w:hAnsi="Verdana" w:cs="Calibri"/>
                <w:i/>
                <w:sz w:val="16"/>
                <w:szCs w:val="20"/>
                <w:lang w:val="en-GB"/>
              </w:rPr>
              <w:t>and other</w:t>
            </w:r>
            <w:r w:rsidRPr="00C94B8E">
              <w:rPr>
                <w:rFonts w:ascii="Verdana" w:hAnsi="Verdana" w:cs="Calibri"/>
                <w:i/>
                <w:sz w:val="16"/>
                <w:szCs w:val="20"/>
                <w:lang w:val="en-GB"/>
              </w:rPr>
              <w:t>.)</w:t>
            </w:r>
          </w:p>
          <w:p w14:paraId="2530A011" w14:textId="77777777" w:rsidR="00722389" w:rsidRPr="00C94B8E" w:rsidRDefault="00722389" w:rsidP="00722389">
            <w:pPr>
              <w:ind w:left="34"/>
              <w:jc w:val="both"/>
              <w:rPr>
                <w:rFonts w:ascii="Verdana" w:hAnsi="Verdana" w:cs="Calibri"/>
                <w:sz w:val="16"/>
                <w:szCs w:val="20"/>
                <w:lang w:val="en-GB"/>
              </w:rPr>
            </w:pPr>
          </w:p>
          <w:p w14:paraId="5579663F" w14:textId="387D1954" w:rsidR="002420A3" w:rsidRPr="00C94B8E" w:rsidRDefault="003A767B" w:rsidP="002420A3">
            <w:pPr>
              <w:ind w:left="34"/>
              <w:jc w:val="both"/>
              <w:rPr>
                <w:rFonts w:ascii="Verdana" w:hAnsi="Verdana" w:cs="Calibri"/>
                <w:sz w:val="20"/>
                <w:szCs w:val="20"/>
                <w:lang w:val="en-GB"/>
              </w:rPr>
            </w:pPr>
            <w:r>
              <w:rPr>
                <w:rFonts w:ascii="Verdana" w:hAnsi="Verdana" w:cs="Calibri"/>
                <w:sz w:val="20"/>
                <w:szCs w:val="20"/>
                <w:lang w:val="en-GB"/>
              </w:rPr>
              <w:t>Share</w:t>
            </w:r>
            <w:r w:rsidR="00D346AC" w:rsidRPr="00C94B8E">
              <w:rPr>
                <w:rFonts w:ascii="Verdana" w:hAnsi="Verdana" w:cs="Calibri"/>
                <w:sz w:val="20"/>
                <w:szCs w:val="20"/>
                <w:lang w:val="en-GB"/>
              </w:rPr>
              <w:t xml:space="preserve"> of higher education </w:t>
            </w:r>
            <w:r w:rsidR="005704F8" w:rsidRPr="00C94B8E">
              <w:rPr>
                <w:rFonts w:ascii="Verdana" w:hAnsi="Verdana" w:cs="Calibri"/>
                <w:sz w:val="20"/>
                <w:szCs w:val="20"/>
                <w:lang w:val="en-GB"/>
              </w:rPr>
              <w:t>teachers</w:t>
            </w:r>
            <w:r w:rsidR="00D346AC" w:rsidRPr="00C94B8E">
              <w:rPr>
                <w:rFonts w:ascii="Verdana" w:hAnsi="Verdana" w:cs="Calibri"/>
                <w:sz w:val="20"/>
                <w:szCs w:val="20"/>
                <w:lang w:val="en-GB"/>
              </w:rPr>
              <w:t xml:space="preserve">, full-time employees or employees in a corresponding extent for a shorter working time than the full </w:t>
            </w:r>
            <w:r w:rsidR="002420A3" w:rsidRPr="00C94B8E">
              <w:rPr>
                <w:rFonts w:ascii="Verdana" w:hAnsi="Verdana" w:cs="Calibri"/>
                <w:sz w:val="20"/>
                <w:szCs w:val="20"/>
                <w:lang w:val="en-GB"/>
              </w:rPr>
              <w:t xml:space="preserve">(FTE) </w:t>
            </w:r>
            <w:r w:rsidR="00D346AC" w:rsidRPr="00C94B8E">
              <w:rPr>
                <w:rFonts w:ascii="Verdana" w:hAnsi="Verdana" w:cs="Calibri"/>
                <w:sz w:val="20"/>
                <w:szCs w:val="20"/>
                <w:lang w:val="en-GB"/>
              </w:rPr>
              <w:t>at a university study programme at a uni</w:t>
            </w:r>
            <w:r w:rsidR="003E2CCE">
              <w:rPr>
                <w:rFonts w:ascii="Verdana" w:hAnsi="Verdana" w:cs="Calibri"/>
                <w:sz w:val="20"/>
                <w:szCs w:val="20"/>
                <w:lang w:val="en-GB"/>
              </w:rPr>
              <w:t>v</w:t>
            </w:r>
            <w:r w:rsidR="00D346AC" w:rsidRPr="00C94B8E">
              <w:rPr>
                <w:rFonts w:ascii="Verdana" w:hAnsi="Verdana" w:cs="Calibri"/>
                <w:sz w:val="20"/>
                <w:szCs w:val="20"/>
                <w:lang w:val="en-GB"/>
              </w:rPr>
              <w:t>ersity shall be _____</w:t>
            </w:r>
            <w:r w:rsidR="002420A3" w:rsidRPr="00C94B8E">
              <w:rPr>
                <w:rFonts w:ascii="Verdana" w:hAnsi="Verdana" w:cs="Calibri"/>
                <w:sz w:val="20"/>
                <w:szCs w:val="20"/>
                <w:lang w:val="en-GB"/>
              </w:rPr>
              <w:t xml:space="preserve">%. </w:t>
            </w:r>
          </w:p>
          <w:p w14:paraId="2D544FF6" w14:textId="77777777" w:rsidR="00722389" w:rsidRPr="00C94B8E" w:rsidRDefault="00722389" w:rsidP="00052D90">
            <w:pPr>
              <w:jc w:val="both"/>
              <w:rPr>
                <w:rFonts w:ascii="Verdana" w:hAnsi="Verdana"/>
                <w:sz w:val="20"/>
                <w:szCs w:val="20"/>
                <w:highlight w:val="yellow"/>
                <w:lang w:val="en-GB"/>
              </w:rPr>
            </w:pPr>
          </w:p>
          <w:p w14:paraId="168C5860" w14:textId="46ADE850" w:rsidR="002420A3" w:rsidRPr="00C94B8E" w:rsidRDefault="002420A3" w:rsidP="002420A3">
            <w:pPr>
              <w:jc w:val="both"/>
              <w:rPr>
                <w:rFonts w:ascii="Verdana" w:hAnsi="Verdana" w:cs="Calibri"/>
                <w:i/>
                <w:sz w:val="16"/>
                <w:szCs w:val="20"/>
                <w:lang w:val="en-GB"/>
              </w:rPr>
            </w:pPr>
            <w:r w:rsidRPr="00C94B8E">
              <w:rPr>
                <w:rFonts w:ascii="Verdana" w:hAnsi="Verdana" w:cs="Calibri"/>
                <w:i/>
                <w:sz w:val="16"/>
                <w:szCs w:val="20"/>
                <w:lang w:val="en-GB"/>
              </w:rPr>
              <w:t>(</w:t>
            </w:r>
            <w:r w:rsidR="00D346AC" w:rsidRPr="00C94B8E">
              <w:rPr>
                <w:rFonts w:ascii="Verdana" w:hAnsi="Verdana" w:cs="Calibri"/>
                <w:i/>
                <w:sz w:val="16"/>
                <w:szCs w:val="20"/>
                <w:lang w:val="en-GB"/>
              </w:rPr>
              <w:t xml:space="preserve">In the calculation, all higher education </w:t>
            </w:r>
            <w:r w:rsidR="005704F8" w:rsidRPr="00C94B8E">
              <w:rPr>
                <w:rFonts w:ascii="Verdana" w:hAnsi="Verdana" w:cs="Calibri"/>
                <w:i/>
                <w:sz w:val="16"/>
                <w:szCs w:val="20"/>
                <w:lang w:val="en-GB"/>
              </w:rPr>
              <w:t>teachers</w:t>
            </w:r>
            <w:r w:rsidR="00D346AC" w:rsidRPr="00C94B8E">
              <w:rPr>
                <w:rFonts w:ascii="Verdana" w:hAnsi="Verdana" w:cs="Calibri"/>
                <w:i/>
                <w:sz w:val="16"/>
                <w:szCs w:val="20"/>
                <w:lang w:val="en-GB"/>
              </w:rPr>
              <w:t xml:space="preserve"> of all university study progra</w:t>
            </w:r>
            <w:r w:rsidR="004778E6">
              <w:rPr>
                <w:rFonts w:ascii="Verdana" w:hAnsi="Verdana" w:cs="Calibri"/>
                <w:i/>
                <w:sz w:val="16"/>
                <w:szCs w:val="20"/>
                <w:lang w:val="en-GB"/>
              </w:rPr>
              <w:t>mmes (</w:t>
            </w:r>
            <w:r w:rsidR="003E2CCE">
              <w:rPr>
                <w:rFonts w:ascii="Verdana" w:hAnsi="Verdana" w:cs="Calibri"/>
                <w:i/>
                <w:sz w:val="16"/>
                <w:szCs w:val="20"/>
                <w:lang w:val="en-GB"/>
              </w:rPr>
              <w:t xml:space="preserve">also those who are </w:t>
            </w:r>
            <w:r w:rsidR="004778E6">
              <w:rPr>
                <w:rFonts w:ascii="Verdana" w:hAnsi="Verdana" w:cs="Calibri"/>
                <w:i/>
                <w:sz w:val="16"/>
                <w:szCs w:val="20"/>
                <w:lang w:val="en-GB"/>
              </w:rPr>
              <w:t>contractua</w:t>
            </w:r>
            <w:r w:rsidR="003E2CCE">
              <w:rPr>
                <w:rFonts w:ascii="Verdana" w:hAnsi="Verdana" w:cs="Calibri"/>
                <w:i/>
                <w:sz w:val="16"/>
                <w:szCs w:val="20"/>
                <w:lang w:val="en-GB"/>
              </w:rPr>
              <w:t>lly employed</w:t>
            </w:r>
            <w:r w:rsidR="004778E6">
              <w:rPr>
                <w:rFonts w:ascii="Verdana" w:hAnsi="Verdana" w:cs="Calibri"/>
                <w:i/>
                <w:sz w:val="16"/>
                <w:szCs w:val="20"/>
                <w:lang w:val="en-GB"/>
              </w:rPr>
              <w:t xml:space="preserve">), which </w:t>
            </w:r>
            <w:r w:rsidR="00D346AC" w:rsidRPr="00C94B8E">
              <w:rPr>
                <w:rFonts w:ascii="Verdana" w:hAnsi="Verdana" w:cs="Calibri"/>
                <w:i/>
                <w:sz w:val="16"/>
                <w:szCs w:val="20"/>
                <w:lang w:val="en-GB"/>
              </w:rPr>
              <w:t>amounts to 100</w:t>
            </w:r>
            <w:r w:rsidRPr="00C94B8E">
              <w:rPr>
                <w:rFonts w:ascii="Verdana" w:hAnsi="Verdana" w:cs="Calibri"/>
                <w:i/>
                <w:sz w:val="16"/>
                <w:szCs w:val="20"/>
                <w:lang w:val="en-GB"/>
              </w:rPr>
              <w:t xml:space="preserve">%, </w:t>
            </w:r>
            <w:r w:rsidR="00D346AC" w:rsidRPr="00C94B8E">
              <w:rPr>
                <w:rFonts w:ascii="Verdana" w:hAnsi="Verdana" w:cs="Calibri"/>
                <w:i/>
                <w:sz w:val="16"/>
                <w:szCs w:val="20"/>
                <w:lang w:val="en-GB"/>
              </w:rPr>
              <w:t xml:space="preserve">shall be considered, of which the </w:t>
            </w:r>
            <w:r w:rsidR="002132BB">
              <w:rPr>
                <w:rFonts w:ascii="Verdana" w:hAnsi="Verdana" w:cs="Calibri"/>
                <w:i/>
                <w:sz w:val="16"/>
                <w:szCs w:val="20"/>
                <w:lang w:val="en-GB"/>
              </w:rPr>
              <w:t>share</w:t>
            </w:r>
            <w:r w:rsidR="00D346AC" w:rsidRPr="00C94B8E">
              <w:rPr>
                <w:rFonts w:ascii="Verdana" w:hAnsi="Verdana" w:cs="Calibri"/>
                <w:i/>
                <w:sz w:val="16"/>
                <w:szCs w:val="20"/>
                <w:lang w:val="en-GB"/>
              </w:rPr>
              <w:t xml:space="preserve"> shall be calculated</w:t>
            </w:r>
            <w:r w:rsidRPr="00C94B8E">
              <w:rPr>
                <w:rFonts w:ascii="Verdana" w:hAnsi="Verdana" w:cs="Calibri"/>
                <w:i/>
                <w:sz w:val="16"/>
                <w:szCs w:val="20"/>
                <w:lang w:val="en-GB"/>
              </w:rPr>
              <w:t>:</w:t>
            </w:r>
          </w:p>
          <w:tbl>
            <w:tblPr>
              <w:tblW w:w="0" w:type="auto"/>
              <w:tblLook w:val="04A0" w:firstRow="1" w:lastRow="0" w:firstColumn="1" w:lastColumn="0" w:noHBand="0" w:noVBand="1"/>
            </w:tblPr>
            <w:tblGrid>
              <w:gridCol w:w="4600"/>
              <w:gridCol w:w="1532"/>
            </w:tblGrid>
            <w:tr w:rsidR="002420A3" w:rsidRPr="00C94B8E" w14:paraId="6EA12660" w14:textId="77777777" w:rsidTr="004B5D9D">
              <w:trPr>
                <w:trHeight w:val="538"/>
              </w:trPr>
              <w:tc>
                <w:tcPr>
                  <w:tcW w:w="4600" w:type="dxa"/>
                  <w:shd w:val="clear" w:color="auto" w:fill="auto"/>
                  <w:vAlign w:val="center"/>
                </w:tcPr>
                <w:p w14:paraId="212723B5" w14:textId="1DBF991B" w:rsidR="002420A3" w:rsidRPr="00C94B8E" w:rsidRDefault="00400E9F" w:rsidP="008A1B22">
                  <w:pPr>
                    <w:spacing w:after="0" w:line="240" w:lineRule="auto"/>
                    <w:rPr>
                      <w:rFonts w:ascii="Verdana" w:hAnsi="Verdana" w:cs="Calibri"/>
                      <w:i/>
                      <w:sz w:val="16"/>
                      <w:szCs w:val="20"/>
                      <w:lang w:val="en-GB"/>
                    </w:rPr>
                  </w:pPr>
                  <m:oMathPara>
                    <m:oMath>
                      <m:f>
                        <m:fPr>
                          <m:ctrlPr>
                            <w:rPr>
                              <w:rFonts w:ascii="Cambria Math" w:hAnsi="Cambria Math" w:cs="Calibri"/>
                              <w:i/>
                              <w:sz w:val="18"/>
                              <w:szCs w:val="18"/>
                              <w:lang w:val="en-GB" w:eastAsia="sl-SI"/>
                            </w:rPr>
                          </m:ctrlPr>
                        </m:fPr>
                        <m:num>
                          <m:r>
                            <w:rPr>
                              <w:rFonts w:ascii="Cambria Math" w:hAnsi="Cambria Math" w:cs="Calibri"/>
                              <w:sz w:val="18"/>
                              <w:szCs w:val="18"/>
                              <w:lang w:val="en-GB" w:eastAsia="sl-SI"/>
                            </w:rPr>
                            <m:t>No.  of FTE</m:t>
                          </m:r>
                        </m:num>
                        <m:den>
                          <m:r>
                            <w:rPr>
                              <w:rFonts w:ascii="Cambria Math" w:hAnsi="Cambria Math" w:cs="Calibri"/>
                              <w:sz w:val="18"/>
                              <w:szCs w:val="18"/>
                              <w:lang w:val="en-GB" w:eastAsia="sl-SI"/>
                            </w:rPr>
                            <m:t>No. of all higher education teachers</m:t>
                          </m:r>
                        </m:den>
                      </m:f>
                      <m:r>
                        <w:rPr>
                          <w:rFonts w:ascii="Cambria Math" w:hAnsi="Cambria Math" w:cs="Calibri"/>
                          <w:sz w:val="18"/>
                          <w:szCs w:val="18"/>
                          <w:lang w:val="en-GB" w:eastAsia="sl-SI"/>
                        </w:rPr>
                        <m:t xml:space="preserve"> x 100=%</m:t>
                      </m:r>
                    </m:oMath>
                  </m:oMathPara>
                </w:p>
              </w:tc>
              <w:tc>
                <w:tcPr>
                  <w:tcW w:w="1532" w:type="dxa"/>
                  <w:shd w:val="clear" w:color="auto" w:fill="auto"/>
                  <w:vAlign w:val="center"/>
                </w:tcPr>
                <w:p w14:paraId="75919F82" w14:textId="77777777" w:rsidR="002420A3" w:rsidRPr="00C94B8E" w:rsidRDefault="00436282" w:rsidP="008A1B22">
                  <w:pPr>
                    <w:spacing w:after="0" w:line="240" w:lineRule="auto"/>
                    <w:rPr>
                      <w:rFonts w:ascii="Verdana" w:hAnsi="Verdana" w:cs="Calibri"/>
                      <w:i/>
                      <w:sz w:val="16"/>
                      <w:szCs w:val="16"/>
                      <w:lang w:val="en-GB"/>
                    </w:rPr>
                  </w:pPr>
                  <w:r w:rsidRPr="00C94B8E">
                    <w:rPr>
                      <w:rFonts w:ascii="Verdana" w:hAnsi="Verdana" w:cs="Calibri"/>
                      <w:sz w:val="16"/>
                      <w:szCs w:val="16"/>
                      <w:lang w:val="en-GB"/>
                    </w:rPr>
                    <w:fldChar w:fldCharType="begin"/>
                  </w:r>
                  <w:r w:rsidR="002420A3" w:rsidRPr="00C94B8E">
                    <w:rPr>
                      <w:rFonts w:ascii="Verdana" w:hAnsi="Verdana" w:cs="Calibri"/>
                      <w:sz w:val="16"/>
                      <w:szCs w:val="16"/>
                      <w:lang w:val="en-GB"/>
                    </w:rPr>
                    <w:instrText xml:space="preserve"> QUOTE </w:instrText>
                  </w:r>
                  <m:oMath>
                    <m:f>
                      <m:fPr>
                        <m:ctrlPr>
                          <w:rPr>
                            <w:rFonts w:ascii="Cambria Math" w:hAnsi="Cambria Math" w:cs="Calibri"/>
                            <w:i/>
                            <w:color w:val="00B050"/>
                            <w:sz w:val="20"/>
                            <w:szCs w:val="20"/>
                            <w:lang w:val="en-GB"/>
                          </w:rPr>
                        </m:ctrlPr>
                      </m:fPr>
                      <m:num>
                        <m:r>
                          <m:rPr>
                            <m:sty m:val="p"/>
                          </m:rPr>
                          <w:rPr>
                            <w:rFonts w:ascii="Cambria Math" w:hAnsi="Cambria Math" w:cs="Calibri"/>
                            <w:color w:val="00B050"/>
                            <w:sz w:val="20"/>
                            <w:szCs w:val="20"/>
                            <w:lang w:val="en-GB"/>
                          </w:rPr>
                          <m:t>št. FTE</m:t>
                        </m:r>
                      </m:num>
                      <m:den>
                        <m:r>
                          <m:rPr>
                            <m:sty m:val="p"/>
                          </m:rPr>
                          <w:rPr>
                            <w:rFonts w:ascii="Cambria Math" w:hAnsi="Cambria Math" w:cs="Calibri"/>
                            <w:color w:val="00B050"/>
                            <w:sz w:val="20"/>
                            <w:szCs w:val="20"/>
                            <w:lang w:val="en-GB"/>
                          </w:rPr>
                          <m:t>št. vseh visokošolskih učiteljev</m:t>
                        </m:r>
                      </m:den>
                    </m:f>
                    <m:r>
                      <m:rPr>
                        <m:sty m:val="p"/>
                      </m:rPr>
                      <w:rPr>
                        <w:rFonts w:ascii="Cambria Math" w:hAnsi="Cambria Math" w:cs="Calibri"/>
                        <w:color w:val="00B050"/>
                        <w:sz w:val="20"/>
                        <w:szCs w:val="20"/>
                        <w:lang w:val="en-GB"/>
                      </w:rPr>
                      <m:t xml:space="preserve"> x 100=%</m:t>
                    </m:r>
                  </m:oMath>
                  <w:r w:rsidR="002420A3" w:rsidRPr="00C94B8E">
                    <w:rPr>
                      <w:rFonts w:ascii="Verdana" w:hAnsi="Verdana" w:cs="Calibri"/>
                      <w:sz w:val="16"/>
                      <w:szCs w:val="16"/>
                      <w:lang w:val="en-GB"/>
                    </w:rPr>
                    <w:instrText xml:space="preserve"> </w:instrText>
                  </w:r>
                  <w:r w:rsidRPr="00C94B8E">
                    <w:rPr>
                      <w:rFonts w:ascii="Verdana" w:hAnsi="Verdana" w:cs="Calibri"/>
                      <w:sz w:val="16"/>
                      <w:szCs w:val="16"/>
                      <w:lang w:val="en-GB"/>
                    </w:rPr>
                    <w:fldChar w:fldCharType="end"/>
                  </w:r>
                  <w:r w:rsidR="002420A3" w:rsidRPr="00C94B8E">
                    <w:rPr>
                      <w:rFonts w:ascii="Verdana" w:hAnsi="Verdana" w:cs="Calibri"/>
                      <w:i/>
                      <w:sz w:val="16"/>
                      <w:szCs w:val="16"/>
                      <w:lang w:val="en-GB"/>
                    </w:rPr>
                    <w:t>)</w:t>
                  </w:r>
                </w:p>
              </w:tc>
            </w:tr>
          </w:tbl>
          <w:p w14:paraId="374A1D4C" w14:textId="77777777" w:rsidR="002420A3" w:rsidRPr="00C94B8E" w:rsidRDefault="002420A3" w:rsidP="00052D90">
            <w:pPr>
              <w:jc w:val="both"/>
              <w:rPr>
                <w:rFonts w:ascii="Verdana" w:hAnsi="Verdana"/>
                <w:sz w:val="20"/>
                <w:szCs w:val="20"/>
                <w:lang w:val="en-GB"/>
              </w:rPr>
            </w:pPr>
          </w:p>
          <w:p w14:paraId="3152C028" w14:textId="5F3F39F7" w:rsidR="002420A3" w:rsidRPr="00C94B8E" w:rsidRDefault="004B5D9D" w:rsidP="002420A3">
            <w:pPr>
              <w:jc w:val="both"/>
              <w:rPr>
                <w:rFonts w:ascii="Verdana" w:hAnsi="Verdana"/>
                <w:sz w:val="20"/>
                <w:szCs w:val="20"/>
                <w:highlight w:val="yellow"/>
                <w:lang w:val="en-GB"/>
              </w:rPr>
            </w:pPr>
            <w:r w:rsidRPr="00C94B8E">
              <w:rPr>
                <w:rFonts w:ascii="Verdana" w:hAnsi="Verdana"/>
                <w:sz w:val="20"/>
                <w:szCs w:val="20"/>
                <w:lang w:val="en-GB"/>
              </w:rPr>
              <w:t>Po</w:t>
            </w:r>
            <w:r w:rsidR="003E2CCE">
              <w:rPr>
                <w:rFonts w:ascii="Verdana" w:hAnsi="Verdana"/>
                <w:sz w:val="20"/>
                <w:szCs w:val="20"/>
                <w:lang w:val="en-GB"/>
              </w:rPr>
              <w:t xml:space="preserve">tential </w:t>
            </w:r>
            <w:r w:rsidRPr="00C94B8E">
              <w:rPr>
                <w:rFonts w:ascii="Verdana" w:hAnsi="Verdana"/>
                <w:sz w:val="20"/>
                <w:szCs w:val="20"/>
                <w:lang w:val="en-GB"/>
              </w:rPr>
              <w:t xml:space="preserve">explanation of a higher education </w:t>
            </w:r>
            <w:r w:rsidR="00490A71" w:rsidRPr="00C94B8E">
              <w:rPr>
                <w:rFonts w:ascii="Verdana" w:hAnsi="Verdana"/>
                <w:sz w:val="20"/>
                <w:szCs w:val="20"/>
                <w:lang w:val="en-GB"/>
              </w:rPr>
              <w:t>institution</w:t>
            </w:r>
            <w:r w:rsidR="002420A3" w:rsidRPr="00C94B8E">
              <w:rPr>
                <w:rFonts w:ascii="Verdana" w:hAnsi="Verdana"/>
                <w:sz w:val="20"/>
                <w:szCs w:val="20"/>
                <w:lang w:val="en-GB"/>
              </w:rPr>
              <w:t>:</w:t>
            </w:r>
          </w:p>
        </w:tc>
      </w:tr>
    </w:tbl>
    <w:p w14:paraId="4C07855A" w14:textId="77777777" w:rsidR="00052D90" w:rsidRPr="00C94B8E" w:rsidRDefault="00052D90" w:rsidP="002420A3">
      <w:pPr>
        <w:spacing w:after="0" w:line="240" w:lineRule="auto"/>
        <w:jc w:val="both"/>
        <w:rPr>
          <w:rFonts w:ascii="Verdana" w:hAnsi="Verdana" w:cs="Calibri"/>
          <w:sz w:val="20"/>
          <w:szCs w:val="20"/>
          <w:highlight w:val="yellow"/>
          <w:lang w:val="en-GB"/>
        </w:rPr>
      </w:pPr>
    </w:p>
    <w:p w14:paraId="5793A2D0" w14:textId="14ABEDB0" w:rsidR="00052D90" w:rsidRPr="00C94B8E" w:rsidRDefault="00052D90" w:rsidP="00052D90">
      <w:pPr>
        <w:spacing w:after="0" w:line="240" w:lineRule="auto"/>
        <w:jc w:val="both"/>
        <w:rPr>
          <w:rFonts w:ascii="Verdana" w:hAnsi="Verdana" w:cs="Calibri"/>
          <w:b/>
          <w:sz w:val="20"/>
          <w:szCs w:val="20"/>
          <w:lang w:val="en-GB"/>
        </w:rPr>
      </w:pPr>
      <w:r w:rsidRPr="00C94B8E">
        <w:rPr>
          <w:rFonts w:ascii="Verdana" w:hAnsi="Verdana" w:cs="Calibri"/>
          <w:b/>
          <w:sz w:val="20"/>
          <w:szCs w:val="20"/>
          <w:lang w:val="en-GB"/>
        </w:rPr>
        <w:t xml:space="preserve">c) </w:t>
      </w:r>
      <w:r w:rsidR="004B5D9D" w:rsidRPr="00C94B8E">
        <w:rPr>
          <w:rFonts w:ascii="Verdana" w:hAnsi="Verdana" w:cs="Calibri"/>
          <w:b/>
          <w:sz w:val="20"/>
          <w:szCs w:val="20"/>
          <w:lang w:val="en-GB"/>
        </w:rPr>
        <w:t xml:space="preserve">constitution of a </w:t>
      </w:r>
      <w:r w:rsidR="003E2CCE">
        <w:rPr>
          <w:rFonts w:ascii="Verdana" w:hAnsi="Verdana" w:cs="Calibri"/>
          <w:b/>
          <w:sz w:val="20"/>
          <w:szCs w:val="20"/>
          <w:lang w:val="en-GB"/>
        </w:rPr>
        <w:t>tentative</w:t>
      </w:r>
      <w:r w:rsidR="004B5D9D" w:rsidRPr="00C94B8E">
        <w:rPr>
          <w:rFonts w:ascii="Verdana" w:hAnsi="Verdana" w:cs="Calibri"/>
          <w:b/>
          <w:sz w:val="20"/>
          <w:szCs w:val="20"/>
          <w:lang w:val="en-GB"/>
        </w:rPr>
        <w:t xml:space="preserve"> senate</w:t>
      </w:r>
      <w:r w:rsidRPr="00C94B8E">
        <w:rPr>
          <w:rFonts w:ascii="Verdana" w:hAnsi="Verdana" w:cs="Calibri"/>
          <w:b/>
          <w:sz w:val="20"/>
          <w:szCs w:val="20"/>
          <w:lang w:val="en-GB"/>
        </w:rPr>
        <w:t xml:space="preserve"> </w:t>
      </w:r>
    </w:p>
    <w:p w14:paraId="55D9EC97" w14:textId="77777777" w:rsidR="00052D90" w:rsidRPr="00C94B8E" w:rsidRDefault="00052D90" w:rsidP="00052D90">
      <w:pPr>
        <w:spacing w:after="0" w:line="240" w:lineRule="auto"/>
        <w:ind w:left="284"/>
        <w:jc w:val="both"/>
        <w:rPr>
          <w:rFonts w:ascii="Verdana" w:hAnsi="Verdana" w:cs="Calibri"/>
          <w:b/>
          <w:sz w:val="20"/>
          <w:szCs w:val="20"/>
          <w:lang w:val="en-GB"/>
        </w:rPr>
      </w:pPr>
    </w:p>
    <w:tbl>
      <w:tblPr>
        <w:tblW w:w="92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270"/>
      </w:tblGrid>
      <w:tr w:rsidR="00052D90" w:rsidRPr="00C94B8E" w14:paraId="1D6F6AF9" w14:textId="77777777" w:rsidTr="007B10C5">
        <w:trPr>
          <w:trHeight w:val="550"/>
        </w:trPr>
        <w:tc>
          <w:tcPr>
            <w:tcW w:w="9270" w:type="dxa"/>
            <w:tcMar>
              <w:top w:w="0" w:type="dxa"/>
              <w:left w:w="108" w:type="dxa"/>
              <w:bottom w:w="0" w:type="dxa"/>
              <w:right w:w="108" w:type="dxa"/>
            </w:tcMar>
          </w:tcPr>
          <w:p w14:paraId="24562D55" w14:textId="01D03CDC" w:rsidR="00052D90" w:rsidRPr="00C94B8E" w:rsidRDefault="003E2CCE" w:rsidP="00052D90">
            <w:pPr>
              <w:spacing w:after="0" w:line="240" w:lineRule="auto"/>
              <w:jc w:val="both"/>
              <w:rPr>
                <w:rFonts w:ascii="Verdana" w:hAnsi="Verdana" w:cs="Calibri"/>
                <w:sz w:val="20"/>
                <w:szCs w:val="20"/>
                <w:lang w:val="en-GB"/>
              </w:rPr>
            </w:pPr>
            <w:r>
              <w:rPr>
                <w:rFonts w:ascii="Verdana" w:hAnsi="Verdana" w:cs="Calibri"/>
                <w:sz w:val="20"/>
                <w:szCs w:val="20"/>
                <w:lang w:val="en-GB"/>
              </w:rPr>
              <w:t>Please i</w:t>
            </w:r>
            <w:r w:rsidR="004B5D9D" w:rsidRPr="00C94B8E">
              <w:rPr>
                <w:rFonts w:ascii="Verdana" w:hAnsi="Verdana" w:cs="Calibri"/>
                <w:sz w:val="20"/>
                <w:szCs w:val="20"/>
                <w:lang w:val="en-GB"/>
              </w:rPr>
              <w:t xml:space="preserve">ndicate the </w:t>
            </w:r>
            <w:r w:rsidR="00490A71" w:rsidRPr="00C94B8E">
              <w:rPr>
                <w:rFonts w:ascii="Verdana" w:hAnsi="Verdana" w:cs="Calibri"/>
                <w:sz w:val="20"/>
                <w:szCs w:val="20"/>
                <w:lang w:val="en-GB"/>
              </w:rPr>
              <w:t>constitution</w:t>
            </w:r>
            <w:r w:rsidR="004B5D9D" w:rsidRPr="00C94B8E">
              <w:rPr>
                <w:rFonts w:ascii="Verdana" w:hAnsi="Verdana" w:cs="Calibri"/>
                <w:sz w:val="20"/>
                <w:szCs w:val="20"/>
                <w:lang w:val="en-GB"/>
              </w:rPr>
              <w:t xml:space="preserve"> of the </w:t>
            </w:r>
            <w:r>
              <w:rPr>
                <w:rFonts w:ascii="Verdana" w:hAnsi="Verdana" w:cs="Calibri"/>
                <w:sz w:val="20"/>
                <w:szCs w:val="20"/>
                <w:lang w:val="en-GB"/>
              </w:rPr>
              <w:t>tentative</w:t>
            </w:r>
            <w:r w:rsidR="004B5D9D" w:rsidRPr="00C94B8E">
              <w:rPr>
                <w:rFonts w:ascii="Verdana" w:hAnsi="Verdana" w:cs="Calibri"/>
                <w:sz w:val="20"/>
                <w:szCs w:val="20"/>
                <w:lang w:val="en-GB"/>
              </w:rPr>
              <w:t xml:space="preserve"> senate</w:t>
            </w:r>
            <w:r w:rsidR="00052D90" w:rsidRPr="00C94B8E">
              <w:rPr>
                <w:rFonts w:ascii="Verdana" w:hAnsi="Verdana" w:cs="Calibri"/>
                <w:sz w:val="20"/>
                <w:szCs w:val="20"/>
                <w:lang w:val="en-GB"/>
              </w:rPr>
              <w:t>:</w:t>
            </w:r>
          </w:p>
          <w:p w14:paraId="1915CC81" w14:textId="0C36AB0B" w:rsidR="00052D90" w:rsidRPr="00C94B8E" w:rsidRDefault="00052D90" w:rsidP="00052D90">
            <w:pPr>
              <w:spacing w:after="0" w:line="240" w:lineRule="auto"/>
              <w:jc w:val="both"/>
              <w:rPr>
                <w:rFonts w:ascii="Verdana" w:hAnsi="Verdana" w:cs="Calibri"/>
                <w:i/>
                <w:sz w:val="20"/>
                <w:szCs w:val="20"/>
                <w:lang w:val="en-GB"/>
              </w:rPr>
            </w:pPr>
            <w:r w:rsidRPr="00C94B8E">
              <w:rPr>
                <w:rFonts w:ascii="Verdana" w:hAnsi="Verdana" w:cs="Calibri"/>
                <w:i/>
                <w:sz w:val="16"/>
                <w:szCs w:val="20"/>
                <w:lang w:val="en-GB"/>
              </w:rPr>
              <w:t>(</w:t>
            </w:r>
            <w:r w:rsidR="00D346AC" w:rsidRPr="00C94B8E">
              <w:rPr>
                <w:rFonts w:ascii="Verdana" w:hAnsi="Verdana" w:cs="Calibri"/>
                <w:i/>
                <w:sz w:val="16"/>
                <w:szCs w:val="20"/>
                <w:lang w:val="en-GB"/>
              </w:rPr>
              <w:t>For the formation of a senate of a higher education institution</w:t>
            </w:r>
            <w:r w:rsidR="003E2CCE">
              <w:rPr>
                <w:rFonts w:ascii="Verdana" w:hAnsi="Verdana" w:cs="Calibri"/>
                <w:i/>
                <w:sz w:val="16"/>
                <w:szCs w:val="20"/>
                <w:lang w:val="en-GB"/>
              </w:rPr>
              <w:t>,</w:t>
            </w:r>
            <w:r w:rsidR="00D346AC" w:rsidRPr="00C94B8E">
              <w:rPr>
                <w:rFonts w:ascii="Verdana" w:hAnsi="Verdana" w:cs="Calibri"/>
                <w:i/>
                <w:sz w:val="16"/>
                <w:szCs w:val="20"/>
                <w:lang w:val="en-GB"/>
              </w:rPr>
              <w:t xml:space="preserve"> a sufficient number of higher education </w:t>
            </w:r>
            <w:r w:rsidR="005704F8" w:rsidRPr="00C94B8E">
              <w:rPr>
                <w:rFonts w:ascii="Verdana" w:hAnsi="Verdana" w:cs="Calibri"/>
                <w:i/>
                <w:sz w:val="16"/>
                <w:szCs w:val="20"/>
                <w:lang w:val="en-GB"/>
              </w:rPr>
              <w:t>teachers</w:t>
            </w:r>
            <w:r w:rsidR="00D346AC" w:rsidRPr="00C94B8E">
              <w:rPr>
                <w:rFonts w:ascii="Verdana" w:hAnsi="Verdana" w:cs="Calibri"/>
                <w:i/>
                <w:sz w:val="16"/>
                <w:szCs w:val="20"/>
                <w:lang w:val="en-GB"/>
              </w:rPr>
              <w:t xml:space="preserve"> is provided, if that is determined by a draft of the articles of association</w:t>
            </w:r>
            <w:r w:rsidRPr="00C94B8E">
              <w:rPr>
                <w:rFonts w:ascii="Verdana" w:hAnsi="Verdana" w:cs="Calibri"/>
                <w:i/>
                <w:sz w:val="16"/>
                <w:szCs w:val="20"/>
                <w:lang w:val="en-GB"/>
              </w:rPr>
              <w:t xml:space="preserve">, </w:t>
            </w:r>
            <w:r w:rsidR="00D346AC" w:rsidRPr="00C94B8E">
              <w:rPr>
                <w:rFonts w:ascii="Verdana" w:hAnsi="Verdana" w:cs="Calibri"/>
                <w:i/>
                <w:sz w:val="16"/>
                <w:szCs w:val="20"/>
                <w:lang w:val="en-GB"/>
              </w:rPr>
              <w:t>and</w:t>
            </w:r>
            <w:r w:rsidR="003E2CCE">
              <w:rPr>
                <w:rFonts w:ascii="Verdana" w:hAnsi="Verdana" w:cs="Calibri"/>
                <w:i/>
                <w:sz w:val="16"/>
                <w:szCs w:val="20"/>
                <w:lang w:val="en-GB"/>
              </w:rPr>
              <w:t xml:space="preserve"> of</w:t>
            </w:r>
            <w:r w:rsidR="00D346AC" w:rsidRPr="00C94B8E">
              <w:rPr>
                <w:rFonts w:ascii="Verdana" w:hAnsi="Verdana" w:cs="Calibri"/>
                <w:i/>
                <w:sz w:val="16"/>
                <w:szCs w:val="20"/>
                <w:lang w:val="en-GB"/>
              </w:rPr>
              <w:t xml:space="preserve"> scientific staff as well</w:t>
            </w:r>
            <w:r w:rsidRPr="00C94B8E">
              <w:rPr>
                <w:rFonts w:ascii="Verdana" w:hAnsi="Verdana" w:cs="Calibri"/>
                <w:i/>
                <w:sz w:val="16"/>
                <w:szCs w:val="20"/>
                <w:lang w:val="en-GB"/>
              </w:rPr>
              <w:t xml:space="preserve">. </w:t>
            </w:r>
            <w:r w:rsidR="00D346AC" w:rsidRPr="00C94B8E">
              <w:rPr>
                <w:rFonts w:ascii="Verdana" w:hAnsi="Verdana" w:cs="Calibri"/>
                <w:i/>
                <w:sz w:val="16"/>
                <w:szCs w:val="20"/>
                <w:lang w:val="en-GB"/>
              </w:rPr>
              <w:t>In the rules for the appointment of senate members</w:t>
            </w:r>
            <w:r w:rsidR="003E2CCE">
              <w:rPr>
                <w:rFonts w:ascii="Verdana" w:hAnsi="Verdana" w:cs="Calibri"/>
                <w:i/>
                <w:sz w:val="16"/>
                <w:szCs w:val="20"/>
                <w:lang w:val="en-GB"/>
              </w:rPr>
              <w:t>,</w:t>
            </w:r>
            <w:r w:rsidR="00D346AC" w:rsidRPr="00C94B8E">
              <w:rPr>
                <w:rFonts w:ascii="Verdana" w:hAnsi="Verdana" w:cs="Calibri"/>
                <w:i/>
                <w:sz w:val="16"/>
                <w:szCs w:val="20"/>
                <w:lang w:val="en-GB"/>
              </w:rPr>
              <w:t xml:space="preserve"> equal representation of all fields and disciplines of a higher education institution </w:t>
            </w:r>
            <w:r w:rsidR="003E2CCE">
              <w:rPr>
                <w:rFonts w:ascii="Verdana" w:hAnsi="Verdana" w:cs="Calibri"/>
                <w:i/>
                <w:sz w:val="16"/>
                <w:szCs w:val="20"/>
                <w:lang w:val="en-GB"/>
              </w:rPr>
              <w:t>shall be</w:t>
            </w:r>
            <w:r w:rsidR="00D346AC" w:rsidRPr="00C94B8E">
              <w:rPr>
                <w:rFonts w:ascii="Verdana" w:hAnsi="Verdana" w:cs="Calibri"/>
                <w:i/>
                <w:sz w:val="16"/>
                <w:szCs w:val="20"/>
                <w:lang w:val="en-GB"/>
              </w:rPr>
              <w:t xml:space="preserve"> ensured</w:t>
            </w:r>
            <w:r w:rsidRPr="00C94B8E">
              <w:rPr>
                <w:rFonts w:ascii="Verdana" w:hAnsi="Verdana" w:cs="Calibri"/>
                <w:i/>
                <w:sz w:val="16"/>
                <w:szCs w:val="20"/>
                <w:lang w:val="en-GB"/>
              </w:rPr>
              <w:t>.)</w:t>
            </w:r>
          </w:p>
          <w:p w14:paraId="7453344C" w14:textId="77777777" w:rsidR="00052D90" w:rsidRPr="00C94B8E" w:rsidRDefault="00052D90" w:rsidP="00052D90">
            <w:pPr>
              <w:spacing w:after="0" w:line="240" w:lineRule="auto"/>
              <w:jc w:val="both"/>
              <w:rPr>
                <w:rFonts w:ascii="Verdana" w:hAnsi="Verdana" w:cs="Calibri"/>
                <w:i/>
                <w:sz w:val="20"/>
                <w:szCs w:val="20"/>
                <w:highlight w:val="yellow"/>
                <w:lang w:val="en-GB"/>
              </w:rPr>
            </w:pPr>
          </w:p>
          <w:p w14:paraId="370A33BB" w14:textId="31F3B647" w:rsidR="00052D90" w:rsidRPr="00C94B8E" w:rsidRDefault="004B5D9D" w:rsidP="00052D90">
            <w:pPr>
              <w:spacing w:after="0" w:line="240" w:lineRule="auto"/>
              <w:jc w:val="both"/>
              <w:rPr>
                <w:rFonts w:ascii="Verdana" w:hAnsi="Verdana" w:cs="Calibri"/>
                <w:sz w:val="20"/>
                <w:szCs w:val="20"/>
                <w:highlight w:val="yellow"/>
                <w:lang w:val="en-GB"/>
              </w:rPr>
            </w:pPr>
            <w:r w:rsidRPr="00C94B8E">
              <w:rPr>
                <w:rFonts w:ascii="Verdana" w:hAnsi="Verdana" w:cs="Calibri"/>
                <w:sz w:val="20"/>
                <w:szCs w:val="20"/>
                <w:lang w:val="en-GB"/>
              </w:rPr>
              <w:t>Po</w:t>
            </w:r>
            <w:r w:rsidR="003E2CCE">
              <w:rPr>
                <w:rFonts w:ascii="Verdana" w:hAnsi="Verdana" w:cs="Calibri"/>
                <w:sz w:val="20"/>
                <w:szCs w:val="20"/>
                <w:lang w:val="en-GB"/>
              </w:rPr>
              <w:t xml:space="preserve">tential </w:t>
            </w:r>
            <w:r w:rsidRPr="00C94B8E">
              <w:rPr>
                <w:rFonts w:ascii="Verdana" w:hAnsi="Verdana" w:cs="Calibri"/>
                <w:sz w:val="20"/>
                <w:szCs w:val="20"/>
                <w:lang w:val="en-GB"/>
              </w:rPr>
              <w:t xml:space="preserve">explanation of the </w:t>
            </w:r>
            <w:r w:rsidR="00836813">
              <w:rPr>
                <w:rFonts w:ascii="Verdana" w:hAnsi="Verdana" w:cs="Calibri"/>
                <w:sz w:val="20"/>
                <w:szCs w:val="20"/>
                <w:lang w:val="en-GB"/>
              </w:rPr>
              <w:t>founder</w:t>
            </w:r>
            <w:r w:rsidR="00052D90" w:rsidRPr="00C94B8E">
              <w:rPr>
                <w:rFonts w:ascii="Verdana" w:hAnsi="Verdana" w:cs="Calibri"/>
                <w:sz w:val="20"/>
                <w:szCs w:val="20"/>
                <w:lang w:val="en-GB"/>
              </w:rPr>
              <w:t xml:space="preserve">: </w:t>
            </w:r>
          </w:p>
        </w:tc>
      </w:tr>
    </w:tbl>
    <w:p w14:paraId="5667845C" w14:textId="77777777" w:rsidR="00052D90" w:rsidRPr="00C94B8E" w:rsidRDefault="00052D90" w:rsidP="00052D90">
      <w:pPr>
        <w:spacing w:after="0" w:line="240" w:lineRule="auto"/>
        <w:ind w:left="284"/>
        <w:jc w:val="both"/>
        <w:rPr>
          <w:rFonts w:ascii="Verdana" w:hAnsi="Verdana" w:cs="Calibri"/>
          <w:i/>
          <w:sz w:val="20"/>
          <w:szCs w:val="20"/>
          <w:highlight w:val="yellow"/>
          <w:lang w:val="en-GB"/>
        </w:rPr>
      </w:pPr>
    </w:p>
    <w:p w14:paraId="5C4D9636" w14:textId="141B0487" w:rsidR="00052D90" w:rsidRPr="00C94B8E" w:rsidRDefault="00A67173" w:rsidP="00052D90">
      <w:pPr>
        <w:spacing w:after="0" w:line="240" w:lineRule="auto"/>
        <w:jc w:val="both"/>
        <w:rPr>
          <w:rFonts w:ascii="Verdana" w:hAnsi="Verdana"/>
          <w:b/>
          <w:sz w:val="20"/>
          <w:szCs w:val="20"/>
          <w:lang w:val="en-GB"/>
        </w:rPr>
      </w:pPr>
      <w:r>
        <w:rPr>
          <w:rFonts w:ascii="Verdana" w:hAnsi="Verdana"/>
          <w:b/>
          <w:sz w:val="20"/>
          <w:szCs w:val="20"/>
          <w:lang w:val="en-GB"/>
        </w:rPr>
        <w:t>č</w:t>
      </w:r>
      <w:r w:rsidR="009F297D" w:rsidRPr="00C94B8E">
        <w:rPr>
          <w:rFonts w:ascii="Verdana" w:hAnsi="Verdana"/>
          <w:b/>
          <w:sz w:val="20"/>
          <w:szCs w:val="20"/>
          <w:lang w:val="en-GB"/>
        </w:rPr>
        <w:t xml:space="preserve">) </w:t>
      </w:r>
      <w:r w:rsidR="00D346AC" w:rsidRPr="00C94B8E">
        <w:rPr>
          <w:rFonts w:ascii="Verdana" w:hAnsi="Verdana"/>
          <w:b/>
          <w:sz w:val="20"/>
          <w:szCs w:val="20"/>
          <w:lang w:val="en-GB"/>
        </w:rPr>
        <w:t>consideration of the Agency's minimal standards in the draft of the criteria of a higher education institution</w:t>
      </w:r>
      <w:r w:rsidR="00E80E83" w:rsidRPr="00C94B8E">
        <w:rPr>
          <w:rFonts w:ascii="Verdana" w:hAnsi="Verdana"/>
          <w:b/>
          <w:sz w:val="20"/>
          <w:szCs w:val="20"/>
          <w:lang w:val="en-GB"/>
        </w:rPr>
        <w:t xml:space="preserve"> regarding the appointment to titles</w:t>
      </w:r>
    </w:p>
    <w:p w14:paraId="278878D3" w14:textId="77777777" w:rsidR="00052D90" w:rsidRPr="00C94B8E" w:rsidRDefault="00052D90" w:rsidP="00052D90">
      <w:pPr>
        <w:spacing w:after="0" w:line="240" w:lineRule="auto"/>
        <w:ind w:left="142"/>
        <w:jc w:val="both"/>
        <w:rPr>
          <w:rFonts w:ascii="Verdana" w:hAnsi="Verdana" w:cs="Calibri"/>
          <w:b/>
          <w:sz w:val="20"/>
          <w:szCs w:val="20"/>
          <w:lang w:val="en-GB"/>
        </w:rPr>
      </w:pPr>
    </w:p>
    <w:tbl>
      <w:tblPr>
        <w:tblW w:w="92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270"/>
      </w:tblGrid>
      <w:tr w:rsidR="00052D90" w:rsidRPr="00C94B8E" w14:paraId="78F9BB9F" w14:textId="77777777" w:rsidTr="007B10C5">
        <w:trPr>
          <w:trHeight w:val="550"/>
        </w:trPr>
        <w:tc>
          <w:tcPr>
            <w:tcW w:w="9270" w:type="dxa"/>
            <w:tcMar>
              <w:top w:w="0" w:type="dxa"/>
              <w:left w:w="108" w:type="dxa"/>
              <w:bottom w:w="0" w:type="dxa"/>
              <w:right w:w="108" w:type="dxa"/>
            </w:tcMar>
          </w:tcPr>
          <w:p w14:paraId="398FFD03" w14:textId="470B239E" w:rsidR="00052D90" w:rsidRPr="00C94B8E" w:rsidRDefault="00A67173" w:rsidP="00052D90">
            <w:pPr>
              <w:tabs>
                <w:tab w:val="left" w:pos="0"/>
                <w:tab w:val="left" w:pos="5000"/>
              </w:tabs>
              <w:spacing w:after="0" w:line="240" w:lineRule="auto"/>
              <w:jc w:val="both"/>
              <w:rPr>
                <w:rFonts w:ascii="Verdana" w:hAnsi="Verdana" w:cs="Calibri"/>
                <w:i/>
                <w:sz w:val="20"/>
                <w:szCs w:val="20"/>
                <w:lang w:val="en-GB"/>
              </w:rPr>
            </w:pPr>
            <w:r>
              <w:rPr>
                <w:rFonts w:ascii="Verdana" w:hAnsi="Verdana" w:cs="Calibri"/>
                <w:i/>
                <w:sz w:val="20"/>
                <w:szCs w:val="20"/>
                <w:u w:val="single"/>
                <w:lang w:val="en-GB"/>
              </w:rPr>
              <w:t>Please a</w:t>
            </w:r>
            <w:r w:rsidR="00E80E83" w:rsidRPr="00C94B8E">
              <w:rPr>
                <w:rFonts w:ascii="Verdana" w:hAnsi="Verdana" w:cs="Calibri"/>
                <w:i/>
                <w:sz w:val="20"/>
                <w:szCs w:val="20"/>
                <w:u w:val="single"/>
                <w:lang w:val="en-GB"/>
              </w:rPr>
              <w:t>ttach a draft of the criteria for appointments to titles</w:t>
            </w:r>
            <w:r w:rsidR="00052D90" w:rsidRPr="00C94B8E">
              <w:rPr>
                <w:rFonts w:ascii="Verdana" w:hAnsi="Verdana" w:cs="Calibri"/>
                <w:i/>
                <w:sz w:val="20"/>
                <w:szCs w:val="20"/>
                <w:u w:val="single"/>
                <w:lang w:val="en-GB"/>
              </w:rPr>
              <w:t>.</w:t>
            </w:r>
            <w:r w:rsidR="00052D90" w:rsidRPr="00C94B8E">
              <w:rPr>
                <w:rFonts w:ascii="Verdana" w:hAnsi="Verdana" w:cs="Calibri"/>
                <w:i/>
                <w:sz w:val="20"/>
                <w:szCs w:val="20"/>
                <w:lang w:val="en-GB"/>
              </w:rPr>
              <w:t xml:space="preserve"> (</w:t>
            </w:r>
            <w:r>
              <w:rPr>
                <w:rFonts w:ascii="Verdana" w:hAnsi="Verdana" w:cs="Calibri"/>
                <w:i/>
                <w:sz w:val="20"/>
                <w:szCs w:val="20"/>
                <w:lang w:val="en-GB"/>
              </w:rPr>
              <w:t>Provide</w:t>
            </w:r>
            <w:r w:rsidR="00E80E83" w:rsidRPr="00C94B8E">
              <w:rPr>
                <w:rFonts w:ascii="Verdana" w:hAnsi="Verdana" w:cs="Calibri"/>
                <w:i/>
                <w:sz w:val="20"/>
                <w:szCs w:val="20"/>
                <w:lang w:val="en-GB"/>
              </w:rPr>
              <w:t xml:space="preserve"> a link to the document if it has already been published</w:t>
            </w:r>
            <w:r w:rsidR="00052D90" w:rsidRPr="00C94B8E">
              <w:rPr>
                <w:rFonts w:ascii="Verdana" w:hAnsi="Verdana" w:cs="Calibri"/>
                <w:i/>
                <w:sz w:val="20"/>
                <w:szCs w:val="20"/>
                <w:lang w:val="en-GB"/>
              </w:rPr>
              <w:t xml:space="preserve">.) </w:t>
            </w:r>
            <w:r w:rsidR="00052D90" w:rsidRPr="00C94B8E">
              <w:rPr>
                <w:rFonts w:ascii="Verdana" w:hAnsi="Verdana" w:cs="Calibri"/>
                <w:sz w:val="20"/>
                <w:szCs w:val="20"/>
                <w:lang w:val="en-GB"/>
              </w:rPr>
              <w:tab/>
            </w:r>
          </w:p>
          <w:p w14:paraId="63EA2511" w14:textId="77777777" w:rsidR="00052D90" w:rsidRPr="00C94B8E" w:rsidRDefault="00052D90" w:rsidP="00052D90">
            <w:pPr>
              <w:spacing w:after="0" w:line="240" w:lineRule="auto"/>
              <w:jc w:val="both"/>
              <w:rPr>
                <w:rFonts w:ascii="Verdana" w:hAnsi="Verdana" w:cs="Calibri"/>
                <w:i/>
                <w:sz w:val="16"/>
                <w:szCs w:val="20"/>
                <w:lang w:val="en-GB"/>
              </w:rPr>
            </w:pPr>
            <w:r w:rsidRPr="00C94B8E">
              <w:rPr>
                <w:rFonts w:ascii="Verdana" w:hAnsi="Verdana" w:cs="Calibri"/>
                <w:i/>
                <w:sz w:val="16"/>
                <w:szCs w:val="20"/>
                <w:lang w:val="en-GB"/>
              </w:rPr>
              <w:t>(</w:t>
            </w:r>
            <w:r w:rsidR="00E80E83" w:rsidRPr="00C94B8E">
              <w:rPr>
                <w:rFonts w:ascii="Verdana" w:hAnsi="Verdana" w:cs="Calibri"/>
                <w:i/>
                <w:sz w:val="16"/>
                <w:szCs w:val="20"/>
                <w:lang w:val="en-GB"/>
              </w:rPr>
              <w:t>The Agency's minimal standards are the fundamental conditions which may be expanded, upgraded, deepened, tightened etc</w:t>
            </w:r>
            <w:r w:rsidRPr="00C94B8E">
              <w:rPr>
                <w:rFonts w:ascii="Verdana" w:hAnsi="Verdana" w:cs="Calibri"/>
                <w:i/>
                <w:sz w:val="16"/>
                <w:szCs w:val="20"/>
                <w:lang w:val="en-GB"/>
              </w:rPr>
              <w:t xml:space="preserve">.) </w:t>
            </w:r>
          </w:p>
          <w:p w14:paraId="289CFA3C" w14:textId="77777777" w:rsidR="00052D90" w:rsidRPr="00C94B8E" w:rsidRDefault="00052D90" w:rsidP="00052D90">
            <w:pPr>
              <w:spacing w:after="0" w:line="240" w:lineRule="auto"/>
              <w:jc w:val="both"/>
              <w:rPr>
                <w:rFonts w:ascii="Verdana" w:hAnsi="Verdana" w:cs="Calibri"/>
                <w:i/>
                <w:sz w:val="20"/>
                <w:szCs w:val="20"/>
                <w:lang w:val="en-GB"/>
              </w:rPr>
            </w:pPr>
          </w:p>
          <w:p w14:paraId="29388958" w14:textId="0CDD82D4" w:rsidR="00052D90" w:rsidRPr="00C94B8E" w:rsidRDefault="00E80E83" w:rsidP="00052D90">
            <w:pPr>
              <w:spacing w:after="0" w:line="240" w:lineRule="auto"/>
              <w:jc w:val="both"/>
              <w:rPr>
                <w:rFonts w:ascii="Verdana" w:hAnsi="Verdana" w:cs="Calibri"/>
                <w:sz w:val="20"/>
                <w:szCs w:val="20"/>
                <w:lang w:val="en-GB"/>
              </w:rPr>
            </w:pPr>
            <w:r w:rsidRPr="00C94B8E">
              <w:rPr>
                <w:rFonts w:ascii="Verdana" w:hAnsi="Verdana" w:cs="Calibri"/>
                <w:sz w:val="20"/>
                <w:szCs w:val="20"/>
                <w:lang w:val="en-GB"/>
              </w:rPr>
              <w:t>Po</w:t>
            </w:r>
            <w:r w:rsidR="00DD5EB0">
              <w:rPr>
                <w:rFonts w:ascii="Verdana" w:hAnsi="Verdana" w:cs="Calibri"/>
                <w:sz w:val="20"/>
                <w:szCs w:val="20"/>
                <w:lang w:val="en-GB"/>
              </w:rPr>
              <w:t xml:space="preserve">tential </w:t>
            </w:r>
            <w:r w:rsidRPr="00C94B8E">
              <w:rPr>
                <w:rFonts w:ascii="Verdana" w:hAnsi="Verdana" w:cs="Calibri"/>
                <w:sz w:val="20"/>
                <w:szCs w:val="20"/>
                <w:lang w:val="en-GB"/>
              </w:rPr>
              <w:t xml:space="preserve">explanation of the </w:t>
            </w:r>
            <w:r w:rsidR="00836813">
              <w:rPr>
                <w:rFonts w:ascii="Verdana" w:hAnsi="Verdana" w:cs="Calibri"/>
                <w:sz w:val="20"/>
                <w:szCs w:val="20"/>
                <w:lang w:val="en-GB"/>
              </w:rPr>
              <w:t>founder</w:t>
            </w:r>
            <w:r w:rsidR="00052D90" w:rsidRPr="00C94B8E">
              <w:rPr>
                <w:rFonts w:ascii="Verdana" w:hAnsi="Verdana" w:cs="Calibri"/>
                <w:sz w:val="20"/>
                <w:szCs w:val="20"/>
                <w:lang w:val="en-GB"/>
              </w:rPr>
              <w:t xml:space="preserve">: </w:t>
            </w:r>
          </w:p>
        </w:tc>
      </w:tr>
    </w:tbl>
    <w:p w14:paraId="1F9FCDFB" w14:textId="77777777" w:rsidR="00052D90" w:rsidRPr="00C94B8E" w:rsidRDefault="00052D90" w:rsidP="00052D90">
      <w:pPr>
        <w:spacing w:after="0" w:line="240" w:lineRule="auto"/>
        <w:jc w:val="both"/>
        <w:rPr>
          <w:rFonts w:ascii="Verdana" w:hAnsi="Verdana" w:cs="Calibri"/>
          <w:sz w:val="20"/>
          <w:szCs w:val="20"/>
          <w:highlight w:val="yellow"/>
          <w:lang w:val="en-GB"/>
        </w:rPr>
      </w:pPr>
    </w:p>
    <w:p w14:paraId="50ADDC8A" w14:textId="34AE6AFE" w:rsidR="00052D90" w:rsidRPr="00C94B8E" w:rsidRDefault="00052D90" w:rsidP="00052D90">
      <w:pPr>
        <w:pStyle w:val="Besedilooblaka"/>
        <w:shd w:val="clear" w:color="auto" w:fill="FFFFFF"/>
        <w:jc w:val="both"/>
        <w:rPr>
          <w:rFonts w:ascii="Verdana" w:hAnsi="Verdana"/>
          <w:b/>
          <w:sz w:val="20"/>
          <w:szCs w:val="20"/>
          <w:lang w:val="en-GB"/>
        </w:rPr>
      </w:pPr>
      <w:r w:rsidRPr="00C94B8E">
        <w:rPr>
          <w:rFonts w:ascii="Verdana" w:hAnsi="Verdana" w:cs="Arial"/>
          <w:b/>
          <w:sz w:val="20"/>
          <w:szCs w:val="20"/>
          <w:lang w:val="en-GB"/>
        </w:rPr>
        <w:t>STANDARD</w:t>
      </w:r>
      <w:r w:rsidR="00B8696C" w:rsidRPr="00C94B8E">
        <w:rPr>
          <w:rFonts w:ascii="Verdana" w:hAnsi="Verdana" w:cs="Arial"/>
          <w:b/>
          <w:sz w:val="20"/>
          <w:szCs w:val="20"/>
          <w:lang w:val="en-GB"/>
        </w:rPr>
        <w:t xml:space="preserve"> 7</w:t>
      </w:r>
      <w:r w:rsidRPr="00C94B8E">
        <w:rPr>
          <w:rFonts w:ascii="Verdana" w:hAnsi="Verdana" w:cs="Arial"/>
          <w:b/>
          <w:sz w:val="20"/>
          <w:szCs w:val="20"/>
          <w:lang w:val="en-GB"/>
        </w:rPr>
        <w:t xml:space="preserve">: </w:t>
      </w:r>
      <w:r w:rsidR="00CA7EA5" w:rsidRPr="00C94B8E">
        <w:rPr>
          <w:rFonts w:ascii="Verdana" w:hAnsi="Verdana" w:cs="Arial"/>
          <w:b/>
          <w:sz w:val="20"/>
          <w:szCs w:val="20"/>
          <w:lang w:val="en-GB"/>
        </w:rPr>
        <w:t xml:space="preserve">Scientific, professional, research or artistic work of </w:t>
      </w:r>
      <w:r w:rsidR="00A67173">
        <w:rPr>
          <w:rFonts w:ascii="Verdana" w:hAnsi="Verdana" w:cs="Arial"/>
          <w:b/>
          <w:sz w:val="20"/>
          <w:szCs w:val="20"/>
          <w:lang w:val="en-GB"/>
        </w:rPr>
        <w:t xml:space="preserve">main </w:t>
      </w:r>
      <w:r w:rsidR="00CA7EA5" w:rsidRPr="00C94B8E">
        <w:rPr>
          <w:rFonts w:ascii="Verdana" w:hAnsi="Verdana" w:cs="Arial"/>
          <w:b/>
          <w:sz w:val="20"/>
          <w:szCs w:val="20"/>
          <w:lang w:val="en-GB"/>
        </w:rPr>
        <w:t xml:space="preserve">instructors or </w:t>
      </w:r>
      <w:r w:rsidR="00A67173">
        <w:rPr>
          <w:rFonts w:ascii="Verdana" w:hAnsi="Verdana" w:cs="Arial"/>
          <w:b/>
          <w:sz w:val="20"/>
          <w:szCs w:val="20"/>
          <w:lang w:val="en-GB"/>
        </w:rPr>
        <w:t xml:space="preserve">instructors </w:t>
      </w:r>
      <w:r w:rsidR="00CA7EA5" w:rsidRPr="00C94B8E">
        <w:rPr>
          <w:rFonts w:ascii="Verdana" w:hAnsi="Verdana" w:cs="Arial"/>
          <w:b/>
          <w:sz w:val="20"/>
          <w:szCs w:val="20"/>
          <w:lang w:val="en-GB"/>
        </w:rPr>
        <w:t>of study programme shall be suitable for the fields and disciplines for which the institution is being established and from which the proposals of study programmes arise</w:t>
      </w:r>
      <w:r w:rsidRPr="00C94B8E">
        <w:rPr>
          <w:rFonts w:ascii="Verdana" w:hAnsi="Verdana"/>
          <w:b/>
          <w:sz w:val="20"/>
          <w:szCs w:val="20"/>
          <w:lang w:val="en-GB"/>
        </w:rPr>
        <w:t>.</w:t>
      </w:r>
    </w:p>
    <w:p w14:paraId="38F2897A" w14:textId="77777777" w:rsidR="00052D90" w:rsidRPr="00C94B8E" w:rsidRDefault="00052D90" w:rsidP="00052D90">
      <w:pPr>
        <w:spacing w:after="0" w:line="240" w:lineRule="auto"/>
        <w:jc w:val="both"/>
        <w:rPr>
          <w:rFonts w:ascii="Verdana" w:hAnsi="Verdana"/>
          <w:b/>
          <w:sz w:val="20"/>
          <w:szCs w:val="20"/>
          <w:highlight w:val="yellow"/>
          <w:lang w:val="en-GB"/>
        </w:rPr>
      </w:pPr>
    </w:p>
    <w:p w14:paraId="4B90E403" w14:textId="4CE8E584" w:rsidR="00052D90" w:rsidRPr="00C94B8E" w:rsidRDefault="00052D90" w:rsidP="00052D90">
      <w:pPr>
        <w:spacing w:after="0" w:line="240" w:lineRule="auto"/>
        <w:jc w:val="both"/>
        <w:rPr>
          <w:rFonts w:ascii="Verdana" w:hAnsi="Verdana"/>
          <w:b/>
          <w:sz w:val="20"/>
          <w:szCs w:val="20"/>
          <w:lang w:val="en-GB"/>
        </w:rPr>
      </w:pPr>
      <w:r w:rsidRPr="00C94B8E">
        <w:rPr>
          <w:rFonts w:ascii="Verdana" w:hAnsi="Verdana"/>
          <w:b/>
          <w:sz w:val="20"/>
          <w:szCs w:val="20"/>
          <w:lang w:val="en-GB"/>
        </w:rPr>
        <w:t xml:space="preserve">a) </w:t>
      </w:r>
      <w:r w:rsidR="00CA7EA5" w:rsidRPr="00C94B8E">
        <w:rPr>
          <w:rFonts w:ascii="Verdana" w:hAnsi="Verdana"/>
          <w:b/>
          <w:sz w:val="20"/>
          <w:szCs w:val="20"/>
          <w:lang w:val="en-GB"/>
        </w:rPr>
        <w:t xml:space="preserve">report about the scientific, professional, research or artistic work of </w:t>
      </w:r>
      <w:r w:rsidR="00A67173">
        <w:rPr>
          <w:rFonts w:ascii="Verdana" w:hAnsi="Verdana"/>
          <w:b/>
          <w:sz w:val="20"/>
          <w:szCs w:val="20"/>
          <w:lang w:val="en-GB"/>
        </w:rPr>
        <w:t xml:space="preserve">man </w:t>
      </w:r>
      <w:r w:rsidR="00CA7EA5" w:rsidRPr="00C94B8E">
        <w:rPr>
          <w:rFonts w:ascii="Verdana" w:hAnsi="Verdana"/>
          <w:b/>
          <w:sz w:val="20"/>
          <w:szCs w:val="20"/>
          <w:lang w:val="en-GB"/>
        </w:rPr>
        <w:t xml:space="preserve">instructors and </w:t>
      </w:r>
      <w:r w:rsidR="00A67173">
        <w:rPr>
          <w:rFonts w:ascii="Verdana" w:hAnsi="Verdana"/>
          <w:b/>
          <w:sz w:val="20"/>
          <w:szCs w:val="20"/>
          <w:lang w:val="en-GB"/>
        </w:rPr>
        <w:t xml:space="preserve">instructors </w:t>
      </w:r>
      <w:r w:rsidR="00CA7EA5" w:rsidRPr="00C94B8E">
        <w:rPr>
          <w:rFonts w:ascii="Verdana" w:hAnsi="Verdana"/>
          <w:b/>
          <w:sz w:val="20"/>
          <w:szCs w:val="20"/>
          <w:lang w:val="en-GB"/>
        </w:rPr>
        <w:t xml:space="preserve">of study programmes in the last five years and the </w:t>
      </w:r>
      <w:r w:rsidR="00A67173">
        <w:rPr>
          <w:rFonts w:ascii="Verdana" w:hAnsi="Verdana"/>
          <w:b/>
          <w:sz w:val="20"/>
          <w:szCs w:val="20"/>
          <w:lang w:val="en-GB"/>
        </w:rPr>
        <w:t>suitability</w:t>
      </w:r>
      <w:r w:rsidR="00CA7EA5" w:rsidRPr="00C94B8E">
        <w:rPr>
          <w:rFonts w:ascii="Verdana" w:hAnsi="Verdana"/>
          <w:b/>
          <w:sz w:val="20"/>
          <w:szCs w:val="20"/>
          <w:lang w:val="en-GB"/>
        </w:rPr>
        <w:t xml:space="preserve"> of that work</w:t>
      </w:r>
    </w:p>
    <w:p w14:paraId="10882700" w14:textId="77777777" w:rsidR="00052D90" w:rsidRPr="00C94B8E" w:rsidRDefault="00052D90" w:rsidP="00052D90">
      <w:pPr>
        <w:spacing w:after="0" w:line="240" w:lineRule="auto"/>
        <w:jc w:val="both"/>
        <w:rPr>
          <w:rFonts w:ascii="Verdana" w:hAnsi="Verdana"/>
          <w:b/>
          <w:sz w:val="20"/>
          <w:szCs w:val="20"/>
          <w:lang w:val="en-GB"/>
        </w:rPr>
      </w:pPr>
      <w:r w:rsidRPr="00C94B8E">
        <w:rPr>
          <w:rFonts w:ascii="Verdana" w:hAnsi="Verdana"/>
          <w:b/>
          <w:sz w:val="20"/>
          <w:szCs w:val="20"/>
          <w:lang w:val="en-GB"/>
        </w:rPr>
        <w:t>b) program</w:t>
      </w:r>
      <w:r w:rsidR="00CA7EA5" w:rsidRPr="00C94B8E">
        <w:rPr>
          <w:rFonts w:ascii="Verdana" w:hAnsi="Verdana"/>
          <w:b/>
          <w:sz w:val="20"/>
          <w:szCs w:val="20"/>
          <w:lang w:val="en-GB"/>
        </w:rPr>
        <w:t>me of the scientific, professional, research or artistic work for the following accreditation period</w:t>
      </w:r>
    </w:p>
    <w:p w14:paraId="524CF1A8" w14:textId="77777777" w:rsidR="00052D90" w:rsidRPr="00C94B8E" w:rsidRDefault="00052D90" w:rsidP="00052D90">
      <w:pPr>
        <w:spacing w:after="0" w:line="240" w:lineRule="auto"/>
        <w:ind w:left="284"/>
        <w:jc w:val="both"/>
        <w:rPr>
          <w:rFonts w:ascii="Verdana" w:hAnsi="Verdana"/>
          <w:b/>
          <w:sz w:val="20"/>
          <w:szCs w:val="20"/>
          <w:highlight w:val="yellow"/>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052D90" w:rsidRPr="00C94B8E" w14:paraId="5BB344A2" w14:textId="77777777" w:rsidTr="007B10C5">
        <w:tc>
          <w:tcPr>
            <w:tcW w:w="9320" w:type="dxa"/>
            <w:shd w:val="clear" w:color="auto" w:fill="auto"/>
          </w:tcPr>
          <w:p w14:paraId="6CDF9EE2" w14:textId="286B9238" w:rsidR="00052D90" w:rsidRPr="00C94B8E" w:rsidRDefault="00553029" w:rsidP="00052D90">
            <w:pPr>
              <w:tabs>
                <w:tab w:val="left" w:pos="0"/>
                <w:tab w:val="left" w:pos="5000"/>
              </w:tabs>
              <w:spacing w:after="0" w:line="240" w:lineRule="auto"/>
              <w:jc w:val="both"/>
              <w:rPr>
                <w:rFonts w:ascii="Verdana" w:hAnsi="Verdana"/>
                <w:i/>
                <w:sz w:val="20"/>
                <w:szCs w:val="20"/>
                <w:highlight w:val="yellow"/>
                <w:u w:val="single"/>
                <w:lang w:val="en-GB"/>
              </w:rPr>
            </w:pPr>
            <w:r>
              <w:rPr>
                <w:rFonts w:ascii="Verdana" w:hAnsi="Verdana" w:cs="Calibri"/>
                <w:i/>
                <w:sz w:val="20"/>
                <w:szCs w:val="20"/>
                <w:u w:val="single"/>
                <w:lang w:val="en-GB"/>
              </w:rPr>
              <w:t>Please a</w:t>
            </w:r>
            <w:r w:rsidR="00F85BE0" w:rsidRPr="00C94B8E">
              <w:rPr>
                <w:rFonts w:ascii="Verdana" w:hAnsi="Verdana" w:cs="Calibri"/>
                <w:i/>
                <w:sz w:val="20"/>
                <w:szCs w:val="20"/>
                <w:u w:val="single"/>
                <w:lang w:val="en-GB"/>
              </w:rPr>
              <w:t xml:space="preserve">ttach a report of the </w:t>
            </w:r>
            <w:r w:rsidR="00836813">
              <w:rPr>
                <w:rFonts w:ascii="Verdana" w:hAnsi="Verdana" w:cs="Calibri"/>
                <w:i/>
                <w:sz w:val="20"/>
                <w:szCs w:val="20"/>
                <w:u w:val="single"/>
                <w:lang w:val="en-GB"/>
              </w:rPr>
              <w:t>founder</w:t>
            </w:r>
            <w:r w:rsidR="00F85BE0" w:rsidRPr="00C94B8E">
              <w:rPr>
                <w:rFonts w:ascii="Verdana" w:hAnsi="Verdana" w:cs="Calibri"/>
                <w:i/>
                <w:sz w:val="20"/>
                <w:szCs w:val="20"/>
                <w:u w:val="single"/>
                <w:lang w:val="en-GB"/>
              </w:rPr>
              <w:t xml:space="preserve"> on the scientific, professional, research or artistic work of the instructors and providers of study programmes in the last five years</w:t>
            </w:r>
            <w:r w:rsidR="00052D90" w:rsidRPr="00C94B8E">
              <w:rPr>
                <w:rFonts w:ascii="Verdana" w:hAnsi="Verdana"/>
                <w:i/>
                <w:sz w:val="20"/>
                <w:szCs w:val="20"/>
                <w:u w:val="single"/>
                <w:lang w:val="en-GB"/>
              </w:rPr>
              <w:t xml:space="preserve">. </w:t>
            </w:r>
            <w:r w:rsidR="00052D90" w:rsidRPr="00C94B8E">
              <w:rPr>
                <w:rFonts w:ascii="Verdana" w:hAnsi="Verdana"/>
                <w:i/>
                <w:sz w:val="20"/>
                <w:szCs w:val="20"/>
                <w:lang w:val="en-GB"/>
              </w:rPr>
              <w:t>(</w:t>
            </w:r>
            <w:r>
              <w:rPr>
                <w:rFonts w:ascii="Verdana" w:hAnsi="Verdana"/>
                <w:i/>
                <w:sz w:val="20"/>
                <w:szCs w:val="20"/>
                <w:lang w:val="en-GB"/>
              </w:rPr>
              <w:t>Provide</w:t>
            </w:r>
            <w:r w:rsidR="00CA7EA5" w:rsidRPr="00C94B8E">
              <w:rPr>
                <w:rFonts w:ascii="Verdana" w:hAnsi="Verdana"/>
                <w:i/>
                <w:sz w:val="20"/>
                <w:szCs w:val="20"/>
                <w:lang w:val="en-GB"/>
              </w:rPr>
              <w:t xml:space="preserve"> a link of the report if it has already been published</w:t>
            </w:r>
            <w:r w:rsidR="00052D90" w:rsidRPr="00C94B8E">
              <w:rPr>
                <w:rFonts w:ascii="Verdana" w:hAnsi="Verdana" w:cs="Calibri"/>
                <w:i/>
                <w:sz w:val="20"/>
                <w:szCs w:val="20"/>
                <w:lang w:val="en-GB"/>
              </w:rPr>
              <w:t>.)</w:t>
            </w:r>
          </w:p>
          <w:p w14:paraId="59DF30AC" w14:textId="77777777" w:rsidR="00052D90" w:rsidRPr="00C94B8E" w:rsidRDefault="00052D90" w:rsidP="00052D90">
            <w:pPr>
              <w:tabs>
                <w:tab w:val="left" w:pos="0"/>
                <w:tab w:val="left" w:pos="5000"/>
              </w:tabs>
              <w:spacing w:after="0" w:line="240" w:lineRule="auto"/>
              <w:jc w:val="both"/>
              <w:rPr>
                <w:rFonts w:ascii="Verdana" w:hAnsi="Verdana"/>
                <w:i/>
                <w:sz w:val="20"/>
                <w:szCs w:val="20"/>
                <w:u w:val="single"/>
                <w:lang w:val="en-GB"/>
              </w:rPr>
            </w:pPr>
          </w:p>
          <w:p w14:paraId="625B17F7" w14:textId="04D60F0F" w:rsidR="00052D90" w:rsidRPr="00C94B8E" w:rsidRDefault="00052D90" w:rsidP="00052D90">
            <w:pPr>
              <w:tabs>
                <w:tab w:val="left" w:pos="0"/>
                <w:tab w:val="left" w:pos="5000"/>
              </w:tabs>
              <w:spacing w:after="0" w:line="240" w:lineRule="auto"/>
              <w:jc w:val="both"/>
              <w:rPr>
                <w:rFonts w:ascii="Verdana" w:hAnsi="Verdana"/>
                <w:b/>
                <w:sz w:val="20"/>
                <w:szCs w:val="20"/>
                <w:highlight w:val="yellow"/>
                <w:lang w:val="en-GB"/>
              </w:rPr>
            </w:pPr>
            <w:r w:rsidRPr="00C94B8E">
              <w:rPr>
                <w:rFonts w:ascii="Verdana" w:hAnsi="Verdana"/>
                <w:i/>
                <w:sz w:val="18"/>
                <w:szCs w:val="20"/>
                <w:lang w:val="en-GB"/>
              </w:rPr>
              <w:t>(</w:t>
            </w:r>
            <w:r w:rsidR="00CA7EA5" w:rsidRPr="00C94B8E">
              <w:rPr>
                <w:rFonts w:ascii="Verdana" w:hAnsi="Verdana"/>
                <w:i/>
                <w:sz w:val="18"/>
                <w:szCs w:val="20"/>
                <w:lang w:val="en-GB"/>
              </w:rPr>
              <w:t xml:space="preserve">Copies from databases, such as cobiss, sicris, </w:t>
            </w:r>
            <w:r w:rsidR="00553029">
              <w:rPr>
                <w:rFonts w:ascii="Verdana" w:hAnsi="Verdana"/>
                <w:i/>
                <w:sz w:val="18"/>
                <w:szCs w:val="20"/>
                <w:lang w:val="en-GB"/>
              </w:rPr>
              <w:t>shall</w:t>
            </w:r>
            <w:r w:rsidR="00CA7EA5" w:rsidRPr="00C94B8E">
              <w:rPr>
                <w:rFonts w:ascii="Verdana" w:hAnsi="Verdana"/>
                <w:i/>
                <w:sz w:val="18"/>
                <w:szCs w:val="20"/>
                <w:lang w:val="en-GB"/>
              </w:rPr>
              <w:t xml:space="preserve"> not </w:t>
            </w:r>
            <w:r w:rsidR="00553029">
              <w:rPr>
                <w:rFonts w:ascii="Verdana" w:hAnsi="Verdana"/>
                <w:i/>
                <w:sz w:val="18"/>
                <w:szCs w:val="20"/>
                <w:lang w:val="en-GB"/>
              </w:rPr>
              <w:t xml:space="preserve">constitute </w:t>
            </w:r>
            <w:r w:rsidR="00CA7EA5" w:rsidRPr="00C94B8E">
              <w:rPr>
                <w:rFonts w:ascii="Verdana" w:hAnsi="Verdana"/>
                <w:i/>
                <w:sz w:val="18"/>
                <w:szCs w:val="20"/>
                <w:lang w:val="en-GB"/>
              </w:rPr>
              <w:t>a report</w:t>
            </w:r>
            <w:r w:rsidRPr="00C94B8E">
              <w:rPr>
                <w:rFonts w:ascii="Verdana" w:hAnsi="Verdana"/>
                <w:i/>
                <w:sz w:val="18"/>
                <w:szCs w:val="20"/>
                <w:lang w:val="en-GB"/>
              </w:rPr>
              <w:t>.)</w:t>
            </w:r>
          </w:p>
        </w:tc>
      </w:tr>
    </w:tbl>
    <w:p w14:paraId="075CD5E5" w14:textId="77777777" w:rsidR="00052D90" w:rsidRPr="00C94B8E" w:rsidRDefault="00052D90" w:rsidP="00052D90">
      <w:pPr>
        <w:spacing w:after="0" w:line="240" w:lineRule="auto"/>
        <w:jc w:val="both"/>
        <w:rPr>
          <w:rFonts w:ascii="Verdana" w:hAnsi="Verdana"/>
          <w:b/>
          <w:sz w:val="20"/>
          <w:szCs w:val="20"/>
          <w:highlight w:val="yellow"/>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52D90" w:rsidRPr="00C94B8E" w14:paraId="3033D719" w14:textId="77777777" w:rsidTr="007B10C5">
        <w:tc>
          <w:tcPr>
            <w:tcW w:w="9210" w:type="dxa"/>
            <w:shd w:val="clear" w:color="auto" w:fill="auto"/>
          </w:tcPr>
          <w:p w14:paraId="0F8659E8" w14:textId="44804BC7" w:rsidR="00052D90" w:rsidRPr="00C94B8E" w:rsidRDefault="00553029" w:rsidP="00052D90">
            <w:pPr>
              <w:tabs>
                <w:tab w:val="left" w:pos="0"/>
                <w:tab w:val="left" w:pos="5000"/>
              </w:tabs>
              <w:spacing w:after="0" w:line="240" w:lineRule="auto"/>
              <w:jc w:val="both"/>
              <w:rPr>
                <w:rFonts w:ascii="Verdana" w:hAnsi="Verdana" w:cs="Calibri"/>
                <w:i/>
                <w:sz w:val="20"/>
                <w:szCs w:val="20"/>
                <w:highlight w:val="yellow"/>
                <w:lang w:val="en-GB"/>
              </w:rPr>
            </w:pPr>
            <w:r>
              <w:rPr>
                <w:rFonts w:ascii="Verdana" w:hAnsi="Verdana" w:cs="Calibri"/>
                <w:i/>
                <w:sz w:val="20"/>
                <w:szCs w:val="20"/>
                <w:u w:val="single"/>
                <w:lang w:val="en-GB"/>
              </w:rPr>
              <w:t>Please a</w:t>
            </w:r>
            <w:r w:rsidR="00F85BE0" w:rsidRPr="00C94B8E">
              <w:rPr>
                <w:rFonts w:ascii="Verdana" w:hAnsi="Verdana" w:cs="Calibri"/>
                <w:i/>
                <w:sz w:val="20"/>
                <w:szCs w:val="20"/>
                <w:u w:val="single"/>
                <w:lang w:val="en-GB"/>
              </w:rPr>
              <w:t xml:space="preserve">ttach a report </w:t>
            </w:r>
            <w:r>
              <w:rPr>
                <w:rFonts w:ascii="Verdana" w:hAnsi="Verdana" w:cs="Calibri"/>
                <w:i/>
                <w:sz w:val="20"/>
                <w:szCs w:val="20"/>
                <w:u w:val="single"/>
                <w:lang w:val="en-GB"/>
              </w:rPr>
              <w:t>regarding</w:t>
            </w:r>
            <w:r w:rsidR="00F85BE0" w:rsidRPr="00C94B8E">
              <w:rPr>
                <w:rFonts w:ascii="Verdana" w:hAnsi="Verdana" w:cs="Calibri"/>
                <w:i/>
                <w:sz w:val="20"/>
                <w:szCs w:val="20"/>
                <w:u w:val="single"/>
                <w:lang w:val="en-GB"/>
              </w:rPr>
              <w:t xml:space="preserve"> the scientific, professional, research or artistic work of the higher education institution for the following accreditation period</w:t>
            </w:r>
            <w:r w:rsidR="00052D90" w:rsidRPr="00C94B8E">
              <w:rPr>
                <w:rFonts w:ascii="Verdana" w:hAnsi="Verdana" w:cs="Calibri"/>
                <w:sz w:val="20"/>
                <w:szCs w:val="20"/>
                <w:u w:val="single"/>
                <w:lang w:val="en-GB"/>
              </w:rPr>
              <w:t>.</w:t>
            </w:r>
            <w:r w:rsidR="00052D90" w:rsidRPr="00C94B8E">
              <w:rPr>
                <w:rFonts w:ascii="Verdana" w:hAnsi="Verdana" w:cs="Calibri"/>
                <w:sz w:val="20"/>
                <w:szCs w:val="20"/>
                <w:lang w:val="en-GB"/>
              </w:rPr>
              <w:t xml:space="preserve"> </w:t>
            </w:r>
            <w:r w:rsidR="00052D90" w:rsidRPr="00C94B8E">
              <w:rPr>
                <w:rFonts w:ascii="Verdana" w:hAnsi="Verdana" w:cs="Calibri"/>
                <w:i/>
                <w:sz w:val="20"/>
                <w:szCs w:val="20"/>
                <w:lang w:val="en-GB"/>
              </w:rPr>
              <w:t>(</w:t>
            </w:r>
            <w:r>
              <w:rPr>
                <w:rFonts w:ascii="Verdana" w:hAnsi="Verdana" w:cs="Calibri"/>
                <w:i/>
                <w:sz w:val="20"/>
                <w:szCs w:val="20"/>
                <w:lang w:val="en-GB"/>
              </w:rPr>
              <w:t>Provide</w:t>
            </w:r>
            <w:r w:rsidR="00CA7EA5" w:rsidRPr="00C94B8E">
              <w:rPr>
                <w:rFonts w:ascii="Verdana" w:hAnsi="Verdana" w:cs="Calibri"/>
                <w:i/>
                <w:sz w:val="20"/>
                <w:szCs w:val="20"/>
                <w:lang w:val="en-GB"/>
              </w:rPr>
              <w:t xml:space="preserve"> a link of the document if it has already been published</w:t>
            </w:r>
            <w:r w:rsidR="00052D90" w:rsidRPr="00C94B8E">
              <w:rPr>
                <w:rFonts w:ascii="Verdana" w:hAnsi="Verdana" w:cs="Calibri"/>
                <w:i/>
                <w:sz w:val="20"/>
                <w:szCs w:val="20"/>
                <w:lang w:val="en-GB"/>
              </w:rPr>
              <w:t>.)</w:t>
            </w:r>
          </w:p>
        </w:tc>
      </w:tr>
    </w:tbl>
    <w:p w14:paraId="4FCFAE4D" w14:textId="77777777" w:rsidR="00052D90" w:rsidRPr="00C94B8E" w:rsidRDefault="00052D90" w:rsidP="00052D90">
      <w:pPr>
        <w:spacing w:after="0" w:line="240" w:lineRule="auto"/>
        <w:jc w:val="both"/>
        <w:rPr>
          <w:rFonts w:ascii="Verdana" w:hAnsi="Verdana"/>
          <w:b/>
          <w:sz w:val="20"/>
          <w:szCs w:val="20"/>
          <w:highlight w:val="yellow"/>
          <w:lang w:val="en-GB"/>
        </w:rPr>
      </w:pPr>
    </w:p>
    <w:p w14:paraId="6D5EA01A" w14:textId="77777777" w:rsidR="00052D90" w:rsidRPr="00C94B8E" w:rsidRDefault="00052D90" w:rsidP="00052D90">
      <w:pPr>
        <w:spacing w:after="0" w:line="240" w:lineRule="auto"/>
        <w:jc w:val="both"/>
        <w:rPr>
          <w:rFonts w:ascii="Verdana" w:hAnsi="Verdana"/>
          <w:sz w:val="20"/>
          <w:szCs w:val="20"/>
          <w:lang w:val="en-GB"/>
        </w:rPr>
      </w:pPr>
      <w:r w:rsidRPr="00C94B8E">
        <w:rPr>
          <w:rFonts w:ascii="Verdana" w:hAnsi="Verdana"/>
          <w:sz w:val="20"/>
          <w:szCs w:val="20"/>
          <w:lang w:val="en-GB"/>
        </w:rPr>
        <w:t>Proje</w:t>
      </w:r>
      <w:r w:rsidR="00347609" w:rsidRPr="00C94B8E">
        <w:rPr>
          <w:rFonts w:ascii="Verdana" w:hAnsi="Verdana"/>
          <w:sz w:val="20"/>
          <w:szCs w:val="20"/>
          <w:lang w:val="en-GB"/>
        </w:rPr>
        <w:t>cts</w:t>
      </w:r>
      <w:r w:rsidRPr="00C94B8E">
        <w:rPr>
          <w:rFonts w:ascii="Verdana" w:hAnsi="Verdana"/>
          <w:sz w:val="20"/>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1053"/>
        <w:gridCol w:w="1077"/>
        <w:gridCol w:w="1275"/>
        <w:gridCol w:w="3119"/>
        <w:gridCol w:w="2090"/>
      </w:tblGrid>
      <w:tr w:rsidR="00052D90" w:rsidRPr="00C94B8E" w14:paraId="5C61A8B6" w14:textId="77777777" w:rsidTr="007B10C5">
        <w:tc>
          <w:tcPr>
            <w:tcW w:w="672" w:type="dxa"/>
            <w:shd w:val="clear" w:color="auto" w:fill="D9D9D9"/>
          </w:tcPr>
          <w:p w14:paraId="6231075F" w14:textId="4F7B5664" w:rsidR="00052D90" w:rsidRPr="00C94B8E" w:rsidRDefault="00CA7EA5" w:rsidP="00052D90">
            <w:pPr>
              <w:spacing w:after="0" w:line="240" w:lineRule="auto"/>
              <w:jc w:val="both"/>
              <w:rPr>
                <w:rFonts w:ascii="Verdana" w:hAnsi="Verdana"/>
                <w:sz w:val="20"/>
                <w:szCs w:val="20"/>
                <w:lang w:val="en-GB"/>
              </w:rPr>
            </w:pPr>
            <w:r w:rsidRPr="00C94B8E">
              <w:rPr>
                <w:rFonts w:ascii="Verdana" w:hAnsi="Verdana"/>
                <w:sz w:val="20"/>
                <w:szCs w:val="20"/>
                <w:lang w:val="en-GB"/>
              </w:rPr>
              <w:t>Se</w:t>
            </w:r>
            <w:r w:rsidR="00553029">
              <w:rPr>
                <w:rFonts w:ascii="Verdana" w:hAnsi="Verdana"/>
                <w:sz w:val="20"/>
                <w:szCs w:val="20"/>
                <w:lang w:val="en-GB"/>
              </w:rPr>
              <w:t>q. No.</w:t>
            </w:r>
          </w:p>
        </w:tc>
        <w:tc>
          <w:tcPr>
            <w:tcW w:w="1053" w:type="dxa"/>
            <w:shd w:val="clear" w:color="auto" w:fill="D9D9D9"/>
          </w:tcPr>
          <w:p w14:paraId="0DF4A028" w14:textId="77777777" w:rsidR="00052D90" w:rsidRPr="00C94B8E" w:rsidRDefault="00CA7EA5" w:rsidP="00052D90">
            <w:pPr>
              <w:spacing w:after="0" w:line="240" w:lineRule="auto"/>
              <w:jc w:val="both"/>
              <w:rPr>
                <w:rFonts w:ascii="Verdana" w:hAnsi="Verdana"/>
                <w:sz w:val="20"/>
                <w:szCs w:val="20"/>
                <w:lang w:val="en-GB"/>
              </w:rPr>
            </w:pPr>
            <w:r w:rsidRPr="00C94B8E">
              <w:rPr>
                <w:rFonts w:ascii="Verdana" w:hAnsi="Verdana"/>
                <w:sz w:val="20"/>
                <w:szCs w:val="20"/>
                <w:lang w:val="en-GB"/>
              </w:rPr>
              <w:t>Type of project</w:t>
            </w:r>
          </w:p>
        </w:tc>
        <w:tc>
          <w:tcPr>
            <w:tcW w:w="1077" w:type="dxa"/>
            <w:shd w:val="clear" w:color="auto" w:fill="D9D9D9"/>
          </w:tcPr>
          <w:p w14:paraId="7CB0CD6F" w14:textId="77777777" w:rsidR="00052D90" w:rsidRPr="00C94B8E" w:rsidRDefault="00CA7EA5" w:rsidP="00052D90">
            <w:pPr>
              <w:spacing w:after="0" w:line="240" w:lineRule="auto"/>
              <w:jc w:val="both"/>
              <w:rPr>
                <w:rFonts w:ascii="Verdana" w:hAnsi="Verdana"/>
                <w:sz w:val="20"/>
                <w:szCs w:val="20"/>
                <w:lang w:val="en-GB"/>
              </w:rPr>
            </w:pPr>
            <w:r w:rsidRPr="00C94B8E">
              <w:rPr>
                <w:rFonts w:ascii="Verdana" w:hAnsi="Verdana"/>
                <w:sz w:val="20"/>
                <w:szCs w:val="20"/>
                <w:lang w:val="en-GB"/>
              </w:rPr>
              <w:t>Project title</w:t>
            </w:r>
          </w:p>
        </w:tc>
        <w:tc>
          <w:tcPr>
            <w:tcW w:w="1275" w:type="dxa"/>
            <w:shd w:val="clear" w:color="auto" w:fill="D9D9D9"/>
          </w:tcPr>
          <w:p w14:paraId="25C6104A" w14:textId="77777777" w:rsidR="00052D90" w:rsidRPr="00C94B8E" w:rsidRDefault="00CA7EA5" w:rsidP="00052D90">
            <w:pPr>
              <w:spacing w:after="0" w:line="240" w:lineRule="auto"/>
              <w:jc w:val="both"/>
              <w:rPr>
                <w:rFonts w:ascii="Verdana" w:hAnsi="Verdana"/>
                <w:sz w:val="20"/>
                <w:szCs w:val="20"/>
                <w:lang w:val="en-GB"/>
              </w:rPr>
            </w:pPr>
            <w:r w:rsidRPr="00C94B8E">
              <w:rPr>
                <w:rFonts w:ascii="Verdana" w:hAnsi="Verdana"/>
                <w:sz w:val="20"/>
                <w:szCs w:val="20"/>
                <w:lang w:val="en-GB"/>
              </w:rPr>
              <w:t>Duration of project</w:t>
            </w:r>
          </w:p>
        </w:tc>
        <w:tc>
          <w:tcPr>
            <w:tcW w:w="3119" w:type="dxa"/>
            <w:shd w:val="clear" w:color="auto" w:fill="D9D9D9"/>
          </w:tcPr>
          <w:p w14:paraId="3A6BAF30" w14:textId="2E8C7284" w:rsidR="00052D90" w:rsidRPr="00C94B8E" w:rsidRDefault="00553029" w:rsidP="00052D90">
            <w:pPr>
              <w:spacing w:after="0" w:line="240" w:lineRule="auto"/>
              <w:rPr>
                <w:rFonts w:ascii="Verdana" w:hAnsi="Verdana"/>
                <w:sz w:val="20"/>
                <w:szCs w:val="20"/>
                <w:lang w:val="en-GB"/>
              </w:rPr>
            </w:pPr>
            <w:r>
              <w:rPr>
                <w:rFonts w:ascii="Verdana" w:hAnsi="Verdana"/>
                <w:sz w:val="20"/>
                <w:szCs w:val="20"/>
                <w:lang w:val="en-GB"/>
              </w:rPr>
              <w:t>Main i</w:t>
            </w:r>
            <w:r w:rsidR="00CA7EA5" w:rsidRPr="00C94B8E">
              <w:rPr>
                <w:rFonts w:ascii="Verdana" w:hAnsi="Verdana"/>
                <w:sz w:val="20"/>
                <w:szCs w:val="20"/>
                <w:lang w:val="en-GB"/>
              </w:rPr>
              <w:t xml:space="preserve">nstructor or </w:t>
            </w:r>
            <w:r>
              <w:rPr>
                <w:rFonts w:ascii="Verdana" w:hAnsi="Verdana"/>
                <w:sz w:val="20"/>
                <w:szCs w:val="20"/>
                <w:lang w:val="en-GB"/>
              </w:rPr>
              <w:t xml:space="preserve">instructor </w:t>
            </w:r>
            <w:r w:rsidR="00CA7EA5" w:rsidRPr="00C94B8E">
              <w:rPr>
                <w:rFonts w:ascii="Verdana" w:hAnsi="Verdana"/>
                <w:sz w:val="20"/>
                <w:szCs w:val="20"/>
                <w:lang w:val="en-GB"/>
              </w:rPr>
              <w:t>of the study programme participating in the project</w:t>
            </w:r>
          </w:p>
        </w:tc>
        <w:tc>
          <w:tcPr>
            <w:tcW w:w="2090" w:type="dxa"/>
            <w:shd w:val="clear" w:color="auto" w:fill="D9D9D9"/>
          </w:tcPr>
          <w:p w14:paraId="502CA924" w14:textId="77777777" w:rsidR="00052D90" w:rsidRPr="00C94B8E" w:rsidRDefault="00CA7EA5" w:rsidP="00052D90">
            <w:pPr>
              <w:spacing w:after="0" w:line="240" w:lineRule="auto"/>
              <w:rPr>
                <w:rFonts w:ascii="Verdana" w:hAnsi="Verdana"/>
                <w:sz w:val="20"/>
                <w:szCs w:val="20"/>
                <w:lang w:val="en-GB"/>
              </w:rPr>
            </w:pPr>
            <w:r w:rsidRPr="00C94B8E">
              <w:rPr>
                <w:rFonts w:ascii="Verdana" w:hAnsi="Verdana"/>
                <w:sz w:val="20"/>
                <w:szCs w:val="20"/>
                <w:lang w:val="en-GB"/>
              </w:rPr>
              <w:t>Purpose or objectives of the project</w:t>
            </w:r>
          </w:p>
        </w:tc>
      </w:tr>
      <w:tr w:rsidR="00052D90" w:rsidRPr="00C94B8E" w14:paraId="6BF91F80" w14:textId="77777777" w:rsidTr="007B10C5">
        <w:tc>
          <w:tcPr>
            <w:tcW w:w="672" w:type="dxa"/>
            <w:shd w:val="clear" w:color="auto" w:fill="auto"/>
          </w:tcPr>
          <w:p w14:paraId="299237C5" w14:textId="77777777" w:rsidR="00052D90" w:rsidRPr="00C94B8E" w:rsidRDefault="00052D90" w:rsidP="00052D90">
            <w:pPr>
              <w:spacing w:after="0" w:line="240" w:lineRule="auto"/>
              <w:jc w:val="both"/>
              <w:rPr>
                <w:rFonts w:ascii="Verdana" w:hAnsi="Verdana"/>
                <w:sz w:val="20"/>
                <w:szCs w:val="20"/>
                <w:lang w:val="en-GB"/>
              </w:rPr>
            </w:pPr>
          </w:p>
        </w:tc>
        <w:tc>
          <w:tcPr>
            <w:tcW w:w="1053" w:type="dxa"/>
            <w:shd w:val="clear" w:color="auto" w:fill="auto"/>
          </w:tcPr>
          <w:p w14:paraId="69723863" w14:textId="77777777" w:rsidR="00052D90" w:rsidRPr="00C94B8E" w:rsidRDefault="00052D90" w:rsidP="00052D90">
            <w:pPr>
              <w:spacing w:after="0" w:line="240" w:lineRule="auto"/>
              <w:jc w:val="both"/>
              <w:rPr>
                <w:rFonts w:ascii="Verdana" w:hAnsi="Verdana"/>
                <w:sz w:val="20"/>
                <w:szCs w:val="20"/>
                <w:lang w:val="en-GB"/>
              </w:rPr>
            </w:pPr>
          </w:p>
        </w:tc>
        <w:tc>
          <w:tcPr>
            <w:tcW w:w="1077" w:type="dxa"/>
          </w:tcPr>
          <w:p w14:paraId="5DEA142A" w14:textId="77777777" w:rsidR="00052D90" w:rsidRPr="00C94B8E" w:rsidRDefault="00052D90" w:rsidP="00052D90">
            <w:pPr>
              <w:spacing w:after="0" w:line="240" w:lineRule="auto"/>
              <w:jc w:val="both"/>
              <w:rPr>
                <w:rFonts w:ascii="Verdana" w:hAnsi="Verdana"/>
                <w:sz w:val="20"/>
                <w:szCs w:val="20"/>
                <w:lang w:val="en-GB"/>
              </w:rPr>
            </w:pPr>
          </w:p>
        </w:tc>
        <w:tc>
          <w:tcPr>
            <w:tcW w:w="1275" w:type="dxa"/>
          </w:tcPr>
          <w:p w14:paraId="7814862A" w14:textId="77777777" w:rsidR="00052D90" w:rsidRPr="00C94B8E" w:rsidRDefault="00CA7EA5" w:rsidP="00052D90">
            <w:pPr>
              <w:spacing w:after="0" w:line="240" w:lineRule="auto"/>
              <w:jc w:val="both"/>
              <w:rPr>
                <w:rFonts w:ascii="Verdana" w:hAnsi="Verdana"/>
                <w:sz w:val="20"/>
                <w:szCs w:val="20"/>
                <w:lang w:val="en-GB"/>
              </w:rPr>
            </w:pPr>
            <w:r w:rsidRPr="00C94B8E">
              <w:rPr>
                <w:rFonts w:ascii="Verdana" w:hAnsi="Verdana"/>
                <w:sz w:val="20"/>
                <w:szCs w:val="20"/>
                <w:lang w:val="en-GB"/>
              </w:rPr>
              <w:t>From _ to</w:t>
            </w:r>
            <w:r w:rsidR="00052D90" w:rsidRPr="00C94B8E">
              <w:rPr>
                <w:rFonts w:ascii="Verdana" w:hAnsi="Verdana"/>
                <w:sz w:val="20"/>
                <w:szCs w:val="20"/>
                <w:lang w:val="en-GB"/>
              </w:rPr>
              <w:t xml:space="preserve"> _</w:t>
            </w:r>
          </w:p>
        </w:tc>
        <w:tc>
          <w:tcPr>
            <w:tcW w:w="3119" w:type="dxa"/>
          </w:tcPr>
          <w:p w14:paraId="466C0393" w14:textId="77777777" w:rsidR="00052D90" w:rsidRPr="00C94B8E" w:rsidRDefault="00052D90" w:rsidP="00052D90">
            <w:pPr>
              <w:spacing w:after="0" w:line="240" w:lineRule="auto"/>
              <w:jc w:val="both"/>
              <w:rPr>
                <w:rFonts w:ascii="Verdana" w:hAnsi="Verdana"/>
                <w:sz w:val="20"/>
                <w:szCs w:val="20"/>
                <w:lang w:val="en-GB"/>
              </w:rPr>
            </w:pPr>
          </w:p>
        </w:tc>
        <w:tc>
          <w:tcPr>
            <w:tcW w:w="2090" w:type="dxa"/>
          </w:tcPr>
          <w:p w14:paraId="38D2043B" w14:textId="77777777" w:rsidR="00052D90" w:rsidRPr="00C94B8E" w:rsidRDefault="00052D90" w:rsidP="00052D90">
            <w:pPr>
              <w:spacing w:after="0" w:line="240" w:lineRule="auto"/>
              <w:jc w:val="both"/>
              <w:rPr>
                <w:rFonts w:ascii="Verdana" w:hAnsi="Verdana"/>
                <w:sz w:val="20"/>
                <w:szCs w:val="20"/>
                <w:lang w:val="en-GB"/>
              </w:rPr>
            </w:pPr>
          </w:p>
        </w:tc>
      </w:tr>
    </w:tbl>
    <w:p w14:paraId="4F3A6A0F" w14:textId="77777777" w:rsidR="00052D90" w:rsidRPr="00C94B8E" w:rsidRDefault="00052D90" w:rsidP="00052D90">
      <w:pPr>
        <w:spacing w:after="0" w:line="240" w:lineRule="auto"/>
        <w:jc w:val="both"/>
        <w:rPr>
          <w:rFonts w:ascii="Verdana" w:hAnsi="Verdana"/>
          <w:b/>
          <w:i/>
          <w:sz w:val="20"/>
          <w:szCs w:val="20"/>
          <w:lang w:val="en-GB"/>
        </w:rPr>
      </w:pPr>
    </w:p>
    <w:p w14:paraId="0F03A555" w14:textId="77777777" w:rsidR="00052D90" w:rsidRPr="00C94B8E" w:rsidRDefault="00347609" w:rsidP="00052D90">
      <w:pPr>
        <w:spacing w:after="0" w:line="240" w:lineRule="auto"/>
        <w:jc w:val="both"/>
        <w:rPr>
          <w:rFonts w:ascii="Verdana" w:hAnsi="Verdana" w:cs="Calibri"/>
          <w:sz w:val="20"/>
          <w:szCs w:val="20"/>
          <w:lang w:val="en-GB"/>
        </w:rPr>
      </w:pPr>
      <w:r w:rsidRPr="00C94B8E">
        <w:rPr>
          <w:rFonts w:ascii="Verdana" w:hAnsi="Verdana" w:cs="Calibri"/>
          <w:sz w:val="20"/>
          <w:szCs w:val="20"/>
          <w:lang w:val="en-GB"/>
        </w:rPr>
        <w:t>Important achievements</w:t>
      </w:r>
      <w:r w:rsidR="00052D90" w:rsidRPr="00C94B8E">
        <w:rPr>
          <w:rFonts w:ascii="Verdana" w:hAnsi="Verdana" w:cs="Calibri"/>
          <w:sz w:val="20"/>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38"/>
        <w:gridCol w:w="6127"/>
      </w:tblGrid>
      <w:tr w:rsidR="00052D90" w:rsidRPr="00C94B8E" w14:paraId="4C31978F" w14:textId="77777777" w:rsidTr="00ED2D30">
        <w:tc>
          <w:tcPr>
            <w:tcW w:w="1101" w:type="dxa"/>
            <w:shd w:val="clear" w:color="auto" w:fill="D9D9D9"/>
          </w:tcPr>
          <w:p w14:paraId="19EA663A" w14:textId="03C15198" w:rsidR="00052D90" w:rsidRPr="00C94B8E" w:rsidRDefault="00CA7EA5" w:rsidP="00052D90">
            <w:pPr>
              <w:spacing w:after="0" w:line="240" w:lineRule="auto"/>
              <w:jc w:val="both"/>
              <w:rPr>
                <w:rFonts w:ascii="Verdana" w:hAnsi="Verdana"/>
                <w:sz w:val="20"/>
                <w:szCs w:val="20"/>
                <w:lang w:val="en-GB"/>
              </w:rPr>
            </w:pPr>
            <w:r w:rsidRPr="00C94B8E">
              <w:rPr>
                <w:rFonts w:ascii="Verdana" w:hAnsi="Verdana"/>
                <w:sz w:val="20"/>
                <w:szCs w:val="20"/>
                <w:lang w:val="en-GB"/>
              </w:rPr>
              <w:t>Se</w:t>
            </w:r>
            <w:r w:rsidR="00553029">
              <w:rPr>
                <w:rFonts w:ascii="Verdana" w:hAnsi="Verdana"/>
                <w:sz w:val="20"/>
                <w:szCs w:val="20"/>
                <w:lang w:val="en-GB"/>
              </w:rPr>
              <w:t>q. No.</w:t>
            </w:r>
          </w:p>
        </w:tc>
        <w:tc>
          <w:tcPr>
            <w:tcW w:w="1842" w:type="dxa"/>
            <w:shd w:val="clear" w:color="auto" w:fill="D9D9D9"/>
          </w:tcPr>
          <w:p w14:paraId="50608953" w14:textId="77777777" w:rsidR="00052D90" w:rsidRPr="00C94B8E" w:rsidRDefault="00347609" w:rsidP="00052D90">
            <w:pPr>
              <w:spacing w:after="0" w:line="240" w:lineRule="auto"/>
              <w:jc w:val="both"/>
              <w:rPr>
                <w:rFonts w:ascii="Verdana" w:hAnsi="Verdana"/>
                <w:sz w:val="20"/>
                <w:szCs w:val="20"/>
                <w:lang w:val="en-GB"/>
              </w:rPr>
            </w:pPr>
            <w:r w:rsidRPr="00C94B8E">
              <w:rPr>
                <w:rFonts w:ascii="Verdana" w:hAnsi="Verdana"/>
                <w:sz w:val="20"/>
                <w:szCs w:val="20"/>
                <w:lang w:val="en-GB"/>
              </w:rPr>
              <w:t>Type of achievement</w:t>
            </w:r>
          </w:p>
        </w:tc>
        <w:tc>
          <w:tcPr>
            <w:tcW w:w="6177" w:type="dxa"/>
            <w:shd w:val="clear" w:color="auto" w:fill="D9D9D9"/>
          </w:tcPr>
          <w:p w14:paraId="22810F38" w14:textId="77777777" w:rsidR="00052D90" w:rsidRPr="00C94B8E" w:rsidRDefault="00347609" w:rsidP="00052D90">
            <w:pPr>
              <w:spacing w:after="0" w:line="240" w:lineRule="auto"/>
              <w:jc w:val="both"/>
              <w:rPr>
                <w:rFonts w:ascii="Verdana" w:hAnsi="Verdana"/>
                <w:sz w:val="20"/>
                <w:szCs w:val="20"/>
                <w:lang w:val="en-GB"/>
              </w:rPr>
            </w:pPr>
            <w:r w:rsidRPr="00C94B8E">
              <w:rPr>
                <w:rFonts w:ascii="Verdana" w:hAnsi="Verdana"/>
                <w:sz w:val="20"/>
                <w:szCs w:val="20"/>
                <w:lang w:val="en-GB"/>
              </w:rPr>
              <w:t>Reference or short description</w:t>
            </w:r>
          </w:p>
        </w:tc>
      </w:tr>
      <w:tr w:rsidR="00052D90" w:rsidRPr="00C94B8E" w14:paraId="1DB026E0" w14:textId="77777777" w:rsidTr="00ED2D30">
        <w:tc>
          <w:tcPr>
            <w:tcW w:w="1101" w:type="dxa"/>
            <w:shd w:val="clear" w:color="auto" w:fill="auto"/>
          </w:tcPr>
          <w:p w14:paraId="259015FA" w14:textId="77777777" w:rsidR="00052D90" w:rsidRPr="00C94B8E" w:rsidRDefault="00052D90" w:rsidP="00052D90">
            <w:pPr>
              <w:spacing w:after="0" w:line="240" w:lineRule="auto"/>
              <w:jc w:val="both"/>
              <w:rPr>
                <w:rFonts w:ascii="Verdana" w:hAnsi="Verdana"/>
                <w:sz w:val="20"/>
                <w:szCs w:val="20"/>
                <w:highlight w:val="yellow"/>
                <w:lang w:val="en-GB"/>
              </w:rPr>
            </w:pPr>
          </w:p>
        </w:tc>
        <w:tc>
          <w:tcPr>
            <w:tcW w:w="1842" w:type="dxa"/>
            <w:shd w:val="clear" w:color="auto" w:fill="auto"/>
          </w:tcPr>
          <w:p w14:paraId="23A7E72C" w14:textId="77777777" w:rsidR="00052D90" w:rsidRPr="00C94B8E" w:rsidRDefault="00052D90" w:rsidP="00052D90">
            <w:pPr>
              <w:spacing w:after="0" w:line="240" w:lineRule="auto"/>
              <w:jc w:val="both"/>
              <w:rPr>
                <w:rFonts w:ascii="Verdana" w:hAnsi="Verdana"/>
                <w:sz w:val="20"/>
                <w:szCs w:val="20"/>
                <w:highlight w:val="yellow"/>
                <w:lang w:val="en-GB"/>
              </w:rPr>
            </w:pPr>
          </w:p>
        </w:tc>
        <w:tc>
          <w:tcPr>
            <w:tcW w:w="6177" w:type="dxa"/>
          </w:tcPr>
          <w:p w14:paraId="7B5C442B" w14:textId="77777777" w:rsidR="00052D90" w:rsidRPr="00C94B8E" w:rsidRDefault="00052D90" w:rsidP="00052D90">
            <w:pPr>
              <w:spacing w:after="0" w:line="240" w:lineRule="auto"/>
              <w:jc w:val="both"/>
              <w:rPr>
                <w:rFonts w:ascii="Verdana" w:hAnsi="Verdana"/>
                <w:sz w:val="20"/>
                <w:szCs w:val="20"/>
                <w:highlight w:val="yellow"/>
                <w:lang w:val="en-GB"/>
              </w:rPr>
            </w:pPr>
          </w:p>
        </w:tc>
      </w:tr>
    </w:tbl>
    <w:p w14:paraId="09D01F98" w14:textId="77777777" w:rsidR="00052D90" w:rsidRPr="00C94B8E" w:rsidRDefault="00052D90" w:rsidP="00052D90">
      <w:pPr>
        <w:spacing w:after="0" w:line="240" w:lineRule="auto"/>
        <w:jc w:val="both"/>
        <w:rPr>
          <w:rFonts w:ascii="Verdana" w:hAnsi="Verdana"/>
          <w:b/>
          <w:i/>
          <w:sz w:val="20"/>
          <w:szCs w:val="20"/>
          <w:highlight w:val="yellow"/>
          <w:lang w:val="en-GB"/>
        </w:rPr>
      </w:pP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0"/>
      </w:tblGrid>
      <w:tr w:rsidR="00052D90" w:rsidRPr="00C94B8E" w14:paraId="15CA76D4" w14:textId="77777777" w:rsidTr="007B10C5">
        <w:trPr>
          <w:trHeight w:val="678"/>
        </w:trPr>
        <w:tc>
          <w:tcPr>
            <w:tcW w:w="9270" w:type="dxa"/>
          </w:tcPr>
          <w:p w14:paraId="1058B0E3" w14:textId="052C0FE8" w:rsidR="00052D90" w:rsidRPr="00C94B8E" w:rsidRDefault="00553029" w:rsidP="00052D90">
            <w:pPr>
              <w:spacing w:after="0" w:line="240" w:lineRule="auto"/>
              <w:jc w:val="both"/>
              <w:rPr>
                <w:rFonts w:ascii="Verdana" w:hAnsi="Verdana"/>
                <w:sz w:val="20"/>
                <w:szCs w:val="20"/>
                <w:lang w:val="en-GB"/>
              </w:rPr>
            </w:pPr>
            <w:r>
              <w:rPr>
                <w:rFonts w:ascii="Verdana" w:hAnsi="Verdana"/>
                <w:sz w:val="20"/>
                <w:szCs w:val="20"/>
                <w:lang w:val="en-GB"/>
              </w:rPr>
              <w:t xml:space="preserve">Please provide an explanation of </w:t>
            </w:r>
            <w:r w:rsidR="00CB3690" w:rsidRPr="00C94B8E">
              <w:rPr>
                <w:rFonts w:ascii="Verdana" w:hAnsi="Verdana"/>
                <w:sz w:val="20"/>
                <w:szCs w:val="20"/>
                <w:lang w:val="en-GB"/>
              </w:rPr>
              <w:t xml:space="preserve">how the scientific, professional, research or artistic work of </w:t>
            </w:r>
            <w:r>
              <w:rPr>
                <w:rFonts w:ascii="Verdana" w:hAnsi="Verdana"/>
                <w:sz w:val="20"/>
                <w:szCs w:val="20"/>
                <w:lang w:val="en-GB"/>
              </w:rPr>
              <w:t xml:space="preserve">main </w:t>
            </w:r>
            <w:r w:rsidR="00CB3690" w:rsidRPr="00C94B8E">
              <w:rPr>
                <w:rFonts w:ascii="Verdana" w:hAnsi="Verdana"/>
                <w:sz w:val="20"/>
                <w:szCs w:val="20"/>
                <w:lang w:val="en-GB"/>
              </w:rPr>
              <w:t xml:space="preserve">instructors and </w:t>
            </w:r>
            <w:r>
              <w:rPr>
                <w:rFonts w:ascii="Verdana" w:hAnsi="Verdana"/>
                <w:sz w:val="20"/>
                <w:szCs w:val="20"/>
                <w:lang w:val="en-GB"/>
              </w:rPr>
              <w:t xml:space="preserve">instructors </w:t>
            </w:r>
            <w:r w:rsidR="00CB3690" w:rsidRPr="00C94B8E">
              <w:rPr>
                <w:rFonts w:ascii="Verdana" w:hAnsi="Verdana"/>
                <w:sz w:val="20"/>
                <w:szCs w:val="20"/>
                <w:lang w:val="en-GB"/>
              </w:rPr>
              <w:t xml:space="preserve">of study programmes and the related projects or achievements </w:t>
            </w:r>
            <w:r w:rsidR="00490A71">
              <w:rPr>
                <w:rFonts w:ascii="Verdana" w:hAnsi="Verdana"/>
                <w:sz w:val="20"/>
                <w:szCs w:val="20"/>
                <w:lang w:val="en-GB"/>
              </w:rPr>
              <w:t xml:space="preserve">relate to </w:t>
            </w:r>
            <w:r w:rsidR="00CB3690" w:rsidRPr="00C94B8E">
              <w:rPr>
                <w:rFonts w:ascii="Verdana" w:hAnsi="Verdana"/>
                <w:sz w:val="20"/>
                <w:szCs w:val="20"/>
                <w:lang w:val="en-GB"/>
              </w:rPr>
              <w:t xml:space="preserve">the field and disciplines </w:t>
            </w:r>
            <w:r>
              <w:rPr>
                <w:rFonts w:ascii="Verdana" w:hAnsi="Verdana"/>
                <w:sz w:val="20"/>
                <w:szCs w:val="20"/>
                <w:lang w:val="en-GB"/>
              </w:rPr>
              <w:t>at</w:t>
            </w:r>
            <w:r w:rsidR="00CB3690" w:rsidRPr="00C94B8E">
              <w:rPr>
                <w:rFonts w:ascii="Verdana" w:hAnsi="Verdana"/>
                <w:sz w:val="20"/>
                <w:szCs w:val="20"/>
                <w:lang w:val="en-GB"/>
              </w:rPr>
              <w:t xml:space="preserve"> which the higher education institution shall perform its activity and from which the proposals of study programmes </w:t>
            </w:r>
            <w:r>
              <w:rPr>
                <w:rFonts w:ascii="Verdana" w:hAnsi="Verdana"/>
                <w:sz w:val="20"/>
                <w:szCs w:val="20"/>
                <w:lang w:val="en-GB"/>
              </w:rPr>
              <w:t>come</w:t>
            </w:r>
            <w:r w:rsidR="00052D90" w:rsidRPr="00C94B8E">
              <w:rPr>
                <w:rFonts w:ascii="Verdana" w:hAnsi="Verdana"/>
                <w:sz w:val="20"/>
                <w:szCs w:val="20"/>
                <w:lang w:val="en-GB"/>
              </w:rPr>
              <w:t xml:space="preserve">. </w:t>
            </w:r>
            <w:r w:rsidR="00CB3690" w:rsidRPr="00C94B8E">
              <w:rPr>
                <w:rFonts w:ascii="Verdana" w:hAnsi="Verdana"/>
                <w:sz w:val="20"/>
                <w:szCs w:val="20"/>
                <w:lang w:val="en-GB"/>
              </w:rPr>
              <w:t>Here, take into consideration the type of the higher education institution and the cycle and type of study programmes</w:t>
            </w:r>
            <w:r w:rsidR="00052D90" w:rsidRPr="00C94B8E">
              <w:rPr>
                <w:rFonts w:ascii="Verdana" w:hAnsi="Verdana"/>
                <w:sz w:val="20"/>
                <w:szCs w:val="20"/>
                <w:lang w:val="en-GB"/>
              </w:rPr>
              <w:t xml:space="preserve">: </w:t>
            </w:r>
          </w:p>
          <w:p w14:paraId="35869D74" w14:textId="77777777" w:rsidR="00052D90" w:rsidRPr="00C94B8E" w:rsidRDefault="00052D90" w:rsidP="00052D90">
            <w:pPr>
              <w:spacing w:after="0" w:line="240" w:lineRule="auto"/>
              <w:jc w:val="both"/>
              <w:rPr>
                <w:rFonts w:ascii="Verdana" w:hAnsi="Verdana"/>
                <w:sz w:val="20"/>
                <w:szCs w:val="20"/>
                <w:highlight w:val="yellow"/>
                <w:lang w:val="en-GB"/>
              </w:rPr>
            </w:pPr>
          </w:p>
          <w:p w14:paraId="08532C55" w14:textId="77777777" w:rsidR="00052D90" w:rsidRPr="00C94B8E" w:rsidRDefault="00052D90" w:rsidP="00052D90">
            <w:pPr>
              <w:spacing w:after="0" w:line="240" w:lineRule="auto"/>
              <w:jc w:val="both"/>
              <w:rPr>
                <w:rFonts w:ascii="Verdana" w:hAnsi="Verdana"/>
                <w:i/>
                <w:sz w:val="16"/>
                <w:szCs w:val="20"/>
                <w:lang w:val="en-GB"/>
              </w:rPr>
            </w:pPr>
            <w:r w:rsidRPr="00C94B8E">
              <w:rPr>
                <w:rFonts w:ascii="Verdana" w:hAnsi="Verdana"/>
                <w:i/>
                <w:sz w:val="16"/>
                <w:szCs w:val="20"/>
                <w:lang w:val="en-GB"/>
              </w:rPr>
              <w:t>(</w:t>
            </w:r>
            <w:r w:rsidR="00CA1913" w:rsidRPr="00C94B8E">
              <w:rPr>
                <w:rFonts w:ascii="Verdana" w:hAnsi="Verdana"/>
                <w:i/>
                <w:sz w:val="16"/>
                <w:szCs w:val="20"/>
                <w:lang w:val="en-GB"/>
              </w:rPr>
              <w:t>For the establishment</w:t>
            </w:r>
          </w:p>
          <w:p w14:paraId="79D86D67" w14:textId="77777777" w:rsidR="00052D90" w:rsidRPr="00C94B8E" w:rsidRDefault="00CA1913" w:rsidP="00052D90">
            <w:pPr>
              <w:numPr>
                <w:ilvl w:val="0"/>
                <w:numId w:val="72"/>
              </w:numPr>
              <w:spacing w:after="0" w:line="240" w:lineRule="auto"/>
              <w:jc w:val="both"/>
              <w:rPr>
                <w:rFonts w:ascii="Verdana" w:hAnsi="Verdana"/>
                <w:i/>
                <w:sz w:val="16"/>
                <w:szCs w:val="20"/>
                <w:lang w:val="en-GB"/>
              </w:rPr>
            </w:pPr>
            <w:r w:rsidRPr="00C94B8E">
              <w:rPr>
                <w:rFonts w:ascii="Verdana" w:hAnsi="Verdana"/>
                <w:i/>
                <w:sz w:val="16"/>
                <w:szCs w:val="20"/>
                <w:lang w:val="en-GB"/>
              </w:rPr>
              <w:t>of higher vocational colleges, mainly professional work shall be assessed</w:t>
            </w:r>
            <w:r w:rsidR="00052D90" w:rsidRPr="00C94B8E">
              <w:rPr>
                <w:rFonts w:ascii="Verdana" w:hAnsi="Verdana"/>
                <w:i/>
                <w:sz w:val="16"/>
                <w:szCs w:val="20"/>
                <w:lang w:val="en-GB"/>
              </w:rPr>
              <w:t xml:space="preserve">, </w:t>
            </w:r>
          </w:p>
          <w:p w14:paraId="7EE9EEEB" w14:textId="77777777" w:rsidR="00052D90" w:rsidRPr="00C94B8E" w:rsidRDefault="00CA1913" w:rsidP="00052D90">
            <w:pPr>
              <w:numPr>
                <w:ilvl w:val="0"/>
                <w:numId w:val="72"/>
              </w:numPr>
              <w:spacing w:after="0" w:line="240" w:lineRule="auto"/>
              <w:jc w:val="both"/>
              <w:rPr>
                <w:rFonts w:ascii="Verdana" w:hAnsi="Verdana"/>
                <w:i/>
                <w:sz w:val="16"/>
                <w:szCs w:val="20"/>
                <w:lang w:val="en-GB"/>
              </w:rPr>
            </w:pPr>
            <w:r w:rsidRPr="00C94B8E">
              <w:rPr>
                <w:rFonts w:ascii="Verdana" w:hAnsi="Verdana"/>
                <w:i/>
                <w:sz w:val="16"/>
                <w:szCs w:val="20"/>
                <w:lang w:val="en-GB"/>
              </w:rPr>
              <w:t>of faculties, mainly scientific, research or artistic work shall be assessed</w:t>
            </w:r>
            <w:r w:rsidR="00052D90" w:rsidRPr="00C94B8E">
              <w:rPr>
                <w:rFonts w:ascii="Verdana" w:hAnsi="Verdana"/>
                <w:i/>
                <w:sz w:val="16"/>
                <w:szCs w:val="20"/>
                <w:lang w:val="en-GB"/>
              </w:rPr>
              <w:t>,</w:t>
            </w:r>
          </w:p>
          <w:p w14:paraId="6F7F99CA" w14:textId="77777777" w:rsidR="00052D90" w:rsidRPr="00C94B8E" w:rsidRDefault="00CA1913" w:rsidP="00052D90">
            <w:pPr>
              <w:numPr>
                <w:ilvl w:val="0"/>
                <w:numId w:val="72"/>
              </w:numPr>
              <w:spacing w:after="0" w:line="240" w:lineRule="auto"/>
              <w:jc w:val="both"/>
              <w:rPr>
                <w:rFonts w:ascii="Verdana" w:hAnsi="Verdana"/>
                <w:i/>
                <w:sz w:val="16"/>
                <w:szCs w:val="20"/>
                <w:lang w:val="en-GB"/>
              </w:rPr>
            </w:pPr>
            <w:r w:rsidRPr="00C94B8E">
              <w:rPr>
                <w:rFonts w:ascii="Verdana" w:hAnsi="Verdana"/>
                <w:i/>
                <w:sz w:val="16"/>
                <w:szCs w:val="20"/>
                <w:lang w:val="en-GB"/>
              </w:rPr>
              <w:t>of academies, mainly artistic work shall be assessed</w:t>
            </w:r>
            <w:r w:rsidR="00052D90" w:rsidRPr="00C94B8E">
              <w:rPr>
                <w:rFonts w:ascii="Verdana" w:hAnsi="Verdana"/>
                <w:i/>
                <w:sz w:val="16"/>
                <w:szCs w:val="20"/>
                <w:lang w:val="en-GB"/>
              </w:rPr>
              <w:t>,</w:t>
            </w:r>
          </w:p>
          <w:p w14:paraId="0D3BD44B" w14:textId="77777777" w:rsidR="00052D90" w:rsidRPr="00C94B8E" w:rsidRDefault="00CA1913" w:rsidP="00052D90">
            <w:pPr>
              <w:numPr>
                <w:ilvl w:val="0"/>
                <w:numId w:val="72"/>
              </w:numPr>
              <w:spacing w:after="0" w:line="240" w:lineRule="auto"/>
              <w:jc w:val="both"/>
              <w:rPr>
                <w:rFonts w:ascii="Verdana" w:hAnsi="Verdana"/>
                <w:i/>
                <w:sz w:val="16"/>
                <w:szCs w:val="20"/>
                <w:lang w:val="en-GB"/>
              </w:rPr>
            </w:pPr>
            <w:r w:rsidRPr="00C94B8E">
              <w:rPr>
                <w:rFonts w:ascii="Verdana" w:hAnsi="Verdana"/>
                <w:i/>
                <w:sz w:val="16"/>
                <w:szCs w:val="20"/>
                <w:lang w:val="en-GB"/>
              </w:rPr>
              <w:t>of universities, mainly scientific and research work shall be assessed</w:t>
            </w:r>
            <w:r w:rsidR="00052D90" w:rsidRPr="00C94B8E">
              <w:rPr>
                <w:rFonts w:ascii="Verdana" w:hAnsi="Verdana"/>
                <w:i/>
                <w:sz w:val="16"/>
                <w:szCs w:val="20"/>
                <w:lang w:val="en-GB"/>
              </w:rPr>
              <w:t>.</w:t>
            </w:r>
          </w:p>
          <w:p w14:paraId="4B4C091A" w14:textId="77777777" w:rsidR="00052D90" w:rsidRPr="00C94B8E" w:rsidRDefault="00052D90" w:rsidP="00052D90">
            <w:pPr>
              <w:spacing w:after="0" w:line="240" w:lineRule="auto"/>
              <w:jc w:val="both"/>
              <w:rPr>
                <w:rFonts w:ascii="Verdana" w:hAnsi="Verdana"/>
                <w:i/>
                <w:sz w:val="16"/>
                <w:szCs w:val="20"/>
                <w:highlight w:val="yellow"/>
                <w:lang w:val="en-GB"/>
              </w:rPr>
            </w:pPr>
          </w:p>
          <w:p w14:paraId="3F060BB4" w14:textId="5FAD898A" w:rsidR="00052D90" w:rsidRPr="00C94B8E" w:rsidRDefault="00274C87" w:rsidP="00052D90">
            <w:pPr>
              <w:spacing w:after="0" w:line="240" w:lineRule="auto"/>
              <w:jc w:val="both"/>
              <w:rPr>
                <w:rFonts w:ascii="Verdana" w:hAnsi="Verdana"/>
                <w:i/>
                <w:sz w:val="16"/>
                <w:szCs w:val="20"/>
                <w:highlight w:val="yellow"/>
                <w:lang w:val="en-GB"/>
              </w:rPr>
            </w:pPr>
            <w:r w:rsidRPr="00C94B8E">
              <w:rPr>
                <w:rFonts w:ascii="Verdana" w:hAnsi="Verdana"/>
                <w:i/>
                <w:sz w:val="16"/>
                <w:szCs w:val="20"/>
                <w:lang w:val="en-GB"/>
              </w:rPr>
              <w:t xml:space="preserve">The suitability of the work of higher education </w:t>
            </w:r>
            <w:r w:rsidR="005704F8" w:rsidRPr="00C94B8E">
              <w:rPr>
                <w:rFonts w:ascii="Verdana" w:hAnsi="Verdana"/>
                <w:i/>
                <w:sz w:val="16"/>
                <w:szCs w:val="20"/>
                <w:lang w:val="en-GB"/>
              </w:rPr>
              <w:t>teachers</w:t>
            </w:r>
            <w:r w:rsidRPr="00C94B8E">
              <w:rPr>
                <w:rFonts w:ascii="Verdana" w:hAnsi="Verdana"/>
                <w:i/>
                <w:sz w:val="16"/>
                <w:szCs w:val="20"/>
                <w:lang w:val="en-GB"/>
              </w:rPr>
              <w:t xml:space="preserve"> shall be assessed mainly in relation to the courses, the </w:t>
            </w:r>
            <w:r w:rsidR="00553029">
              <w:rPr>
                <w:rFonts w:ascii="Verdana" w:hAnsi="Verdana"/>
                <w:i/>
                <w:sz w:val="16"/>
                <w:szCs w:val="20"/>
                <w:lang w:val="en-GB"/>
              </w:rPr>
              <w:t xml:space="preserve">main </w:t>
            </w:r>
            <w:r w:rsidRPr="00C94B8E">
              <w:rPr>
                <w:rFonts w:ascii="Verdana" w:hAnsi="Verdana"/>
                <w:i/>
                <w:sz w:val="16"/>
                <w:szCs w:val="20"/>
                <w:lang w:val="en-GB"/>
              </w:rPr>
              <w:t xml:space="preserve">instructors or </w:t>
            </w:r>
            <w:r w:rsidR="00553029">
              <w:rPr>
                <w:rFonts w:ascii="Verdana" w:hAnsi="Verdana"/>
                <w:i/>
                <w:sz w:val="16"/>
                <w:szCs w:val="20"/>
                <w:lang w:val="en-GB"/>
              </w:rPr>
              <w:t xml:space="preserve">instructors </w:t>
            </w:r>
            <w:r w:rsidRPr="00C94B8E">
              <w:rPr>
                <w:rFonts w:ascii="Verdana" w:hAnsi="Verdana"/>
                <w:i/>
                <w:sz w:val="16"/>
                <w:szCs w:val="20"/>
                <w:lang w:val="en-GB"/>
              </w:rPr>
              <w:t xml:space="preserve">of which they shall be, and the fields and disciplines </w:t>
            </w:r>
            <w:r w:rsidR="00C84DA2" w:rsidRPr="00C94B8E">
              <w:rPr>
                <w:rFonts w:ascii="Verdana" w:hAnsi="Verdana"/>
                <w:i/>
                <w:sz w:val="16"/>
                <w:szCs w:val="20"/>
                <w:lang w:val="en-GB"/>
              </w:rPr>
              <w:t>at which the higher education institution shall perform its activity</w:t>
            </w:r>
            <w:r w:rsidR="00052D90" w:rsidRPr="00C94B8E">
              <w:rPr>
                <w:rFonts w:ascii="Verdana" w:hAnsi="Verdana"/>
                <w:i/>
                <w:sz w:val="16"/>
                <w:szCs w:val="20"/>
                <w:lang w:val="en-GB"/>
              </w:rPr>
              <w:t xml:space="preserve">. </w:t>
            </w:r>
            <w:r w:rsidR="00C84DA2" w:rsidRPr="00C94B8E">
              <w:rPr>
                <w:rFonts w:ascii="Verdana" w:hAnsi="Verdana"/>
                <w:i/>
                <w:sz w:val="16"/>
                <w:szCs w:val="20"/>
                <w:lang w:val="en-GB"/>
              </w:rPr>
              <w:t>It shall be demonstrated with research achievements</w:t>
            </w:r>
            <w:r w:rsidR="00052D90" w:rsidRPr="00C94B8E">
              <w:rPr>
                <w:rFonts w:ascii="Verdana" w:hAnsi="Verdana"/>
                <w:i/>
                <w:sz w:val="16"/>
                <w:szCs w:val="20"/>
                <w:lang w:val="en-GB"/>
              </w:rPr>
              <w:t xml:space="preserve">, </w:t>
            </w:r>
            <w:r w:rsidR="001A6C5B" w:rsidRPr="00C94B8E">
              <w:rPr>
                <w:rFonts w:ascii="Verdana" w:hAnsi="Verdana"/>
                <w:i/>
                <w:sz w:val="16"/>
                <w:szCs w:val="20"/>
                <w:lang w:val="en-GB"/>
              </w:rPr>
              <w:t>their</w:t>
            </w:r>
            <w:r w:rsidR="00C84DA2" w:rsidRPr="00C94B8E">
              <w:rPr>
                <w:rFonts w:ascii="Verdana" w:hAnsi="Verdana"/>
                <w:i/>
                <w:sz w:val="16"/>
                <w:szCs w:val="20"/>
                <w:lang w:val="en-GB"/>
              </w:rPr>
              <w:t xml:space="preserve"> publications</w:t>
            </w:r>
            <w:r w:rsidR="00052D90" w:rsidRPr="00C94B8E">
              <w:rPr>
                <w:rFonts w:ascii="Verdana" w:hAnsi="Verdana"/>
                <w:i/>
                <w:sz w:val="16"/>
                <w:szCs w:val="20"/>
                <w:lang w:val="en-GB"/>
              </w:rPr>
              <w:t xml:space="preserve">, </w:t>
            </w:r>
            <w:r w:rsidR="00C84DA2" w:rsidRPr="00C94B8E">
              <w:rPr>
                <w:rFonts w:ascii="Verdana" w:hAnsi="Verdana"/>
                <w:i/>
                <w:sz w:val="16"/>
                <w:szCs w:val="20"/>
                <w:lang w:val="en-GB"/>
              </w:rPr>
              <w:t>quotes</w:t>
            </w:r>
            <w:r w:rsidR="00052D90" w:rsidRPr="00C94B8E">
              <w:rPr>
                <w:rFonts w:ascii="Verdana" w:hAnsi="Verdana"/>
                <w:i/>
                <w:sz w:val="16"/>
                <w:szCs w:val="20"/>
                <w:lang w:val="en-GB"/>
              </w:rPr>
              <w:t xml:space="preserve">, </w:t>
            </w:r>
            <w:r w:rsidR="00C84DA2" w:rsidRPr="00C94B8E">
              <w:rPr>
                <w:rFonts w:ascii="Verdana" w:hAnsi="Verdana"/>
                <w:i/>
                <w:sz w:val="16"/>
                <w:szCs w:val="20"/>
                <w:lang w:val="en-GB"/>
              </w:rPr>
              <w:t>artistic works</w:t>
            </w:r>
            <w:r w:rsidR="00052D90" w:rsidRPr="00C94B8E">
              <w:rPr>
                <w:rFonts w:ascii="Verdana" w:hAnsi="Verdana"/>
                <w:i/>
                <w:sz w:val="16"/>
                <w:szCs w:val="20"/>
                <w:lang w:val="en-GB"/>
              </w:rPr>
              <w:t xml:space="preserve">, </w:t>
            </w:r>
            <w:r w:rsidR="00C84DA2" w:rsidRPr="00C94B8E">
              <w:rPr>
                <w:rFonts w:ascii="Verdana" w:hAnsi="Verdana"/>
                <w:i/>
                <w:sz w:val="16"/>
                <w:szCs w:val="20"/>
                <w:lang w:val="en-GB"/>
              </w:rPr>
              <w:t>exhibitions</w:t>
            </w:r>
            <w:r w:rsidR="00052D90" w:rsidRPr="00C94B8E">
              <w:rPr>
                <w:rFonts w:ascii="Verdana" w:hAnsi="Verdana"/>
                <w:i/>
                <w:sz w:val="16"/>
                <w:szCs w:val="20"/>
                <w:lang w:val="en-GB"/>
              </w:rPr>
              <w:t xml:space="preserve">, </w:t>
            </w:r>
            <w:r w:rsidR="00C84DA2" w:rsidRPr="00C94B8E">
              <w:rPr>
                <w:rFonts w:ascii="Verdana" w:hAnsi="Verdana"/>
                <w:i/>
                <w:sz w:val="16"/>
                <w:szCs w:val="20"/>
                <w:lang w:val="en-GB"/>
              </w:rPr>
              <w:t>events</w:t>
            </w:r>
            <w:r w:rsidR="00052D90" w:rsidRPr="00C94B8E">
              <w:rPr>
                <w:rFonts w:ascii="Verdana" w:hAnsi="Verdana"/>
                <w:i/>
                <w:sz w:val="16"/>
                <w:szCs w:val="20"/>
                <w:lang w:val="en-GB"/>
              </w:rPr>
              <w:t xml:space="preserve">, </w:t>
            </w:r>
            <w:r w:rsidR="00C84DA2" w:rsidRPr="00C94B8E">
              <w:rPr>
                <w:rFonts w:ascii="Verdana" w:hAnsi="Verdana"/>
                <w:i/>
                <w:sz w:val="16"/>
                <w:szCs w:val="20"/>
                <w:lang w:val="en-GB"/>
              </w:rPr>
              <w:t>products</w:t>
            </w:r>
            <w:r w:rsidR="00052D90" w:rsidRPr="00C94B8E">
              <w:rPr>
                <w:rFonts w:ascii="Verdana" w:hAnsi="Verdana"/>
                <w:i/>
                <w:sz w:val="16"/>
                <w:szCs w:val="20"/>
                <w:lang w:val="en-GB"/>
              </w:rPr>
              <w:t xml:space="preserve">, </w:t>
            </w:r>
            <w:r w:rsidR="00C84DA2" w:rsidRPr="00C94B8E">
              <w:rPr>
                <w:rFonts w:ascii="Verdana" w:hAnsi="Verdana"/>
                <w:i/>
                <w:sz w:val="16"/>
                <w:szCs w:val="20"/>
                <w:lang w:val="en-GB"/>
              </w:rPr>
              <w:t>services</w:t>
            </w:r>
            <w:r w:rsidR="00052D90" w:rsidRPr="00C94B8E">
              <w:rPr>
                <w:rFonts w:ascii="Verdana" w:hAnsi="Verdana"/>
                <w:i/>
                <w:sz w:val="16"/>
                <w:szCs w:val="20"/>
                <w:lang w:val="en-GB"/>
              </w:rPr>
              <w:t xml:space="preserve">, </w:t>
            </w:r>
            <w:r w:rsidR="00C84DA2" w:rsidRPr="00C94B8E">
              <w:rPr>
                <w:rFonts w:ascii="Verdana" w:hAnsi="Verdana"/>
                <w:i/>
                <w:sz w:val="16"/>
                <w:szCs w:val="20"/>
                <w:lang w:val="en-GB"/>
              </w:rPr>
              <w:t>which are recognized, current, modern and much-noticed</w:t>
            </w:r>
            <w:r w:rsidR="00052D90" w:rsidRPr="00C94B8E">
              <w:rPr>
                <w:rFonts w:ascii="Verdana" w:hAnsi="Verdana"/>
                <w:i/>
                <w:sz w:val="16"/>
                <w:szCs w:val="20"/>
                <w:lang w:val="en-GB"/>
              </w:rPr>
              <w:t xml:space="preserve">, </w:t>
            </w:r>
            <w:r w:rsidR="00C84DA2" w:rsidRPr="00C94B8E">
              <w:rPr>
                <w:rFonts w:ascii="Verdana" w:hAnsi="Verdana"/>
                <w:i/>
                <w:sz w:val="16"/>
                <w:szCs w:val="20"/>
                <w:lang w:val="en-GB"/>
              </w:rPr>
              <w:t>namely for the field for which they shall be educationally active</w:t>
            </w:r>
            <w:r w:rsidR="00052D90" w:rsidRPr="00C94B8E">
              <w:rPr>
                <w:rFonts w:ascii="Verdana" w:hAnsi="Verdana"/>
                <w:i/>
                <w:sz w:val="16"/>
                <w:szCs w:val="20"/>
                <w:lang w:val="en-GB"/>
              </w:rPr>
              <w:t xml:space="preserve">. </w:t>
            </w:r>
            <w:r w:rsidR="00C84DA2" w:rsidRPr="00C94B8E">
              <w:rPr>
                <w:rFonts w:ascii="Verdana" w:hAnsi="Verdana"/>
                <w:i/>
                <w:sz w:val="16"/>
                <w:szCs w:val="20"/>
                <w:lang w:val="en-GB"/>
              </w:rPr>
              <w:t>The type, cycle and content of the proposal of a study programme, study or artistic field, scientific discipline and peculiarities, characteristic for a field or discipline shall be considered in the assessment.</w:t>
            </w:r>
          </w:p>
          <w:p w14:paraId="65FBC963" w14:textId="4995CA4D" w:rsidR="00052D90" w:rsidRPr="00C94B8E" w:rsidRDefault="00C84DA2" w:rsidP="00052D90">
            <w:pPr>
              <w:tabs>
                <w:tab w:val="left" w:pos="0"/>
                <w:tab w:val="left" w:pos="5000"/>
              </w:tabs>
              <w:spacing w:after="0" w:line="240" w:lineRule="auto"/>
              <w:jc w:val="both"/>
              <w:rPr>
                <w:rFonts w:ascii="Verdana" w:hAnsi="Verdana"/>
                <w:i/>
                <w:sz w:val="16"/>
                <w:szCs w:val="20"/>
                <w:lang w:val="en-GB"/>
              </w:rPr>
            </w:pPr>
            <w:r w:rsidRPr="00C94B8E">
              <w:rPr>
                <w:rFonts w:ascii="Verdana" w:hAnsi="Verdana"/>
                <w:i/>
                <w:sz w:val="16"/>
                <w:szCs w:val="20"/>
                <w:lang w:val="en-GB"/>
              </w:rPr>
              <w:t>Important achievement</w:t>
            </w:r>
            <w:r w:rsidR="00553029">
              <w:rPr>
                <w:rFonts w:ascii="Verdana" w:hAnsi="Verdana"/>
                <w:i/>
                <w:sz w:val="16"/>
                <w:szCs w:val="20"/>
                <w:lang w:val="en-GB"/>
              </w:rPr>
              <w:t>s</w:t>
            </w:r>
            <w:r w:rsidRPr="00C94B8E">
              <w:rPr>
                <w:rFonts w:ascii="Verdana" w:hAnsi="Verdana"/>
                <w:i/>
                <w:sz w:val="16"/>
                <w:szCs w:val="20"/>
                <w:lang w:val="en-GB"/>
              </w:rPr>
              <w:t xml:space="preserve"> are those which the academic community or profession from the relevant field recognizes as such, because they have a penetrating and significant impact on the development of disciplines</w:t>
            </w:r>
            <w:r w:rsidR="00604763" w:rsidRPr="00C94B8E">
              <w:rPr>
                <w:rFonts w:ascii="Verdana" w:hAnsi="Verdana"/>
                <w:i/>
                <w:sz w:val="16"/>
                <w:szCs w:val="20"/>
                <w:lang w:val="en-GB"/>
              </w:rPr>
              <w:t xml:space="preserve"> and the profession and the development of knowledge or art</w:t>
            </w:r>
            <w:r w:rsidR="00052D90" w:rsidRPr="00C94B8E">
              <w:rPr>
                <w:rFonts w:ascii="Verdana" w:hAnsi="Verdana"/>
                <w:i/>
                <w:sz w:val="16"/>
                <w:szCs w:val="20"/>
                <w:lang w:val="en-GB"/>
              </w:rPr>
              <w:t xml:space="preserve">. </w:t>
            </w:r>
            <w:r w:rsidR="00604763" w:rsidRPr="00C94B8E">
              <w:rPr>
                <w:rFonts w:ascii="Verdana" w:hAnsi="Verdana"/>
                <w:i/>
                <w:sz w:val="16"/>
                <w:szCs w:val="20"/>
                <w:lang w:val="en-GB"/>
              </w:rPr>
              <w:t xml:space="preserve">A quality scientific, professional, research or artistic activity is connected </w:t>
            </w:r>
            <w:r w:rsidR="001A6C5B">
              <w:rPr>
                <w:rFonts w:ascii="Verdana" w:hAnsi="Verdana"/>
                <w:i/>
                <w:sz w:val="16"/>
                <w:szCs w:val="20"/>
                <w:lang w:val="en-GB"/>
              </w:rPr>
              <w:t>to</w:t>
            </w:r>
            <w:r w:rsidR="00604763" w:rsidRPr="00C94B8E">
              <w:rPr>
                <w:rFonts w:ascii="Verdana" w:hAnsi="Verdana"/>
                <w:i/>
                <w:sz w:val="16"/>
                <w:szCs w:val="20"/>
                <w:lang w:val="en-GB"/>
              </w:rPr>
              <w:t xml:space="preserve"> them</w:t>
            </w:r>
            <w:r w:rsidR="00052D90" w:rsidRPr="00C94B8E">
              <w:rPr>
                <w:rFonts w:ascii="Verdana" w:hAnsi="Verdana"/>
                <w:i/>
                <w:sz w:val="16"/>
                <w:szCs w:val="20"/>
                <w:lang w:val="en-GB"/>
              </w:rPr>
              <w:t xml:space="preserve">. </w:t>
            </w:r>
          </w:p>
          <w:p w14:paraId="0769C25F" w14:textId="77777777" w:rsidR="00052D90" w:rsidRPr="00C94B8E" w:rsidRDefault="00052D90" w:rsidP="00052D90">
            <w:pPr>
              <w:tabs>
                <w:tab w:val="left" w:pos="0"/>
                <w:tab w:val="left" w:pos="5000"/>
              </w:tabs>
              <w:spacing w:after="0" w:line="240" w:lineRule="auto"/>
              <w:jc w:val="both"/>
              <w:rPr>
                <w:rFonts w:ascii="Verdana" w:hAnsi="Verdana"/>
                <w:i/>
                <w:sz w:val="16"/>
                <w:szCs w:val="20"/>
                <w:lang w:val="en-GB"/>
              </w:rPr>
            </w:pPr>
          </w:p>
          <w:p w14:paraId="7F525D19" w14:textId="77777777" w:rsidR="00052D90" w:rsidRPr="00C94B8E" w:rsidRDefault="00604763" w:rsidP="00052D90">
            <w:pPr>
              <w:tabs>
                <w:tab w:val="left" w:pos="0"/>
                <w:tab w:val="left" w:pos="5000"/>
              </w:tabs>
              <w:spacing w:after="0" w:line="240" w:lineRule="auto"/>
              <w:jc w:val="both"/>
              <w:rPr>
                <w:rFonts w:ascii="Verdana" w:hAnsi="Verdana" w:cs="Calibri"/>
                <w:i/>
                <w:sz w:val="20"/>
                <w:szCs w:val="20"/>
                <w:highlight w:val="yellow"/>
                <w:lang w:val="en-GB"/>
              </w:rPr>
            </w:pPr>
            <w:r w:rsidRPr="00C94B8E">
              <w:rPr>
                <w:rFonts w:ascii="Verdana" w:hAnsi="Verdana"/>
                <w:i/>
                <w:sz w:val="16"/>
                <w:szCs w:val="20"/>
                <w:lang w:val="en-GB"/>
              </w:rPr>
              <w:t>The programme of the scientific, professional, research or artistic work is verifiable, executable and in content pursues the objectives according to the type of higher education institution, field and cycle of the anticipated study programmes</w:t>
            </w:r>
            <w:r w:rsidR="00052D90" w:rsidRPr="00C94B8E">
              <w:rPr>
                <w:rFonts w:ascii="Verdana" w:hAnsi="Verdana"/>
                <w:i/>
                <w:sz w:val="16"/>
                <w:szCs w:val="20"/>
                <w:lang w:val="en-GB"/>
              </w:rPr>
              <w:t>.)</w:t>
            </w:r>
            <w:r w:rsidR="00052D90" w:rsidRPr="00C94B8E">
              <w:rPr>
                <w:rFonts w:ascii="Verdana" w:hAnsi="Verdana" w:cs="Calibri"/>
                <w:i/>
                <w:sz w:val="16"/>
                <w:szCs w:val="20"/>
                <w:lang w:val="en-GB"/>
              </w:rPr>
              <w:tab/>
            </w:r>
          </w:p>
        </w:tc>
      </w:tr>
    </w:tbl>
    <w:p w14:paraId="133D687A" w14:textId="77777777" w:rsidR="00946C9C" w:rsidRPr="00C94B8E" w:rsidRDefault="00946C9C" w:rsidP="00052D90">
      <w:pPr>
        <w:spacing w:after="0" w:line="240" w:lineRule="auto"/>
        <w:jc w:val="both"/>
        <w:rPr>
          <w:rFonts w:ascii="Verdana" w:hAnsi="Verdana" w:cs="Calibri"/>
          <w:sz w:val="20"/>
          <w:szCs w:val="20"/>
          <w:highlight w:val="yellow"/>
          <w:lang w:val="en-GB"/>
        </w:rPr>
      </w:pPr>
    </w:p>
    <w:p w14:paraId="35DDD268" w14:textId="77777777" w:rsidR="00052D90" w:rsidRPr="00C94B8E" w:rsidRDefault="005E696D" w:rsidP="00052D90">
      <w:pPr>
        <w:spacing w:after="0" w:line="240" w:lineRule="auto"/>
        <w:jc w:val="both"/>
        <w:rPr>
          <w:rFonts w:ascii="Verdana" w:hAnsi="Verdana" w:cs="Calibri"/>
          <w:sz w:val="20"/>
          <w:szCs w:val="20"/>
          <w:lang w:val="en-GB"/>
        </w:rPr>
      </w:pPr>
      <w:r w:rsidRPr="00C94B8E">
        <w:rPr>
          <w:rFonts w:ascii="Verdana" w:hAnsi="Verdana" w:cs="Calibri"/>
          <w:sz w:val="20"/>
          <w:szCs w:val="20"/>
          <w:lang w:val="en-GB"/>
        </w:rPr>
        <w:t xml:space="preserve">It if regards a proposal for a third-cycle </w:t>
      </w:r>
      <w:r w:rsidR="004A6F9A" w:rsidRPr="00C94B8E">
        <w:rPr>
          <w:rFonts w:ascii="Verdana" w:hAnsi="Verdana" w:cs="Calibri"/>
          <w:sz w:val="20"/>
          <w:szCs w:val="20"/>
          <w:lang w:val="en-GB"/>
        </w:rPr>
        <w:t>study programme, the following shall also be filled out</w:t>
      </w:r>
      <w:r w:rsidR="00052D90" w:rsidRPr="00C94B8E">
        <w:rPr>
          <w:rFonts w:ascii="Verdana" w:hAnsi="Verdana" w:cs="Calibri"/>
          <w:sz w:val="20"/>
          <w:szCs w:val="20"/>
          <w:lang w:val="en-GB"/>
        </w:rPr>
        <w:t>:</w:t>
      </w:r>
    </w:p>
    <w:p w14:paraId="19DDC191" w14:textId="77777777" w:rsidR="00052D90" w:rsidRPr="00C94B8E" w:rsidRDefault="00052D90" w:rsidP="00052D90">
      <w:pPr>
        <w:spacing w:after="0" w:line="240" w:lineRule="auto"/>
        <w:jc w:val="both"/>
        <w:rPr>
          <w:rFonts w:ascii="Verdana" w:hAnsi="Verdana" w:cs="Calibri"/>
          <w:sz w:val="20"/>
          <w:szCs w:val="20"/>
          <w:highlight w:val="yellow"/>
          <w:lang w:val="en-GB"/>
        </w:rPr>
      </w:pPr>
    </w:p>
    <w:p w14:paraId="6B578CB9" w14:textId="77777777" w:rsidR="00052D90" w:rsidRPr="00C94B8E" w:rsidRDefault="00052D90" w:rsidP="00052D90">
      <w:pPr>
        <w:spacing w:after="0" w:line="240" w:lineRule="auto"/>
        <w:jc w:val="both"/>
        <w:rPr>
          <w:rFonts w:ascii="Verdana" w:hAnsi="Verdana"/>
          <w:b/>
          <w:sz w:val="20"/>
          <w:szCs w:val="20"/>
          <w:lang w:val="en-GB"/>
        </w:rPr>
      </w:pPr>
      <w:r w:rsidRPr="00C94B8E">
        <w:rPr>
          <w:rFonts w:ascii="Verdana" w:hAnsi="Verdana"/>
          <w:b/>
          <w:sz w:val="20"/>
          <w:szCs w:val="20"/>
          <w:lang w:val="en-GB"/>
        </w:rPr>
        <w:t xml:space="preserve">c) </w:t>
      </w:r>
      <w:r w:rsidR="00CA1913" w:rsidRPr="00C94B8E">
        <w:rPr>
          <w:rFonts w:ascii="Verdana" w:hAnsi="Verdana"/>
          <w:b/>
          <w:sz w:val="20"/>
          <w:szCs w:val="20"/>
          <w:lang w:val="en-GB"/>
        </w:rPr>
        <w:t>meeting conditions for the mentorship of doctoral students and the suitable number of mentors according to the planned number of students enrolled when the higher education institution shall implement third-cycl</w:t>
      </w:r>
      <w:r w:rsidR="00274C87" w:rsidRPr="00C94B8E">
        <w:rPr>
          <w:rFonts w:ascii="Verdana" w:hAnsi="Verdana"/>
          <w:b/>
          <w:sz w:val="20"/>
          <w:szCs w:val="20"/>
          <w:lang w:val="en-GB"/>
        </w:rPr>
        <w:t>e study programmes</w:t>
      </w:r>
    </w:p>
    <w:p w14:paraId="18BE8620" w14:textId="77777777" w:rsidR="00052D90" w:rsidRPr="00C94B8E" w:rsidRDefault="00052D90" w:rsidP="00052D90">
      <w:pPr>
        <w:spacing w:after="0" w:line="240" w:lineRule="auto"/>
        <w:ind w:left="644"/>
        <w:jc w:val="both"/>
        <w:rPr>
          <w:rFonts w:ascii="Verdana" w:hAnsi="Verdana"/>
          <w:b/>
          <w:sz w:val="20"/>
          <w:szCs w:val="20"/>
          <w:highlight w:val="yellow"/>
          <w:lang w:val="en-GB"/>
        </w:rPr>
      </w:pPr>
    </w:p>
    <w:p w14:paraId="602C4946" w14:textId="5417CC9F" w:rsidR="00052D90" w:rsidRPr="00C94B8E" w:rsidRDefault="00553029" w:rsidP="00052D90">
      <w:pPr>
        <w:pBdr>
          <w:top w:val="single" w:sz="4" w:space="1" w:color="auto"/>
          <w:left w:val="single" w:sz="4" w:space="7" w:color="auto"/>
          <w:bottom w:val="single" w:sz="4" w:space="1" w:color="auto"/>
          <w:right w:val="single" w:sz="4" w:space="0" w:color="auto"/>
        </w:pBdr>
        <w:spacing w:after="0" w:line="240" w:lineRule="auto"/>
        <w:jc w:val="both"/>
        <w:rPr>
          <w:rFonts w:ascii="Verdana" w:hAnsi="Verdana" w:cs="Calibri"/>
          <w:sz w:val="20"/>
          <w:szCs w:val="20"/>
          <w:lang w:val="en-GB"/>
        </w:rPr>
      </w:pPr>
      <w:r>
        <w:rPr>
          <w:rFonts w:ascii="Verdana" w:hAnsi="Verdana" w:cs="Calibri"/>
          <w:sz w:val="20"/>
          <w:szCs w:val="20"/>
          <w:lang w:val="en-GB"/>
        </w:rPr>
        <w:t>Please i</w:t>
      </w:r>
      <w:r w:rsidR="00604763" w:rsidRPr="00C94B8E">
        <w:rPr>
          <w:rFonts w:ascii="Verdana" w:hAnsi="Verdana" w:cs="Calibri"/>
          <w:sz w:val="20"/>
          <w:szCs w:val="20"/>
          <w:lang w:val="en-GB"/>
        </w:rPr>
        <w:t xml:space="preserve">ndicate a list of </w:t>
      </w:r>
      <w:r>
        <w:rPr>
          <w:rFonts w:ascii="Verdana" w:hAnsi="Verdana" w:cs="Calibri"/>
          <w:sz w:val="20"/>
          <w:szCs w:val="20"/>
          <w:lang w:val="en-GB"/>
        </w:rPr>
        <w:t xml:space="preserve">main </w:t>
      </w:r>
      <w:r w:rsidR="00604763" w:rsidRPr="00C94B8E">
        <w:rPr>
          <w:rFonts w:ascii="Verdana" w:hAnsi="Verdana" w:cs="Calibri"/>
          <w:sz w:val="20"/>
          <w:szCs w:val="20"/>
          <w:lang w:val="en-GB"/>
        </w:rPr>
        <w:t>instructors who meet the conditions for the mentorship of doctoral students and justify for each instructor the capability for mentorship</w:t>
      </w:r>
      <w:r w:rsidR="00052D90" w:rsidRPr="00C94B8E">
        <w:rPr>
          <w:rFonts w:ascii="Verdana" w:hAnsi="Verdana" w:cs="Calibri"/>
          <w:sz w:val="20"/>
          <w:szCs w:val="20"/>
          <w:lang w:val="en-GB"/>
        </w:rPr>
        <w:t>:</w:t>
      </w:r>
    </w:p>
    <w:p w14:paraId="1E03DF7E" w14:textId="77777777" w:rsidR="00052D90" w:rsidRPr="00C94B8E" w:rsidRDefault="00052D90" w:rsidP="00052D90">
      <w:pPr>
        <w:pBdr>
          <w:top w:val="single" w:sz="4" w:space="1" w:color="auto"/>
          <w:left w:val="single" w:sz="4" w:space="7" w:color="auto"/>
          <w:bottom w:val="single" w:sz="4" w:space="1" w:color="auto"/>
          <w:right w:val="single" w:sz="4" w:space="0" w:color="auto"/>
        </w:pBdr>
        <w:spacing w:after="0" w:line="240" w:lineRule="auto"/>
        <w:jc w:val="both"/>
        <w:rPr>
          <w:rFonts w:ascii="Verdana" w:hAnsi="Verdana" w:cs="Calibri"/>
          <w:sz w:val="20"/>
          <w:szCs w:val="20"/>
          <w:highlight w:val="yellow"/>
          <w:lang w:val="en-GB"/>
        </w:rPr>
      </w:pPr>
    </w:p>
    <w:p w14:paraId="15A1AF2E" w14:textId="1F5885D5" w:rsidR="00052D90" w:rsidRPr="00C94B8E" w:rsidRDefault="00052D90" w:rsidP="00052D90">
      <w:pPr>
        <w:pBdr>
          <w:top w:val="single" w:sz="4" w:space="1" w:color="auto"/>
          <w:left w:val="single" w:sz="4" w:space="7" w:color="auto"/>
          <w:bottom w:val="single" w:sz="4" w:space="1" w:color="auto"/>
          <w:right w:val="single" w:sz="4" w:space="0" w:color="auto"/>
        </w:pBdr>
        <w:spacing w:after="0" w:line="240" w:lineRule="auto"/>
        <w:jc w:val="both"/>
        <w:rPr>
          <w:rFonts w:ascii="Verdana" w:hAnsi="Verdana" w:cs="Calibri"/>
          <w:i/>
          <w:sz w:val="16"/>
          <w:szCs w:val="20"/>
          <w:lang w:val="en-GB"/>
        </w:rPr>
      </w:pPr>
      <w:r w:rsidRPr="00C94B8E">
        <w:rPr>
          <w:rFonts w:ascii="Verdana" w:hAnsi="Verdana" w:cs="Calibri"/>
          <w:i/>
          <w:sz w:val="16"/>
          <w:szCs w:val="20"/>
          <w:lang w:val="en-GB"/>
        </w:rPr>
        <w:t>(Do</w:t>
      </w:r>
      <w:r w:rsidR="00604763" w:rsidRPr="00C94B8E">
        <w:rPr>
          <w:rFonts w:ascii="Verdana" w:hAnsi="Verdana" w:cs="Calibri"/>
          <w:i/>
          <w:sz w:val="16"/>
          <w:szCs w:val="20"/>
          <w:lang w:val="en-GB"/>
        </w:rPr>
        <w:t xml:space="preserve">ctoral study demands a high scientific-research level, a developed </w:t>
      </w:r>
      <w:r w:rsidR="001A6C5B" w:rsidRPr="00C94B8E">
        <w:rPr>
          <w:rFonts w:ascii="Verdana" w:hAnsi="Verdana" w:cs="Calibri"/>
          <w:i/>
          <w:sz w:val="16"/>
          <w:szCs w:val="20"/>
          <w:lang w:val="en-GB"/>
        </w:rPr>
        <w:t>research</w:t>
      </w:r>
      <w:r w:rsidR="00604763" w:rsidRPr="00C94B8E">
        <w:rPr>
          <w:rFonts w:ascii="Verdana" w:hAnsi="Verdana" w:cs="Calibri"/>
          <w:i/>
          <w:sz w:val="16"/>
          <w:szCs w:val="20"/>
          <w:lang w:val="en-GB"/>
        </w:rPr>
        <w:t xml:space="preserve"> environment, suitable content and a quality mentorship</w:t>
      </w:r>
      <w:r w:rsidRPr="00C94B8E">
        <w:rPr>
          <w:rFonts w:ascii="Verdana" w:hAnsi="Verdana" w:cs="Calibri"/>
          <w:i/>
          <w:sz w:val="16"/>
          <w:szCs w:val="20"/>
          <w:lang w:val="en-GB"/>
        </w:rPr>
        <w:t xml:space="preserve">. </w:t>
      </w:r>
      <w:r w:rsidR="00604763" w:rsidRPr="00C94B8E">
        <w:rPr>
          <w:rFonts w:ascii="Verdana" w:hAnsi="Verdana" w:cs="Calibri"/>
          <w:i/>
          <w:sz w:val="16"/>
          <w:szCs w:val="20"/>
          <w:lang w:val="en-GB"/>
        </w:rPr>
        <w:t xml:space="preserve">Therefore, the mentors must meet the conditions determined by </w:t>
      </w:r>
      <w:r w:rsidRPr="00C94B8E">
        <w:rPr>
          <w:rFonts w:ascii="Verdana" w:hAnsi="Verdana" w:cs="Calibri"/>
          <w:i/>
          <w:sz w:val="16"/>
          <w:szCs w:val="20"/>
          <w:lang w:val="en-GB"/>
        </w:rPr>
        <w:t xml:space="preserve">ZRRD </w:t>
      </w:r>
      <w:r w:rsidR="00604763" w:rsidRPr="00C94B8E">
        <w:rPr>
          <w:rFonts w:ascii="Verdana" w:hAnsi="Verdana" w:cs="Calibri"/>
          <w:i/>
          <w:sz w:val="16"/>
          <w:szCs w:val="20"/>
          <w:lang w:val="en-GB"/>
        </w:rPr>
        <w:t xml:space="preserve">in its chapter </w:t>
      </w:r>
      <w:r w:rsidRPr="00C94B8E">
        <w:rPr>
          <w:rFonts w:ascii="Verdana" w:hAnsi="Verdana" w:cs="Calibri"/>
          <w:i/>
          <w:sz w:val="16"/>
          <w:szCs w:val="20"/>
          <w:lang w:val="en-GB"/>
        </w:rPr>
        <w:t>III</w:t>
      </w:r>
      <w:r w:rsidR="00604763" w:rsidRPr="00C94B8E">
        <w:rPr>
          <w:rFonts w:ascii="Verdana" w:hAnsi="Verdana" w:cs="Calibri"/>
          <w:i/>
          <w:sz w:val="16"/>
          <w:szCs w:val="20"/>
          <w:lang w:val="en-GB"/>
        </w:rPr>
        <w:t xml:space="preserve"> </w:t>
      </w:r>
      <w:r w:rsidRPr="00C94B8E">
        <w:rPr>
          <w:rFonts w:ascii="Verdana" w:hAnsi="Verdana" w:cs="Calibri"/>
          <w:i/>
          <w:sz w:val="16"/>
          <w:szCs w:val="20"/>
          <w:lang w:val="en-GB"/>
        </w:rPr>
        <w:t>(</w:t>
      </w:r>
      <w:r w:rsidR="00553029">
        <w:rPr>
          <w:rFonts w:ascii="Verdana" w:hAnsi="Verdana" w:cs="Calibri"/>
          <w:i/>
          <w:sz w:val="16"/>
          <w:szCs w:val="20"/>
          <w:lang w:val="en-GB"/>
        </w:rPr>
        <w:t>A</w:t>
      </w:r>
      <w:r w:rsidR="00604763" w:rsidRPr="00C94B8E">
        <w:rPr>
          <w:rFonts w:ascii="Verdana" w:hAnsi="Verdana" w:cs="Calibri"/>
          <w:i/>
          <w:sz w:val="16"/>
          <w:szCs w:val="20"/>
          <w:lang w:val="en-GB"/>
        </w:rPr>
        <w:t>rticles 27, 28</w:t>
      </w:r>
      <w:r w:rsidRPr="00C94B8E">
        <w:rPr>
          <w:rFonts w:ascii="Verdana" w:hAnsi="Verdana" w:cs="Calibri"/>
          <w:i/>
          <w:sz w:val="16"/>
          <w:szCs w:val="20"/>
          <w:lang w:val="en-GB"/>
        </w:rPr>
        <w:t>, 29</w:t>
      </w:r>
      <w:r w:rsidR="00604763" w:rsidRPr="00C94B8E">
        <w:rPr>
          <w:rFonts w:ascii="Verdana" w:hAnsi="Verdana" w:cs="Calibri"/>
          <w:i/>
          <w:sz w:val="16"/>
          <w:szCs w:val="20"/>
          <w:lang w:val="en-GB"/>
        </w:rPr>
        <w:t xml:space="preserve">, and </w:t>
      </w:r>
      <w:r w:rsidRPr="00C94B8E">
        <w:rPr>
          <w:rFonts w:ascii="Verdana" w:hAnsi="Verdana" w:cs="Calibri"/>
          <w:i/>
          <w:sz w:val="16"/>
          <w:szCs w:val="20"/>
          <w:lang w:val="en-GB"/>
        </w:rPr>
        <w:t xml:space="preserve">30), </w:t>
      </w:r>
      <w:r w:rsidR="00604763" w:rsidRPr="00C94B8E">
        <w:rPr>
          <w:rFonts w:ascii="Verdana" w:hAnsi="Verdana" w:cs="Calibri"/>
          <w:i/>
          <w:sz w:val="16"/>
          <w:szCs w:val="20"/>
          <w:lang w:val="en-GB"/>
        </w:rPr>
        <w:t xml:space="preserve">and </w:t>
      </w:r>
      <w:r w:rsidR="002C79F1" w:rsidRPr="00C94B8E">
        <w:rPr>
          <w:rFonts w:ascii="Verdana" w:hAnsi="Verdana" w:cs="Calibri"/>
          <w:i/>
          <w:sz w:val="16"/>
          <w:szCs w:val="20"/>
          <w:lang w:val="en-GB"/>
        </w:rPr>
        <w:t>take into consideration the standards of the Agency</w:t>
      </w:r>
      <w:r w:rsidRPr="00C94B8E">
        <w:rPr>
          <w:rFonts w:ascii="Verdana" w:hAnsi="Verdana" w:cs="Calibri"/>
          <w:i/>
          <w:sz w:val="16"/>
          <w:szCs w:val="20"/>
          <w:lang w:val="en-GB"/>
        </w:rPr>
        <w:t>.</w:t>
      </w:r>
    </w:p>
    <w:p w14:paraId="76CA3958" w14:textId="77777777" w:rsidR="00052D90" w:rsidRPr="00C94B8E" w:rsidRDefault="00052D90" w:rsidP="00052D90">
      <w:pPr>
        <w:pBdr>
          <w:top w:val="single" w:sz="4" w:space="1" w:color="auto"/>
          <w:left w:val="single" w:sz="4" w:space="7" w:color="auto"/>
          <w:bottom w:val="single" w:sz="4" w:space="1" w:color="auto"/>
          <w:right w:val="single" w:sz="4" w:space="0" w:color="auto"/>
        </w:pBdr>
        <w:spacing w:after="0" w:line="240" w:lineRule="auto"/>
        <w:jc w:val="both"/>
        <w:rPr>
          <w:rFonts w:ascii="Verdana" w:hAnsi="Verdana" w:cs="Calibri"/>
          <w:i/>
          <w:sz w:val="16"/>
          <w:szCs w:val="20"/>
          <w:highlight w:val="yellow"/>
          <w:lang w:val="en-GB"/>
        </w:rPr>
      </w:pPr>
    </w:p>
    <w:p w14:paraId="4706E9AB" w14:textId="77777777" w:rsidR="00052D90" w:rsidRPr="00C94B8E" w:rsidRDefault="00052D90" w:rsidP="00052D90">
      <w:pPr>
        <w:pBdr>
          <w:top w:val="single" w:sz="4" w:space="1" w:color="auto"/>
          <w:left w:val="single" w:sz="4" w:space="7" w:color="auto"/>
          <w:bottom w:val="single" w:sz="4" w:space="1" w:color="auto"/>
          <w:right w:val="single" w:sz="4" w:space="0" w:color="auto"/>
        </w:pBdr>
        <w:spacing w:after="0" w:line="240" w:lineRule="auto"/>
        <w:jc w:val="both"/>
        <w:rPr>
          <w:rFonts w:ascii="Verdana" w:hAnsi="Verdana" w:cs="Calibri"/>
          <w:i/>
          <w:sz w:val="16"/>
          <w:szCs w:val="20"/>
          <w:lang w:val="en-GB"/>
        </w:rPr>
      </w:pPr>
      <w:r w:rsidRPr="00C94B8E">
        <w:rPr>
          <w:rFonts w:ascii="Verdana" w:hAnsi="Verdana" w:cs="Calibri"/>
          <w:i/>
          <w:sz w:val="16"/>
          <w:szCs w:val="20"/>
          <w:lang w:val="en-GB"/>
        </w:rPr>
        <w:t>T</w:t>
      </w:r>
      <w:r w:rsidR="002C79F1" w:rsidRPr="00C94B8E">
        <w:rPr>
          <w:rFonts w:ascii="Verdana" w:hAnsi="Verdana" w:cs="Calibri"/>
          <w:i/>
          <w:sz w:val="16"/>
          <w:szCs w:val="20"/>
          <w:lang w:val="en-GB"/>
        </w:rPr>
        <w:t>he fundamental starting point for a quality of research work is the ability to mentor doctoral students</w:t>
      </w:r>
      <w:r w:rsidRPr="00C94B8E">
        <w:rPr>
          <w:rFonts w:ascii="Verdana" w:hAnsi="Verdana" w:cs="Calibri"/>
          <w:i/>
          <w:sz w:val="16"/>
          <w:szCs w:val="20"/>
          <w:lang w:val="en-GB"/>
        </w:rPr>
        <w:t xml:space="preserve">. </w:t>
      </w:r>
      <w:r w:rsidR="002C79F1" w:rsidRPr="00C94B8E">
        <w:rPr>
          <w:rFonts w:ascii="Verdana" w:hAnsi="Verdana" w:cs="Calibri"/>
          <w:i/>
          <w:sz w:val="16"/>
          <w:szCs w:val="20"/>
          <w:lang w:val="en-GB"/>
        </w:rPr>
        <w:t>By determining the ability, the work obligations of the instructors and their research work are taken into consideration</w:t>
      </w:r>
      <w:r w:rsidRPr="00C94B8E">
        <w:rPr>
          <w:rFonts w:ascii="Verdana" w:hAnsi="Verdana" w:cs="Calibri"/>
          <w:i/>
          <w:sz w:val="16"/>
          <w:szCs w:val="20"/>
          <w:lang w:val="en-GB"/>
        </w:rPr>
        <w:t xml:space="preserve">. </w:t>
      </w:r>
      <w:r w:rsidR="002C79F1" w:rsidRPr="00C94B8E">
        <w:rPr>
          <w:rFonts w:ascii="Verdana" w:hAnsi="Verdana" w:cs="Calibri"/>
          <w:i/>
          <w:sz w:val="16"/>
          <w:szCs w:val="20"/>
          <w:lang w:val="en-GB"/>
        </w:rPr>
        <w:t>The mentor's educational, scientific, and research references must comply with the field, indicate a high level and be current</w:t>
      </w:r>
      <w:r w:rsidRPr="00C94B8E">
        <w:rPr>
          <w:rFonts w:ascii="Verdana" w:hAnsi="Verdana" w:cs="Calibri"/>
          <w:i/>
          <w:sz w:val="16"/>
          <w:szCs w:val="20"/>
          <w:lang w:val="en-GB"/>
        </w:rPr>
        <w:t>.</w:t>
      </w:r>
    </w:p>
    <w:p w14:paraId="6F3F12F8" w14:textId="77777777" w:rsidR="00052D90" w:rsidRPr="00C94B8E" w:rsidRDefault="00052D90" w:rsidP="00052D90">
      <w:pPr>
        <w:pBdr>
          <w:top w:val="single" w:sz="4" w:space="1" w:color="auto"/>
          <w:left w:val="single" w:sz="4" w:space="7" w:color="auto"/>
          <w:bottom w:val="single" w:sz="4" w:space="1" w:color="auto"/>
          <w:right w:val="single" w:sz="4" w:space="0" w:color="auto"/>
        </w:pBdr>
        <w:spacing w:after="0" w:line="240" w:lineRule="auto"/>
        <w:jc w:val="both"/>
        <w:rPr>
          <w:rFonts w:ascii="Verdana" w:hAnsi="Verdana" w:cs="Calibri"/>
          <w:i/>
          <w:sz w:val="16"/>
          <w:szCs w:val="20"/>
          <w:highlight w:val="yellow"/>
          <w:lang w:val="en-GB"/>
        </w:rPr>
      </w:pPr>
    </w:p>
    <w:p w14:paraId="61C7A9BB" w14:textId="77777777" w:rsidR="00052D90" w:rsidRPr="00C94B8E" w:rsidRDefault="002C79F1" w:rsidP="00052D90">
      <w:pPr>
        <w:pBdr>
          <w:top w:val="single" w:sz="4" w:space="1" w:color="auto"/>
          <w:left w:val="single" w:sz="4" w:space="7" w:color="auto"/>
          <w:bottom w:val="single" w:sz="4" w:space="1" w:color="auto"/>
          <w:right w:val="single" w:sz="4" w:space="0" w:color="auto"/>
        </w:pBdr>
        <w:spacing w:after="0" w:line="240" w:lineRule="auto"/>
        <w:jc w:val="both"/>
        <w:rPr>
          <w:rFonts w:ascii="Verdana" w:hAnsi="Verdana" w:cs="Calibri"/>
          <w:sz w:val="16"/>
          <w:szCs w:val="20"/>
          <w:lang w:val="en-GB"/>
        </w:rPr>
      </w:pPr>
      <w:r w:rsidRPr="00C94B8E">
        <w:rPr>
          <w:rFonts w:ascii="Verdana" w:hAnsi="Verdana" w:cs="Calibri"/>
          <w:i/>
          <w:sz w:val="16"/>
          <w:szCs w:val="20"/>
          <w:lang w:val="en-GB"/>
        </w:rPr>
        <w:t>The highest recommended number of doctoral students per mentor is 5 per doctoral study programmes</w:t>
      </w:r>
      <w:r w:rsidR="00052D90" w:rsidRPr="00C94B8E">
        <w:rPr>
          <w:rFonts w:ascii="Verdana" w:hAnsi="Verdana" w:cs="Calibri"/>
          <w:i/>
          <w:sz w:val="16"/>
          <w:szCs w:val="20"/>
          <w:lang w:val="en-GB"/>
        </w:rPr>
        <w:t xml:space="preserve">. </w:t>
      </w:r>
      <w:r w:rsidRPr="00C94B8E">
        <w:rPr>
          <w:rFonts w:ascii="Verdana" w:hAnsi="Verdana" w:cs="Calibri"/>
          <w:i/>
          <w:sz w:val="16"/>
          <w:szCs w:val="20"/>
          <w:lang w:val="en-GB"/>
        </w:rPr>
        <w:t>It is also recommended that the mentor is an instructor or cooperates in the research projects or programmes, relevant for their respective field</w:t>
      </w:r>
      <w:r w:rsidR="00052D90" w:rsidRPr="00C94B8E">
        <w:rPr>
          <w:rFonts w:ascii="Verdana" w:hAnsi="Verdana" w:cs="Calibri"/>
          <w:i/>
          <w:sz w:val="16"/>
          <w:szCs w:val="20"/>
          <w:lang w:val="en-GB"/>
        </w:rPr>
        <w:t xml:space="preserve">.) </w:t>
      </w:r>
      <w:bookmarkEnd w:id="11"/>
    </w:p>
    <w:p w14:paraId="43C74BAB" w14:textId="77777777" w:rsidR="00052D90" w:rsidRPr="00C94B8E" w:rsidRDefault="00052D90" w:rsidP="00052D90">
      <w:pPr>
        <w:spacing w:after="0" w:line="240" w:lineRule="auto"/>
        <w:jc w:val="both"/>
        <w:rPr>
          <w:rFonts w:ascii="Verdana" w:hAnsi="Verdana" w:cs="Calibri"/>
          <w:b/>
          <w:sz w:val="20"/>
          <w:szCs w:val="20"/>
          <w:highlight w:val="yellow"/>
          <w:lang w:val="en-GB"/>
        </w:rPr>
      </w:pPr>
    </w:p>
    <w:p w14:paraId="4FAEA5B4" w14:textId="77777777" w:rsidR="00052D90" w:rsidRPr="00C94B8E" w:rsidRDefault="00052D90" w:rsidP="00052D90">
      <w:pPr>
        <w:spacing w:after="0" w:line="240" w:lineRule="auto"/>
        <w:jc w:val="both"/>
        <w:rPr>
          <w:rFonts w:ascii="Verdana" w:hAnsi="Verdana" w:cs="Calibri"/>
          <w:b/>
          <w:sz w:val="20"/>
          <w:szCs w:val="20"/>
          <w:lang w:val="en-GB"/>
        </w:rPr>
      </w:pPr>
      <w:r w:rsidRPr="00C94B8E">
        <w:rPr>
          <w:rFonts w:ascii="Verdana" w:hAnsi="Verdana" w:cs="Calibri"/>
          <w:b/>
          <w:sz w:val="20"/>
          <w:szCs w:val="20"/>
          <w:lang w:val="en-GB"/>
        </w:rPr>
        <w:t>B.3 MATERIAL</w:t>
      </w:r>
      <w:r w:rsidR="00347609" w:rsidRPr="00C94B8E">
        <w:rPr>
          <w:rFonts w:ascii="Verdana" w:hAnsi="Verdana" w:cs="Calibri"/>
          <w:b/>
          <w:sz w:val="20"/>
          <w:szCs w:val="20"/>
          <w:lang w:val="en-GB"/>
        </w:rPr>
        <w:t xml:space="preserve"> CONDITIONS</w:t>
      </w:r>
    </w:p>
    <w:p w14:paraId="7A17C846" w14:textId="77777777" w:rsidR="00052D90" w:rsidRPr="00C94B8E" w:rsidRDefault="00052D90" w:rsidP="00052D90">
      <w:pPr>
        <w:spacing w:after="0" w:line="240" w:lineRule="auto"/>
        <w:ind w:left="360"/>
        <w:jc w:val="both"/>
        <w:rPr>
          <w:rFonts w:ascii="Verdana" w:hAnsi="Verdana" w:cs="Calibri"/>
          <w:b/>
          <w:sz w:val="20"/>
          <w:szCs w:val="20"/>
          <w:highlight w:val="yellow"/>
          <w:lang w:val="en-GB"/>
        </w:rPr>
      </w:pPr>
    </w:p>
    <w:p w14:paraId="7D6B161E" w14:textId="77777777" w:rsidR="00052D90" w:rsidRPr="00C94B8E" w:rsidRDefault="00052D90" w:rsidP="00052D90">
      <w:pPr>
        <w:spacing w:after="0" w:line="240" w:lineRule="auto"/>
        <w:jc w:val="both"/>
        <w:rPr>
          <w:rFonts w:ascii="Verdana" w:hAnsi="Verdana"/>
          <w:b/>
          <w:sz w:val="20"/>
          <w:szCs w:val="20"/>
          <w:lang w:val="en-GB"/>
        </w:rPr>
      </w:pPr>
      <w:r w:rsidRPr="00C94B8E">
        <w:rPr>
          <w:rFonts w:ascii="Verdana" w:hAnsi="Verdana" w:cs="Calibri"/>
          <w:b/>
          <w:sz w:val="20"/>
          <w:szCs w:val="20"/>
          <w:lang w:val="en-GB"/>
        </w:rPr>
        <w:t>STANDARD</w:t>
      </w:r>
      <w:r w:rsidR="00347609" w:rsidRPr="00C94B8E">
        <w:rPr>
          <w:rFonts w:ascii="Verdana" w:hAnsi="Verdana" w:cs="Calibri"/>
          <w:b/>
          <w:sz w:val="20"/>
          <w:szCs w:val="20"/>
          <w:lang w:val="en-GB"/>
        </w:rPr>
        <w:t xml:space="preserve"> 8</w:t>
      </w:r>
      <w:r w:rsidRPr="00C94B8E">
        <w:rPr>
          <w:rFonts w:ascii="Verdana" w:hAnsi="Verdana" w:cs="Calibri"/>
          <w:b/>
          <w:sz w:val="20"/>
          <w:szCs w:val="20"/>
          <w:lang w:val="en-GB"/>
        </w:rPr>
        <w:t xml:space="preserve">: </w:t>
      </w:r>
      <w:r w:rsidR="0042319A" w:rsidRPr="00C94B8E">
        <w:rPr>
          <w:rFonts w:ascii="Verdana" w:hAnsi="Verdana" w:cs="Calibri"/>
          <w:b/>
          <w:sz w:val="20"/>
          <w:szCs w:val="20"/>
          <w:lang w:val="en-GB"/>
        </w:rPr>
        <w:t xml:space="preserve">The </w:t>
      </w:r>
      <w:r w:rsidR="00836813">
        <w:rPr>
          <w:rFonts w:ascii="Verdana" w:hAnsi="Verdana" w:cs="Calibri"/>
          <w:b/>
          <w:sz w:val="20"/>
          <w:szCs w:val="20"/>
          <w:lang w:val="en-GB"/>
        </w:rPr>
        <w:t>founder shall provide</w:t>
      </w:r>
      <w:r w:rsidR="0042319A" w:rsidRPr="00C94B8E">
        <w:rPr>
          <w:rFonts w:ascii="Verdana" w:hAnsi="Verdana" w:cs="Calibri"/>
          <w:b/>
          <w:sz w:val="20"/>
          <w:szCs w:val="20"/>
          <w:lang w:val="en-GB"/>
        </w:rPr>
        <w:t xml:space="preserve"> suitable premises for the implementation of the higher education activity</w:t>
      </w:r>
    </w:p>
    <w:p w14:paraId="103C844C" w14:textId="77777777" w:rsidR="00052D90" w:rsidRPr="00C94B8E" w:rsidRDefault="00052D90" w:rsidP="00052D90">
      <w:pPr>
        <w:spacing w:after="0" w:line="240" w:lineRule="auto"/>
        <w:jc w:val="both"/>
        <w:rPr>
          <w:rFonts w:ascii="Verdana" w:hAnsi="Verdana" w:cs="Calibri"/>
          <w:sz w:val="20"/>
          <w:szCs w:val="20"/>
          <w:highlight w:val="yellow"/>
          <w:lang w:val="en-GB"/>
        </w:rPr>
      </w:pPr>
    </w:p>
    <w:p w14:paraId="7CAC13C6" w14:textId="498871DE" w:rsidR="00052D90" w:rsidRPr="00C94B8E" w:rsidRDefault="00553029" w:rsidP="00052D90">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20"/>
          <w:szCs w:val="20"/>
          <w:lang w:val="en-GB"/>
        </w:rPr>
      </w:pPr>
      <w:r>
        <w:rPr>
          <w:rFonts w:ascii="Verdana" w:hAnsi="Verdana"/>
          <w:i/>
          <w:sz w:val="20"/>
          <w:szCs w:val="20"/>
          <w:u w:val="single"/>
          <w:lang w:val="en-GB"/>
        </w:rPr>
        <w:t>Please a</w:t>
      </w:r>
      <w:r w:rsidR="004A6F9A" w:rsidRPr="00C94B8E">
        <w:rPr>
          <w:rFonts w:ascii="Verdana" w:hAnsi="Verdana"/>
          <w:i/>
          <w:sz w:val="20"/>
          <w:szCs w:val="20"/>
          <w:u w:val="single"/>
          <w:lang w:val="en-GB"/>
        </w:rPr>
        <w:t>ttach proof of ownership or lease of premises and a plan for the implementation of the study programme, if the premises are at different locations</w:t>
      </w:r>
      <w:r w:rsidR="00052D90" w:rsidRPr="00C94B8E">
        <w:rPr>
          <w:rFonts w:ascii="Verdana" w:hAnsi="Verdana"/>
          <w:i/>
          <w:sz w:val="20"/>
          <w:szCs w:val="20"/>
          <w:u w:val="single"/>
          <w:lang w:val="en-GB"/>
        </w:rPr>
        <w:t>.</w:t>
      </w:r>
      <w:r w:rsidR="00052D90" w:rsidRPr="00C94B8E">
        <w:rPr>
          <w:rFonts w:ascii="Verdana" w:hAnsi="Verdana"/>
          <w:i/>
          <w:sz w:val="20"/>
          <w:szCs w:val="20"/>
          <w:lang w:val="en-GB"/>
        </w:rPr>
        <w:t xml:space="preserve"> </w:t>
      </w:r>
      <w:r w:rsidR="00052D90" w:rsidRPr="00C94B8E">
        <w:rPr>
          <w:rFonts w:ascii="Verdana" w:hAnsi="Verdana"/>
          <w:i/>
          <w:sz w:val="16"/>
          <w:szCs w:val="20"/>
          <w:lang w:val="en-GB"/>
        </w:rPr>
        <w:t>(</w:t>
      </w:r>
      <w:r w:rsidR="004A6F9A" w:rsidRPr="00C94B8E">
        <w:rPr>
          <w:rFonts w:ascii="Verdana" w:hAnsi="Verdana"/>
          <w:i/>
          <w:sz w:val="16"/>
          <w:szCs w:val="20"/>
          <w:lang w:val="en-GB"/>
        </w:rPr>
        <w:t>The premises must be leased for at least five years</w:t>
      </w:r>
      <w:r w:rsidR="00052D90" w:rsidRPr="00C94B8E">
        <w:rPr>
          <w:rFonts w:ascii="Verdana" w:hAnsi="Verdana"/>
          <w:i/>
          <w:sz w:val="16"/>
          <w:szCs w:val="20"/>
          <w:lang w:val="en-GB"/>
        </w:rPr>
        <w:t xml:space="preserve">. </w:t>
      </w:r>
      <w:r w:rsidR="004A6F9A" w:rsidRPr="00C94B8E">
        <w:rPr>
          <w:rFonts w:ascii="Verdana" w:hAnsi="Verdana"/>
          <w:i/>
          <w:sz w:val="16"/>
          <w:szCs w:val="20"/>
          <w:lang w:val="en-GB"/>
        </w:rPr>
        <w:t>The lease agreement shall clearly demonstrate that the premises will be available for the higher education institution to use for an uninterrupted execution of the activity</w:t>
      </w:r>
      <w:r w:rsidR="00052D90" w:rsidRPr="00C94B8E">
        <w:rPr>
          <w:rFonts w:ascii="Verdana" w:hAnsi="Verdana"/>
          <w:i/>
          <w:sz w:val="16"/>
          <w:szCs w:val="20"/>
          <w:lang w:val="en-GB"/>
        </w:rPr>
        <w:t>.)</w:t>
      </w:r>
    </w:p>
    <w:p w14:paraId="707F8DA9" w14:textId="77777777" w:rsidR="00052D90" w:rsidRPr="00C94B8E" w:rsidRDefault="00052D90" w:rsidP="00052D90">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20"/>
          <w:szCs w:val="20"/>
          <w:highlight w:val="yellow"/>
          <w:lang w:val="en-GB"/>
        </w:rPr>
      </w:pPr>
    </w:p>
    <w:p w14:paraId="686A7A9D" w14:textId="5774C7A9" w:rsidR="00052D90" w:rsidRPr="00C94B8E" w:rsidRDefault="00553029" w:rsidP="00052D90">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0"/>
          <w:szCs w:val="20"/>
          <w:lang w:val="en-GB"/>
        </w:rPr>
      </w:pPr>
      <w:r>
        <w:rPr>
          <w:rFonts w:ascii="Verdana" w:hAnsi="Verdana"/>
          <w:sz w:val="20"/>
          <w:szCs w:val="20"/>
          <w:lang w:val="en-GB"/>
        </w:rPr>
        <w:t>Please i</w:t>
      </w:r>
      <w:r w:rsidR="00F85BE0" w:rsidRPr="00C94B8E">
        <w:rPr>
          <w:rFonts w:ascii="Verdana" w:hAnsi="Verdana"/>
          <w:sz w:val="20"/>
          <w:szCs w:val="20"/>
          <w:lang w:val="en-GB"/>
        </w:rPr>
        <w:t>ndicate a list of your own premises and leased premises</w:t>
      </w:r>
      <w:r w:rsidR="00052D90" w:rsidRPr="00C94B8E">
        <w:rPr>
          <w:rFonts w:ascii="Verdana" w:hAnsi="Verdana"/>
          <w:sz w:val="20"/>
          <w:szCs w:val="20"/>
          <w:lang w:val="en-GB"/>
        </w:rPr>
        <w:t>:</w:t>
      </w:r>
    </w:p>
    <w:p w14:paraId="57EEBA5E" w14:textId="77777777" w:rsidR="00052D90" w:rsidRPr="00C94B8E" w:rsidRDefault="00052D90" w:rsidP="00052D90">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0"/>
          <w:szCs w:val="20"/>
          <w:highlight w:val="yellow"/>
          <w:lang w:val="en-GB"/>
        </w:rPr>
      </w:pPr>
    </w:p>
    <w:p w14:paraId="7C70801C" w14:textId="77777777" w:rsidR="00052D90" w:rsidRPr="00C94B8E" w:rsidRDefault="00052D90" w:rsidP="00052D90">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16"/>
          <w:szCs w:val="20"/>
          <w:lang w:val="en-GB"/>
        </w:rPr>
      </w:pPr>
      <w:r w:rsidRPr="00C94B8E">
        <w:rPr>
          <w:rFonts w:ascii="Verdana" w:hAnsi="Verdana"/>
          <w:i/>
          <w:sz w:val="16"/>
          <w:szCs w:val="20"/>
          <w:lang w:val="en-GB"/>
        </w:rPr>
        <w:t>(</w:t>
      </w:r>
      <w:r w:rsidR="004A6F9A" w:rsidRPr="00C94B8E">
        <w:rPr>
          <w:rFonts w:ascii="Verdana" w:hAnsi="Verdana"/>
          <w:i/>
          <w:sz w:val="16"/>
          <w:szCs w:val="20"/>
          <w:lang w:val="en-GB"/>
        </w:rPr>
        <w:t>The suitability of the equipment shall be assessed by taking into consideration the planned activity of the higher education institution, proposals of study programmes</w:t>
      </w:r>
      <w:r w:rsidRPr="00C94B8E">
        <w:rPr>
          <w:rFonts w:ascii="Verdana" w:hAnsi="Verdana"/>
          <w:i/>
          <w:sz w:val="16"/>
          <w:szCs w:val="20"/>
          <w:lang w:val="en-GB"/>
        </w:rPr>
        <w:t xml:space="preserve">, </w:t>
      </w:r>
      <w:r w:rsidR="004A6F9A" w:rsidRPr="00C94B8E">
        <w:rPr>
          <w:rFonts w:ascii="Verdana" w:hAnsi="Verdana"/>
          <w:i/>
          <w:sz w:val="16"/>
          <w:szCs w:val="20"/>
          <w:lang w:val="en-GB"/>
        </w:rPr>
        <w:t>human resources and the anticipated number of students enrolled</w:t>
      </w:r>
      <w:r w:rsidRPr="00C94B8E">
        <w:rPr>
          <w:rFonts w:ascii="Verdana" w:hAnsi="Verdana"/>
          <w:i/>
          <w:sz w:val="16"/>
          <w:szCs w:val="20"/>
          <w:lang w:val="en-GB"/>
        </w:rPr>
        <w:t xml:space="preserve">. </w:t>
      </w:r>
      <w:r w:rsidR="004A6F9A" w:rsidRPr="00C94B8E">
        <w:rPr>
          <w:rFonts w:ascii="Verdana" w:hAnsi="Verdana"/>
          <w:i/>
          <w:sz w:val="16"/>
          <w:szCs w:val="20"/>
          <w:lang w:val="en-GB"/>
        </w:rPr>
        <w:t>Therefore, the suitability of lecture halls, laboratories, workshops and other premises, intended for the educational, scientific, professional, research or artistic activity of the higher education institutio</w:t>
      </w:r>
      <w:r w:rsidR="00CB3690" w:rsidRPr="00C94B8E">
        <w:rPr>
          <w:rFonts w:ascii="Verdana" w:hAnsi="Verdana"/>
          <w:i/>
          <w:sz w:val="16"/>
          <w:szCs w:val="20"/>
          <w:lang w:val="en-GB"/>
        </w:rPr>
        <w:t xml:space="preserve">n as well as the suitability of the premises, intended for the management, support services, higher education </w:t>
      </w:r>
      <w:r w:rsidR="005704F8" w:rsidRPr="00C94B8E">
        <w:rPr>
          <w:rFonts w:ascii="Verdana" w:hAnsi="Verdana"/>
          <w:i/>
          <w:sz w:val="16"/>
          <w:szCs w:val="20"/>
          <w:lang w:val="en-GB"/>
        </w:rPr>
        <w:t>teachers</w:t>
      </w:r>
      <w:r w:rsidR="00CB3690" w:rsidRPr="00C94B8E">
        <w:rPr>
          <w:rFonts w:ascii="Verdana" w:hAnsi="Verdana"/>
          <w:i/>
          <w:sz w:val="16"/>
          <w:szCs w:val="20"/>
          <w:lang w:val="en-GB"/>
        </w:rPr>
        <w:t xml:space="preserve"> and staff, students and their bodies, shall be determined</w:t>
      </w:r>
      <w:r w:rsidRPr="00C94B8E">
        <w:rPr>
          <w:rFonts w:ascii="Verdana" w:hAnsi="Verdana"/>
          <w:i/>
          <w:sz w:val="16"/>
          <w:szCs w:val="20"/>
          <w:lang w:val="en-GB"/>
        </w:rPr>
        <w:t>.)</w:t>
      </w:r>
    </w:p>
    <w:p w14:paraId="02EFBBD2" w14:textId="77777777" w:rsidR="00052D90" w:rsidRPr="00C94B8E" w:rsidRDefault="00052D90" w:rsidP="00052D90">
      <w:pPr>
        <w:spacing w:after="0" w:line="240" w:lineRule="auto"/>
        <w:jc w:val="both"/>
        <w:rPr>
          <w:rFonts w:ascii="Verdana" w:hAnsi="Verdana" w:cs="Calibri"/>
          <w:i/>
          <w:sz w:val="20"/>
          <w:szCs w:val="20"/>
          <w:highlight w:val="yellow"/>
          <w:lang w:val="en-GB"/>
        </w:rPr>
      </w:pPr>
    </w:p>
    <w:p w14:paraId="42050E54" w14:textId="77777777" w:rsidR="00052D90" w:rsidRPr="00C94B8E" w:rsidRDefault="00052D90" w:rsidP="00052D90">
      <w:pPr>
        <w:spacing w:after="0" w:line="240" w:lineRule="auto"/>
        <w:jc w:val="both"/>
        <w:rPr>
          <w:rFonts w:ascii="Verdana" w:hAnsi="Verdana"/>
          <w:b/>
          <w:sz w:val="20"/>
          <w:szCs w:val="20"/>
          <w:lang w:val="en-GB"/>
        </w:rPr>
      </w:pPr>
      <w:r w:rsidRPr="00C94B8E">
        <w:rPr>
          <w:rFonts w:ascii="Verdana" w:hAnsi="Verdana" w:cs="Calibri"/>
          <w:b/>
          <w:sz w:val="20"/>
          <w:szCs w:val="20"/>
          <w:lang w:val="en-GB"/>
        </w:rPr>
        <w:t>STANDARD</w:t>
      </w:r>
      <w:r w:rsidR="00347609" w:rsidRPr="00C94B8E">
        <w:rPr>
          <w:rFonts w:ascii="Verdana" w:hAnsi="Verdana" w:cs="Calibri"/>
          <w:b/>
          <w:sz w:val="20"/>
          <w:szCs w:val="20"/>
          <w:lang w:val="en-GB"/>
        </w:rPr>
        <w:t xml:space="preserve"> 9</w:t>
      </w:r>
      <w:r w:rsidRPr="00C94B8E">
        <w:rPr>
          <w:rFonts w:ascii="Verdana" w:hAnsi="Verdana" w:cs="Calibri"/>
          <w:b/>
          <w:sz w:val="20"/>
          <w:szCs w:val="20"/>
          <w:lang w:val="en-GB"/>
        </w:rPr>
        <w:t xml:space="preserve">: </w:t>
      </w:r>
      <w:r w:rsidR="00CB3690" w:rsidRPr="00C94B8E">
        <w:rPr>
          <w:rFonts w:ascii="Verdana" w:hAnsi="Verdana" w:cs="Calibri"/>
          <w:b/>
          <w:sz w:val="20"/>
          <w:szCs w:val="20"/>
          <w:lang w:val="en-GB"/>
        </w:rPr>
        <w:t xml:space="preserve">The </w:t>
      </w:r>
      <w:r w:rsidR="00836813">
        <w:rPr>
          <w:rFonts w:ascii="Verdana" w:hAnsi="Verdana" w:cs="Calibri"/>
          <w:b/>
          <w:sz w:val="20"/>
          <w:szCs w:val="20"/>
          <w:lang w:val="en-GB"/>
        </w:rPr>
        <w:t>founder</w:t>
      </w:r>
      <w:r w:rsidR="00CB3690" w:rsidRPr="00C94B8E">
        <w:rPr>
          <w:rFonts w:ascii="Verdana" w:hAnsi="Verdana" w:cs="Calibri"/>
          <w:b/>
          <w:sz w:val="20"/>
          <w:szCs w:val="20"/>
          <w:lang w:val="en-GB"/>
        </w:rPr>
        <w:t xml:space="preserve"> </w:t>
      </w:r>
      <w:r w:rsidR="00836813">
        <w:rPr>
          <w:rFonts w:ascii="Verdana" w:hAnsi="Verdana" w:cs="Calibri"/>
          <w:b/>
          <w:sz w:val="20"/>
          <w:szCs w:val="20"/>
          <w:lang w:val="en-GB"/>
        </w:rPr>
        <w:t>shall provide</w:t>
      </w:r>
      <w:r w:rsidR="00CB3690" w:rsidRPr="00C94B8E">
        <w:rPr>
          <w:rFonts w:ascii="Verdana" w:hAnsi="Verdana" w:cs="Calibri"/>
          <w:b/>
          <w:sz w:val="20"/>
          <w:szCs w:val="20"/>
          <w:lang w:val="en-GB"/>
        </w:rPr>
        <w:t xml:space="preserve"> the appropriate technical, technological and other equipment for the implementation of the higher education activity</w:t>
      </w:r>
    </w:p>
    <w:p w14:paraId="57037858" w14:textId="77777777" w:rsidR="00052D90" w:rsidRPr="00C94B8E" w:rsidRDefault="00052D90" w:rsidP="00052D90">
      <w:pPr>
        <w:spacing w:after="0" w:line="240" w:lineRule="auto"/>
        <w:jc w:val="both"/>
        <w:rPr>
          <w:rFonts w:ascii="Verdana" w:hAnsi="Verdana"/>
          <w:i/>
          <w:sz w:val="20"/>
          <w:szCs w:val="20"/>
          <w:highlight w:val="yellow"/>
          <w:lang w:val="en-GB"/>
        </w:rPr>
      </w:pPr>
    </w:p>
    <w:p w14:paraId="3B2CB1EB" w14:textId="42092658" w:rsidR="00052D90" w:rsidRPr="00C94B8E" w:rsidRDefault="00690007" w:rsidP="00052D90">
      <w:pPr>
        <w:pBdr>
          <w:top w:val="single" w:sz="4" w:space="1" w:color="auto"/>
          <w:left w:val="single" w:sz="4" w:space="1" w:color="auto"/>
          <w:bottom w:val="single" w:sz="4" w:space="1" w:color="auto"/>
          <w:right w:val="single" w:sz="4" w:space="4" w:color="auto"/>
        </w:pBdr>
        <w:spacing w:after="0" w:line="240" w:lineRule="auto"/>
        <w:jc w:val="both"/>
        <w:rPr>
          <w:rFonts w:ascii="Verdana" w:hAnsi="Verdana" w:cs="Calibri"/>
          <w:i/>
          <w:sz w:val="20"/>
          <w:szCs w:val="20"/>
          <w:u w:val="single"/>
          <w:lang w:val="en-GB"/>
        </w:rPr>
      </w:pPr>
      <w:r>
        <w:rPr>
          <w:rFonts w:ascii="Verdana" w:hAnsi="Verdana" w:cs="Calibri"/>
          <w:i/>
          <w:sz w:val="20"/>
          <w:szCs w:val="20"/>
          <w:u w:val="single"/>
          <w:lang w:val="en-GB"/>
        </w:rPr>
        <w:t>Please a</w:t>
      </w:r>
      <w:r w:rsidR="00F85BE0" w:rsidRPr="00C94B8E">
        <w:rPr>
          <w:rFonts w:ascii="Verdana" w:hAnsi="Verdana" w:cs="Calibri"/>
          <w:i/>
          <w:sz w:val="20"/>
          <w:szCs w:val="20"/>
          <w:u w:val="single"/>
          <w:lang w:val="en-GB"/>
        </w:rPr>
        <w:t>ttach proof of ownership or lease of the equipment</w:t>
      </w:r>
      <w:r w:rsidR="00052D90" w:rsidRPr="00C94B8E">
        <w:rPr>
          <w:rFonts w:ascii="Verdana" w:hAnsi="Verdana" w:cs="Calibri"/>
          <w:i/>
          <w:sz w:val="20"/>
          <w:szCs w:val="20"/>
          <w:u w:val="single"/>
          <w:lang w:val="en-GB"/>
        </w:rPr>
        <w:t xml:space="preserve">. </w:t>
      </w:r>
    </w:p>
    <w:p w14:paraId="3CB25811" w14:textId="77777777" w:rsidR="00052D90" w:rsidRPr="00C94B8E" w:rsidRDefault="00052D90" w:rsidP="00052D90">
      <w:pPr>
        <w:pBdr>
          <w:top w:val="single" w:sz="4" w:space="1" w:color="auto"/>
          <w:left w:val="single" w:sz="4" w:space="1" w:color="auto"/>
          <w:bottom w:val="single" w:sz="4" w:space="1" w:color="auto"/>
          <w:right w:val="single" w:sz="4" w:space="4" w:color="auto"/>
        </w:pBdr>
        <w:spacing w:after="0" w:line="240" w:lineRule="auto"/>
        <w:jc w:val="both"/>
        <w:rPr>
          <w:rFonts w:ascii="Verdana" w:hAnsi="Verdana" w:cs="Calibri"/>
          <w:i/>
          <w:sz w:val="20"/>
          <w:szCs w:val="20"/>
          <w:highlight w:val="yellow"/>
          <w:lang w:val="en-GB"/>
        </w:rPr>
      </w:pPr>
    </w:p>
    <w:p w14:paraId="20E959E5" w14:textId="279C9C83" w:rsidR="00052D90" w:rsidRPr="00C94B8E" w:rsidRDefault="00690007" w:rsidP="00052D90">
      <w:pPr>
        <w:pBdr>
          <w:top w:val="single" w:sz="4" w:space="1" w:color="auto"/>
          <w:left w:val="single" w:sz="4" w:space="1" w:color="auto"/>
          <w:bottom w:val="single" w:sz="4" w:space="1" w:color="auto"/>
          <w:right w:val="single" w:sz="4" w:space="4" w:color="auto"/>
        </w:pBdr>
        <w:spacing w:after="0" w:line="240" w:lineRule="auto"/>
        <w:jc w:val="both"/>
        <w:rPr>
          <w:rFonts w:ascii="Verdana" w:hAnsi="Verdana"/>
          <w:sz w:val="20"/>
          <w:szCs w:val="20"/>
          <w:lang w:val="en-GB"/>
        </w:rPr>
      </w:pPr>
      <w:r>
        <w:rPr>
          <w:rFonts w:ascii="Verdana" w:hAnsi="Verdana" w:cs="Calibri"/>
          <w:sz w:val="20"/>
          <w:szCs w:val="20"/>
          <w:lang w:val="en-GB"/>
        </w:rPr>
        <w:t>Please i</w:t>
      </w:r>
      <w:r w:rsidR="00F85BE0" w:rsidRPr="00C94B8E">
        <w:rPr>
          <w:rFonts w:ascii="Verdana" w:hAnsi="Verdana" w:cs="Calibri"/>
          <w:sz w:val="20"/>
          <w:szCs w:val="20"/>
          <w:lang w:val="en-GB"/>
        </w:rPr>
        <w:t>ndicate a list of your own equipment and leased equipment</w:t>
      </w:r>
      <w:r w:rsidR="00052D90" w:rsidRPr="00C94B8E">
        <w:rPr>
          <w:rFonts w:ascii="Verdana" w:hAnsi="Verdana"/>
          <w:sz w:val="20"/>
          <w:szCs w:val="20"/>
          <w:lang w:val="en-GB"/>
        </w:rPr>
        <w:t>:</w:t>
      </w:r>
    </w:p>
    <w:p w14:paraId="332A783D" w14:textId="77777777" w:rsidR="00052D90" w:rsidRPr="00C94B8E" w:rsidRDefault="00052D90" w:rsidP="00052D90">
      <w:pPr>
        <w:pBdr>
          <w:top w:val="single" w:sz="4" w:space="1" w:color="auto"/>
          <w:left w:val="single" w:sz="4" w:space="1" w:color="auto"/>
          <w:bottom w:val="single" w:sz="4" w:space="1" w:color="auto"/>
          <w:right w:val="single" w:sz="4" w:space="4" w:color="auto"/>
        </w:pBdr>
        <w:spacing w:after="0" w:line="240" w:lineRule="auto"/>
        <w:jc w:val="both"/>
        <w:rPr>
          <w:rFonts w:ascii="Verdana" w:hAnsi="Verdana" w:cs="Calibri"/>
          <w:i/>
          <w:sz w:val="20"/>
          <w:szCs w:val="20"/>
          <w:highlight w:val="yellow"/>
          <w:lang w:val="en-GB"/>
        </w:rPr>
      </w:pPr>
    </w:p>
    <w:p w14:paraId="7F539206" w14:textId="6754ECCE" w:rsidR="00052D90" w:rsidRPr="00C94B8E" w:rsidRDefault="00052D90" w:rsidP="00052D90">
      <w:pPr>
        <w:pBdr>
          <w:top w:val="single" w:sz="4" w:space="1" w:color="auto"/>
          <w:left w:val="single" w:sz="4" w:space="1" w:color="auto"/>
          <w:bottom w:val="single" w:sz="4" w:space="1" w:color="auto"/>
          <w:right w:val="single" w:sz="4" w:space="4" w:color="auto"/>
        </w:pBdr>
        <w:spacing w:after="0" w:line="240" w:lineRule="auto"/>
        <w:jc w:val="both"/>
        <w:rPr>
          <w:rFonts w:ascii="Verdana" w:hAnsi="Verdana"/>
          <w:i/>
          <w:sz w:val="16"/>
          <w:szCs w:val="20"/>
          <w:lang w:val="en-GB"/>
        </w:rPr>
      </w:pPr>
      <w:r w:rsidRPr="00C94B8E">
        <w:rPr>
          <w:rFonts w:ascii="Verdana" w:hAnsi="Verdana"/>
          <w:i/>
          <w:sz w:val="16"/>
          <w:szCs w:val="20"/>
          <w:lang w:val="en-GB"/>
        </w:rPr>
        <w:t>(</w:t>
      </w:r>
      <w:r w:rsidR="00CB3690" w:rsidRPr="00C94B8E">
        <w:rPr>
          <w:rFonts w:ascii="Verdana" w:hAnsi="Verdana"/>
          <w:i/>
          <w:sz w:val="16"/>
          <w:szCs w:val="20"/>
          <w:lang w:val="en-GB"/>
        </w:rPr>
        <w:t>The suitability of the equipment shall be assessed by taking into consideration the planned scientific, professional, research or artistic activity of the higher education institution</w:t>
      </w:r>
      <w:r w:rsidRPr="00C94B8E">
        <w:rPr>
          <w:rFonts w:ascii="Verdana" w:hAnsi="Verdana"/>
          <w:i/>
          <w:sz w:val="16"/>
          <w:szCs w:val="20"/>
          <w:lang w:val="en-GB"/>
        </w:rPr>
        <w:t xml:space="preserve">, </w:t>
      </w:r>
      <w:r w:rsidR="00CB3690" w:rsidRPr="00C94B8E">
        <w:rPr>
          <w:rFonts w:ascii="Verdana" w:hAnsi="Verdana"/>
          <w:i/>
          <w:sz w:val="16"/>
          <w:szCs w:val="20"/>
          <w:lang w:val="en-GB"/>
        </w:rPr>
        <w:t>proposals of study programmes, the anticipated method of their implementation and the anticipated number of students enrolled</w:t>
      </w:r>
      <w:r w:rsidRPr="00C94B8E">
        <w:rPr>
          <w:rFonts w:ascii="Verdana" w:hAnsi="Verdana"/>
          <w:i/>
          <w:sz w:val="16"/>
          <w:szCs w:val="20"/>
          <w:lang w:val="en-GB"/>
        </w:rPr>
        <w:t xml:space="preserve">. </w:t>
      </w:r>
      <w:r w:rsidR="00CB3690" w:rsidRPr="00C94B8E">
        <w:rPr>
          <w:rFonts w:ascii="Verdana" w:hAnsi="Verdana"/>
          <w:i/>
          <w:sz w:val="16"/>
          <w:szCs w:val="20"/>
          <w:lang w:val="en-GB"/>
        </w:rPr>
        <w:t xml:space="preserve">If the higher education institution will perform an e-study or a remote study or other special forms, the </w:t>
      </w:r>
      <w:r w:rsidR="00836813">
        <w:rPr>
          <w:rFonts w:ascii="Verdana" w:hAnsi="Verdana"/>
          <w:i/>
          <w:sz w:val="16"/>
          <w:szCs w:val="20"/>
          <w:lang w:val="en-GB"/>
        </w:rPr>
        <w:t>founder</w:t>
      </w:r>
      <w:r w:rsidR="00CB3690" w:rsidRPr="00C94B8E">
        <w:rPr>
          <w:rFonts w:ascii="Verdana" w:hAnsi="Verdana"/>
          <w:i/>
          <w:sz w:val="16"/>
          <w:szCs w:val="20"/>
          <w:lang w:val="en-GB"/>
        </w:rPr>
        <w:t xml:space="preserve"> shall prove that </w:t>
      </w:r>
      <w:r w:rsidR="00690007">
        <w:rPr>
          <w:rFonts w:ascii="Verdana" w:hAnsi="Verdana"/>
          <w:i/>
          <w:sz w:val="16"/>
          <w:szCs w:val="20"/>
          <w:lang w:val="en-GB"/>
        </w:rPr>
        <w:t>it</w:t>
      </w:r>
      <w:r w:rsidR="00CB3690" w:rsidRPr="00C94B8E">
        <w:rPr>
          <w:rFonts w:ascii="Verdana" w:hAnsi="Verdana"/>
          <w:i/>
          <w:sz w:val="16"/>
          <w:szCs w:val="20"/>
          <w:lang w:val="en-GB"/>
        </w:rPr>
        <w:t xml:space="preserve"> has available the equipment for such methods of the implementation of study programmes</w:t>
      </w:r>
      <w:r w:rsidRPr="00C94B8E">
        <w:rPr>
          <w:rFonts w:ascii="Verdana" w:hAnsi="Verdana"/>
          <w:i/>
          <w:sz w:val="16"/>
          <w:szCs w:val="20"/>
          <w:lang w:val="en-GB"/>
        </w:rPr>
        <w:t>.)</w:t>
      </w:r>
    </w:p>
    <w:p w14:paraId="4415F687" w14:textId="77777777" w:rsidR="00052D90" w:rsidRPr="00C94B8E" w:rsidRDefault="00052D90" w:rsidP="00052D90">
      <w:pPr>
        <w:spacing w:after="0" w:line="240" w:lineRule="auto"/>
        <w:jc w:val="both"/>
        <w:rPr>
          <w:rFonts w:ascii="Verdana" w:hAnsi="Verdana" w:cs="Calibri"/>
          <w:sz w:val="20"/>
          <w:szCs w:val="20"/>
          <w:highlight w:val="yellow"/>
          <w:lang w:val="en-GB"/>
        </w:rPr>
      </w:pPr>
    </w:p>
    <w:p w14:paraId="199F66BF" w14:textId="576C5F84" w:rsidR="00052D90" w:rsidRPr="00C94B8E" w:rsidRDefault="009F297D" w:rsidP="00052D90">
      <w:pPr>
        <w:spacing w:after="0" w:line="240" w:lineRule="auto"/>
        <w:jc w:val="both"/>
        <w:rPr>
          <w:rFonts w:ascii="Verdana" w:hAnsi="Verdana"/>
          <w:b/>
          <w:sz w:val="20"/>
          <w:szCs w:val="20"/>
          <w:lang w:val="en-GB"/>
        </w:rPr>
      </w:pPr>
      <w:r w:rsidRPr="00C94B8E">
        <w:rPr>
          <w:rFonts w:ascii="Verdana" w:hAnsi="Verdana" w:cs="Calibri"/>
          <w:b/>
          <w:sz w:val="20"/>
          <w:szCs w:val="20"/>
          <w:lang w:val="en-GB"/>
        </w:rPr>
        <w:t>STANDARD</w:t>
      </w:r>
      <w:r w:rsidR="00347609" w:rsidRPr="00C94B8E">
        <w:rPr>
          <w:rFonts w:ascii="Verdana" w:hAnsi="Verdana" w:cs="Calibri"/>
          <w:b/>
          <w:sz w:val="20"/>
          <w:szCs w:val="20"/>
          <w:lang w:val="en-GB"/>
        </w:rPr>
        <w:t xml:space="preserve"> 10</w:t>
      </w:r>
      <w:r w:rsidRPr="00C94B8E">
        <w:rPr>
          <w:rFonts w:ascii="Verdana" w:hAnsi="Verdana" w:cs="Calibri"/>
          <w:b/>
          <w:sz w:val="20"/>
          <w:szCs w:val="20"/>
          <w:lang w:val="en-GB"/>
        </w:rPr>
        <w:t xml:space="preserve">: </w:t>
      </w:r>
      <w:r w:rsidR="005E696D" w:rsidRPr="00C94B8E">
        <w:rPr>
          <w:rFonts w:ascii="Verdana" w:hAnsi="Verdana" w:cs="Calibri"/>
          <w:b/>
          <w:sz w:val="20"/>
          <w:szCs w:val="20"/>
          <w:lang w:val="en-GB"/>
        </w:rPr>
        <w:t xml:space="preserve">Suitable adaptations </w:t>
      </w:r>
      <w:r w:rsidR="00690007">
        <w:rPr>
          <w:rFonts w:ascii="Verdana" w:hAnsi="Verdana" w:cs="Calibri"/>
          <w:b/>
          <w:sz w:val="20"/>
          <w:szCs w:val="20"/>
          <w:lang w:val="en-GB"/>
        </w:rPr>
        <w:t>shall be</w:t>
      </w:r>
      <w:r w:rsidR="005E696D" w:rsidRPr="00C94B8E">
        <w:rPr>
          <w:rFonts w:ascii="Verdana" w:hAnsi="Verdana" w:cs="Calibri"/>
          <w:b/>
          <w:sz w:val="20"/>
          <w:szCs w:val="20"/>
          <w:lang w:val="en-GB"/>
        </w:rPr>
        <w:t xml:space="preserve"> provided for students with various </w:t>
      </w:r>
      <w:r w:rsidR="00690007">
        <w:rPr>
          <w:rFonts w:ascii="Verdana" w:hAnsi="Verdana" w:cs="Calibri"/>
          <w:b/>
          <w:sz w:val="20"/>
          <w:szCs w:val="20"/>
          <w:lang w:val="en-GB"/>
        </w:rPr>
        <w:t>forms</w:t>
      </w:r>
      <w:r w:rsidR="005E696D" w:rsidRPr="00C94B8E">
        <w:rPr>
          <w:rFonts w:ascii="Verdana" w:hAnsi="Verdana" w:cs="Calibri"/>
          <w:b/>
          <w:sz w:val="20"/>
          <w:szCs w:val="20"/>
          <w:lang w:val="en-GB"/>
        </w:rPr>
        <w:t xml:space="preserve"> of disability</w:t>
      </w:r>
    </w:p>
    <w:p w14:paraId="13356EBA" w14:textId="77777777" w:rsidR="00052D90" w:rsidRPr="00C94B8E" w:rsidRDefault="00052D90" w:rsidP="00052D90">
      <w:pPr>
        <w:spacing w:after="0" w:line="240" w:lineRule="auto"/>
        <w:jc w:val="both"/>
        <w:rPr>
          <w:rFonts w:ascii="Verdana" w:hAnsi="Verdana" w:cs="Calibri"/>
          <w:b/>
          <w:sz w:val="20"/>
          <w:szCs w:val="20"/>
          <w:lang w:val="en-GB"/>
        </w:rPr>
      </w:pPr>
    </w:p>
    <w:p w14:paraId="03E59809" w14:textId="77777777" w:rsidR="00052D90" w:rsidRPr="00C94B8E" w:rsidRDefault="005E696D" w:rsidP="00052D90">
      <w:pPr>
        <w:spacing w:after="0" w:line="240" w:lineRule="auto"/>
        <w:jc w:val="both"/>
        <w:rPr>
          <w:rFonts w:ascii="Verdana" w:hAnsi="Verdana"/>
          <w:sz w:val="20"/>
          <w:szCs w:val="20"/>
          <w:lang w:val="en-GB"/>
        </w:rPr>
      </w:pPr>
      <w:r w:rsidRPr="00C94B8E">
        <w:rPr>
          <w:rFonts w:ascii="Verdana" w:hAnsi="Verdana"/>
          <w:sz w:val="20"/>
          <w:szCs w:val="20"/>
          <w:lang w:val="en-GB"/>
        </w:rPr>
        <w:t>Adaptations of the premises and the equipment as well as the communication and information accessibility</w:t>
      </w:r>
      <w:r w:rsidR="00052D90" w:rsidRPr="00C94B8E">
        <w:rPr>
          <w:rFonts w:ascii="Verdana" w:hAnsi="Verdana"/>
          <w:sz w:val="20"/>
          <w:szCs w:val="20"/>
          <w:lang w:val="en-GB"/>
        </w:rPr>
        <w:t>:</w:t>
      </w:r>
    </w:p>
    <w:p w14:paraId="1A06492B" w14:textId="62E59933" w:rsidR="00052D90" w:rsidRPr="00C94B8E" w:rsidRDefault="00690007" w:rsidP="00052D90">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sz w:val="20"/>
          <w:szCs w:val="20"/>
          <w:lang w:val="en-GB"/>
        </w:rPr>
      </w:pPr>
      <w:r>
        <w:rPr>
          <w:rFonts w:ascii="Verdana" w:hAnsi="Verdana" w:cs="Calibri"/>
          <w:sz w:val="20"/>
          <w:szCs w:val="20"/>
          <w:lang w:val="en-GB"/>
        </w:rPr>
        <w:t xml:space="preserve">Please provide a description of </w:t>
      </w:r>
      <w:r w:rsidR="005E696D" w:rsidRPr="00C94B8E">
        <w:rPr>
          <w:rFonts w:ascii="Verdana" w:hAnsi="Verdana" w:cs="Calibri"/>
          <w:sz w:val="20"/>
          <w:szCs w:val="20"/>
          <w:lang w:val="en-GB"/>
        </w:rPr>
        <w:t>which adaptations are provided and which are planned</w:t>
      </w:r>
      <w:r w:rsidR="00052D90" w:rsidRPr="00C94B8E">
        <w:rPr>
          <w:rFonts w:ascii="Verdana" w:hAnsi="Verdana" w:cs="Calibri"/>
          <w:sz w:val="20"/>
          <w:szCs w:val="20"/>
          <w:lang w:val="en-GB"/>
        </w:rPr>
        <w:t>:</w:t>
      </w:r>
    </w:p>
    <w:p w14:paraId="7E31BD6D" w14:textId="77777777" w:rsidR="00052D90" w:rsidRPr="00C94B8E" w:rsidRDefault="00052D90" w:rsidP="00052D90">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sz w:val="20"/>
          <w:szCs w:val="20"/>
          <w:highlight w:val="yellow"/>
          <w:lang w:val="en-GB"/>
        </w:rPr>
      </w:pPr>
    </w:p>
    <w:p w14:paraId="553CF163" w14:textId="03AC0D3C" w:rsidR="00052D90" w:rsidRPr="00C94B8E" w:rsidRDefault="00052D90" w:rsidP="00052D90">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6"/>
          <w:szCs w:val="20"/>
          <w:highlight w:val="yellow"/>
          <w:lang w:val="en-GB"/>
        </w:rPr>
      </w:pPr>
      <w:r w:rsidRPr="00C94B8E">
        <w:rPr>
          <w:rFonts w:ascii="Verdana" w:hAnsi="Verdana"/>
          <w:i/>
          <w:sz w:val="16"/>
          <w:szCs w:val="20"/>
          <w:lang w:val="en-GB"/>
        </w:rPr>
        <w:t>(</w:t>
      </w:r>
      <w:r w:rsidR="005E696D" w:rsidRPr="00C94B8E">
        <w:rPr>
          <w:rFonts w:ascii="Verdana" w:hAnsi="Verdana"/>
          <w:i/>
          <w:sz w:val="16"/>
          <w:szCs w:val="20"/>
          <w:lang w:val="en-GB"/>
        </w:rPr>
        <w:t xml:space="preserve">Assessed shall be access to lecture </w:t>
      </w:r>
      <w:r w:rsidR="00690007">
        <w:rPr>
          <w:rFonts w:ascii="Verdana" w:hAnsi="Verdana"/>
          <w:i/>
          <w:sz w:val="16"/>
          <w:szCs w:val="20"/>
          <w:lang w:val="en-GB"/>
        </w:rPr>
        <w:t>halls</w:t>
      </w:r>
      <w:r w:rsidR="005E696D" w:rsidRPr="00C94B8E">
        <w:rPr>
          <w:rFonts w:ascii="Verdana" w:hAnsi="Verdana"/>
          <w:i/>
          <w:sz w:val="16"/>
          <w:szCs w:val="20"/>
          <w:lang w:val="en-GB"/>
        </w:rPr>
        <w:t xml:space="preserve">, laboratories, student affairs office, library, common premises </w:t>
      </w:r>
      <w:r w:rsidR="00690007">
        <w:rPr>
          <w:rFonts w:ascii="Verdana" w:hAnsi="Verdana"/>
          <w:i/>
          <w:sz w:val="16"/>
          <w:szCs w:val="20"/>
          <w:lang w:val="en-GB"/>
        </w:rPr>
        <w:t>–</w:t>
      </w:r>
      <w:r w:rsidRPr="00C94B8E">
        <w:rPr>
          <w:rFonts w:ascii="Verdana" w:hAnsi="Verdana"/>
          <w:i/>
          <w:sz w:val="16"/>
          <w:szCs w:val="20"/>
          <w:lang w:val="en-GB"/>
        </w:rPr>
        <w:t xml:space="preserve"> </w:t>
      </w:r>
      <w:r w:rsidR="005E696D" w:rsidRPr="00C94B8E">
        <w:rPr>
          <w:rFonts w:ascii="Verdana" w:hAnsi="Verdana"/>
          <w:i/>
          <w:sz w:val="16"/>
          <w:szCs w:val="20"/>
          <w:lang w:val="en-GB"/>
        </w:rPr>
        <w:t>elevator</w:t>
      </w:r>
      <w:r w:rsidR="00690007">
        <w:rPr>
          <w:rFonts w:ascii="Verdana" w:hAnsi="Verdana"/>
          <w:i/>
          <w:sz w:val="16"/>
          <w:szCs w:val="20"/>
          <w:lang w:val="en-GB"/>
        </w:rPr>
        <w:t>s</w:t>
      </w:r>
      <w:r w:rsidRPr="00C94B8E">
        <w:rPr>
          <w:rFonts w:ascii="Verdana" w:hAnsi="Verdana"/>
          <w:i/>
          <w:sz w:val="16"/>
          <w:szCs w:val="20"/>
          <w:lang w:val="en-GB"/>
        </w:rPr>
        <w:t xml:space="preserve">, </w:t>
      </w:r>
      <w:r w:rsidR="005E696D" w:rsidRPr="00C94B8E">
        <w:rPr>
          <w:rFonts w:ascii="Verdana" w:hAnsi="Verdana"/>
          <w:i/>
          <w:sz w:val="16"/>
          <w:szCs w:val="20"/>
          <w:lang w:val="en-GB"/>
        </w:rPr>
        <w:t>ramp</w:t>
      </w:r>
      <w:r w:rsidR="00690007">
        <w:rPr>
          <w:rFonts w:ascii="Verdana" w:hAnsi="Verdana"/>
          <w:i/>
          <w:sz w:val="16"/>
          <w:szCs w:val="20"/>
          <w:lang w:val="en-GB"/>
        </w:rPr>
        <w:t>s</w:t>
      </w:r>
      <w:r w:rsidR="005E696D" w:rsidRPr="00C94B8E">
        <w:rPr>
          <w:rFonts w:ascii="Verdana" w:hAnsi="Verdana"/>
          <w:i/>
          <w:sz w:val="16"/>
          <w:szCs w:val="20"/>
          <w:lang w:val="en-GB"/>
        </w:rPr>
        <w:t xml:space="preserve"> etc. and the </w:t>
      </w:r>
      <w:r w:rsidR="00690007">
        <w:rPr>
          <w:rFonts w:ascii="Verdana" w:hAnsi="Verdana"/>
          <w:i/>
          <w:sz w:val="16"/>
          <w:szCs w:val="20"/>
          <w:lang w:val="en-GB"/>
        </w:rPr>
        <w:t>adjustment</w:t>
      </w:r>
      <w:r w:rsidR="005E696D" w:rsidRPr="00C94B8E">
        <w:rPr>
          <w:rFonts w:ascii="Verdana" w:hAnsi="Verdana"/>
          <w:i/>
          <w:sz w:val="16"/>
          <w:szCs w:val="20"/>
          <w:lang w:val="en-GB"/>
        </w:rPr>
        <w:t xml:space="preserve"> of the premises and the devices –</w:t>
      </w:r>
      <w:r w:rsidRPr="00C94B8E">
        <w:rPr>
          <w:rFonts w:ascii="Verdana" w:hAnsi="Verdana"/>
          <w:i/>
          <w:sz w:val="16"/>
          <w:szCs w:val="20"/>
          <w:lang w:val="en-GB"/>
        </w:rPr>
        <w:t xml:space="preserve"> </w:t>
      </w:r>
      <w:r w:rsidR="005E696D" w:rsidRPr="00C94B8E">
        <w:rPr>
          <w:rFonts w:ascii="Verdana" w:hAnsi="Verdana"/>
          <w:i/>
          <w:sz w:val="16"/>
          <w:szCs w:val="20"/>
          <w:lang w:val="en-GB"/>
        </w:rPr>
        <w:t>sanitary facilities for the disabled</w:t>
      </w:r>
      <w:r w:rsidR="009F297D" w:rsidRPr="00C94B8E">
        <w:rPr>
          <w:rFonts w:ascii="Verdana" w:hAnsi="Verdana"/>
          <w:i/>
          <w:sz w:val="16"/>
          <w:szCs w:val="20"/>
          <w:lang w:val="en-GB"/>
        </w:rPr>
        <w:t xml:space="preserve">, </w:t>
      </w:r>
      <w:r w:rsidR="005E696D" w:rsidRPr="00C94B8E">
        <w:rPr>
          <w:rFonts w:ascii="Verdana" w:hAnsi="Verdana"/>
          <w:i/>
          <w:sz w:val="16"/>
          <w:szCs w:val="20"/>
          <w:lang w:val="en-GB"/>
        </w:rPr>
        <w:t>driveways</w:t>
      </w:r>
      <w:r w:rsidR="009F297D" w:rsidRPr="00C94B8E">
        <w:rPr>
          <w:rFonts w:ascii="Verdana" w:hAnsi="Verdana"/>
          <w:i/>
          <w:sz w:val="16"/>
          <w:szCs w:val="20"/>
          <w:lang w:val="en-GB"/>
        </w:rPr>
        <w:t xml:space="preserve">, </w:t>
      </w:r>
      <w:r w:rsidR="005E696D" w:rsidRPr="00C94B8E">
        <w:rPr>
          <w:rFonts w:ascii="Verdana" w:hAnsi="Verdana"/>
          <w:i/>
          <w:sz w:val="16"/>
          <w:szCs w:val="20"/>
          <w:lang w:val="en-GB"/>
        </w:rPr>
        <w:t>parking areas</w:t>
      </w:r>
      <w:r w:rsidR="009F297D" w:rsidRPr="00C94B8E">
        <w:rPr>
          <w:rFonts w:ascii="Verdana" w:hAnsi="Verdana"/>
          <w:i/>
          <w:sz w:val="16"/>
          <w:szCs w:val="20"/>
          <w:lang w:val="en-GB"/>
        </w:rPr>
        <w:t xml:space="preserve">, </w:t>
      </w:r>
      <w:r w:rsidR="005E696D" w:rsidRPr="00C94B8E">
        <w:rPr>
          <w:rFonts w:ascii="Verdana" w:hAnsi="Verdana"/>
          <w:i/>
          <w:sz w:val="16"/>
          <w:szCs w:val="20"/>
          <w:lang w:val="en-GB"/>
        </w:rPr>
        <w:t>tiles with inscriptions in Braille</w:t>
      </w:r>
      <w:r w:rsidR="009F297D" w:rsidRPr="00C94B8E">
        <w:rPr>
          <w:rFonts w:ascii="Verdana" w:hAnsi="Verdana"/>
          <w:i/>
          <w:sz w:val="16"/>
          <w:szCs w:val="20"/>
          <w:lang w:val="en-GB"/>
        </w:rPr>
        <w:t xml:space="preserve">, </w:t>
      </w:r>
      <w:r w:rsidR="005E696D" w:rsidRPr="00C94B8E">
        <w:rPr>
          <w:rFonts w:ascii="Verdana" w:hAnsi="Verdana"/>
          <w:i/>
          <w:sz w:val="16"/>
          <w:szCs w:val="20"/>
          <w:lang w:val="en-GB"/>
        </w:rPr>
        <w:t>voice notifications in the elevator and miscellaneous</w:t>
      </w:r>
      <w:r w:rsidRPr="00C94B8E">
        <w:rPr>
          <w:rFonts w:ascii="Verdana" w:hAnsi="Verdana"/>
          <w:i/>
          <w:sz w:val="16"/>
          <w:szCs w:val="20"/>
          <w:lang w:val="en-GB"/>
        </w:rPr>
        <w:t>).</w:t>
      </w:r>
    </w:p>
    <w:p w14:paraId="1E05474C" w14:textId="77777777" w:rsidR="00052D90" w:rsidRPr="00C94B8E" w:rsidRDefault="00052D90" w:rsidP="00052D90">
      <w:pPr>
        <w:spacing w:after="0" w:line="240" w:lineRule="auto"/>
        <w:jc w:val="both"/>
        <w:rPr>
          <w:rFonts w:ascii="Verdana" w:hAnsi="Verdana" w:cs="Calibri"/>
          <w:sz w:val="20"/>
          <w:szCs w:val="20"/>
          <w:highlight w:val="yellow"/>
          <w:lang w:val="en-GB"/>
        </w:rPr>
      </w:pPr>
    </w:p>
    <w:p w14:paraId="4B8CEA67" w14:textId="77777777" w:rsidR="00052D90" w:rsidRPr="00C94B8E" w:rsidRDefault="009F297D" w:rsidP="00052D90">
      <w:pPr>
        <w:spacing w:after="0" w:line="240" w:lineRule="auto"/>
        <w:jc w:val="both"/>
        <w:rPr>
          <w:rFonts w:ascii="Verdana" w:hAnsi="Verdana"/>
          <w:b/>
          <w:sz w:val="20"/>
          <w:szCs w:val="20"/>
          <w:lang w:val="en-GB"/>
        </w:rPr>
      </w:pPr>
      <w:r w:rsidRPr="00C94B8E">
        <w:rPr>
          <w:rFonts w:ascii="Verdana" w:hAnsi="Verdana" w:cs="Calibri"/>
          <w:b/>
          <w:sz w:val="20"/>
          <w:szCs w:val="20"/>
          <w:lang w:val="en-GB"/>
        </w:rPr>
        <w:t>STANDARD</w:t>
      </w:r>
      <w:r w:rsidR="00347609" w:rsidRPr="00C94B8E">
        <w:rPr>
          <w:rFonts w:ascii="Verdana" w:hAnsi="Verdana" w:cs="Calibri"/>
          <w:b/>
          <w:sz w:val="20"/>
          <w:szCs w:val="20"/>
          <w:lang w:val="en-GB"/>
        </w:rPr>
        <w:t xml:space="preserve"> 11</w:t>
      </w:r>
      <w:r w:rsidRPr="00C94B8E">
        <w:rPr>
          <w:rFonts w:ascii="Verdana" w:hAnsi="Verdana" w:cs="Calibri"/>
          <w:b/>
          <w:sz w:val="20"/>
          <w:szCs w:val="20"/>
          <w:lang w:val="en-GB"/>
        </w:rPr>
        <w:t xml:space="preserve">: </w:t>
      </w:r>
      <w:r w:rsidR="00E80E83" w:rsidRPr="00C94B8E">
        <w:rPr>
          <w:rFonts w:ascii="Verdana" w:hAnsi="Verdana" w:cs="Calibri"/>
          <w:b/>
          <w:sz w:val="20"/>
          <w:szCs w:val="20"/>
          <w:lang w:val="en-GB"/>
        </w:rPr>
        <w:t>Library services of the higher education institution shall be provided</w:t>
      </w:r>
    </w:p>
    <w:p w14:paraId="7809494E" w14:textId="77777777" w:rsidR="00052D90" w:rsidRPr="00C94B8E" w:rsidRDefault="00052D90" w:rsidP="00052D90">
      <w:pPr>
        <w:spacing w:after="0" w:line="240" w:lineRule="auto"/>
        <w:jc w:val="both"/>
        <w:rPr>
          <w:rFonts w:ascii="Verdana" w:hAnsi="Verdana" w:cs="Calibri"/>
          <w:sz w:val="20"/>
          <w:szCs w:val="20"/>
          <w:lang w:val="en-GB"/>
        </w:rPr>
      </w:pPr>
    </w:p>
    <w:p w14:paraId="174E3804" w14:textId="77777777" w:rsidR="00052D90" w:rsidRPr="00C94B8E" w:rsidRDefault="00052D90" w:rsidP="00052D90">
      <w:pPr>
        <w:pStyle w:val="esegmentc1"/>
        <w:shd w:val="clear" w:color="auto" w:fill="FFFFFF"/>
        <w:spacing w:before="0" w:beforeAutospacing="0" w:after="0" w:afterAutospacing="0"/>
        <w:jc w:val="both"/>
        <w:rPr>
          <w:rFonts w:ascii="Verdana" w:hAnsi="Verdana"/>
          <w:b/>
          <w:sz w:val="20"/>
          <w:szCs w:val="20"/>
          <w:lang w:val="en-GB"/>
        </w:rPr>
      </w:pPr>
      <w:r w:rsidRPr="00C94B8E">
        <w:rPr>
          <w:rFonts w:ascii="Verdana" w:hAnsi="Verdana"/>
          <w:b/>
          <w:sz w:val="20"/>
          <w:szCs w:val="20"/>
          <w:lang w:val="en-GB"/>
        </w:rPr>
        <w:t xml:space="preserve">a) </w:t>
      </w:r>
      <w:r w:rsidR="00E80E83" w:rsidRPr="00C94B8E">
        <w:rPr>
          <w:rFonts w:ascii="Verdana" w:hAnsi="Verdana"/>
          <w:b/>
          <w:sz w:val="20"/>
          <w:szCs w:val="20"/>
          <w:lang w:val="en-GB"/>
        </w:rPr>
        <w:t>study, professional, and scientific literature and the development plan for the library activity and services</w:t>
      </w:r>
    </w:p>
    <w:p w14:paraId="2EC79C8A" w14:textId="77777777" w:rsidR="00052D90" w:rsidRPr="00C94B8E" w:rsidRDefault="00052D90" w:rsidP="00052D90">
      <w:pPr>
        <w:pStyle w:val="esegmentc1"/>
        <w:shd w:val="clear" w:color="auto" w:fill="FFFFFF"/>
        <w:spacing w:before="0" w:beforeAutospacing="0" w:after="0" w:afterAutospacing="0"/>
        <w:jc w:val="both"/>
        <w:rPr>
          <w:rFonts w:ascii="Verdana" w:hAnsi="Verdana"/>
          <w:b/>
          <w:sz w:val="20"/>
          <w:szCs w:val="20"/>
          <w:lang w:val="en-GB"/>
        </w:rPr>
      </w:pPr>
      <w:r w:rsidRPr="00C94B8E">
        <w:rPr>
          <w:rFonts w:ascii="Verdana" w:hAnsi="Verdana"/>
          <w:b/>
          <w:sz w:val="20"/>
          <w:szCs w:val="20"/>
          <w:lang w:val="en-GB"/>
        </w:rPr>
        <w:t xml:space="preserve">b) </w:t>
      </w:r>
      <w:r w:rsidR="007651FD" w:rsidRPr="00C94B8E">
        <w:rPr>
          <w:rFonts w:ascii="Verdana" w:hAnsi="Verdana"/>
          <w:b/>
          <w:sz w:val="20"/>
          <w:szCs w:val="20"/>
          <w:lang w:val="en-GB"/>
        </w:rPr>
        <w:t>qualification of library staff</w:t>
      </w:r>
    </w:p>
    <w:p w14:paraId="3ACD1E9E" w14:textId="77777777" w:rsidR="00052D90" w:rsidRPr="00C94B8E" w:rsidRDefault="00052D90" w:rsidP="00052D90">
      <w:pPr>
        <w:pStyle w:val="esegmentc1"/>
        <w:shd w:val="clear" w:color="auto" w:fill="FFFFFF"/>
        <w:spacing w:before="0" w:beforeAutospacing="0" w:after="0" w:afterAutospacing="0"/>
        <w:jc w:val="both"/>
        <w:rPr>
          <w:rFonts w:ascii="Verdana" w:hAnsi="Verdana"/>
          <w:b/>
          <w:sz w:val="20"/>
          <w:szCs w:val="20"/>
          <w:highlight w:val="yellow"/>
          <w:lang w:val="en-GB"/>
        </w:rPr>
      </w:pPr>
    </w:p>
    <w:p w14:paraId="6A1C6DFC" w14:textId="77777777" w:rsidR="00052D90" w:rsidRPr="00C94B8E" w:rsidRDefault="00052D90" w:rsidP="00052D90">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6"/>
          <w:szCs w:val="20"/>
          <w:lang w:val="en-GB"/>
        </w:rPr>
      </w:pPr>
      <w:r w:rsidRPr="00C94B8E">
        <w:rPr>
          <w:rFonts w:ascii="Verdana" w:hAnsi="Verdana"/>
          <w:i/>
          <w:sz w:val="16"/>
          <w:szCs w:val="20"/>
          <w:lang w:val="en-GB"/>
        </w:rPr>
        <w:t>(</w:t>
      </w:r>
      <w:r w:rsidR="00E80E83" w:rsidRPr="00C94B8E">
        <w:rPr>
          <w:rFonts w:ascii="Verdana" w:hAnsi="Verdana"/>
          <w:i/>
          <w:sz w:val="16"/>
          <w:szCs w:val="20"/>
          <w:lang w:val="en-GB"/>
        </w:rPr>
        <w:t xml:space="preserve">Assessed shall be the suitability of study, professional and scientific literature from the fields of the proposals of study programmes or the fields and disciplines, the institution </w:t>
      </w:r>
      <w:r w:rsidR="00B8696C" w:rsidRPr="00C94B8E">
        <w:rPr>
          <w:rFonts w:ascii="Verdana" w:hAnsi="Verdana"/>
          <w:i/>
          <w:sz w:val="16"/>
          <w:szCs w:val="20"/>
          <w:lang w:val="en-GB"/>
        </w:rPr>
        <w:t>shall develop, and a plan for the further development of the library of the higher education institution</w:t>
      </w:r>
      <w:r w:rsidRPr="00C94B8E">
        <w:rPr>
          <w:rFonts w:ascii="Verdana" w:hAnsi="Verdana"/>
          <w:i/>
          <w:sz w:val="16"/>
          <w:szCs w:val="20"/>
          <w:lang w:val="en-GB"/>
        </w:rPr>
        <w:t>.)</w:t>
      </w:r>
    </w:p>
    <w:p w14:paraId="5FB44D8A" w14:textId="77777777" w:rsidR="00052D90" w:rsidRPr="00C94B8E" w:rsidRDefault="00052D90" w:rsidP="00052D90">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20"/>
          <w:szCs w:val="20"/>
          <w:lang w:val="en-GB"/>
        </w:rPr>
      </w:pPr>
      <w:r w:rsidRPr="00C94B8E">
        <w:rPr>
          <w:rFonts w:ascii="Verdana" w:hAnsi="Verdana"/>
          <w:i/>
          <w:sz w:val="20"/>
          <w:szCs w:val="20"/>
          <w:lang w:val="en-GB"/>
        </w:rPr>
        <w:t xml:space="preserve"> </w:t>
      </w:r>
    </w:p>
    <w:p w14:paraId="230F7DAD" w14:textId="18EDEF1D" w:rsidR="00052D90" w:rsidRPr="00C94B8E" w:rsidRDefault="00690007" w:rsidP="00052D90">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20"/>
          <w:szCs w:val="20"/>
          <w:lang w:val="en-GB"/>
        </w:rPr>
      </w:pPr>
      <w:r>
        <w:rPr>
          <w:rFonts w:ascii="Verdana" w:hAnsi="Verdana"/>
          <w:i/>
          <w:sz w:val="20"/>
          <w:szCs w:val="20"/>
          <w:u w:val="single"/>
          <w:lang w:val="en-GB"/>
        </w:rPr>
        <w:t>Please a</w:t>
      </w:r>
      <w:r w:rsidR="00E80E83" w:rsidRPr="00C94B8E">
        <w:rPr>
          <w:rFonts w:ascii="Verdana" w:hAnsi="Verdana"/>
          <w:i/>
          <w:sz w:val="20"/>
          <w:szCs w:val="20"/>
          <w:u w:val="single"/>
          <w:lang w:val="en-GB"/>
        </w:rPr>
        <w:t>ttach a plan for the development of the library activity</w:t>
      </w:r>
      <w:r w:rsidR="00052D90" w:rsidRPr="00C94B8E">
        <w:rPr>
          <w:rFonts w:ascii="Verdana" w:hAnsi="Verdana"/>
          <w:sz w:val="20"/>
          <w:szCs w:val="20"/>
          <w:u w:val="single"/>
          <w:lang w:val="en-GB"/>
        </w:rPr>
        <w:t>:</w:t>
      </w:r>
      <w:r w:rsidR="00052D90" w:rsidRPr="00C94B8E">
        <w:rPr>
          <w:rFonts w:ascii="Verdana" w:hAnsi="Verdana"/>
          <w:i/>
          <w:sz w:val="20"/>
          <w:szCs w:val="20"/>
          <w:lang w:val="en-GB"/>
        </w:rPr>
        <w:t xml:space="preserve"> (</w:t>
      </w:r>
      <w:r>
        <w:rPr>
          <w:rFonts w:ascii="Verdana" w:hAnsi="Verdana"/>
          <w:i/>
          <w:sz w:val="20"/>
          <w:szCs w:val="20"/>
          <w:lang w:val="en-GB"/>
        </w:rPr>
        <w:t>Provide</w:t>
      </w:r>
      <w:r w:rsidR="00E80E83" w:rsidRPr="00C94B8E">
        <w:rPr>
          <w:rFonts w:ascii="Verdana" w:hAnsi="Verdana"/>
          <w:i/>
          <w:sz w:val="20"/>
          <w:szCs w:val="20"/>
          <w:lang w:val="en-GB"/>
        </w:rPr>
        <w:t xml:space="preserve"> a link to the document if it has already been published</w:t>
      </w:r>
      <w:r w:rsidR="00052D90" w:rsidRPr="00C94B8E">
        <w:rPr>
          <w:rFonts w:ascii="Verdana" w:hAnsi="Verdana"/>
          <w:i/>
          <w:sz w:val="20"/>
          <w:szCs w:val="20"/>
          <w:lang w:val="en-GB"/>
        </w:rPr>
        <w:t>.)</w:t>
      </w:r>
    </w:p>
    <w:p w14:paraId="245527D2" w14:textId="77777777" w:rsidR="00052D90" w:rsidRPr="00C94B8E" w:rsidRDefault="00052D90" w:rsidP="00052D90">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20"/>
          <w:szCs w:val="20"/>
          <w:lang w:val="en-GB"/>
        </w:rPr>
      </w:pPr>
    </w:p>
    <w:p w14:paraId="71E57230" w14:textId="5BC7012F" w:rsidR="00052D90" w:rsidRPr="00C94B8E" w:rsidRDefault="00690007" w:rsidP="00052D90">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0"/>
          <w:szCs w:val="20"/>
          <w:lang w:val="en-GB"/>
        </w:rPr>
      </w:pPr>
      <w:r>
        <w:rPr>
          <w:rFonts w:ascii="Verdana" w:hAnsi="Verdana"/>
          <w:i/>
          <w:sz w:val="20"/>
          <w:szCs w:val="20"/>
          <w:u w:val="single"/>
          <w:lang w:val="en-GB"/>
        </w:rPr>
        <w:t>Please a</w:t>
      </w:r>
      <w:r w:rsidR="00E80E83" w:rsidRPr="00C94B8E">
        <w:rPr>
          <w:rFonts w:ascii="Verdana" w:hAnsi="Verdana"/>
          <w:i/>
          <w:sz w:val="20"/>
          <w:szCs w:val="20"/>
          <w:u w:val="single"/>
          <w:lang w:val="en-GB"/>
        </w:rPr>
        <w:t>ttach documents proving the qualification of library staff and their statements of participation</w:t>
      </w:r>
      <w:r w:rsidR="00052D90" w:rsidRPr="00C94B8E">
        <w:rPr>
          <w:rFonts w:ascii="Verdana" w:hAnsi="Verdana"/>
          <w:sz w:val="20"/>
          <w:szCs w:val="20"/>
          <w:lang w:val="en-GB"/>
        </w:rPr>
        <w:t>.</w:t>
      </w:r>
    </w:p>
    <w:p w14:paraId="0A5A7F8C" w14:textId="77777777" w:rsidR="007961EA" w:rsidRPr="00C94B8E" w:rsidRDefault="007961EA" w:rsidP="00C2773D">
      <w:pPr>
        <w:spacing w:after="0" w:line="240" w:lineRule="auto"/>
        <w:rPr>
          <w:rFonts w:ascii="Verdana" w:hAnsi="Verdana" w:cs="Calibri"/>
          <w:b/>
          <w:sz w:val="20"/>
          <w:szCs w:val="20"/>
          <w:highlight w:val="yellow"/>
          <w:lang w:val="en-GB"/>
        </w:rPr>
      </w:pPr>
    </w:p>
    <w:p w14:paraId="4CDBC4BF" w14:textId="77777777" w:rsidR="003210FC" w:rsidRPr="00C94B8E" w:rsidRDefault="00347609" w:rsidP="00590E2E">
      <w:pPr>
        <w:pStyle w:val="Naslov2"/>
        <w:rPr>
          <w:lang w:val="en-GB"/>
        </w:rPr>
      </w:pPr>
      <w:r w:rsidRPr="00C94B8E">
        <w:rPr>
          <w:lang w:val="en-GB"/>
        </w:rPr>
        <w:t xml:space="preserve">Article </w:t>
      </w:r>
      <w:r w:rsidR="007961EA" w:rsidRPr="00C94B8E">
        <w:rPr>
          <w:lang w:val="en-GB"/>
        </w:rPr>
        <w:t>52</w:t>
      </w:r>
    </w:p>
    <w:p w14:paraId="2617B7A5" w14:textId="77777777" w:rsidR="007961EA" w:rsidRPr="00C94B8E" w:rsidRDefault="007961EA" w:rsidP="00590E2E">
      <w:pPr>
        <w:spacing w:after="0" w:line="240" w:lineRule="auto"/>
        <w:jc w:val="center"/>
        <w:rPr>
          <w:rFonts w:ascii="Verdana" w:hAnsi="Verdana" w:cs="Calibri"/>
          <w:b/>
          <w:sz w:val="20"/>
          <w:szCs w:val="20"/>
          <w:lang w:val="en-GB"/>
        </w:rPr>
      </w:pPr>
      <w:r w:rsidRPr="00C94B8E">
        <w:rPr>
          <w:rFonts w:ascii="Verdana" w:hAnsi="Verdana" w:cs="Calibri"/>
          <w:b/>
          <w:sz w:val="20"/>
          <w:szCs w:val="20"/>
          <w:lang w:val="en-GB"/>
        </w:rPr>
        <w:t>(</w:t>
      </w:r>
      <w:r w:rsidR="00347609" w:rsidRPr="00C94B8E">
        <w:rPr>
          <w:rFonts w:ascii="Verdana" w:hAnsi="Verdana" w:cs="Calibri"/>
          <w:b/>
          <w:sz w:val="20"/>
          <w:szCs w:val="20"/>
          <w:lang w:val="en-GB"/>
        </w:rPr>
        <w:t>form for re-accreditation of a higher education institution</w:t>
      </w:r>
      <w:r w:rsidRPr="00C94B8E">
        <w:rPr>
          <w:rFonts w:ascii="Verdana" w:hAnsi="Verdana" w:cs="Calibri"/>
          <w:b/>
          <w:sz w:val="20"/>
          <w:szCs w:val="20"/>
          <w:lang w:val="en-GB"/>
        </w:rPr>
        <w:t>)</w:t>
      </w:r>
    </w:p>
    <w:p w14:paraId="76ECE9C3" w14:textId="77777777" w:rsidR="005E655E" w:rsidRPr="00C94B8E" w:rsidRDefault="005E655E" w:rsidP="005E655E">
      <w:pPr>
        <w:spacing w:after="0" w:line="240" w:lineRule="auto"/>
        <w:jc w:val="both"/>
        <w:rPr>
          <w:rFonts w:ascii="Verdana" w:hAnsi="Verdana"/>
          <w:b/>
          <w:sz w:val="20"/>
          <w:szCs w:val="20"/>
          <w:lang w:val="en-GB"/>
        </w:rPr>
      </w:pPr>
    </w:p>
    <w:p w14:paraId="79D0E036" w14:textId="77777777" w:rsidR="005E655E" w:rsidRPr="00C94B8E" w:rsidRDefault="007651FD" w:rsidP="005E655E">
      <w:pPr>
        <w:spacing w:after="0" w:line="240" w:lineRule="auto"/>
        <w:jc w:val="both"/>
        <w:rPr>
          <w:rFonts w:ascii="Verdana" w:hAnsi="Verdana"/>
          <w:b/>
          <w:sz w:val="20"/>
          <w:szCs w:val="20"/>
          <w:lang w:val="en-GB"/>
        </w:rPr>
      </w:pPr>
      <w:r w:rsidRPr="00C94B8E">
        <w:rPr>
          <w:rFonts w:ascii="Verdana" w:hAnsi="Verdana"/>
          <w:b/>
          <w:sz w:val="20"/>
          <w:szCs w:val="20"/>
          <w:lang w:val="en-GB"/>
        </w:rPr>
        <w:t>MARK</w:t>
      </w:r>
      <w:r w:rsidR="005E655E" w:rsidRPr="00C94B8E">
        <w:rPr>
          <w:rFonts w:ascii="Verdana" w:hAnsi="Verdana"/>
          <w:b/>
          <w:sz w:val="20"/>
          <w:szCs w:val="20"/>
          <w:lang w:val="en-GB"/>
        </w:rPr>
        <w:t>:</w:t>
      </w:r>
    </w:p>
    <w:p w14:paraId="5D3679EB" w14:textId="77777777" w:rsidR="005E655E" w:rsidRPr="00C94B8E" w:rsidRDefault="00436282" w:rsidP="005E655E">
      <w:pPr>
        <w:spacing w:after="0" w:line="240" w:lineRule="auto"/>
        <w:jc w:val="both"/>
        <w:rPr>
          <w:rFonts w:ascii="Verdana" w:hAnsi="Verdana"/>
          <w:b/>
          <w:sz w:val="20"/>
          <w:szCs w:val="20"/>
          <w:lang w:val="en-GB"/>
        </w:rPr>
      </w:pPr>
      <w:r w:rsidRPr="00C94B8E">
        <w:rPr>
          <w:rFonts w:ascii="Verdana" w:hAnsi="Verdana" w:cs="Calibri"/>
          <w:sz w:val="20"/>
          <w:szCs w:val="20"/>
          <w:lang w:val="en-GB"/>
        </w:rPr>
        <w:fldChar w:fldCharType="begin">
          <w:ffData>
            <w:name w:val=""/>
            <w:enabled/>
            <w:calcOnExit w:val="0"/>
            <w:checkBox>
              <w:sizeAuto/>
              <w:default w:val="0"/>
            </w:checkBox>
          </w:ffData>
        </w:fldChar>
      </w:r>
      <w:r w:rsidR="005E655E"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005E655E" w:rsidRPr="00C94B8E">
        <w:rPr>
          <w:rFonts w:ascii="Verdana" w:hAnsi="Verdana" w:cs="Calibri"/>
          <w:sz w:val="20"/>
          <w:szCs w:val="20"/>
          <w:lang w:val="en-GB"/>
        </w:rPr>
        <w:t xml:space="preserve"> </w:t>
      </w:r>
      <w:r w:rsidR="005E655E" w:rsidRPr="00C94B8E">
        <w:rPr>
          <w:rFonts w:ascii="Verdana" w:hAnsi="Verdana"/>
          <w:b/>
          <w:sz w:val="20"/>
          <w:szCs w:val="20"/>
          <w:lang w:val="en-GB"/>
        </w:rPr>
        <w:t>re</w:t>
      </w:r>
      <w:r w:rsidR="007651FD" w:rsidRPr="00C94B8E">
        <w:rPr>
          <w:rFonts w:ascii="Verdana" w:hAnsi="Verdana"/>
          <w:b/>
          <w:sz w:val="20"/>
          <w:szCs w:val="20"/>
          <w:lang w:val="en-GB"/>
        </w:rPr>
        <w:t>gular re-accreditation of a higher education institution</w:t>
      </w:r>
    </w:p>
    <w:p w14:paraId="0DF0016B" w14:textId="77777777" w:rsidR="005E655E" w:rsidRPr="00C94B8E" w:rsidRDefault="00436282" w:rsidP="005E655E">
      <w:pPr>
        <w:spacing w:after="0" w:line="240" w:lineRule="auto"/>
        <w:jc w:val="both"/>
        <w:rPr>
          <w:rFonts w:ascii="Verdana" w:hAnsi="Verdana"/>
          <w:b/>
          <w:sz w:val="20"/>
          <w:szCs w:val="20"/>
          <w:lang w:val="en-GB"/>
        </w:rPr>
      </w:pPr>
      <w:r w:rsidRPr="00C94B8E">
        <w:rPr>
          <w:rFonts w:ascii="Verdana" w:hAnsi="Verdana" w:cs="Calibri"/>
          <w:sz w:val="20"/>
          <w:szCs w:val="20"/>
          <w:lang w:val="en-GB"/>
        </w:rPr>
        <w:fldChar w:fldCharType="begin">
          <w:ffData>
            <w:name w:val=""/>
            <w:enabled/>
            <w:calcOnExit w:val="0"/>
            <w:checkBox>
              <w:sizeAuto/>
              <w:default w:val="0"/>
            </w:checkBox>
          </w:ffData>
        </w:fldChar>
      </w:r>
      <w:r w:rsidR="005E655E"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005E655E" w:rsidRPr="00C94B8E">
        <w:rPr>
          <w:rFonts w:ascii="Verdana" w:hAnsi="Verdana" w:cs="Calibri"/>
          <w:sz w:val="20"/>
          <w:szCs w:val="20"/>
          <w:lang w:val="en-GB"/>
        </w:rPr>
        <w:t xml:space="preserve"> </w:t>
      </w:r>
      <w:r w:rsidR="007651FD" w:rsidRPr="00C94B8E">
        <w:rPr>
          <w:rFonts w:ascii="Verdana" w:hAnsi="Verdana"/>
          <w:b/>
          <w:sz w:val="20"/>
          <w:szCs w:val="20"/>
          <w:lang w:val="en-GB"/>
        </w:rPr>
        <w:t>extraordinary evaluation of a higher education institution</w:t>
      </w:r>
    </w:p>
    <w:p w14:paraId="4B731F91" w14:textId="77777777" w:rsidR="005E655E" w:rsidRPr="00C94B8E" w:rsidRDefault="00436282" w:rsidP="005E655E">
      <w:pPr>
        <w:spacing w:after="0" w:line="240" w:lineRule="auto"/>
        <w:jc w:val="both"/>
        <w:rPr>
          <w:rFonts w:ascii="Verdana" w:hAnsi="Verdana"/>
          <w:b/>
          <w:sz w:val="20"/>
          <w:szCs w:val="20"/>
          <w:lang w:val="en-GB"/>
        </w:rPr>
      </w:pPr>
      <w:r w:rsidRPr="00C94B8E">
        <w:rPr>
          <w:rFonts w:ascii="Verdana" w:hAnsi="Verdana" w:cs="Calibri"/>
          <w:sz w:val="20"/>
          <w:szCs w:val="20"/>
          <w:lang w:val="en-GB"/>
        </w:rPr>
        <w:fldChar w:fldCharType="begin">
          <w:ffData>
            <w:name w:val=""/>
            <w:enabled/>
            <w:calcOnExit w:val="0"/>
            <w:checkBox>
              <w:sizeAuto/>
              <w:default w:val="0"/>
            </w:checkBox>
          </w:ffData>
        </w:fldChar>
      </w:r>
      <w:r w:rsidR="005E655E"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005E655E" w:rsidRPr="00C94B8E">
        <w:rPr>
          <w:rFonts w:ascii="Verdana" w:hAnsi="Verdana" w:cs="Calibri"/>
          <w:sz w:val="20"/>
          <w:szCs w:val="20"/>
          <w:lang w:val="en-GB"/>
        </w:rPr>
        <w:t xml:space="preserve"> </w:t>
      </w:r>
      <w:r w:rsidR="007651FD" w:rsidRPr="00C94B8E">
        <w:rPr>
          <w:rFonts w:ascii="Verdana" w:hAnsi="Verdana"/>
          <w:b/>
          <w:sz w:val="20"/>
          <w:szCs w:val="20"/>
          <w:lang w:val="en-GB"/>
        </w:rPr>
        <w:t>transformation of a higher education institution</w:t>
      </w:r>
      <w:r w:rsidR="005E655E" w:rsidRPr="00C94B8E">
        <w:rPr>
          <w:rFonts w:ascii="Verdana" w:hAnsi="Verdana"/>
          <w:b/>
          <w:sz w:val="20"/>
          <w:szCs w:val="20"/>
          <w:lang w:val="en-GB"/>
        </w:rPr>
        <w:t>:</w:t>
      </w:r>
    </w:p>
    <w:p w14:paraId="1A8ED246" w14:textId="77777777" w:rsidR="005E655E" w:rsidRPr="00C94B8E" w:rsidRDefault="00436282" w:rsidP="005E655E">
      <w:pPr>
        <w:spacing w:after="0" w:line="240" w:lineRule="auto"/>
        <w:ind w:left="1440"/>
        <w:jc w:val="both"/>
        <w:rPr>
          <w:rFonts w:ascii="Verdana" w:hAnsi="Verdana"/>
          <w:b/>
          <w:sz w:val="20"/>
          <w:szCs w:val="20"/>
          <w:lang w:val="en-GB"/>
        </w:rPr>
      </w:pPr>
      <w:r w:rsidRPr="00C94B8E">
        <w:rPr>
          <w:rFonts w:ascii="Verdana" w:hAnsi="Verdana" w:cs="Calibri"/>
          <w:sz w:val="20"/>
          <w:szCs w:val="20"/>
          <w:lang w:val="en-GB"/>
        </w:rPr>
        <w:fldChar w:fldCharType="begin">
          <w:ffData>
            <w:name w:val=""/>
            <w:enabled/>
            <w:calcOnExit w:val="0"/>
            <w:checkBox>
              <w:sizeAuto/>
              <w:default w:val="0"/>
            </w:checkBox>
          </w:ffData>
        </w:fldChar>
      </w:r>
      <w:r w:rsidR="005E655E"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005E655E" w:rsidRPr="00C94B8E">
        <w:rPr>
          <w:rFonts w:ascii="Verdana" w:hAnsi="Verdana" w:cs="Calibri"/>
          <w:sz w:val="20"/>
          <w:szCs w:val="20"/>
          <w:lang w:val="en-GB"/>
        </w:rPr>
        <w:t xml:space="preserve"> </w:t>
      </w:r>
      <w:r w:rsidR="007651FD" w:rsidRPr="00C94B8E">
        <w:rPr>
          <w:rFonts w:ascii="Verdana" w:hAnsi="Verdana"/>
          <w:b/>
          <w:sz w:val="20"/>
          <w:szCs w:val="20"/>
          <w:lang w:val="en-GB"/>
        </w:rPr>
        <w:t>transformation to another type of higher education institution</w:t>
      </w:r>
    </w:p>
    <w:p w14:paraId="74257DAD" w14:textId="77777777" w:rsidR="005E655E" w:rsidRPr="00C94B8E" w:rsidRDefault="00436282" w:rsidP="005E655E">
      <w:pPr>
        <w:spacing w:after="0" w:line="240" w:lineRule="auto"/>
        <w:ind w:left="1440"/>
        <w:jc w:val="both"/>
        <w:rPr>
          <w:rFonts w:ascii="Verdana" w:hAnsi="Verdana"/>
          <w:b/>
          <w:sz w:val="20"/>
          <w:szCs w:val="20"/>
          <w:lang w:val="en-GB"/>
        </w:rPr>
      </w:pPr>
      <w:r w:rsidRPr="00C94B8E">
        <w:rPr>
          <w:rFonts w:ascii="Verdana" w:hAnsi="Verdana" w:cs="Calibri"/>
          <w:sz w:val="20"/>
          <w:szCs w:val="20"/>
          <w:lang w:val="en-GB"/>
        </w:rPr>
        <w:fldChar w:fldCharType="begin">
          <w:ffData>
            <w:name w:val=""/>
            <w:enabled/>
            <w:calcOnExit w:val="0"/>
            <w:checkBox>
              <w:sizeAuto/>
              <w:default w:val="0"/>
            </w:checkBox>
          </w:ffData>
        </w:fldChar>
      </w:r>
      <w:r w:rsidR="005E655E"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005E655E" w:rsidRPr="00C94B8E">
        <w:rPr>
          <w:rFonts w:ascii="Verdana" w:hAnsi="Verdana" w:cs="Calibri"/>
          <w:sz w:val="20"/>
          <w:szCs w:val="20"/>
          <w:lang w:val="en-GB"/>
        </w:rPr>
        <w:t xml:space="preserve"> </w:t>
      </w:r>
      <w:r w:rsidR="007651FD" w:rsidRPr="00C94B8E">
        <w:rPr>
          <w:rFonts w:ascii="Verdana" w:hAnsi="Verdana"/>
          <w:b/>
          <w:sz w:val="20"/>
          <w:szCs w:val="20"/>
          <w:lang w:val="en-GB"/>
        </w:rPr>
        <w:t>acquisition</w:t>
      </w:r>
      <w:r w:rsidR="005E655E" w:rsidRPr="00C94B8E">
        <w:rPr>
          <w:rFonts w:ascii="Verdana" w:hAnsi="Verdana"/>
          <w:b/>
          <w:sz w:val="20"/>
          <w:szCs w:val="20"/>
          <w:lang w:val="en-GB"/>
        </w:rPr>
        <w:t xml:space="preserve">, </w:t>
      </w:r>
      <w:r w:rsidR="007651FD" w:rsidRPr="00C94B8E">
        <w:rPr>
          <w:rFonts w:ascii="Verdana" w:hAnsi="Verdana"/>
          <w:b/>
          <w:sz w:val="20"/>
          <w:szCs w:val="20"/>
          <w:lang w:val="en-GB"/>
        </w:rPr>
        <w:t>merger</w:t>
      </w:r>
      <w:r w:rsidR="005E655E" w:rsidRPr="00C94B8E">
        <w:rPr>
          <w:rFonts w:ascii="Verdana" w:hAnsi="Verdana"/>
          <w:b/>
          <w:sz w:val="20"/>
          <w:szCs w:val="20"/>
          <w:lang w:val="en-GB"/>
        </w:rPr>
        <w:t xml:space="preserve">, </w:t>
      </w:r>
      <w:r w:rsidR="007651FD" w:rsidRPr="00C94B8E">
        <w:rPr>
          <w:rFonts w:ascii="Verdana" w:hAnsi="Verdana"/>
          <w:b/>
          <w:sz w:val="20"/>
          <w:szCs w:val="20"/>
          <w:lang w:val="en-GB"/>
        </w:rPr>
        <w:t>division</w:t>
      </w:r>
      <w:r w:rsidR="005E655E" w:rsidRPr="00C94B8E">
        <w:rPr>
          <w:rFonts w:ascii="Verdana" w:hAnsi="Verdana"/>
          <w:b/>
          <w:sz w:val="20"/>
          <w:szCs w:val="20"/>
          <w:lang w:val="en-GB"/>
        </w:rPr>
        <w:t>:</w:t>
      </w:r>
    </w:p>
    <w:p w14:paraId="5D53432B" w14:textId="77777777" w:rsidR="005E655E" w:rsidRPr="00C94B8E" w:rsidRDefault="007651FD" w:rsidP="005E655E">
      <w:pPr>
        <w:numPr>
          <w:ilvl w:val="2"/>
          <w:numId w:val="80"/>
        </w:numPr>
        <w:spacing w:after="0" w:line="240" w:lineRule="auto"/>
        <w:jc w:val="both"/>
        <w:rPr>
          <w:rFonts w:ascii="Verdana" w:hAnsi="Verdana"/>
          <w:b/>
          <w:sz w:val="20"/>
          <w:szCs w:val="20"/>
          <w:lang w:val="en-GB"/>
        </w:rPr>
      </w:pPr>
      <w:r w:rsidRPr="00C94B8E">
        <w:rPr>
          <w:rFonts w:ascii="Verdana" w:hAnsi="Verdana"/>
          <w:b/>
          <w:sz w:val="20"/>
          <w:szCs w:val="20"/>
          <w:lang w:val="en-GB"/>
        </w:rPr>
        <w:t>acquisition</w:t>
      </w:r>
    </w:p>
    <w:p w14:paraId="5E44A30F" w14:textId="77777777" w:rsidR="005E655E" w:rsidRPr="00C94B8E" w:rsidRDefault="007651FD" w:rsidP="005E655E">
      <w:pPr>
        <w:numPr>
          <w:ilvl w:val="2"/>
          <w:numId w:val="80"/>
        </w:numPr>
        <w:spacing w:after="0" w:line="240" w:lineRule="auto"/>
        <w:jc w:val="both"/>
        <w:rPr>
          <w:rFonts w:ascii="Verdana" w:hAnsi="Verdana"/>
          <w:b/>
          <w:sz w:val="20"/>
          <w:szCs w:val="20"/>
          <w:lang w:val="en-GB"/>
        </w:rPr>
      </w:pPr>
      <w:r w:rsidRPr="00C94B8E">
        <w:rPr>
          <w:rFonts w:ascii="Verdana" w:hAnsi="Verdana"/>
          <w:b/>
          <w:sz w:val="20"/>
          <w:szCs w:val="20"/>
          <w:lang w:val="en-GB"/>
        </w:rPr>
        <w:t>merger</w:t>
      </w:r>
    </w:p>
    <w:p w14:paraId="0A305982" w14:textId="77777777" w:rsidR="005E655E" w:rsidRPr="00C94B8E" w:rsidRDefault="007651FD" w:rsidP="005E655E">
      <w:pPr>
        <w:numPr>
          <w:ilvl w:val="2"/>
          <w:numId w:val="80"/>
        </w:numPr>
        <w:spacing w:after="0" w:line="240" w:lineRule="auto"/>
        <w:jc w:val="both"/>
        <w:rPr>
          <w:rFonts w:ascii="Verdana" w:hAnsi="Verdana"/>
          <w:b/>
          <w:sz w:val="20"/>
          <w:szCs w:val="20"/>
          <w:lang w:val="en-GB"/>
        </w:rPr>
      </w:pPr>
      <w:r w:rsidRPr="00C94B8E">
        <w:rPr>
          <w:rFonts w:ascii="Verdana" w:hAnsi="Verdana"/>
          <w:b/>
          <w:sz w:val="20"/>
          <w:szCs w:val="20"/>
          <w:lang w:val="en-GB"/>
        </w:rPr>
        <w:t>division</w:t>
      </w:r>
    </w:p>
    <w:p w14:paraId="7BE688A5" w14:textId="11904B83" w:rsidR="005E655E" w:rsidRPr="00C94B8E" w:rsidRDefault="00436282" w:rsidP="005E655E">
      <w:pPr>
        <w:spacing w:after="0" w:line="240" w:lineRule="auto"/>
        <w:ind w:left="1440"/>
        <w:jc w:val="both"/>
        <w:rPr>
          <w:rFonts w:ascii="Verdana" w:hAnsi="Verdana"/>
          <w:b/>
          <w:sz w:val="20"/>
          <w:szCs w:val="20"/>
          <w:lang w:val="en-GB"/>
        </w:rPr>
      </w:pPr>
      <w:r w:rsidRPr="00C94B8E">
        <w:rPr>
          <w:rFonts w:ascii="Verdana" w:hAnsi="Verdana" w:cs="Calibri"/>
          <w:sz w:val="20"/>
          <w:szCs w:val="20"/>
          <w:lang w:val="en-GB"/>
        </w:rPr>
        <w:fldChar w:fldCharType="begin">
          <w:ffData>
            <w:name w:val=""/>
            <w:enabled/>
            <w:calcOnExit w:val="0"/>
            <w:checkBox>
              <w:sizeAuto/>
              <w:default w:val="0"/>
            </w:checkBox>
          </w:ffData>
        </w:fldChar>
      </w:r>
      <w:r w:rsidR="005E655E"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005E655E" w:rsidRPr="00C94B8E">
        <w:rPr>
          <w:rFonts w:ascii="Verdana" w:hAnsi="Verdana" w:cs="Calibri"/>
          <w:sz w:val="20"/>
          <w:szCs w:val="20"/>
          <w:lang w:val="en-GB"/>
        </w:rPr>
        <w:t xml:space="preserve"> </w:t>
      </w:r>
      <w:r w:rsidR="005E655E" w:rsidRPr="00C94B8E">
        <w:rPr>
          <w:rFonts w:ascii="Verdana" w:hAnsi="Verdana" w:cs="Arial"/>
          <w:b/>
          <w:sz w:val="20"/>
          <w:szCs w:val="20"/>
          <w:shd w:val="clear" w:color="auto" w:fill="FFFFFF"/>
          <w:lang w:val="en-GB"/>
        </w:rPr>
        <w:t>disloc</w:t>
      </w:r>
      <w:r w:rsidR="007651FD" w:rsidRPr="00C94B8E">
        <w:rPr>
          <w:rFonts w:ascii="Verdana" w:hAnsi="Verdana" w:cs="Arial"/>
          <w:b/>
          <w:sz w:val="20"/>
          <w:szCs w:val="20"/>
          <w:shd w:val="clear" w:color="auto" w:fill="FFFFFF"/>
          <w:lang w:val="en-GB"/>
        </w:rPr>
        <w:t>ated unit of</w:t>
      </w:r>
      <w:r w:rsidR="00690007">
        <w:rPr>
          <w:rFonts w:ascii="Verdana" w:hAnsi="Verdana" w:cs="Arial"/>
          <w:b/>
          <w:sz w:val="20"/>
          <w:szCs w:val="20"/>
          <w:shd w:val="clear" w:color="auto" w:fill="FFFFFF"/>
          <w:lang w:val="en-GB"/>
        </w:rPr>
        <w:t xml:space="preserve"> a</w:t>
      </w:r>
      <w:r w:rsidR="007651FD" w:rsidRPr="00C94B8E">
        <w:rPr>
          <w:rFonts w:ascii="Verdana" w:hAnsi="Verdana" w:cs="Arial"/>
          <w:b/>
          <w:sz w:val="20"/>
          <w:szCs w:val="20"/>
          <w:shd w:val="clear" w:color="auto" w:fill="FFFFFF"/>
          <w:lang w:val="en-GB"/>
        </w:rPr>
        <w:t xml:space="preserve"> higher education institution</w:t>
      </w:r>
    </w:p>
    <w:p w14:paraId="56151987" w14:textId="77777777" w:rsidR="005E655E" w:rsidRPr="00C94B8E" w:rsidRDefault="00436282" w:rsidP="005E655E">
      <w:pPr>
        <w:spacing w:after="0" w:line="240" w:lineRule="auto"/>
        <w:jc w:val="both"/>
        <w:rPr>
          <w:rFonts w:ascii="Verdana" w:hAnsi="Verdana"/>
          <w:b/>
          <w:sz w:val="20"/>
          <w:szCs w:val="20"/>
          <w:lang w:val="en-GB"/>
        </w:rPr>
      </w:pPr>
      <w:r w:rsidRPr="00C94B8E">
        <w:rPr>
          <w:rFonts w:ascii="Verdana" w:hAnsi="Verdana" w:cs="Calibri"/>
          <w:sz w:val="20"/>
          <w:szCs w:val="20"/>
          <w:lang w:val="en-GB"/>
        </w:rPr>
        <w:fldChar w:fldCharType="begin">
          <w:ffData>
            <w:name w:val=""/>
            <w:enabled/>
            <w:calcOnExit w:val="0"/>
            <w:checkBox>
              <w:sizeAuto/>
              <w:default w:val="0"/>
            </w:checkBox>
          </w:ffData>
        </w:fldChar>
      </w:r>
      <w:r w:rsidR="005E655E"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005E655E" w:rsidRPr="00C94B8E">
        <w:rPr>
          <w:rFonts w:ascii="Verdana" w:hAnsi="Verdana" w:cs="Calibri"/>
          <w:sz w:val="20"/>
          <w:szCs w:val="20"/>
          <w:lang w:val="en-GB"/>
        </w:rPr>
        <w:t xml:space="preserve"> </w:t>
      </w:r>
      <w:r w:rsidR="00347609" w:rsidRPr="00C94B8E">
        <w:rPr>
          <w:rFonts w:ascii="Verdana" w:hAnsi="Verdana"/>
          <w:b/>
          <w:sz w:val="20"/>
          <w:szCs w:val="20"/>
          <w:lang w:val="en-GB"/>
        </w:rPr>
        <w:t>initial accreditation of a university</w:t>
      </w:r>
    </w:p>
    <w:p w14:paraId="028125FD" w14:textId="77777777" w:rsidR="005E655E" w:rsidRPr="00C94B8E" w:rsidRDefault="005E655E" w:rsidP="005E655E">
      <w:pPr>
        <w:spacing w:after="0" w:line="240" w:lineRule="auto"/>
        <w:jc w:val="both"/>
        <w:rPr>
          <w:rFonts w:ascii="Verdana" w:hAnsi="Verdana"/>
          <w:b/>
          <w:sz w:val="20"/>
          <w:szCs w:val="20"/>
          <w:highlight w:val="yellow"/>
          <w:lang w:val="en-GB"/>
        </w:rPr>
      </w:pPr>
    </w:p>
    <w:p w14:paraId="2F9B1B80" w14:textId="77777777" w:rsidR="005E655E" w:rsidRPr="00C94B8E" w:rsidRDefault="005E655E" w:rsidP="005E655E">
      <w:pPr>
        <w:spacing w:after="0" w:line="240" w:lineRule="auto"/>
        <w:jc w:val="both"/>
        <w:rPr>
          <w:rFonts w:ascii="Verdana" w:hAnsi="Verdana"/>
          <w:b/>
          <w:sz w:val="20"/>
          <w:szCs w:val="20"/>
          <w:lang w:val="en-GB"/>
        </w:rPr>
      </w:pPr>
      <w:r w:rsidRPr="00C94B8E">
        <w:rPr>
          <w:rFonts w:ascii="Verdana" w:hAnsi="Verdana"/>
          <w:b/>
          <w:sz w:val="20"/>
          <w:szCs w:val="20"/>
          <w:lang w:val="en-GB"/>
        </w:rPr>
        <w:t xml:space="preserve">A. </w:t>
      </w:r>
      <w:r w:rsidR="00574EC8" w:rsidRPr="00C94B8E">
        <w:rPr>
          <w:rFonts w:ascii="Verdana" w:hAnsi="Verdana"/>
          <w:b/>
          <w:sz w:val="20"/>
          <w:szCs w:val="20"/>
          <w:lang w:val="en-GB"/>
        </w:rPr>
        <w:t xml:space="preserve">JOINT </w:t>
      </w:r>
      <w:r w:rsidR="00347609" w:rsidRPr="00C94B8E">
        <w:rPr>
          <w:rFonts w:ascii="Verdana" w:hAnsi="Verdana"/>
          <w:b/>
          <w:sz w:val="20"/>
          <w:szCs w:val="20"/>
          <w:lang w:val="en-GB"/>
        </w:rPr>
        <w:t>INFORMATION</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5E655E" w:rsidRPr="00C94B8E" w14:paraId="2BA82764" w14:textId="77777777" w:rsidTr="008A1B22">
        <w:tc>
          <w:tcPr>
            <w:tcW w:w="4606" w:type="dxa"/>
          </w:tcPr>
          <w:p w14:paraId="6C7AC701" w14:textId="77777777" w:rsidR="005E655E" w:rsidRPr="00C94B8E" w:rsidRDefault="00347609" w:rsidP="008A1B22">
            <w:pPr>
              <w:spacing w:after="0" w:line="240" w:lineRule="auto"/>
              <w:jc w:val="both"/>
              <w:rPr>
                <w:rFonts w:ascii="Verdana" w:hAnsi="Verdana"/>
                <w:sz w:val="20"/>
                <w:szCs w:val="20"/>
                <w:lang w:val="en-GB"/>
              </w:rPr>
            </w:pPr>
            <w:r w:rsidRPr="00C94B8E">
              <w:rPr>
                <w:rFonts w:ascii="Verdana" w:hAnsi="Verdana"/>
                <w:sz w:val="20"/>
                <w:szCs w:val="20"/>
                <w:lang w:val="en-GB"/>
              </w:rPr>
              <w:t>Name of higher education institution</w:t>
            </w:r>
            <w:r w:rsidR="005E655E" w:rsidRPr="00C94B8E">
              <w:rPr>
                <w:rFonts w:ascii="Verdana" w:hAnsi="Verdana"/>
                <w:sz w:val="20"/>
                <w:szCs w:val="20"/>
                <w:lang w:val="en-GB"/>
              </w:rPr>
              <w:t>:</w:t>
            </w:r>
          </w:p>
        </w:tc>
        <w:tc>
          <w:tcPr>
            <w:tcW w:w="4606" w:type="dxa"/>
          </w:tcPr>
          <w:p w14:paraId="3D316979" w14:textId="77777777" w:rsidR="005E655E" w:rsidRPr="00C94B8E" w:rsidRDefault="005E655E" w:rsidP="008A1B22">
            <w:pPr>
              <w:spacing w:after="0" w:line="240" w:lineRule="auto"/>
              <w:jc w:val="both"/>
              <w:rPr>
                <w:rFonts w:ascii="Verdana" w:hAnsi="Verdana"/>
                <w:sz w:val="20"/>
                <w:szCs w:val="20"/>
                <w:lang w:val="en-GB"/>
              </w:rPr>
            </w:pPr>
          </w:p>
        </w:tc>
      </w:tr>
      <w:tr w:rsidR="005E655E" w:rsidRPr="00C94B8E" w14:paraId="4474D181" w14:textId="77777777" w:rsidTr="008A1B22">
        <w:tc>
          <w:tcPr>
            <w:tcW w:w="4606" w:type="dxa"/>
          </w:tcPr>
          <w:p w14:paraId="6CFBF866" w14:textId="77777777" w:rsidR="005E655E" w:rsidRPr="00C94B8E" w:rsidRDefault="00347609" w:rsidP="008A1B22">
            <w:pPr>
              <w:spacing w:after="0" w:line="240" w:lineRule="auto"/>
              <w:jc w:val="both"/>
              <w:rPr>
                <w:rFonts w:ascii="Verdana" w:hAnsi="Verdana"/>
                <w:sz w:val="20"/>
                <w:szCs w:val="20"/>
                <w:lang w:val="en-GB"/>
              </w:rPr>
            </w:pPr>
            <w:r w:rsidRPr="00C94B8E">
              <w:rPr>
                <w:rFonts w:ascii="Verdana" w:hAnsi="Verdana"/>
                <w:sz w:val="20"/>
                <w:szCs w:val="20"/>
                <w:lang w:val="en-GB"/>
              </w:rPr>
              <w:t>Representative</w:t>
            </w:r>
            <w:r w:rsidR="005E655E" w:rsidRPr="00C94B8E">
              <w:rPr>
                <w:rFonts w:ascii="Verdana" w:hAnsi="Verdana"/>
                <w:sz w:val="20"/>
                <w:szCs w:val="20"/>
                <w:lang w:val="en-GB"/>
              </w:rPr>
              <w:t xml:space="preserve"> (</w:t>
            </w:r>
            <w:r w:rsidRPr="00C94B8E">
              <w:rPr>
                <w:rFonts w:ascii="Verdana" w:hAnsi="Verdana"/>
                <w:sz w:val="20"/>
                <w:szCs w:val="20"/>
                <w:lang w:val="en-GB"/>
              </w:rPr>
              <w:t>name, position</w:t>
            </w:r>
            <w:r w:rsidR="005E655E" w:rsidRPr="00C94B8E">
              <w:rPr>
                <w:rFonts w:ascii="Verdana" w:hAnsi="Verdana"/>
                <w:sz w:val="20"/>
                <w:szCs w:val="20"/>
                <w:lang w:val="en-GB"/>
              </w:rPr>
              <w:t>):</w:t>
            </w:r>
          </w:p>
        </w:tc>
        <w:tc>
          <w:tcPr>
            <w:tcW w:w="4606" w:type="dxa"/>
          </w:tcPr>
          <w:p w14:paraId="19754F6D" w14:textId="77777777" w:rsidR="005E655E" w:rsidRPr="00C94B8E" w:rsidRDefault="005E655E" w:rsidP="008A1B22">
            <w:pPr>
              <w:spacing w:after="0" w:line="240" w:lineRule="auto"/>
              <w:jc w:val="both"/>
              <w:rPr>
                <w:rFonts w:ascii="Verdana" w:hAnsi="Verdana"/>
                <w:sz w:val="20"/>
                <w:szCs w:val="20"/>
                <w:lang w:val="en-GB"/>
              </w:rPr>
            </w:pPr>
          </w:p>
        </w:tc>
      </w:tr>
      <w:tr w:rsidR="005E655E" w:rsidRPr="00C94B8E" w14:paraId="764E59F6" w14:textId="77777777" w:rsidTr="008A1B22">
        <w:tc>
          <w:tcPr>
            <w:tcW w:w="4606" w:type="dxa"/>
          </w:tcPr>
          <w:p w14:paraId="50961196" w14:textId="77777777" w:rsidR="005E655E" w:rsidRPr="00C94B8E" w:rsidRDefault="00347609" w:rsidP="008A1B22">
            <w:pPr>
              <w:tabs>
                <w:tab w:val="left" w:pos="3707"/>
              </w:tabs>
              <w:spacing w:after="0" w:line="240" w:lineRule="auto"/>
              <w:jc w:val="both"/>
              <w:rPr>
                <w:rFonts w:ascii="Verdana" w:hAnsi="Verdana"/>
                <w:sz w:val="20"/>
                <w:szCs w:val="20"/>
                <w:lang w:val="en-GB"/>
              </w:rPr>
            </w:pPr>
            <w:r w:rsidRPr="00C94B8E">
              <w:rPr>
                <w:rFonts w:ascii="Verdana" w:hAnsi="Verdana"/>
                <w:sz w:val="20"/>
                <w:szCs w:val="20"/>
                <w:lang w:val="en-GB"/>
              </w:rPr>
              <w:t>Street name and number</w:t>
            </w:r>
            <w:r w:rsidR="005E655E" w:rsidRPr="00C94B8E">
              <w:rPr>
                <w:rFonts w:ascii="Verdana" w:hAnsi="Verdana"/>
                <w:sz w:val="20"/>
                <w:szCs w:val="20"/>
                <w:lang w:val="en-GB"/>
              </w:rPr>
              <w:t>:</w:t>
            </w:r>
            <w:r w:rsidR="005E655E" w:rsidRPr="00C94B8E">
              <w:rPr>
                <w:rFonts w:ascii="Verdana" w:hAnsi="Verdana"/>
                <w:sz w:val="20"/>
                <w:szCs w:val="20"/>
                <w:lang w:val="en-GB"/>
              </w:rPr>
              <w:tab/>
            </w:r>
          </w:p>
        </w:tc>
        <w:tc>
          <w:tcPr>
            <w:tcW w:w="4606" w:type="dxa"/>
          </w:tcPr>
          <w:p w14:paraId="282D8B86" w14:textId="77777777" w:rsidR="005E655E" w:rsidRPr="00C94B8E" w:rsidRDefault="005E655E" w:rsidP="008A1B22">
            <w:pPr>
              <w:spacing w:after="0" w:line="240" w:lineRule="auto"/>
              <w:jc w:val="both"/>
              <w:rPr>
                <w:rFonts w:ascii="Verdana" w:hAnsi="Verdana"/>
                <w:sz w:val="20"/>
                <w:szCs w:val="20"/>
                <w:lang w:val="en-GB"/>
              </w:rPr>
            </w:pPr>
          </w:p>
        </w:tc>
      </w:tr>
      <w:tr w:rsidR="005E655E" w:rsidRPr="00C94B8E" w14:paraId="0F196226" w14:textId="77777777" w:rsidTr="008A1B22">
        <w:tc>
          <w:tcPr>
            <w:tcW w:w="4606" w:type="dxa"/>
          </w:tcPr>
          <w:p w14:paraId="36DE1ABE" w14:textId="77777777" w:rsidR="005E655E" w:rsidRPr="00C94B8E" w:rsidRDefault="005E655E" w:rsidP="008A1B22">
            <w:pPr>
              <w:spacing w:after="0" w:line="240" w:lineRule="auto"/>
              <w:jc w:val="both"/>
              <w:rPr>
                <w:rFonts w:ascii="Verdana" w:hAnsi="Verdana"/>
                <w:sz w:val="20"/>
                <w:szCs w:val="20"/>
                <w:lang w:val="en-GB"/>
              </w:rPr>
            </w:pPr>
            <w:r w:rsidRPr="00C94B8E">
              <w:rPr>
                <w:rFonts w:ascii="Verdana" w:hAnsi="Verdana"/>
                <w:sz w:val="20"/>
                <w:szCs w:val="20"/>
                <w:lang w:val="en-GB"/>
              </w:rPr>
              <w:t>Po</w:t>
            </w:r>
            <w:r w:rsidR="00347609" w:rsidRPr="00C94B8E">
              <w:rPr>
                <w:rFonts w:ascii="Verdana" w:hAnsi="Verdana"/>
                <w:sz w:val="20"/>
                <w:szCs w:val="20"/>
                <w:lang w:val="en-GB"/>
              </w:rPr>
              <w:t>stal code and town/city</w:t>
            </w:r>
            <w:r w:rsidRPr="00C94B8E">
              <w:rPr>
                <w:rFonts w:ascii="Verdana" w:hAnsi="Verdana"/>
                <w:sz w:val="20"/>
                <w:szCs w:val="20"/>
                <w:lang w:val="en-GB"/>
              </w:rPr>
              <w:t>:</w:t>
            </w:r>
          </w:p>
        </w:tc>
        <w:tc>
          <w:tcPr>
            <w:tcW w:w="4606" w:type="dxa"/>
          </w:tcPr>
          <w:p w14:paraId="01B4C5EA" w14:textId="77777777" w:rsidR="005E655E" w:rsidRPr="00C94B8E" w:rsidRDefault="005E655E" w:rsidP="008A1B22">
            <w:pPr>
              <w:spacing w:after="0" w:line="240" w:lineRule="auto"/>
              <w:jc w:val="both"/>
              <w:rPr>
                <w:rFonts w:ascii="Verdana" w:hAnsi="Verdana"/>
                <w:sz w:val="20"/>
                <w:szCs w:val="20"/>
                <w:lang w:val="en-GB"/>
              </w:rPr>
            </w:pPr>
          </w:p>
        </w:tc>
      </w:tr>
      <w:tr w:rsidR="005E655E" w:rsidRPr="00C94B8E" w14:paraId="627C3196" w14:textId="77777777" w:rsidTr="008A1B22">
        <w:tc>
          <w:tcPr>
            <w:tcW w:w="4606" w:type="dxa"/>
          </w:tcPr>
          <w:p w14:paraId="5BD711DD" w14:textId="77777777" w:rsidR="005E655E" w:rsidRPr="00C94B8E" w:rsidRDefault="00347609" w:rsidP="008A1B22">
            <w:pPr>
              <w:spacing w:after="0" w:line="240" w:lineRule="auto"/>
              <w:jc w:val="both"/>
              <w:rPr>
                <w:rFonts w:ascii="Verdana" w:hAnsi="Verdana"/>
                <w:sz w:val="20"/>
                <w:szCs w:val="20"/>
                <w:lang w:val="en-GB"/>
              </w:rPr>
            </w:pPr>
            <w:r w:rsidRPr="00C94B8E">
              <w:rPr>
                <w:rFonts w:ascii="Verdana" w:hAnsi="Verdana"/>
                <w:sz w:val="20"/>
                <w:szCs w:val="20"/>
                <w:lang w:val="en-GB"/>
              </w:rPr>
              <w:t>Phone number</w:t>
            </w:r>
            <w:r w:rsidR="005E655E" w:rsidRPr="00C94B8E">
              <w:rPr>
                <w:rFonts w:ascii="Verdana" w:hAnsi="Verdana"/>
                <w:sz w:val="20"/>
                <w:szCs w:val="20"/>
                <w:lang w:val="en-GB"/>
              </w:rPr>
              <w:t>:</w:t>
            </w:r>
          </w:p>
        </w:tc>
        <w:tc>
          <w:tcPr>
            <w:tcW w:w="4606" w:type="dxa"/>
          </w:tcPr>
          <w:p w14:paraId="64D535C2" w14:textId="77777777" w:rsidR="005E655E" w:rsidRPr="00C94B8E" w:rsidRDefault="005E655E" w:rsidP="008A1B22">
            <w:pPr>
              <w:spacing w:after="0" w:line="240" w:lineRule="auto"/>
              <w:jc w:val="both"/>
              <w:rPr>
                <w:rFonts w:ascii="Verdana" w:hAnsi="Verdana"/>
                <w:sz w:val="20"/>
                <w:szCs w:val="20"/>
                <w:lang w:val="en-GB"/>
              </w:rPr>
            </w:pPr>
          </w:p>
        </w:tc>
      </w:tr>
      <w:tr w:rsidR="005E655E" w:rsidRPr="00C94B8E" w14:paraId="27C241BE" w14:textId="77777777" w:rsidTr="008A1B22">
        <w:tc>
          <w:tcPr>
            <w:tcW w:w="4606" w:type="dxa"/>
          </w:tcPr>
          <w:p w14:paraId="518726BA" w14:textId="77777777" w:rsidR="005E655E" w:rsidRPr="00C94B8E" w:rsidRDefault="005E655E" w:rsidP="008A1B22">
            <w:pPr>
              <w:spacing w:after="0" w:line="240" w:lineRule="auto"/>
              <w:jc w:val="both"/>
              <w:rPr>
                <w:rFonts w:ascii="Verdana" w:hAnsi="Verdana"/>
                <w:sz w:val="20"/>
                <w:szCs w:val="20"/>
                <w:lang w:val="en-GB"/>
              </w:rPr>
            </w:pPr>
            <w:r w:rsidRPr="00C94B8E">
              <w:rPr>
                <w:rFonts w:ascii="Verdana" w:hAnsi="Verdana"/>
                <w:sz w:val="20"/>
                <w:szCs w:val="20"/>
                <w:lang w:val="en-GB"/>
              </w:rPr>
              <w:t>E</w:t>
            </w:r>
            <w:r w:rsidR="00347609" w:rsidRPr="00C94B8E">
              <w:rPr>
                <w:rFonts w:ascii="Verdana" w:hAnsi="Verdana"/>
                <w:sz w:val="20"/>
                <w:szCs w:val="20"/>
                <w:lang w:val="en-GB"/>
              </w:rPr>
              <w:t>-mail address</w:t>
            </w:r>
            <w:r w:rsidRPr="00C94B8E">
              <w:rPr>
                <w:rFonts w:ascii="Verdana" w:hAnsi="Verdana"/>
                <w:sz w:val="20"/>
                <w:szCs w:val="20"/>
                <w:lang w:val="en-GB"/>
              </w:rPr>
              <w:t>:</w:t>
            </w:r>
          </w:p>
        </w:tc>
        <w:tc>
          <w:tcPr>
            <w:tcW w:w="4606" w:type="dxa"/>
          </w:tcPr>
          <w:p w14:paraId="48E5823D" w14:textId="77777777" w:rsidR="005E655E" w:rsidRPr="00C94B8E" w:rsidRDefault="005E655E" w:rsidP="008A1B22">
            <w:pPr>
              <w:spacing w:after="0" w:line="240" w:lineRule="auto"/>
              <w:jc w:val="both"/>
              <w:rPr>
                <w:rFonts w:ascii="Verdana" w:hAnsi="Verdana"/>
                <w:sz w:val="20"/>
                <w:szCs w:val="20"/>
                <w:lang w:val="en-GB"/>
              </w:rPr>
            </w:pPr>
          </w:p>
        </w:tc>
      </w:tr>
      <w:tr w:rsidR="005E655E" w:rsidRPr="00C94B8E" w14:paraId="2D790DF6" w14:textId="77777777" w:rsidTr="008A1B22">
        <w:tc>
          <w:tcPr>
            <w:tcW w:w="4606" w:type="dxa"/>
          </w:tcPr>
          <w:p w14:paraId="6260D8DC" w14:textId="77777777" w:rsidR="005E655E" w:rsidRPr="00C94B8E" w:rsidRDefault="00347609" w:rsidP="008A1B22">
            <w:pPr>
              <w:spacing w:after="0" w:line="240" w:lineRule="auto"/>
              <w:jc w:val="both"/>
              <w:rPr>
                <w:rFonts w:ascii="Verdana" w:hAnsi="Verdana"/>
                <w:sz w:val="20"/>
                <w:szCs w:val="20"/>
                <w:lang w:val="en-GB"/>
              </w:rPr>
            </w:pPr>
            <w:r w:rsidRPr="00C94B8E">
              <w:rPr>
                <w:rFonts w:ascii="Verdana" w:hAnsi="Verdana"/>
                <w:sz w:val="20"/>
                <w:szCs w:val="20"/>
                <w:lang w:val="en-GB"/>
              </w:rPr>
              <w:t>Website</w:t>
            </w:r>
            <w:r w:rsidR="005E655E" w:rsidRPr="00C94B8E">
              <w:rPr>
                <w:rFonts w:ascii="Verdana" w:hAnsi="Verdana"/>
                <w:sz w:val="20"/>
                <w:szCs w:val="20"/>
                <w:lang w:val="en-GB"/>
              </w:rPr>
              <w:t>:</w:t>
            </w:r>
          </w:p>
        </w:tc>
        <w:tc>
          <w:tcPr>
            <w:tcW w:w="4606" w:type="dxa"/>
          </w:tcPr>
          <w:p w14:paraId="386C4AA9" w14:textId="77777777" w:rsidR="005E655E" w:rsidRPr="00C94B8E" w:rsidRDefault="005E655E" w:rsidP="008A1B22">
            <w:pPr>
              <w:spacing w:after="0" w:line="240" w:lineRule="auto"/>
              <w:jc w:val="both"/>
              <w:rPr>
                <w:rFonts w:ascii="Verdana" w:hAnsi="Verdana"/>
                <w:sz w:val="20"/>
                <w:szCs w:val="20"/>
                <w:lang w:val="en-GB"/>
              </w:rPr>
            </w:pPr>
          </w:p>
        </w:tc>
      </w:tr>
      <w:tr w:rsidR="005E655E" w:rsidRPr="00C94B8E" w14:paraId="73D41452" w14:textId="77777777" w:rsidTr="008A1B22">
        <w:tc>
          <w:tcPr>
            <w:tcW w:w="4606" w:type="dxa"/>
          </w:tcPr>
          <w:p w14:paraId="181964AC" w14:textId="77777777" w:rsidR="005E655E" w:rsidRPr="00C94B8E" w:rsidRDefault="00347609" w:rsidP="008A1B22">
            <w:pPr>
              <w:spacing w:after="0" w:line="240" w:lineRule="auto"/>
              <w:rPr>
                <w:rFonts w:ascii="Verdana" w:hAnsi="Verdana"/>
                <w:sz w:val="20"/>
                <w:szCs w:val="20"/>
                <w:lang w:val="en-GB"/>
              </w:rPr>
            </w:pPr>
            <w:r w:rsidRPr="00C94B8E">
              <w:rPr>
                <w:rFonts w:ascii="Verdana" w:hAnsi="Verdana"/>
                <w:sz w:val="20"/>
                <w:szCs w:val="20"/>
                <w:lang w:val="en-GB"/>
              </w:rPr>
              <w:t>Fields for which the higher education institution is accredited</w:t>
            </w:r>
            <w:r w:rsidR="005E655E" w:rsidRPr="00C94B8E">
              <w:rPr>
                <w:rFonts w:ascii="Verdana" w:hAnsi="Verdana"/>
                <w:sz w:val="20"/>
                <w:szCs w:val="20"/>
                <w:lang w:val="en-GB"/>
              </w:rPr>
              <w:t xml:space="preserve">: </w:t>
            </w:r>
          </w:p>
        </w:tc>
        <w:tc>
          <w:tcPr>
            <w:tcW w:w="4606" w:type="dxa"/>
          </w:tcPr>
          <w:p w14:paraId="2137C6D8" w14:textId="77777777" w:rsidR="005E655E" w:rsidRPr="00C94B8E" w:rsidRDefault="005E655E" w:rsidP="008A1B22">
            <w:pPr>
              <w:spacing w:after="0" w:line="240" w:lineRule="auto"/>
              <w:jc w:val="both"/>
              <w:rPr>
                <w:rFonts w:ascii="Verdana" w:hAnsi="Verdana"/>
                <w:sz w:val="20"/>
                <w:szCs w:val="20"/>
                <w:lang w:val="en-GB"/>
              </w:rPr>
            </w:pPr>
          </w:p>
        </w:tc>
      </w:tr>
      <w:tr w:rsidR="005E655E" w:rsidRPr="00C94B8E" w14:paraId="06D74239" w14:textId="77777777" w:rsidTr="008A1B22">
        <w:tc>
          <w:tcPr>
            <w:tcW w:w="4606" w:type="dxa"/>
          </w:tcPr>
          <w:p w14:paraId="2A1C9569" w14:textId="77777777" w:rsidR="005E655E" w:rsidRPr="00C94B8E" w:rsidRDefault="005E655E" w:rsidP="008A1B22">
            <w:pPr>
              <w:spacing w:after="0" w:line="240" w:lineRule="auto"/>
              <w:rPr>
                <w:rFonts w:ascii="Verdana" w:hAnsi="Verdana"/>
                <w:sz w:val="20"/>
                <w:szCs w:val="20"/>
                <w:lang w:val="en-GB"/>
              </w:rPr>
            </w:pPr>
            <w:r w:rsidRPr="00C94B8E">
              <w:rPr>
                <w:rFonts w:ascii="Verdana" w:hAnsi="Verdana"/>
                <w:sz w:val="20"/>
                <w:szCs w:val="20"/>
                <w:lang w:val="en-GB"/>
              </w:rPr>
              <w:t>Discipline</w:t>
            </w:r>
            <w:r w:rsidR="00347609" w:rsidRPr="00C94B8E">
              <w:rPr>
                <w:rFonts w:ascii="Verdana" w:hAnsi="Verdana"/>
                <w:sz w:val="20"/>
                <w:szCs w:val="20"/>
                <w:lang w:val="en-GB"/>
              </w:rPr>
              <w:t>s for which the higher education institution is accredited</w:t>
            </w:r>
            <w:r w:rsidRPr="00C94B8E">
              <w:rPr>
                <w:rFonts w:ascii="Verdana" w:hAnsi="Verdana"/>
                <w:sz w:val="20"/>
                <w:szCs w:val="20"/>
                <w:lang w:val="en-GB"/>
              </w:rPr>
              <w:t>:</w:t>
            </w:r>
          </w:p>
        </w:tc>
        <w:tc>
          <w:tcPr>
            <w:tcW w:w="4606" w:type="dxa"/>
          </w:tcPr>
          <w:p w14:paraId="259CAE4B" w14:textId="77777777" w:rsidR="005E655E" w:rsidRPr="00C94B8E" w:rsidRDefault="005E655E" w:rsidP="008A1B22">
            <w:pPr>
              <w:spacing w:after="0" w:line="240" w:lineRule="auto"/>
              <w:jc w:val="both"/>
              <w:rPr>
                <w:rFonts w:ascii="Verdana" w:hAnsi="Verdana"/>
                <w:sz w:val="20"/>
                <w:szCs w:val="20"/>
                <w:lang w:val="en-GB"/>
              </w:rPr>
            </w:pPr>
          </w:p>
        </w:tc>
      </w:tr>
    </w:tbl>
    <w:p w14:paraId="0B14496B" w14:textId="77777777" w:rsidR="005E655E" w:rsidRPr="00C94B8E" w:rsidRDefault="005E655E" w:rsidP="005E655E">
      <w:pPr>
        <w:spacing w:after="0" w:line="240" w:lineRule="auto"/>
        <w:jc w:val="both"/>
        <w:rPr>
          <w:rFonts w:ascii="Verdana" w:hAnsi="Verdana"/>
          <w:b/>
          <w:i/>
          <w:sz w:val="20"/>
          <w:szCs w:val="20"/>
          <w:highlight w:val="yellow"/>
          <w:lang w:val="en-GB"/>
        </w:rPr>
      </w:pPr>
    </w:p>
    <w:p w14:paraId="24515701" w14:textId="77777777" w:rsidR="005E655E" w:rsidRPr="00C94B8E" w:rsidRDefault="00347609" w:rsidP="005E655E">
      <w:pPr>
        <w:spacing w:after="0" w:line="240" w:lineRule="auto"/>
        <w:jc w:val="both"/>
        <w:rPr>
          <w:rFonts w:ascii="Verdana" w:hAnsi="Verdana"/>
          <w:b/>
          <w:i/>
          <w:sz w:val="20"/>
          <w:szCs w:val="20"/>
          <w:lang w:val="en-GB"/>
        </w:rPr>
      </w:pPr>
      <w:r w:rsidRPr="00C94B8E">
        <w:rPr>
          <w:rFonts w:ascii="Verdana" w:hAnsi="Verdana"/>
          <w:b/>
          <w:i/>
          <w:sz w:val="20"/>
          <w:szCs w:val="20"/>
          <w:lang w:val="en-GB"/>
        </w:rPr>
        <w:t>If it concerns a university, the following table shall open</w:t>
      </w:r>
      <w:r w:rsidR="005E655E" w:rsidRPr="00C94B8E">
        <w:rPr>
          <w:rFonts w:ascii="Verdana" w:hAnsi="Verdana"/>
          <w:b/>
          <w:i/>
          <w:sz w:val="20"/>
          <w:szCs w:val="20"/>
          <w:lang w:val="en-GB"/>
        </w:rPr>
        <w:t>:</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5E655E" w:rsidRPr="00C94B8E" w14:paraId="485294F0" w14:textId="77777777" w:rsidTr="00FC42DA">
        <w:tc>
          <w:tcPr>
            <w:tcW w:w="4678" w:type="dxa"/>
          </w:tcPr>
          <w:p w14:paraId="5F837FA1" w14:textId="77777777" w:rsidR="005E655E" w:rsidRPr="00C94B8E" w:rsidRDefault="00574EC8" w:rsidP="008A1B22">
            <w:pPr>
              <w:spacing w:after="0" w:line="240" w:lineRule="auto"/>
              <w:jc w:val="both"/>
              <w:rPr>
                <w:rFonts w:ascii="Verdana" w:hAnsi="Verdana"/>
                <w:sz w:val="20"/>
                <w:szCs w:val="20"/>
                <w:lang w:val="en-GB"/>
              </w:rPr>
            </w:pPr>
            <w:r w:rsidRPr="00C94B8E">
              <w:rPr>
                <w:rFonts w:ascii="Verdana" w:hAnsi="Verdana"/>
                <w:sz w:val="20"/>
                <w:szCs w:val="20"/>
                <w:lang w:val="en-GB"/>
              </w:rPr>
              <w:t>Name of the member</w:t>
            </w:r>
            <w:r w:rsidR="005E655E" w:rsidRPr="00C94B8E">
              <w:rPr>
                <w:rFonts w:ascii="Verdana" w:hAnsi="Verdana"/>
                <w:sz w:val="20"/>
                <w:szCs w:val="20"/>
                <w:lang w:val="en-GB"/>
              </w:rPr>
              <w:t>:</w:t>
            </w:r>
          </w:p>
        </w:tc>
        <w:tc>
          <w:tcPr>
            <w:tcW w:w="4678" w:type="dxa"/>
          </w:tcPr>
          <w:p w14:paraId="52C41B27" w14:textId="77777777" w:rsidR="005E655E" w:rsidRPr="00C94B8E" w:rsidRDefault="005E655E" w:rsidP="008A1B22">
            <w:pPr>
              <w:spacing w:after="0" w:line="240" w:lineRule="auto"/>
              <w:jc w:val="both"/>
              <w:rPr>
                <w:rFonts w:ascii="Verdana" w:hAnsi="Verdana"/>
                <w:sz w:val="20"/>
                <w:szCs w:val="20"/>
                <w:lang w:val="en-GB"/>
              </w:rPr>
            </w:pPr>
          </w:p>
        </w:tc>
      </w:tr>
      <w:tr w:rsidR="005E655E" w:rsidRPr="00C94B8E" w14:paraId="0E84A694" w14:textId="77777777" w:rsidTr="00FC42DA">
        <w:tc>
          <w:tcPr>
            <w:tcW w:w="4678" w:type="dxa"/>
          </w:tcPr>
          <w:p w14:paraId="23289900" w14:textId="77777777" w:rsidR="005E655E" w:rsidRPr="00C94B8E" w:rsidRDefault="005E655E" w:rsidP="008A1B22">
            <w:pPr>
              <w:spacing w:after="0" w:line="240" w:lineRule="auto"/>
              <w:jc w:val="both"/>
              <w:rPr>
                <w:rFonts w:ascii="Verdana" w:hAnsi="Verdana"/>
                <w:sz w:val="20"/>
                <w:szCs w:val="20"/>
                <w:lang w:val="en-GB"/>
              </w:rPr>
            </w:pPr>
            <w:r w:rsidRPr="00C94B8E">
              <w:rPr>
                <w:rFonts w:ascii="Verdana" w:hAnsi="Verdana"/>
                <w:sz w:val="20"/>
                <w:szCs w:val="20"/>
                <w:lang w:val="en-GB"/>
              </w:rPr>
              <w:t>E</w:t>
            </w:r>
            <w:r w:rsidR="00574EC8" w:rsidRPr="00C94B8E">
              <w:rPr>
                <w:rFonts w:ascii="Verdana" w:hAnsi="Verdana"/>
                <w:sz w:val="20"/>
                <w:szCs w:val="20"/>
                <w:lang w:val="en-GB"/>
              </w:rPr>
              <w:t>-mail address</w:t>
            </w:r>
            <w:r w:rsidRPr="00C94B8E">
              <w:rPr>
                <w:rFonts w:ascii="Verdana" w:hAnsi="Verdana"/>
                <w:sz w:val="20"/>
                <w:szCs w:val="20"/>
                <w:lang w:val="en-GB"/>
              </w:rPr>
              <w:t>:</w:t>
            </w:r>
          </w:p>
        </w:tc>
        <w:tc>
          <w:tcPr>
            <w:tcW w:w="4678" w:type="dxa"/>
          </w:tcPr>
          <w:p w14:paraId="6782585C" w14:textId="77777777" w:rsidR="005E655E" w:rsidRPr="00C94B8E" w:rsidRDefault="005E655E" w:rsidP="008A1B22">
            <w:pPr>
              <w:spacing w:after="0" w:line="240" w:lineRule="auto"/>
              <w:jc w:val="both"/>
              <w:rPr>
                <w:rFonts w:ascii="Verdana" w:hAnsi="Verdana"/>
                <w:sz w:val="20"/>
                <w:szCs w:val="20"/>
                <w:lang w:val="en-GB"/>
              </w:rPr>
            </w:pPr>
          </w:p>
        </w:tc>
      </w:tr>
    </w:tbl>
    <w:p w14:paraId="11F7377D" w14:textId="77777777" w:rsidR="005E655E" w:rsidRPr="00C94B8E" w:rsidRDefault="005E655E" w:rsidP="005E655E">
      <w:pPr>
        <w:spacing w:after="0" w:line="240" w:lineRule="auto"/>
        <w:jc w:val="both"/>
        <w:rPr>
          <w:rFonts w:ascii="Verdana" w:hAnsi="Verdana" w:cs="Calibri"/>
          <w:sz w:val="20"/>
          <w:szCs w:val="20"/>
          <w:lang w:val="en-GB"/>
        </w:rPr>
      </w:pPr>
    </w:p>
    <w:p w14:paraId="541860F8" w14:textId="77777777" w:rsidR="005E655E" w:rsidRPr="00C94B8E" w:rsidRDefault="005E655E" w:rsidP="005E655E">
      <w:pPr>
        <w:spacing w:after="0" w:line="240" w:lineRule="auto"/>
        <w:jc w:val="both"/>
        <w:rPr>
          <w:rFonts w:ascii="Verdana" w:hAnsi="Verdana" w:cs="Calibri"/>
          <w:b/>
          <w:i/>
          <w:sz w:val="20"/>
          <w:szCs w:val="20"/>
          <w:lang w:val="en-GB"/>
        </w:rPr>
      </w:pPr>
      <w:r w:rsidRPr="00C94B8E">
        <w:rPr>
          <w:rFonts w:ascii="Verdana" w:hAnsi="Verdana" w:cs="Calibri"/>
          <w:b/>
          <w:i/>
          <w:sz w:val="20"/>
          <w:szCs w:val="20"/>
          <w:lang w:val="en-GB"/>
        </w:rPr>
        <w:t>Disloc</w:t>
      </w:r>
      <w:r w:rsidR="00574EC8" w:rsidRPr="00C94B8E">
        <w:rPr>
          <w:rFonts w:ascii="Verdana" w:hAnsi="Verdana" w:cs="Calibri"/>
          <w:b/>
          <w:i/>
          <w:sz w:val="20"/>
          <w:szCs w:val="20"/>
          <w:lang w:val="en-GB"/>
        </w:rPr>
        <w:t>ated units</w:t>
      </w:r>
      <w:r w:rsidRPr="00C94B8E">
        <w:rPr>
          <w:rFonts w:ascii="Verdana" w:hAnsi="Verdana" w:cs="Calibri"/>
          <w:b/>
          <w:i/>
          <w:sz w:val="20"/>
          <w:szCs w:val="20"/>
          <w:lang w:val="en-GB"/>
        </w:rPr>
        <w:t xml:space="preserve">: </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ED2D30" w:rsidRPr="00C94B8E" w14:paraId="6F005CE7" w14:textId="77777777" w:rsidTr="00FC42DA">
        <w:tc>
          <w:tcPr>
            <w:tcW w:w="4678" w:type="dxa"/>
          </w:tcPr>
          <w:p w14:paraId="464CEA87" w14:textId="77777777" w:rsidR="00ED2D30" w:rsidRPr="00C94B8E" w:rsidRDefault="00574EC8" w:rsidP="008A1B22">
            <w:pPr>
              <w:spacing w:after="0" w:line="240" w:lineRule="auto"/>
              <w:jc w:val="both"/>
              <w:rPr>
                <w:rFonts w:ascii="Verdana" w:hAnsi="Verdana"/>
                <w:sz w:val="20"/>
                <w:szCs w:val="20"/>
                <w:lang w:val="en-GB"/>
              </w:rPr>
            </w:pPr>
            <w:r w:rsidRPr="00C94B8E">
              <w:rPr>
                <w:rFonts w:ascii="Verdana" w:hAnsi="Verdana"/>
                <w:sz w:val="20"/>
                <w:szCs w:val="20"/>
                <w:lang w:val="en-GB"/>
              </w:rPr>
              <w:t>Name of dislocated unit</w:t>
            </w:r>
            <w:r w:rsidR="00ED2D30" w:rsidRPr="00C94B8E">
              <w:rPr>
                <w:rFonts w:ascii="Verdana" w:hAnsi="Verdana"/>
                <w:sz w:val="20"/>
                <w:szCs w:val="20"/>
                <w:lang w:val="en-GB"/>
              </w:rPr>
              <w:t>:</w:t>
            </w:r>
          </w:p>
        </w:tc>
        <w:tc>
          <w:tcPr>
            <w:tcW w:w="4678" w:type="dxa"/>
          </w:tcPr>
          <w:p w14:paraId="0FCE0E1E" w14:textId="77777777" w:rsidR="00ED2D30" w:rsidRPr="00C94B8E" w:rsidRDefault="00ED2D30" w:rsidP="008A1B22">
            <w:pPr>
              <w:spacing w:after="0" w:line="240" w:lineRule="auto"/>
              <w:jc w:val="both"/>
              <w:rPr>
                <w:rFonts w:ascii="Verdana" w:hAnsi="Verdana"/>
                <w:sz w:val="20"/>
                <w:szCs w:val="20"/>
                <w:lang w:val="en-GB"/>
              </w:rPr>
            </w:pPr>
          </w:p>
        </w:tc>
      </w:tr>
      <w:tr w:rsidR="005E655E" w:rsidRPr="00C94B8E" w14:paraId="68877D1B" w14:textId="77777777" w:rsidTr="00FC42DA">
        <w:tc>
          <w:tcPr>
            <w:tcW w:w="4678" w:type="dxa"/>
          </w:tcPr>
          <w:p w14:paraId="7BF8F91C" w14:textId="77777777" w:rsidR="005E655E" w:rsidRPr="00C94B8E" w:rsidRDefault="00574EC8" w:rsidP="008A1B22">
            <w:pPr>
              <w:spacing w:after="0" w:line="240" w:lineRule="auto"/>
              <w:jc w:val="both"/>
              <w:rPr>
                <w:rFonts w:ascii="Verdana" w:hAnsi="Verdana"/>
                <w:sz w:val="20"/>
                <w:szCs w:val="20"/>
                <w:lang w:val="en-GB"/>
              </w:rPr>
            </w:pPr>
            <w:r w:rsidRPr="00C94B8E">
              <w:rPr>
                <w:rFonts w:ascii="Verdana" w:hAnsi="Verdana"/>
                <w:sz w:val="20"/>
                <w:szCs w:val="20"/>
                <w:lang w:val="en-GB"/>
              </w:rPr>
              <w:t>Street name and number</w:t>
            </w:r>
            <w:r w:rsidR="005E655E" w:rsidRPr="00C94B8E">
              <w:rPr>
                <w:rFonts w:ascii="Verdana" w:hAnsi="Verdana"/>
                <w:sz w:val="20"/>
                <w:szCs w:val="20"/>
                <w:lang w:val="en-GB"/>
              </w:rPr>
              <w:t>:</w:t>
            </w:r>
          </w:p>
        </w:tc>
        <w:tc>
          <w:tcPr>
            <w:tcW w:w="4678" w:type="dxa"/>
          </w:tcPr>
          <w:p w14:paraId="1979964B" w14:textId="77777777" w:rsidR="005E655E" w:rsidRPr="00C94B8E" w:rsidRDefault="005E655E" w:rsidP="008A1B22">
            <w:pPr>
              <w:spacing w:after="0" w:line="240" w:lineRule="auto"/>
              <w:jc w:val="both"/>
              <w:rPr>
                <w:rFonts w:ascii="Verdana" w:hAnsi="Verdana"/>
                <w:sz w:val="20"/>
                <w:szCs w:val="20"/>
                <w:lang w:val="en-GB"/>
              </w:rPr>
            </w:pPr>
          </w:p>
        </w:tc>
      </w:tr>
      <w:tr w:rsidR="005E655E" w:rsidRPr="00C94B8E" w14:paraId="170A1426" w14:textId="77777777" w:rsidTr="00FC42DA">
        <w:tc>
          <w:tcPr>
            <w:tcW w:w="4678" w:type="dxa"/>
          </w:tcPr>
          <w:p w14:paraId="30D7680D" w14:textId="77777777" w:rsidR="005E655E" w:rsidRPr="00C94B8E" w:rsidRDefault="00574EC8" w:rsidP="008A1B22">
            <w:pPr>
              <w:spacing w:after="0" w:line="240" w:lineRule="auto"/>
              <w:jc w:val="both"/>
              <w:rPr>
                <w:rFonts w:ascii="Verdana" w:hAnsi="Verdana"/>
                <w:sz w:val="20"/>
                <w:szCs w:val="20"/>
                <w:lang w:val="en-GB"/>
              </w:rPr>
            </w:pPr>
            <w:r w:rsidRPr="00C94B8E">
              <w:rPr>
                <w:rFonts w:ascii="Verdana" w:hAnsi="Verdana"/>
                <w:sz w:val="20"/>
                <w:szCs w:val="20"/>
                <w:lang w:val="en-GB"/>
              </w:rPr>
              <w:t>Postal code and town/city</w:t>
            </w:r>
            <w:r w:rsidR="005E655E" w:rsidRPr="00C94B8E">
              <w:rPr>
                <w:rFonts w:ascii="Verdana" w:hAnsi="Verdana"/>
                <w:sz w:val="20"/>
                <w:szCs w:val="20"/>
                <w:lang w:val="en-GB"/>
              </w:rPr>
              <w:t>:</w:t>
            </w:r>
          </w:p>
        </w:tc>
        <w:tc>
          <w:tcPr>
            <w:tcW w:w="4678" w:type="dxa"/>
          </w:tcPr>
          <w:p w14:paraId="52BF7C22" w14:textId="77777777" w:rsidR="005E655E" w:rsidRPr="00C94B8E" w:rsidRDefault="005E655E" w:rsidP="008A1B22">
            <w:pPr>
              <w:spacing w:after="0" w:line="240" w:lineRule="auto"/>
              <w:jc w:val="both"/>
              <w:rPr>
                <w:rFonts w:ascii="Verdana" w:hAnsi="Verdana"/>
                <w:sz w:val="20"/>
                <w:szCs w:val="20"/>
                <w:lang w:val="en-GB"/>
              </w:rPr>
            </w:pPr>
          </w:p>
        </w:tc>
      </w:tr>
    </w:tbl>
    <w:p w14:paraId="78B3A994" w14:textId="77777777" w:rsidR="005E655E" w:rsidRPr="00C94B8E" w:rsidRDefault="005E655E" w:rsidP="005E655E">
      <w:pPr>
        <w:spacing w:after="0" w:line="240" w:lineRule="auto"/>
        <w:jc w:val="both"/>
        <w:rPr>
          <w:rFonts w:ascii="Verdana" w:hAnsi="Verdana" w:cs="Calibri"/>
          <w:sz w:val="20"/>
          <w:szCs w:val="20"/>
          <w:lang w:val="en-GB"/>
        </w:rPr>
      </w:pPr>
    </w:p>
    <w:p w14:paraId="1F7D8050" w14:textId="77777777" w:rsidR="005E655E" w:rsidRPr="00C94B8E" w:rsidRDefault="005E655E" w:rsidP="005E655E">
      <w:pPr>
        <w:spacing w:after="0" w:line="240" w:lineRule="auto"/>
        <w:jc w:val="both"/>
        <w:rPr>
          <w:rFonts w:ascii="Verdana" w:hAnsi="Verdana" w:cs="Calibri"/>
          <w:b/>
          <w:sz w:val="20"/>
          <w:szCs w:val="20"/>
          <w:lang w:val="en-GB"/>
        </w:rPr>
      </w:pPr>
      <w:r w:rsidRPr="00C94B8E">
        <w:rPr>
          <w:rFonts w:ascii="Verdana" w:hAnsi="Verdana" w:cs="Calibri"/>
          <w:b/>
          <w:sz w:val="20"/>
          <w:szCs w:val="20"/>
          <w:lang w:val="en-GB"/>
        </w:rPr>
        <w:t xml:space="preserve">B. </w:t>
      </w:r>
      <w:r w:rsidR="00574EC8" w:rsidRPr="00C94B8E">
        <w:rPr>
          <w:rFonts w:ascii="Verdana" w:hAnsi="Verdana" w:cs="Calibri"/>
          <w:b/>
          <w:sz w:val="20"/>
          <w:szCs w:val="20"/>
          <w:lang w:val="en-GB"/>
        </w:rPr>
        <w:t>AREAS OF ASSESSMENT</w:t>
      </w:r>
    </w:p>
    <w:p w14:paraId="2CB0461E" w14:textId="77777777" w:rsidR="005E655E" w:rsidRPr="00C94B8E" w:rsidRDefault="005E655E" w:rsidP="005E655E">
      <w:pPr>
        <w:spacing w:after="0" w:line="240" w:lineRule="auto"/>
        <w:jc w:val="both"/>
        <w:rPr>
          <w:rFonts w:ascii="Verdana" w:hAnsi="Verdana" w:cs="Calibri"/>
          <w:b/>
          <w:sz w:val="20"/>
          <w:szCs w:val="20"/>
          <w:lang w:val="en-GB" w:eastAsia="sl-SI"/>
        </w:rPr>
      </w:pPr>
      <w:r w:rsidRPr="00C94B8E">
        <w:rPr>
          <w:rFonts w:ascii="Verdana" w:hAnsi="Verdana" w:cs="Calibri"/>
          <w:b/>
          <w:sz w:val="20"/>
          <w:szCs w:val="20"/>
          <w:lang w:val="en-GB"/>
        </w:rPr>
        <w:t xml:space="preserve">B.1. </w:t>
      </w:r>
      <w:r w:rsidR="00CA1913" w:rsidRPr="00C94B8E">
        <w:rPr>
          <w:rFonts w:ascii="Verdana" w:hAnsi="Verdana" w:cs="Calibri"/>
          <w:b/>
          <w:sz w:val="20"/>
          <w:szCs w:val="20"/>
          <w:lang w:val="en-GB" w:eastAsia="sl-SI"/>
        </w:rPr>
        <w:t>OPERATION OF THE HIGHER EDUCATION INSTITUTION</w:t>
      </w:r>
    </w:p>
    <w:p w14:paraId="017ECA90" w14:textId="77777777" w:rsidR="005E655E" w:rsidRPr="00C94B8E" w:rsidRDefault="005E655E" w:rsidP="005E655E">
      <w:pPr>
        <w:spacing w:after="0" w:line="240" w:lineRule="auto"/>
        <w:jc w:val="both"/>
        <w:rPr>
          <w:rFonts w:ascii="Verdana" w:hAnsi="Verdana" w:cs="Calibri"/>
          <w:sz w:val="20"/>
          <w:szCs w:val="20"/>
          <w:highlight w:val="magenta"/>
          <w:lang w:val="en-GB" w:eastAsia="sl-SI"/>
        </w:rPr>
      </w:pPr>
    </w:p>
    <w:p w14:paraId="782DABBC" w14:textId="24AF9230" w:rsidR="005E655E" w:rsidRPr="00C94B8E" w:rsidRDefault="005E655E" w:rsidP="005E655E">
      <w:pPr>
        <w:spacing w:after="0" w:line="240" w:lineRule="auto"/>
        <w:jc w:val="both"/>
        <w:rPr>
          <w:rFonts w:ascii="Verdana" w:hAnsi="Verdana"/>
          <w:b/>
          <w:sz w:val="20"/>
          <w:szCs w:val="20"/>
          <w:lang w:val="en-GB"/>
        </w:rPr>
      </w:pPr>
      <w:r w:rsidRPr="00C94B8E">
        <w:rPr>
          <w:rFonts w:ascii="Verdana" w:hAnsi="Verdana" w:cs="Calibri"/>
          <w:b/>
          <w:sz w:val="20"/>
          <w:szCs w:val="20"/>
          <w:lang w:val="en-GB" w:eastAsia="sl-SI"/>
        </w:rPr>
        <w:t>STANDARD</w:t>
      </w:r>
      <w:r w:rsidR="004F2E33" w:rsidRPr="00C94B8E">
        <w:rPr>
          <w:rFonts w:ascii="Verdana" w:hAnsi="Verdana" w:cs="Calibri"/>
          <w:b/>
          <w:sz w:val="20"/>
          <w:szCs w:val="20"/>
          <w:lang w:val="en-GB" w:eastAsia="sl-SI"/>
        </w:rPr>
        <w:t xml:space="preserve"> 1</w:t>
      </w:r>
      <w:r w:rsidRPr="00C94B8E">
        <w:rPr>
          <w:rFonts w:ascii="Verdana" w:hAnsi="Verdana" w:cs="Calibri"/>
          <w:b/>
          <w:sz w:val="20"/>
          <w:szCs w:val="20"/>
          <w:lang w:val="en-GB" w:eastAsia="sl-SI"/>
        </w:rPr>
        <w:t xml:space="preserve">: </w:t>
      </w:r>
      <w:r w:rsidR="004F2E33" w:rsidRPr="00C94B8E">
        <w:rPr>
          <w:rFonts w:ascii="Verdana" w:hAnsi="Verdana" w:cs="Calibri"/>
          <w:b/>
          <w:sz w:val="20"/>
          <w:szCs w:val="20"/>
          <w:lang w:val="en-GB" w:eastAsia="sl-SI"/>
        </w:rPr>
        <w:t xml:space="preserve">The higher education institution </w:t>
      </w:r>
      <w:r w:rsidR="00690007">
        <w:rPr>
          <w:rFonts w:ascii="Verdana" w:hAnsi="Verdana" w:cs="Calibri"/>
          <w:b/>
          <w:sz w:val="20"/>
          <w:szCs w:val="20"/>
          <w:lang w:val="en-GB" w:eastAsia="sl-SI"/>
        </w:rPr>
        <w:t xml:space="preserve">shall successfully </w:t>
      </w:r>
      <w:r w:rsidR="001A6C5B">
        <w:rPr>
          <w:rFonts w:ascii="Verdana" w:hAnsi="Verdana" w:cs="Calibri"/>
          <w:b/>
          <w:sz w:val="20"/>
          <w:szCs w:val="20"/>
          <w:lang w:val="en-GB" w:eastAsia="sl-SI"/>
        </w:rPr>
        <w:t>fulfil</w:t>
      </w:r>
      <w:r w:rsidR="004F2E33" w:rsidRPr="00C94B8E">
        <w:rPr>
          <w:rFonts w:ascii="Verdana" w:hAnsi="Verdana" w:cs="Calibri"/>
          <w:b/>
          <w:sz w:val="20"/>
          <w:szCs w:val="20"/>
          <w:lang w:val="en-GB" w:eastAsia="sl-SI"/>
        </w:rPr>
        <w:t xml:space="preserve"> its mission in the Slovenian and international higher education area</w:t>
      </w:r>
      <w:r w:rsidRPr="00C94B8E">
        <w:rPr>
          <w:rFonts w:ascii="Verdana" w:hAnsi="Verdana"/>
          <w:b/>
          <w:sz w:val="20"/>
          <w:szCs w:val="20"/>
          <w:lang w:val="en-GB"/>
        </w:rPr>
        <w:t xml:space="preserve">. </w:t>
      </w:r>
      <w:r w:rsidR="00690007">
        <w:rPr>
          <w:rFonts w:ascii="Verdana" w:hAnsi="Verdana"/>
          <w:b/>
          <w:sz w:val="20"/>
          <w:szCs w:val="20"/>
          <w:lang w:val="en-GB"/>
        </w:rPr>
        <w:t>By achiev</w:t>
      </w:r>
      <w:r w:rsidR="004F2E33" w:rsidRPr="00C94B8E">
        <w:rPr>
          <w:rFonts w:ascii="Verdana" w:hAnsi="Verdana"/>
          <w:b/>
          <w:sz w:val="20"/>
          <w:szCs w:val="20"/>
          <w:lang w:val="en-GB"/>
        </w:rPr>
        <w:t>ing organization and implementation objectives it ensures a quality of higher education activity and its development</w:t>
      </w:r>
      <w:r w:rsidRPr="00C94B8E">
        <w:rPr>
          <w:rFonts w:ascii="Verdana" w:hAnsi="Verdana"/>
          <w:b/>
          <w:sz w:val="20"/>
          <w:szCs w:val="20"/>
          <w:lang w:val="en-GB"/>
        </w:rPr>
        <w:t>.</w:t>
      </w:r>
    </w:p>
    <w:p w14:paraId="0B2238B2" w14:textId="77777777" w:rsidR="005E655E" w:rsidRPr="00C94B8E" w:rsidRDefault="005E655E" w:rsidP="005E655E">
      <w:pPr>
        <w:spacing w:after="0" w:line="240" w:lineRule="auto"/>
        <w:jc w:val="both"/>
        <w:rPr>
          <w:rFonts w:ascii="Verdana" w:hAnsi="Verdana"/>
          <w:b/>
          <w:sz w:val="20"/>
          <w:szCs w:val="20"/>
          <w:highlight w:val="magenta"/>
          <w:lang w:val="en-GB"/>
        </w:rPr>
      </w:pPr>
    </w:p>
    <w:p w14:paraId="3AE5CB2C" w14:textId="77777777" w:rsidR="005E655E" w:rsidRPr="00C94B8E" w:rsidRDefault="004F2E33" w:rsidP="005E655E">
      <w:pPr>
        <w:spacing w:after="0" w:line="240" w:lineRule="auto"/>
        <w:jc w:val="both"/>
        <w:rPr>
          <w:rFonts w:ascii="Verdana" w:hAnsi="Verdana"/>
          <w:b/>
          <w:sz w:val="20"/>
          <w:szCs w:val="20"/>
          <w:lang w:val="en-GB"/>
        </w:rPr>
      </w:pPr>
      <w:r w:rsidRPr="00C94B8E">
        <w:rPr>
          <w:rFonts w:ascii="Verdana" w:hAnsi="Verdana"/>
          <w:b/>
          <w:sz w:val="20"/>
          <w:szCs w:val="20"/>
          <w:lang w:val="en-GB"/>
        </w:rPr>
        <w:t xml:space="preserve">If it regards the first re-accreditation, the mission, vision and strategy of the higher education institution demonstrate that it continues the </w:t>
      </w:r>
      <w:r w:rsidR="00836813">
        <w:rPr>
          <w:rFonts w:ascii="Verdana" w:hAnsi="Verdana"/>
          <w:b/>
          <w:sz w:val="20"/>
          <w:szCs w:val="20"/>
          <w:lang w:val="en-GB"/>
        </w:rPr>
        <w:t>founder</w:t>
      </w:r>
      <w:r w:rsidRPr="00C94B8E">
        <w:rPr>
          <w:rFonts w:ascii="Verdana" w:hAnsi="Verdana"/>
          <w:b/>
          <w:sz w:val="20"/>
          <w:szCs w:val="20"/>
          <w:lang w:val="en-GB"/>
        </w:rPr>
        <w:t>'s obligations</w:t>
      </w:r>
      <w:r w:rsidR="005E655E" w:rsidRPr="00C94B8E">
        <w:rPr>
          <w:rFonts w:ascii="Verdana" w:hAnsi="Verdana"/>
          <w:b/>
          <w:sz w:val="20"/>
          <w:szCs w:val="20"/>
          <w:lang w:val="en-GB"/>
        </w:rPr>
        <w:t>.</w:t>
      </w:r>
    </w:p>
    <w:p w14:paraId="1CB02DE7" w14:textId="77777777" w:rsidR="005E655E" w:rsidRPr="00C94B8E" w:rsidRDefault="005E655E" w:rsidP="005E655E">
      <w:pPr>
        <w:spacing w:after="0" w:line="240" w:lineRule="auto"/>
        <w:jc w:val="both"/>
        <w:rPr>
          <w:rFonts w:ascii="Verdana" w:hAnsi="Verdana" w:cs="Arial"/>
          <w:b/>
          <w:sz w:val="20"/>
          <w:szCs w:val="20"/>
          <w:highlight w:val="magenta"/>
          <w:lang w:val="en-GB"/>
        </w:rPr>
      </w:pPr>
    </w:p>
    <w:p w14:paraId="2DDDC55F" w14:textId="77777777" w:rsidR="005E655E" w:rsidRPr="00C94B8E" w:rsidRDefault="005E655E" w:rsidP="005E655E">
      <w:pPr>
        <w:spacing w:after="0" w:line="240" w:lineRule="auto"/>
        <w:jc w:val="both"/>
        <w:rPr>
          <w:rFonts w:ascii="Verdana" w:hAnsi="Verdana" w:cs="Arial"/>
          <w:b/>
          <w:sz w:val="20"/>
          <w:szCs w:val="20"/>
          <w:lang w:val="en-GB"/>
        </w:rPr>
      </w:pPr>
      <w:r w:rsidRPr="00C94B8E">
        <w:rPr>
          <w:rFonts w:ascii="Verdana" w:hAnsi="Verdana" w:cs="Arial"/>
          <w:b/>
          <w:sz w:val="20"/>
          <w:szCs w:val="20"/>
          <w:lang w:val="en-GB"/>
        </w:rPr>
        <w:t xml:space="preserve">a) </w:t>
      </w:r>
      <w:r w:rsidR="004F2E33" w:rsidRPr="00C94B8E">
        <w:rPr>
          <w:rFonts w:ascii="Verdana" w:hAnsi="Verdana" w:cs="Arial"/>
          <w:b/>
          <w:sz w:val="20"/>
          <w:szCs w:val="20"/>
          <w:lang w:val="en-GB"/>
        </w:rPr>
        <w:t>compliance of strategic planning with the mission, national and European guidelines</w:t>
      </w:r>
    </w:p>
    <w:p w14:paraId="2FE987CF" w14:textId="77777777" w:rsidR="005E655E" w:rsidRPr="00C94B8E" w:rsidRDefault="005E655E" w:rsidP="005E655E">
      <w:pPr>
        <w:spacing w:after="0" w:line="240" w:lineRule="auto"/>
        <w:jc w:val="both"/>
        <w:rPr>
          <w:rFonts w:ascii="Verdana" w:hAnsi="Verdana" w:cs="Arial"/>
          <w:b/>
          <w:sz w:val="20"/>
          <w:szCs w:val="20"/>
          <w:lang w:val="en-GB"/>
        </w:rPr>
      </w:pPr>
      <w:r w:rsidRPr="00C94B8E">
        <w:rPr>
          <w:rFonts w:ascii="Verdana" w:hAnsi="Verdana" w:cs="Arial"/>
          <w:b/>
          <w:sz w:val="20"/>
          <w:szCs w:val="20"/>
          <w:lang w:val="en-GB"/>
        </w:rPr>
        <w:t xml:space="preserve">b) </w:t>
      </w:r>
      <w:r w:rsidR="004F2E33" w:rsidRPr="00C94B8E">
        <w:rPr>
          <w:rFonts w:ascii="Verdana" w:hAnsi="Verdana" w:cs="Arial"/>
          <w:b/>
          <w:sz w:val="20"/>
          <w:szCs w:val="20"/>
          <w:lang w:val="en-GB"/>
        </w:rPr>
        <w:t>feasibility and integrity of strategic planning</w:t>
      </w:r>
      <w:r w:rsidRPr="00C94B8E">
        <w:rPr>
          <w:rFonts w:ascii="Verdana" w:hAnsi="Verdana" w:cs="Arial"/>
          <w:b/>
          <w:sz w:val="20"/>
          <w:szCs w:val="20"/>
          <w:lang w:val="en-GB"/>
        </w:rPr>
        <w:t xml:space="preserve"> </w:t>
      </w:r>
    </w:p>
    <w:p w14:paraId="2D0BCFD1" w14:textId="77777777" w:rsidR="005E655E" w:rsidRPr="00C94B8E" w:rsidRDefault="005E655E" w:rsidP="005E655E">
      <w:pPr>
        <w:spacing w:after="0" w:line="240" w:lineRule="auto"/>
        <w:jc w:val="both"/>
        <w:rPr>
          <w:rFonts w:ascii="Verdana" w:hAnsi="Verdana" w:cs="Arial"/>
          <w:b/>
          <w:sz w:val="20"/>
          <w:szCs w:val="20"/>
          <w:lang w:val="en-GB"/>
        </w:rPr>
      </w:pPr>
      <w:r w:rsidRPr="00C94B8E">
        <w:rPr>
          <w:rFonts w:ascii="Verdana" w:hAnsi="Verdana" w:cs="Arial"/>
          <w:b/>
          <w:sz w:val="20"/>
          <w:szCs w:val="20"/>
          <w:lang w:val="en-GB"/>
        </w:rPr>
        <w:t xml:space="preserve">c) </w:t>
      </w:r>
      <w:r w:rsidR="006C636F" w:rsidRPr="00C94B8E">
        <w:rPr>
          <w:rFonts w:ascii="Verdana" w:hAnsi="Verdana" w:cs="Arial"/>
          <w:b/>
          <w:sz w:val="20"/>
          <w:szCs w:val="20"/>
          <w:lang w:val="en-GB"/>
        </w:rPr>
        <w:t>suitability of the method of verifying strategic planning</w:t>
      </w:r>
    </w:p>
    <w:p w14:paraId="39304092" w14:textId="77777777" w:rsidR="005E655E" w:rsidRPr="00C94B8E" w:rsidRDefault="005E655E" w:rsidP="005E655E">
      <w:pPr>
        <w:spacing w:after="0" w:line="240" w:lineRule="auto"/>
        <w:jc w:val="both"/>
        <w:rPr>
          <w:rFonts w:ascii="Verdana" w:hAnsi="Verdana" w:cs="Calibri"/>
          <w:sz w:val="20"/>
          <w:szCs w:val="20"/>
          <w:lang w:val="en-GB" w:eastAsia="sl-SI"/>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5E655E" w:rsidRPr="00C94B8E" w14:paraId="147C1759" w14:textId="77777777" w:rsidTr="008A1B22">
        <w:trPr>
          <w:trHeight w:val="678"/>
        </w:trPr>
        <w:tc>
          <w:tcPr>
            <w:tcW w:w="9232" w:type="dxa"/>
          </w:tcPr>
          <w:p w14:paraId="0B29EAFF" w14:textId="51B8D3EF" w:rsidR="005E655E" w:rsidRPr="00C94B8E" w:rsidRDefault="00690007" w:rsidP="008A1B22">
            <w:pPr>
              <w:tabs>
                <w:tab w:val="left" w:pos="0"/>
              </w:tabs>
              <w:spacing w:after="0" w:line="240" w:lineRule="auto"/>
              <w:jc w:val="both"/>
              <w:rPr>
                <w:rFonts w:ascii="Verdana" w:hAnsi="Verdana" w:cs="Calibri"/>
                <w:i/>
                <w:sz w:val="20"/>
                <w:szCs w:val="20"/>
                <w:lang w:val="en-GB"/>
              </w:rPr>
            </w:pPr>
            <w:r>
              <w:rPr>
                <w:rFonts w:ascii="Verdana" w:hAnsi="Verdana" w:cs="Calibri"/>
                <w:i/>
                <w:sz w:val="20"/>
                <w:szCs w:val="20"/>
                <w:lang w:val="en-GB"/>
              </w:rPr>
              <w:t>Provide</w:t>
            </w:r>
            <w:r w:rsidR="006C636F" w:rsidRPr="00C94B8E">
              <w:rPr>
                <w:rFonts w:ascii="Verdana" w:hAnsi="Verdana" w:cs="Calibri"/>
                <w:i/>
                <w:sz w:val="20"/>
                <w:szCs w:val="20"/>
                <w:lang w:val="en-GB"/>
              </w:rPr>
              <w:t xml:space="preserve"> a link fe</w:t>
            </w:r>
            <w:r w:rsidR="002132BB">
              <w:rPr>
                <w:rFonts w:ascii="Verdana" w:hAnsi="Verdana" w:cs="Calibri"/>
                <w:i/>
                <w:sz w:val="20"/>
                <w:szCs w:val="20"/>
                <w:lang w:val="en-GB"/>
              </w:rPr>
              <w:t>a</w:t>
            </w:r>
            <w:r w:rsidR="006C636F" w:rsidRPr="00C94B8E">
              <w:rPr>
                <w:rFonts w:ascii="Verdana" w:hAnsi="Verdana" w:cs="Calibri"/>
                <w:i/>
                <w:sz w:val="20"/>
                <w:szCs w:val="20"/>
                <w:lang w:val="en-GB"/>
              </w:rPr>
              <w:t xml:space="preserve">turing the formally adopted mission, vision and strategy with the strategic plan </w:t>
            </w:r>
            <w:r w:rsidR="005E655E" w:rsidRPr="00C94B8E">
              <w:rPr>
                <w:rFonts w:ascii="Verdana" w:hAnsi="Verdana" w:cs="Calibri"/>
                <w:i/>
                <w:sz w:val="20"/>
                <w:szCs w:val="20"/>
                <w:lang w:val="en-GB"/>
              </w:rPr>
              <w:t>(</w:t>
            </w:r>
            <w:r w:rsidR="006C636F" w:rsidRPr="00C94B8E">
              <w:rPr>
                <w:rFonts w:ascii="Verdana" w:hAnsi="Verdana" w:cs="Calibri"/>
                <w:i/>
                <w:sz w:val="20"/>
                <w:szCs w:val="20"/>
                <w:u w:val="single"/>
                <w:lang w:val="en-GB"/>
              </w:rPr>
              <w:t xml:space="preserve">if the strategic plan is not published, </w:t>
            </w:r>
            <w:r>
              <w:rPr>
                <w:rFonts w:ascii="Verdana" w:hAnsi="Verdana" w:cs="Calibri"/>
                <w:i/>
                <w:sz w:val="20"/>
                <w:szCs w:val="20"/>
                <w:u w:val="single"/>
                <w:lang w:val="en-GB"/>
              </w:rPr>
              <w:t xml:space="preserve">please </w:t>
            </w:r>
            <w:r w:rsidR="006C636F" w:rsidRPr="00C94B8E">
              <w:rPr>
                <w:rFonts w:ascii="Verdana" w:hAnsi="Verdana" w:cs="Calibri"/>
                <w:i/>
                <w:sz w:val="20"/>
                <w:szCs w:val="20"/>
                <w:u w:val="single"/>
                <w:lang w:val="en-GB"/>
              </w:rPr>
              <w:t>attach it</w:t>
            </w:r>
            <w:r w:rsidR="005E655E" w:rsidRPr="00C94B8E">
              <w:rPr>
                <w:rFonts w:ascii="Verdana" w:hAnsi="Verdana" w:cs="Calibri"/>
                <w:i/>
                <w:sz w:val="20"/>
                <w:szCs w:val="20"/>
                <w:lang w:val="en-GB"/>
              </w:rPr>
              <w:t>).</w:t>
            </w:r>
          </w:p>
          <w:p w14:paraId="6228F6D3" w14:textId="77777777" w:rsidR="005E655E" w:rsidRPr="00C94B8E" w:rsidRDefault="005E655E" w:rsidP="008A1B22">
            <w:pPr>
              <w:tabs>
                <w:tab w:val="left" w:pos="0"/>
              </w:tabs>
              <w:spacing w:after="0" w:line="240" w:lineRule="auto"/>
              <w:jc w:val="both"/>
              <w:rPr>
                <w:rFonts w:ascii="Verdana" w:hAnsi="Verdana" w:cs="Calibri"/>
                <w:sz w:val="16"/>
                <w:szCs w:val="16"/>
                <w:lang w:val="en-GB"/>
              </w:rPr>
            </w:pPr>
          </w:p>
          <w:p w14:paraId="5891F3B6" w14:textId="5BBD7CA3" w:rsidR="005E655E" w:rsidRPr="00C94B8E" w:rsidRDefault="005E655E" w:rsidP="008A1B22">
            <w:pPr>
              <w:spacing w:after="0" w:line="240" w:lineRule="auto"/>
              <w:jc w:val="both"/>
              <w:rPr>
                <w:rFonts w:ascii="Verdana" w:hAnsi="Verdana"/>
                <w:i/>
                <w:sz w:val="16"/>
                <w:szCs w:val="16"/>
                <w:lang w:val="en-GB"/>
              </w:rPr>
            </w:pPr>
            <w:r w:rsidRPr="00C94B8E">
              <w:rPr>
                <w:rFonts w:ascii="Verdana" w:hAnsi="Verdana" w:cs="Calibri"/>
                <w:i/>
                <w:sz w:val="16"/>
                <w:szCs w:val="16"/>
                <w:lang w:val="en-GB"/>
              </w:rPr>
              <w:t>(</w:t>
            </w:r>
            <w:r w:rsidR="006C636F" w:rsidRPr="00C94B8E">
              <w:rPr>
                <w:rFonts w:ascii="Verdana" w:hAnsi="Verdana" w:cs="Calibri"/>
                <w:i/>
                <w:sz w:val="16"/>
                <w:szCs w:val="16"/>
                <w:lang w:val="en-GB"/>
              </w:rPr>
              <w:t>The document shall clearly demonstrate the educational, scientific, professional, research or artistic objectives</w:t>
            </w:r>
            <w:r w:rsidRPr="00C94B8E">
              <w:rPr>
                <w:rFonts w:ascii="Verdana" w:hAnsi="Verdana" w:cs="Calibri"/>
                <w:i/>
                <w:sz w:val="16"/>
                <w:szCs w:val="16"/>
                <w:lang w:val="en-GB"/>
              </w:rPr>
              <w:t xml:space="preserve">. </w:t>
            </w:r>
            <w:r w:rsidR="006C636F" w:rsidRPr="00C94B8E">
              <w:rPr>
                <w:rFonts w:ascii="Verdana" w:hAnsi="Verdana" w:cs="Calibri"/>
                <w:i/>
                <w:sz w:val="16"/>
                <w:szCs w:val="16"/>
                <w:lang w:val="en-GB"/>
              </w:rPr>
              <w:t xml:space="preserve">In relation with the mission and vision, the further </w:t>
            </w:r>
            <w:r w:rsidR="001A6C5B" w:rsidRPr="00C94B8E">
              <w:rPr>
                <w:rFonts w:ascii="Verdana" w:hAnsi="Verdana" w:cs="Calibri"/>
                <w:i/>
                <w:sz w:val="16"/>
                <w:szCs w:val="16"/>
                <w:lang w:val="en-GB"/>
              </w:rPr>
              <w:t>strategic</w:t>
            </w:r>
            <w:r w:rsidR="006C636F" w:rsidRPr="00C94B8E">
              <w:rPr>
                <w:rFonts w:ascii="Verdana" w:hAnsi="Verdana" w:cs="Calibri"/>
                <w:i/>
                <w:sz w:val="16"/>
                <w:szCs w:val="16"/>
                <w:lang w:val="en-GB"/>
              </w:rPr>
              <w:t xml:space="preserve"> planning of the higher education institution activity, monitoring of set objectives and objectives with implementation deadlines and persons responsible shall be assessed</w:t>
            </w:r>
            <w:r w:rsidRPr="00C94B8E">
              <w:rPr>
                <w:rFonts w:ascii="Verdana" w:hAnsi="Verdana"/>
                <w:i/>
                <w:sz w:val="16"/>
                <w:szCs w:val="16"/>
                <w:lang w:val="en-GB"/>
              </w:rPr>
              <w:t xml:space="preserve">; </w:t>
            </w:r>
            <w:r w:rsidR="006C636F" w:rsidRPr="00C94B8E">
              <w:rPr>
                <w:rFonts w:ascii="Verdana" w:hAnsi="Verdana"/>
                <w:i/>
                <w:sz w:val="16"/>
                <w:szCs w:val="16"/>
                <w:lang w:val="en-GB"/>
              </w:rPr>
              <w:t>the strategic plan shall also include a timeline for the monitoring of activities and improvement of achieving objectives since the last accreditation of the institution</w:t>
            </w:r>
            <w:r w:rsidRPr="00C94B8E">
              <w:rPr>
                <w:rFonts w:ascii="Verdana" w:hAnsi="Verdana"/>
                <w:i/>
                <w:sz w:val="16"/>
                <w:szCs w:val="16"/>
                <w:lang w:val="en-GB"/>
              </w:rPr>
              <w:t xml:space="preserve">. </w:t>
            </w:r>
            <w:r w:rsidR="000C6A60" w:rsidRPr="00C94B8E">
              <w:rPr>
                <w:rFonts w:ascii="Verdana" w:hAnsi="Verdana"/>
                <w:i/>
                <w:sz w:val="16"/>
                <w:szCs w:val="16"/>
                <w:lang w:val="en-GB"/>
              </w:rPr>
              <w:t>The following shall also be assessed</w:t>
            </w:r>
            <w:r w:rsidRPr="00C94B8E">
              <w:rPr>
                <w:rFonts w:ascii="Verdana" w:hAnsi="Verdana"/>
                <w:i/>
                <w:sz w:val="16"/>
                <w:szCs w:val="16"/>
                <w:lang w:val="en-GB"/>
              </w:rPr>
              <w:t>:</w:t>
            </w:r>
          </w:p>
          <w:p w14:paraId="723F7F01" w14:textId="77777777" w:rsidR="005E655E" w:rsidRPr="00C94B8E" w:rsidRDefault="000C6A60" w:rsidP="005E655E">
            <w:pPr>
              <w:numPr>
                <w:ilvl w:val="0"/>
                <w:numId w:val="74"/>
              </w:numPr>
              <w:spacing w:after="0" w:line="240" w:lineRule="auto"/>
              <w:ind w:left="639" w:hanging="283"/>
              <w:jc w:val="both"/>
              <w:rPr>
                <w:rFonts w:ascii="Verdana" w:hAnsi="Verdana"/>
                <w:i/>
                <w:sz w:val="16"/>
                <w:szCs w:val="16"/>
                <w:lang w:val="en-GB"/>
              </w:rPr>
            </w:pPr>
            <w:r w:rsidRPr="00C94B8E">
              <w:rPr>
                <w:rFonts w:ascii="Verdana" w:hAnsi="Verdana"/>
                <w:i/>
                <w:sz w:val="16"/>
                <w:szCs w:val="16"/>
                <w:lang w:val="en-GB"/>
              </w:rPr>
              <w:t>success in fulfilling the mission in the Slovenian and international higher education area</w:t>
            </w:r>
            <w:r w:rsidR="005E655E" w:rsidRPr="00C94B8E">
              <w:rPr>
                <w:rFonts w:ascii="Verdana" w:hAnsi="Verdana"/>
                <w:i/>
                <w:sz w:val="16"/>
                <w:szCs w:val="16"/>
                <w:lang w:val="en-GB"/>
              </w:rPr>
              <w:t>;</w:t>
            </w:r>
          </w:p>
          <w:p w14:paraId="08F84D2A" w14:textId="77777777" w:rsidR="005E655E" w:rsidRPr="00C94B8E" w:rsidRDefault="000C6A60" w:rsidP="005E655E">
            <w:pPr>
              <w:numPr>
                <w:ilvl w:val="0"/>
                <w:numId w:val="74"/>
              </w:numPr>
              <w:spacing w:after="0" w:line="240" w:lineRule="auto"/>
              <w:ind w:left="639" w:hanging="283"/>
              <w:jc w:val="both"/>
              <w:rPr>
                <w:rFonts w:ascii="Verdana" w:hAnsi="Verdana"/>
                <w:i/>
                <w:sz w:val="16"/>
                <w:szCs w:val="16"/>
                <w:lang w:val="en-GB"/>
              </w:rPr>
            </w:pPr>
            <w:r w:rsidRPr="00C94B8E">
              <w:rPr>
                <w:rFonts w:ascii="Verdana" w:hAnsi="Verdana"/>
                <w:i/>
                <w:sz w:val="16"/>
                <w:szCs w:val="16"/>
                <w:lang w:val="en-GB"/>
              </w:rPr>
              <w:t xml:space="preserve">participation of internal stakeholders </w:t>
            </w:r>
            <w:r w:rsidR="005E655E" w:rsidRPr="00C94B8E">
              <w:rPr>
                <w:rFonts w:ascii="Verdana" w:hAnsi="Verdana"/>
                <w:i/>
                <w:sz w:val="16"/>
                <w:szCs w:val="16"/>
                <w:lang w:val="en-GB"/>
              </w:rPr>
              <w:t>(</w:t>
            </w:r>
            <w:r w:rsidRPr="00C94B8E">
              <w:rPr>
                <w:rFonts w:ascii="Verdana" w:hAnsi="Verdana"/>
                <w:i/>
                <w:sz w:val="16"/>
                <w:szCs w:val="16"/>
                <w:lang w:val="en-GB"/>
              </w:rPr>
              <w:t>management</w:t>
            </w:r>
            <w:r w:rsidR="005E655E" w:rsidRPr="00C94B8E">
              <w:rPr>
                <w:rFonts w:ascii="Verdana" w:hAnsi="Verdana"/>
                <w:i/>
                <w:sz w:val="16"/>
                <w:szCs w:val="16"/>
                <w:lang w:val="en-GB"/>
              </w:rPr>
              <w:t xml:space="preserve">, </w:t>
            </w:r>
            <w:r w:rsidRPr="00C94B8E">
              <w:rPr>
                <w:rFonts w:ascii="Verdana" w:hAnsi="Verdana"/>
                <w:i/>
                <w:sz w:val="16"/>
                <w:szCs w:val="16"/>
                <w:lang w:val="en-GB"/>
              </w:rPr>
              <w:t xml:space="preserve">higher education </w:t>
            </w:r>
            <w:r w:rsidR="005704F8" w:rsidRPr="00C94B8E">
              <w:rPr>
                <w:rFonts w:ascii="Verdana" w:hAnsi="Verdana"/>
                <w:i/>
                <w:sz w:val="16"/>
                <w:szCs w:val="16"/>
                <w:lang w:val="en-GB"/>
              </w:rPr>
              <w:t>teachers</w:t>
            </w:r>
            <w:r w:rsidRPr="00C94B8E">
              <w:rPr>
                <w:rFonts w:ascii="Verdana" w:hAnsi="Verdana"/>
                <w:i/>
                <w:sz w:val="16"/>
                <w:szCs w:val="16"/>
                <w:lang w:val="en-GB"/>
              </w:rPr>
              <w:t xml:space="preserve"> and staff</w:t>
            </w:r>
            <w:r w:rsidR="005E655E" w:rsidRPr="00C94B8E">
              <w:rPr>
                <w:rFonts w:ascii="Verdana" w:hAnsi="Verdana"/>
                <w:i/>
                <w:sz w:val="16"/>
                <w:szCs w:val="16"/>
                <w:lang w:val="en-GB"/>
              </w:rPr>
              <w:t xml:space="preserve">, </w:t>
            </w:r>
            <w:r w:rsidRPr="00C94B8E">
              <w:rPr>
                <w:rFonts w:ascii="Verdana" w:hAnsi="Verdana"/>
                <w:i/>
                <w:sz w:val="16"/>
                <w:szCs w:val="16"/>
                <w:lang w:val="en-GB"/>
              </w:rPr>
              <w:t>scientific staff</w:t>
            </w:r>
            <w:r w:rsidR="005E655E" w:rsidRPr="00C94B8E">
              <w:rPr>
                <w:rFonts w:ascii="Verdana" w:hAnsi="Verdana"/>
                <w:i/>
                <w:sz w:val="16"/>
                <w:szCs w:val="16"/>
                <w:lang w:val="en-GB"/>
              </w:rPr>
              <w:t xml:space="preserve">, </w:t>
            </w:r>
            <w:r w:rsidRPr="00C94B8E">
              <w:rPr>
                <w:rFonts w:ascii="Verdana" w:hAnsi="Verdana"/>
                <w:i/>
                <w:sz w:val="16"/>
                <w:szCs w:val="16"/>
                <w:lang w:val="en-GB"/>
              </w:rPr>
              <w:t>students and other staff of the higher education institution</w:t>
            </w:r>
            <w:r w:rsidR="005E655E" w:rsidRPr="00C94B8E">
              <w:rPr>
                <w:rFonts w:ascii="Verdana" w:hAnsi="Verdana"/>
                <w:i/>
                <w:sz w:val="16"/>
                <w:szCs w:val="16"/>
                <w:lang w:val="en-GB"/>
              </w:rPr>
              <w:t xml:space="preserve">) </w:t>
            </w:r>
            <w:r w:rsidRPr="00C94B8E">
              <w:rPr>
                <w:rFonts w:ascii="Verdana" w:hAnsi="Verdana"/>
                <w:i/>
                <w:sz w:val="16"/>
                <w:szCs w:val="16"/>
                <w:lang w:val="en-GB"/>
              </w:rPr>
              <w:t xml:space="preserve">and external stakeholders </w:t>
            </w:r>
            <w:r w:rsidR="005E655E" w:rsidRPr="00C94B8E">
              <w:rPr>
                <w:rFonts w:ascii="Verdana" w:hAnsi="Verdana"/>
                <w:i/>
                <w:sz w:val="16"/>
                <w:szCs w:val="16"/>
                <w:lang w:val="en-GB"/>
              </w:rPr>
              <w:t>(</w:t>
            </w:r>
            <w:r w:rsidRPr="00C94B8E">
              <w:rPr>
                <w:rFonts w:ascii="Verdana" w:hAnsi="Verdana"/>
                <w:i/>
                <w:sz w:val="16"/>
                <w:szCs w:val="16"/>
                <w:lang w:val="en-GB"/>
              </w:rPr>
              <w:t>for examples, employers, competent ministries, chambers, associations etc</w:t>
            </w:r>
            <w:r w:rsidR="005E655E" w:rsidRPr="00C94B8E">
              <w:rPr>
                <w:rFonts w:ascii="Verdana" w:hAnsi="Verdana"/>
                <w:i/>
                <w:sz w:val="16"/>
                <w:szCs w:val="16"/>
                <w:lang w:val="en-GB"/>
              </w:rPr>
              <w:t xml:space="preserve">.) </w:t>
            </w:r>
            <w:r w:rsidRPr="00C94B8E">
              <w:rPr>
                <w:rFonts w:ascii="Verdana" w:hAnsi="Verdana"/>
                <w:i/>
                <w:sz w:val="16"/>
                <w:szCs w:val="16"/>
                <w:lang w:val="en-GB"/>
              </w:rPr>
              <w:t>in strategic planning</w:t>
            </w:r>
            <w:r w:rsidR="005E655E" w:rsidRPr="00C94B8E">
              <w:rPr>
                <w:rFonts w:ascii="Verdana" w:hAnsi="Verdana"/>
                <w:i/>
                <w:sz w:val="16"/>
                <w:szCs w:val="16"/>
                <w:lang w:val="en-GB"/>
              </w:rPr>
              <w:t>;</w:t>
            </w:r>
          </w:p>
          <w:p w14:paraId="38B50B37" w14:textId="77777777" w:rsidR="005E655E" w:rsidRPr="00C94B8E" w:rsidRDefault="000C6A60" w:rsidP="005E655E">
            <w:pPr>
              <w:numPr>
                <w:ilvl w:val="0"/>
                <w:numId w:val="74"/>
              </w:numPr>
              <w:spacing w:after="0" w:line="240" w:lineRule="auto"/>
              <w:ind w:left="639" w:hanging="283"/>
              <w:jc w:val="both"/>
              <w:rPr>
                <w:rFonts w:ascii="Verdana" w:hAnsi="Verdana"/>
                <w:i/>
                <w:sz w:val="20"/>
                <w:szCs w:val="20"/>
                <w:lang w:val="en-GB"/>
              </w:rPr>
            </w:pPr>
            <w:r w:rsidRPr="00C94B8E">
              <w:rPr>
                <w:rFonts w:ascii="Verdana" w:hAnsi="Verdana"/>
                <w:i/>
                <w:sz w:val="16"/>
                <w:szCs w:val="16"/>
                <w:lang w:val="en-GB"/>
              </w:rPr>
              <w:t>success in meeting strategic plan since the last accreditation of the institutions or a connection between the set objectives and the actual development of the higher education institution</w:t>
            </w:r>
            <w:r w:rsidR="005E655E" w:rsidRPr="00C94B8E">
              <w:rPr>
                <w:rFonts w:ascii="Verdana" w:hAnsi="Verdana"/>
                <w:i/>
                <w:sz w:val="16"/>
                <w:szCs w:val="16"/>
                <w:lang w:val="en-GB"/>
              </w:rPr>
              <w:t>.)</w:t>
            </w:r>
          </w:p>
        </w:tc>
      </w:tr>
    </w:tbl>
    <w:p w14:paraId="7798670D" w14:textId="77777777" w:rsidR="006C636F" w:rsidRPr="00C94B8E" w:rsidRDefault="006C636F" w:rsidP="005E655E">
      <w:pPr>
        <w:spacing w:after="0" w:line="240" w:lineRule="auto"/>
        <w:jc w:val="both"/>
        <w:rPr>
          <w:rFonts w:ascii="Verdana" w:hAnsi="Verdana" w:cs="Calibri"/>
          <w:sz w:val="20"/>
          <w:szCs w:val="20"/>
          <w:lang w:val="en-GB" w:eastAsia="sl-SI"/>
        </w:rPr>
      </w:pPr>
    </w:p>
    <w:p w14:paraId="2CB666FE" w14:textId="77777777" w:rsidR="005E655E" w:rsidRPr="00C94B8E" w:rsidRDefault="005E655E" w:rsidP="005E655E">
      <w:pPr>
        <w:spacing w:after="0" w:line="240" w:lineRule="auto"/>
        <w:jc w:val="both"/>
        <w:rPr>
          <w:rFonts w:ascii="Verdana" w:hAnsi="Verdana"/>
          <w:b/>
          <w:sz w:val="20"/>
          <w:szCs w:val="20"/>
          <w:highlight w:val="magenta"/>
          <w:lang w:val="en-GB"/>
        </w:rPr>
      </w:pPr>
      <w:r w:rsidRPr="00C94B8E">
        <w:rPr>
          <w:rFonts w:ascii="Verdana" w:hAnsi="Verdana" w:cs="Calibri"/>
          <w:b/>
          <w:sz w:val="20"/>
          <w:szCs w:val="20"/>
          <w:lang w:val="en-GB" w:eastAsia="sl-SI"/>
        </w:rPr>
        <w:t>STANDARD</w:t>
      </w:r>
      <w:r w:rsidR="006C636F" w:rsidRPr="00C94B8E">
        <w:rPr>
          <w:rFonts w:ascii="Verdana" w:hAnsi="Verdana" w:cs="Calibri"/>
          <w:b/>
          <w:sz w:val="20"/>
          <w:szCs w:val="20"/>
          <w:lang w:val="en-GB" w:eastAsia="sl-SI"/>
        </w:rPr>
        <w:t xml:space="preserve"> 2</w:t>
      </w:r>
      <w:r w:rsidRPr="00C94B8E">
        <w:rPr>
          <w:rFonts w:ascii="Verdana" w:hAnsi="Verdana" w:cs="Calibri"/>
          <w:b/>
          <w:sz w:val="20"/>
          <w:szCs w:val="20"/>
          <w:lang w:val="en-GB" w:eastAsia="sl-SI"/>
        </w:rPr>
        <w:t xml:space="preserve">: </w:t>
      </w:r>
      <w:r w:rsidR="000C6A60" w:rsidRPr="00C94B8E">
        <w:rPr>
          <w:rFonts w:ascii="Verdana" w:hAnsi="Verdana" w:cs="Calibri"/>
          <w:b/>
          <w:sz w:val="20"/>
          <w:szCs w:val="20"/>
          <w:lang w:val="en-GB" w:eastAsia="sl-SI"/>
        </w:rPr>
        <w:t xml:space="preserve">Internal organization of the higher education institution ensures the participation of higher education </w:t>
      </w:r>
      <w:r w:rsidR="005704F8" w:rsidRPr="00C94B8E">
        <w:rPr>
          <w:rFonts w:ascii="Verdana" w:hAnsi="Verdana" w:cs="Calibri"/>
          <w:b/>
          <w:sz w:val="20"/>
          <w:szCs w:val="20"/>
          <w:lang w:val="en-GB" w:eastAsia="sl-SI"/>
        </w:rPr>
        <w:t>teachers</w:t>
      </w:r>
      <w:r w:rsidR="000C6A60" w:rsidRPr="00C94B8E">
        <w:rPr>
          <w:rFonts w:ascii="Verdana" w:hAnsi="Verdana" w:cs="Calibri"/>
          <w:b/>
          <w:sz w:val="20"/>
          <w:szCs w:val="20"/>
          <w:lang w:val="en-GB" w:eastAsia="sl-SI"/>
        </w:rPr>
        <w:t xml:space="preserve"> and staff, scientific staff and non-education staff, students and other stakeholders in the management and development of the activities of the higher education institution</w:t>
      </w:r>
      <w:r w:rsidRPr="00C94B8E">
        <w:rPr>
          <w:rFonts w:ascii="Verdana" w:hAnsi="Verdana"/>
          <w:b/>
          <w:sz w:val="20"/>
          <w:szCs w:val="20"/>
          <w:lang w:val="en-GB"/>
        </w:rPr>
        <w:t>.</w:t>
      </w:r>
    </w:p>
    <w:p w14:paraId="6C99EF1E" w14:textId="77777777" w:rsidR="005E655E" w:rsidRPr="00C94B8E" w:rsidRDefault="005E655E" w:rsidP="005E655E">
      <w:pPr>
        <w:spacing w:after="0" w:line="240" w:lineRule="auto"/>
        <w:jc w:val="both"/>
        <w:rPr>
          <w:rFonts w:ascii="Verdana" w:hAnsi="Verdana" w:cs="Calibri"/>
          <w:sz w:val="20"/>
          <w:szCs w:val="20"/>
          <w:highlight w:val="magenta"/>
          <w:lang w:val="en-GB" w:eastAsia="sl-SI"/>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5E655E" w:rsidRPr="00C94B8E" w14:paraId="73EB0F3B" w14:textId="77777777" w:rsidTr="008A1B22">
        <w:trPr>
          <w:trHeight w:val="678"/>
        </w:trPr>
        <w:tc>
          <w:tcPr>
            <w:tcW w:w="9270" w:type="dxa"/>
          </w:tcPr>
          <w:p w14:paraId="687751B9" w14:textId="1E7590A8" w:rsidR="005E655E" w:rsidRPr="00C94B8E" w:rsidRDefault="008570F5" w:rsidP="008A1B22">
            <w:pPr>
              <w:tabs>
                <w:tab w:val="left" w:pos="0"/>
              </w:tabs>
              <w:spacing w:after="0" w:line="240" w:lineRule="auto"/>
              <w:jc w:val="both"/>
              <w:rPr>
                <w:rFonts w:ascii="Verdana" w:hAnsi="Verdana" w:cs="Calibri"/>
                <w:i/>
                <w:sz w:val="20"/>
                <w:szCs w:val="20"/>
                <w:lang w:val="en-GB"/>
              </w:rPr>
            </w:pPr>
            <w:r>
              <w:rPr>
                <w:rFonts w:ascii="Verdana" w:hAnsi="Verdana" w:cs="Calibri"/>
                <w:i/>
                <w:sz w:val="20"/>
                <w:szCs w:val="20"/>
                <w:u w:val="single"/>
                <w:lang w:val="en-GB"/>
              </w:rPr>
              <w:t>Please a</w:t>
            </w:r>
            <w:r w:rsidR="000C6A60" w:rsidRPr="00C94B8E">
              <w:rPr>
                <w:rFonts w:ascii="Verdana" w:hAnsi="Verdana" w:cs="Calibri"/>
                <w:i/>
                <w:sz w:val="20"/>
                <w:szCs w:val="20"/>
                <w:u w:val="single"/>
                <w:lang w:val="en-GB"/>
              </w:rPr>
              <w:t>ttach a formally adopted act of established and articles of association of the higher education institution</w:t>
            </w:r>
            <w:r w:rsidR="005E655E" w:rsidRPr="00C94B8E">
              <w:rPr>
                <w:rFonts w:ascii="Verdana" w:hAnsi="Verdana" w:cs="Calibri"/>
                <w:i/>
                <w:sz w:val="20"/>
                <w:szCs w:val="20"/>
                <w:u w:val="single"/>
                <w:lang w:val="en-GB"/>
              </w:rPr>
              <w:t>.</w:t>
            </w:r>
            <w:r w:rsidR="005E655E" w:rsidRPr="00C94B8E">
              <w:rPr>
                <w:rFonts w:ascii="Verdana" w:hAnsi="Verdana" w:cs="Calibri"/>
                <w:i/>
                <w:sz w:val="20"/>
                <w:szCs w:val="20"/>
                <w:lang w:val="en-GB"/>
              </w:rPr>
              <w:t xml:space="preserve"> (</w:t>
            </w:r>
            <w:r>
              <w:rPr>
                <w:rFonts w:ascii="Verdana" w:hAnsi="Verdana" w:cs="Calibri"/>
                <w:i/>
                <w:sz w:val="20"/>
                <w:szCs w:val="20"/>
                <w:lang w:val="en-GB"/>
              </w:rPr>
              <w:t>Provide</w:t>
            </w:r>
            <w:r w:rsidR="000C6A60" w:rsidRPr="00C94B8E">
              <w:rPr>
                <w:rFonts w:ascii="Verdana" w:hAnsi="Verdana" w:cs="Calibri"/>
                <w:i/>
                <w:sz w:val="20"/>
                <w:szCs w:val="20"/>
                <w:lang w:val="en-GB"/>
              </w:rPr>
              <w:t xml:space="preserve"> a link to the document</w:t>
            </w:r>
            <w:r w:rsidR="005E655E" w:rsidRPr="00C94B8E">
              <w:rPr>
                <w:rFonts w:ascii="Verdana" w:hAnsi="Verdana" w:cs="Calibri"/>
                <w:i/>
                <w:sz w:val="20"/>
                <w:szCs w:val="20"/>
                <w:lang w:val="en-GB"/>
              </w:rPr>
              <w:t>.)</w:t>
            </w:r>
          </w:p>
          <w:p w14:paraId="448721EA" w14:textId="77777777" w:rsidR="005E655E" w:rsidRPr="00C94B8E" w:rsidRDefault="005E655E" w:rsidP="008A1B22">
            <w:pPr>
              <w:tabs>
                <w:tab w:val="left" w:pos="0"/>
              </w:tabs>
              <w:spacing w:after="0" w:line="240" w:lineRule="auto"/>
              <w:jc w:val="both"/>
              <w:rPr>
                <w:rFonts w:ascii="Verdana" w:hAnsi="Verdana" w:cs="Calibri"/>
                <w:i/>
                <w:sz w:val="16"/>
                <w:szCs w:val="16"/>
                <w:lang w:val="en-GB"/>
              </w:rPr>
            </w:pPr>
          </w:p>
          <w:p w14:paraId="0F2CE394" w14:textId="77777777" w:rsidR="005E655E" w:rsidRPr="00C94B8E" w:rsidRDefault="005E655E" w:rsidP="008A1B22">
            <w:pPr>
              <w:spacing w:after="0" w:line="240" w:lineRule="auto"/>
              <w:jc w:val="both"/>
              <w:rPr>
                <w:rFonts w:ascii="Verdana" w:hAnsi="Verdana"/>
                <w:i/>
                <w:sz w:val="16"/>
                <w:szCs w:val="16"/>
                <w:lang w:val="en-GB"/>
              </w:rPr>
            </w:pPr>
            <w:r w:rsidRPr="00C94B8E">
              <w:rPr>
                <w:rFonts w:ascii="Verdana" w:hAnsi="Verdana"/>
                <w:i/>
                <w:sz w:val="16"/>
                <w:szCs w:val="16"/>
                <w:lang w:val="en-GB"/>
              </w:rPr>
              <w:t>(</w:t>
            </w:r>
            <w:r w:rsidR="00774780" w:rsidRPr="00C94B8E">
              <w:rPr>
                <w:rFonts w:ascii="Verdana" w:hAnsi="Verdana"/>
                <w:i/>
                <w:sz w:val="16"/>
                <w:szCs w:val="16"/>
                <w:lang w:val="en-GB"/>
              </w:rPr>
              <w:t>Assessed shall be the representation of stakeholders in the bodies of the higher education institution, especially students, and the meeting of rights and obligation of all, whereby it is important to provide</w:t>
            </w:r>
            <w:r w:rsidRPr="00C94B8E">
              <w:rPr>
                <w:rFonts w:ascii="Verdana" w:hAnsi="Verdana"/>
                <w:i/>
                <w:sz w:val="16"/>
                <w:szCs w:val="16"/>
                <w:lang w:val="en-GB"/>
              </w:rPr>
              <w:t>:</w:t>
            </w:r>
          </w:p>
          <w:p w14:paraId="482368E0" w14:textId="77777777" w:rsidR="005E655E" w:rsidRPr="00C94B8E" w:rsidRDefault="005E655E" w:rsidP="005E655E">
            <w:pPr>
              <w:numPr>
                <w:ilvl w:val="0"/>
                <w:numId w:val="74"/>
              </w:numPr>
              <w:spacing w:after="0" w:line="240" w:lineRule="auto"/>
              <w:ind w:left="639" w:hanging="283"/>
              <w:jc w:val="both"/>
              <w:rPr>
                <w:rFonts w:ascii="Verdana" w:hAnsi="Verdana"/>
                <w:i/>
                <w:sz w:val="16"/>
                <w:szCs w:val="16"/>
                <w:lang w:val="en-GB"/>
              </w:rPr>
            </w:pPr>
            <w:r w:rsidRPr="00C94B8E">
              <w:rPr>
                <w:rFonts w:ascii="Verdana" w:hAnsi="Verdana"/>
                <w:i/>
                <w:sz w:val="16"/>
                <w:szCs w:val="16"/>
                <w:lang w:val="en-GB"/>
              </w:rPr>
              <w:t>e</w:t>
            </w:r>
            <w:r w:rsidR="00774780" w:rsidRPr="00C94B8E">
              <w:rPr>
                <w:rFonts w:ascii="Verdana" w:hAnsi="Verdana"/>
                <w:i/>
                <w:sz w:val="16"/>
                <w:szCs w:val="16"/>
                <w:lang w:val="en-GB"/>
              </w:rPr>
              <w:t>quality</w:t>
            </w:r>
            <w:r w:rsidRPr="00C94B8E">
              <w:rPr>
                <w:rFonts w:ascii="Verdana" w:hAnsi="Verdana"/>
                <w:i/>
                <w:sz w:val="16"/>
                <w:szCs w:val="16"/>
                <w:lang w:val="en-GB"/>
              </w:rPr>
              <w:t>,</w:t>
            </w:r>
          </w:p>
          <w:p w14:paraId="117B377D" w14:textId="77777777" w:rsidR="005E655E" w:rsidRPr="00C94B8E" w:rsidRDefault="00774780" w:rsidP="005E655E">
            <w:pPr>
              <w:numPr>
                <w:ilvl w:val="0"/>
                <w:numId w:val="74"/>
              </w:numPr>
              <w:spacing w:after="0" w:line="240" w:lineRule="auto"/>
              <w:ind w:left="639" w:hanging="283"/>
              <w:jc w:val="both"/>
              <w:rPr>
                <w:rFonts w:ascii="Verdana" w:hAnsi="Verdana"/>
                <w:i/>
                <w:sz w:val="16"/>
                <w:szCs w:val="16"/>
                <w:lang w:val="en-GB"/>
              </w:rPr>
            </w:pPr>
            <w:r w:rsidRPr="00C94B8E">
              <w:rPr>
                <w:rFonts w:ascii="Verdana" w:hAnsi="Verdana"/>
                <w:i/>
                <w:sz w:val="16"/>
                <w:szCs w:val="16"/>
                <w:lang w:val="en-GB"/>
              </w:rPr>
              <w:t>interpersonal cooperation and respect</w:t>
            </w:r>
            <w:r w:rsidR="005E655E" w:rsidRPr="00C94B8E">
              <w:rPr>
                <w:rFonts w:ascii="Verdana" w:hAnsi="Verdana"/>
                <w:i/>
                <w:sz w:val="16"/>
                <w:szCs w:val="16"/>
                <w:lang w:val="en-GB"/>
              </w:rPr>
              <w:t>,</w:t>
            </w:r>
          </w:p>
          <w:p w14:paraId="3F0C6F48" w14:textId="77777777" w:rsidR="005E655E" w:rsidRPr="00C94B8E" w:rsidRDefault="00774780" w:rsidP="005E655E">
            <w:pPr>
              <w:numPr>
                <w:ilvl w:val="0"/>
                <w:numId w:val="74"/>
              </w:numPr>
              <w:spacing w:after="0" w:line="240" w:lineRule="auto"/>
              <w:ind w:left="639" w:hanging="283"/>
              <w:jc w:val="both"/>
              <w:rPr>
                <w:rFonts w:ascii="Verdana" w:hAnsi="Verdana"/>
                <w:i/>
                <w:sz w:val="16"/>
                <w:szCs w:val="16"/>
                <w:lang w:val="en-GB"/>
              </w:rPr>
            </w:pPr>
            <w:r w:rsidRPr="00C94B8E">
              <w:rPr>
                <w:rFonts w:ascii="Verdana" w:hAnsi="Verdana"/>
                <w:i/>
                <w:sz w:val="16"/>
                <w:szCs w:val="16"/>
                <w:lang w:val="en-GB"/>
              </w:rPr>
              <w:t>acknowledging the needs of stakeholders</w:t>
            </w:r>
            <w:r w:rsidR="005E655E" w:rsidRPr="00C94B8E">
              <w:rPr>
                <w:rFonts w:ascii="Verdana" w:hAnsi="Verdana"/>
                <w:i/>
                <w:sz w:val="16"/>
                <w:szCs w:val="16"/>
                <w:lang w:val="en-GB"/>
              </w:rPr>
              <w:t>.</w:t>
            </w:r>
          </w:p>
          <w:p w14:paraId="5B15F1D3" w14:textId="2661CB90" w:rsidR="005E655E" w:rsidRPr="00C94B8E" w:rsidRDefault="00774780" w:rsidP="008A1B22">
            <w:pPr>
              <w:spacing w:after="0" w:line="240" w:lineRule="auto"/>
              <w:jc w:val="both"/>
              <w:rPr>
                <w:rFonts w:ascii="Verdana" w:hAnsi="Verdana"/>
                <w:i/>
                <w:sz w:val="20"/>
                <w:szCs w:val="20"/>
                <w:lang w:val="en-GB"/>
              </w:rPr>
            </w:pPr>
            <w:r w:rsidRPr="00C94B8E">
              <w:rPr>
                <w:rFonts w:ascii="Verdana" w:hAnsi="Verdana"/>
                <w:i/>
                <w:sz w:val="16"/>
                <w:szCs w:val="16"/>
                <w:lang w:val="en-GB"/>
              </w:rPr>
              <w:t>The higher education institution shall be organized and shall operate in accord</w:t>
            </w:r>
            <w:r w:rsidR="008570F5">
              <w:rPr>
                <w:rFonts w:ascii="Verdana" w:hAnsi="Verdana"/>
                <w:i/>
                <w:sz w:val="16"/>
                <w:szCs w:val="16"/>
                <w:lang w:val="en-GB"/>
              </w:rPr>
              <w:t>a</w:t>
            </w:r>
            <w:r w:rsidRPr="00C94B8E">
              <w:rPr>
                <w:rFonts w:ascii="Verdana" w:hAnsi="Verdana"/>
                <w:i/>
                <w:sz w:val="16"/>
                <w:szCs w:val="16"/>
                <w:lang w:val="en-GB"/>
              </w:rPr>
              <w:t xml:space="preserve">nce with the law and its articles of association, which clearly defines the competences, tasks, rights </w:t>
            </w:r>
            <w:r w:rsidR="005E655E" w:rsidRPr="00C94B8E">
              <w:rPr>
                <w:rFonts w:ascii="Verdana" w:hAnsi="Verdana" w:cs="Calibri"/>
                <w:i/>
                <w:sz w:val="16"/>
                <w:szCs w:val="16"/>
                <w:lang w:val="en-GB"/>
              </w:rPr>
              <w:t>(</w:t>
            </w:r>
            <w:r w:rsidRPr="00C94B8E">
              <w:rPr>
                <w:rFonts w:ascii="Verdana" w:hAnsi="Verdana" w:cs="Calibri"/>
                <w:i/>
                <w:sz w:val="16"/>
                <w:szCs w:val="16"/>
                <w:lang w:val="en-GB"/>
              </w:rPr>
              <w:t>to participation</w:t>
            </w:r>
            <w:r w:rsidR="005E655E" w:rsidRPr="00C94B8E">
              <w:rPr>
                <w:rFonts w:ascii="Verdana" w:hAnsi="Verdana" w:cs="Calibri"/>
                <w:i/>
                <w:sz w:val="16"/>
                <w:szCs w:val="16"/>
                <w:lang w:val="en-GB"/>
              </w:rPr>
              <w:t xml:space="preserve">, </w:t>
            </w:r>
            <w:r w:rsidRPr="00C94B8E">
              <w:rPr>
                <w:rFonts w:ascii="Verdana" w:hAnsi="Verdana" w:cs="Calibri"/>
                <w:i/>
                <w:sz w:val="16"/>
                <w:szCs w:val="16"/>
                <w:lang w:val="en-GB"/>
              </w:rPr>
              <w:t xml:space="preserve">legal protection or </w:t>
            </w:r>
            <w:r w:rsidR="008570F5">
              <w:rPr>
                <w:rFonts w:ascii="Verdana" w:hAnsi="Verdana" w:cs="Calibri"/>
                <w:i/>
                <w:sz w:val="16"/>
                <w:szCs w:val="16"/>
                <w:lang w:val="en-GB"/>
              </w:rPr>
              <w:t>to an appeal</w:t>
            </w:r>
            <w:r w:rsidRPr="00C94B8E">
              <w:rPr>
                <w:rFonts w:ascii="Verdana" w:hAnsi="Verdana" w:cs="Calibri"/>
                <w:i/>
                <w:sz w:val="16"/>
                <w:szCs w:val="16"/>
                <w:lang w:val="en-GB"/>
              </w:rPr>
              <w:t>…</w:t>
            </w:r>
            <w:r w:rsidR="005E655E" w:rsidRPr="00C94B8E">
              <w:rPr>
                <w:rFonts w:ascii="Verdana" w:hAnsi="Verdana" w:cs="Calibri"/>
                <w:i/>
                <w:sz w:val="16"/>
                <w:szCs w:val="16"/>
                <w:lang w:val="en-GB"/>
              </w:rPr>
              <w:t xml:space="preserve">) </w:t>
            </w:r>
            <w:r w:rsidRPr="00C94B8E">
              <w:rPr>
                <w:rFonts w:ascii="Verdana" w:hAnsi="Verdana" w:cs="Calibri"/>
                <w:i/>
                <w:sz w:val="16"/>
                <w:szCs w:val="16"/>
                <w:lang w:val="en-GB"/>
              </w:rPr>
              <w:t>and obligations of the management, employees and students in the bodies of the higher education institution</w:t>
            </w:r>
            <w:r w:rsidR="005E655E" w:rsidRPr="00C94B8E">
              <w:rPr>
                <w:rFonts w:ascii="Verdana" w:hAnsi="Verdana" w:cs="Calibri"/>
                <w:i/>
                <w:sz w:val="16"/>
                <w:szCs w:val="16"/>
                <w:lang w:val="en-GB"/>
              </w:rPr>
              <w:t>.)</w:t>
            </w:r>
          </w:p>
        </w:tc>
      </w:tr>
    </w:tbl>
    <w:p w14:paraId="1BB433A3" w14:textId="77777777" w:rsidR="005E655E" w:rsidRPr="00C94B8E" w:rsidRDefault="005E655E" w:rsidP="005E655E">
      <w:pPr>
        <w:spacing w:after="0" w:line="240" w:lineRule="auto"/>
        <w:jc w:val="both"/>
        <w:rPr>
          <w:rFonts w:ascii="Verdana" w:hAnsi="Verdana" w:cs="Calibri"/>
          <w:b/>
          <w:sz w:val="20"/>
          <w:szCs w:val="20"/>
          <w:highlight w:val="magenta"/>
          <w:lang w:val="en-GB" w:eastAsia="sl-SI"/>
        </w:rPr>
      </w:pPr>
    </w:p>
    <w:p w14:paraId="6B2DA896" w14:textId="22486DFD" w:rsidR="005E655E" w:rsidRPr="00C94B8E" w:rsidRDefault="005E655E" w:rsidP="005E655E">
      <w:pPr>
        <w:spacing w:after="0" w:line="240" w:lineRule="auto"/>
        <w:jc w:val="both"/>
        <w:rPr>
          <w:rFonts w:ascii="Verdana" w:hAnsi="Verdana"/>
          <w:b/>
          <w:sz w:val="20"/>
          <w:szCs w:val="20"/>
          <w:lang w:val="en-GB"/>
        </w:rPr>
      </w:pPr>
      <w:r w:rsidRPr="00C94B8E">
        <w:rPr>
          <w:rFonts w:ascii="Verdana" w:hAnsi="Verdana" w:cs="Calibri"/>
          <w:b/>
          <w:sz w:val="20"/>
          <w:szCs w:val="20"/>
          <w:lang w:val="en-GB" w:eastAsia="sl-SI"/>
        </w:rPr>
        <w:t>STANDARD</w:t>
      </w:r>
      <w:r w:rsidR="00774780" w:rsidRPr="00C94B8E">
        <w:rPr>
          <w:rFonts w:ascii="Verdana" w:hAnsi="Verdana" w:cs="Calibri"/>
          <w:b/>
          <w:sz w:val="20"/>
          <w:szCs w:val="20"/>
          <w:lang w:val="en-GB" w:eastAsia="sl-SI"/>
        </w:rPr>
        <w:t xml:space="preserve"> 3</w:t>
      </w:r>
      <w:r w:rsidRPr="00C94B8E">
        <w:rPr>
          <w:rFonts w:ascii="Verdana" w:hAnsi="Verdana" w:cs="Calibri"/>
          <w:b/>
          <w:sz w:val="20"/>
          <w:szCs w:val="20"/>
          <w:lang w:val="en-GB" w:eastAsia="sl-SI"/>
        </w:rPr>
        <w:t xml:space="preserve">: </w:t>
      </w:r>
      <w:r w:rsidR="00E1462B" w:rsidRPr="00C94B8E">
        <w:rPr>
          <w:rFonts w:ascii="Verdana" w:hAnsi="Verdana" w:cs="Calibri"/>
          <w:b/>
          <w:sz w:val="20"/>
          <w:szCs w:val="20"/>
          <w:lang w:val="en-GB" w:eastAsia="sl-SI"/>
        </w:rPr>
        <w:t xml:space="preserve">The higher education institution </w:t>
      </w:r>
      <w:r w:rsidR="008570F5">
        <w:rPr>
          <w:rFonts w:ascii="Verdana" w:hAnsi="Verdana" w:cs="Calibri"/>
          <w:b/>
          <w:sz w:val="20"/>
          <w:szCs w:val="20"/>
          <w:lang w:val="en-GB" w:eastAsia="sl-SI"/>
        </w:rPr>
        <w:t>shall demonstrate</w:t>
      </w:r>
      <w:r w:rsidR="00E1462B" w:rsidRPr="00C94B8E">
        <w:rPr>
          <w:rFonts w:ascii="Verdana" w:hAnsi="Verdana" w:cs="Calibri"/>
          <w:b/>
          <w:sz w:val="20"/>
          <w:szCs w:val="20"/>
          <w:lang w:val="en-GB" w:eastAsia="sl-SI"/>
        </w:rPr>
        <w:t xml:space="preserve"> a quality of its scientific, professional, research or artistic activity and related important achievements in the fields and disciplines in which it executes it</w:t>
      </w:r>
      <w:r w:rsidRPr="00C94B8E">
        <w:rPr>
          <w:rFonts w:ascii="Verdana" w:hAnsi="Verdana"/>
          <w:b/>
          <w:sz w:val="20"/>
          <w:szCs w:val="20"/>
          <w:lang w:val="en-GB"/>
        </w:rPr>
        <w:t>.</w:t>
      </w:r>
    </w:p>
    <w:p w14:paraId="51A9816C" w14:textId="77777777" w:rsidR="005E655E" w:rsidRPr="00C94B8E" w:rsidRDefault="005E655E" w:rsidP="005E655E">
      <w:pPr>
        <w:spacing w:after="0" w:line="240" w:lineRule="auto"/>
        <w:jc w:val="both"/>
        <w:rPr>
          <w:rFonts w:ascii="Verdana" w:hAnsi="Verdana"/>
          <w:b/>
          <w:sz w:val="20"/>
          <w:szCs w:val="20"/>
          <w:highlight w:val="magenta"/>
          <w:lang w:val="en-GB"/>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5E655E" w:rsidRPr="00C94B8E" w14:paraId="1544BCE8" w14:textId="77777777" w:rsidTr="008A1B22">
        <w:tc>
          <w:tcPr>
            <w:tcW w:w="9212" w:type="dxa"/>
            <w:shd w:val="clear" w:color="auto" w:fill="auto"/>
          </w:tcPr>
          <w:p w14:paraId="6ED6DAAF" w14:textId="70AFC2BC" w:rsidR="005E655E" w:rsidRPr="00C94B8E" w:rsidRDefault="005E655E" w:rsidP="008A1B22">
            <w:pPr>
              <w:spacing w:after="0" w:line="240" w:lineRule="auto"/>
              <w:jc w:val="both"/>
              <w:rPr>
                <w:rFonts w:ascii="Verdana" w:hAnsi="Verdana" w:cs="Calibri"/>
                <w:i/>
                <w:sz w:val="16"/>
                <w:szCs w:val="16"/>
                <w:lang w:val="en-GB" w:eastAsia="sl-SI"/>
              </w:rPr>
            </w:pPr>
            <w:r w:rsidRPr="00C94B8E">
              <w:rPr>
                <w:rFonts w:ascii="Verdana" w:hAnsi="Verdana" w:cs="Calibri"/>
                <w:i/>
                <w:sz w:val="16"/>
                <w:szCs w:val="16"/>
                <w:lang w:val="en-GB" w:eastAsia="sl-SI"/>
              </w:rPr>
              <w:t>(</w:t>
            </w:r>
            <w:r w:rsidR="00E1462B" w:rsidRPr="00C94B8E">
              <w:rPr>
                <w:rFonts w:ascii="Verdana" w:hAnsi="Verdana" w:cs="Calibri"/>
                <w:i/>
                <w:sz w:val="16"/>
                <w:szCs w:val="16"/>
                <w:lang w:val="en-GB" w:eastAsia="sl-SI"/>
              </w:rPr>
              <w:t xml:space="preserve">Assessed shall be the quality, development and progress of the scientific, </w:t>
            </w:r>
            <w:r w:rsidR="001A6C5B" w:rsidRPr="00C94B8E">
              <w:rPr>
                <w:rFonts w:ascii="Verdana" w:hAnsi="Verdana" w:cs="Calibri"/>
                <w:i/>
                <w:sz w:val="16"/>
                <w:szCs w:val="16"/>
                <w:lang w:val="en-GB" w:eastAsia="sl-SI"/>
              </w:rPr>
              <w:t>professional</w:t>
            </w:r>
            <w:r w:rsidR="00E1462B" w:rsidRPr="00C94B8E">
              <w:rPr>
                <w:rFonts w:ascii="Verdana" w:hAnsi="Verdana" w:cs="Calibri"/>
                <w:i/>
                <w:sz w:val="16"/>
                <w:szCs w:val="16"/>
                <w:lang w:val="en-GB" w:eastAsia="sl-SI"/>
              </w:rPr>
              <w:t xml:space="preserve">, research or artistic activity according to the type and size of the higher education institution, and the type, cycle and number of </w:t>
            </w:r>
            <w:r w:rsidR="00F73681" w:rsidRPr="00C94B8E">
              <w:rPr>
                <w:rFonts w:ascii="Verdana" w:hAnsi="Verdana" w:cs="Calibri"/>
                <w:i/>
                <w:sz w:val="16"/>
                <w:szCs w:val="16"/>
                <w:lang w:val="en-GB" w:eastAsia="sl-SI"/>
              </w:rPr>
              <w:t>study programmes it implements</w:t>
            </w:r>
            <w:r w:rsidRPr="00C94B8E">
              <w:rPr>
                <w:rFonts w:ascii="Verdana" w:hAnsi="Verdana" w:cs="Calibri"/>
                <w:i/>
                <w:sz w:val="16"/>
                <w:szCs w:val="16"/>
                <w:lang w:val="en-GB" w:eastAsia="sl-SI"/>
              </w:rPr>
              <w:t>.</w:t>
            </w:r>
          </w:p>
          <w:p w14:paraId="43904C3B" w14:textId="77777777" w:rsidR="005E655E" w:rsidRPr="00C94B8E" w:rsidRDefault="00EB2A5E" w:rsidP="008A1B22">
            <w:pPr>
              <w:spacing w:after="0" w:line="240" w:lineRule="auto"/>
              <w:jc w:val="both"/>
              <w:rPr>
                <w:rFonts w:ascii="Verdana" w:hAnsi="Verdana" w:cs="Calibri"/>
                <w:i/>
                <w:sz w:val="16"/>
                <w:szCs w:val="16"/>
                <w:lang w:val="en-GB" w:eastAsia="sl-SI"/>
              </w:rPr>
            </w:pPr>
            <w:r w:rsidRPr="00C94B8E">
              <w:rPr>
                <w:rFonts w:ascii="Verdana" w:hAnsi="Verdana" w:cs="Calibri"/>
                <w:i/>
                <w:sz w:val="16"/>
                <w:szCs w:val="16"/>
                <w:lang w:val="en-GB" w:eastAsia="sl-SI"/>
              </w:rPr>
              <w:t>Important achievements are thos</w:t>
            </w:r>
            <w:r w:rsidR="004704EC" w:rsidRPr="00C94B8E">
              <w:rPr>
                <w:rFonts w:ascii="Verdana" w:hAnsi="Verdana" w:cs="Calibri"/>
                <w:i/>
                <w:sz w:val="16"/>
                <w:szCs w:val="16"/>
                <w:lang w:val="en-GB" w:eastAsia="sl-SI"/>
              </w:rPr>
              <w:t>e</w:t>
            </w:r>
            <w:r w:rsidRPr="00C94B8E">
              <w:rPr>
                <w:rFonts w:ascii="Verdana" w:hAnsi="Verdana" w:cs="Calibri"/>
                <w:i/>
                <w:sz w:val="16"/>
                <w:szCs w:val="16"/>
                <w:lang w:val="en-GB" w:eastAsia="sl-SI"/>
              </w:rPr>
              <w:t xml:space="preserve"> which the relevant academic community or profession recognizes as such as they have a profound and significant influence on the development of disciplines or the professions and therefore contribute to the development of knowledge or an art</w:t>
            </w:r>
            <w:r w:rsidR="005E655E" w:rsidRPr="00C94B8E">
              <w:rPr>
                <w:rFonts w:ascii="Verdana" w:hAnsi="Verdana" w:cs="Calibri"/>
                <w:i/>
                <w:sz w:val="16"/>
                <w:szCs w:val="16"/>
                <w:lang w:val="en-GB" w:eastAsia="sl-SI"/>
              </w:rPr>
              <w:t xml:space="preserve">. </w:t>
            </w:r>
            <w:r w:rsidRPr="00C94B8E">
              <w:rPr>
                <w:rFonts w:ascii="Verdana" w:hAnsi="Verdana" w:cs="Calibri"/>
                <w:i/>
                <w:sz w:val="16"/>
                <w:szCs w:val="16"/>
                <w:lang w:val="en-GB" w:eastAsia="sl-SI"/>
              </w:rPr>
              <w:t>They are a product of a quality scientific, professional, research or artistic activity</w:t>
            </w:r>
            <w:r w:rsidR="005E655E" w:rsidRPr="00C94B8E">
              <w:rPr>
                <w:rFonts w:ascii="Verdana" w:hAnsi="Verdana" w:cs="Calibri"/>
                <w:i/>
                <w:sz w:val="16"/>
                <w:szCs w:val="16"/>
                <w:lang w:val="en-GB" w:eastAsia="sl-SI"/>
              </w:rPr>
              <w:t>.)</w:t>
            </w:r>
          </w:p>
          <w:p w14:paraId="11C95990" w14:textId="77777777" w:rsidR="005E655E" w:rsidRPr="00C94B8E" w:rsidRDefault="005E655E" w:rsidP="008A1B22">
            <w:pPr>
              <w:spacing w:after="0" w:line="240" w:lineRule="auto"/>
              <w:jc w:val="both"/>
              <w:rPr>
                <w:rFonts w:ascii="Verdana" w:hAnsi="Verdana"/>
                <w:b/>
                <w:sz w:val="20"/>
                <w:szCs w:val="20"/>
                <w:highlight w:val="magenta"/>
                <w:lang w:val="en-GB"/>
              </w:rPr>
            </w:pPr>
          </w:p>
          <w:p w14:paraId="747DB2E4" w14:textId="4CA6396A" w:rsidR="005E655E" w:rsidRPr="00C94B8E" w:rsidRDefault="005E655E" w:rsidP="008A1B22">
            <w:pPr>
              <w:spacing w:after="0" w:line="240" w:lineRule="auto"/>
              <w:jc w:val="both"/>
              <w:rPr>
                <w:rFonts w:ascii="Verdana" w:hAnsi="Verdana" w:cs="Calibri"/>
                <w:sz w:val="20"/>
                <w:szCs w:val="20"/>
                <w:highlight w:val="magenta"/>
                <w:lang w:val="en-GB" w:eastAsia="sl-SI"/>
              </w:rPr>
            </w:pPr>
            <w:r w:rsidRPr="00C94B8E">
              <w:rPr>
                <w:rFonts w:ascii="Verdana" w:hAnsi="Verdana" w:cs="Calibri"/>
                <w:sz w:val="20"/>
                <w:szCs w:val="20"/>
                <w:lang w:val="en-GB" w:eastAsia="sl-SI"/>
              </w:rPr>
              <w:t>Pre</w:t>
            </w:r>
            <w:r w:rsidR="004704EC" w:rsidRPr="00C94B8E">
              <w:rPr>
                <w:rFonts w:ascii="Verdana" w:hAnsi="Verdana" w:cs="Calibri"/>
                <w:sz w:val="20"/>
                <w:szCs w:val="20"/>
                <w:lang w:val="en-GB" w:eastAsia="sl-SI"/>
              </w:rPr>
              <w:t xml:space="preserve">sent the development and progress of the scientific, professional, research or artistic activity of the higher </w:t>
            </w:r>
            <w:r w:rsidR="001A6C5B" w:rsidRPr="00C94B8E">
              <w:rPr>
                <w:rFonts w:ascii="Verdana" w:hAnsi="Verdana" w:cs="Calibri"/>
                <w:sz w:val="20"/>
                <w:szCs w:val="20"/>
                <w:lang w:val="en-GB" w:eastAsia="sl-SI"/>
              </w:rPr>
              <w:t>education</w:t>
            </w:r>
            <w:r w:rsidR="004704EC" w:rsidRPr="00C94B8E">
              <w:rPr>
                <w:rFonts w:ascii="Verdana" w:hAnsi="Verdana" w:cs="Calibri"/>
                <w:sz w:val="20"/>
                <w:szCs w:val="20"/>
                <w:lang w:val="en-GB" w:eastAsia="sl-SI"/>
              </w:rPr>
              <w:t xml:space="preserve"> institution and indicate important achievements </w:t>
            </w:r>
            <w:r w:rsidRPr="00C94B8E">
              <w:rPr>
                <w:rFonts w:ascii="Verdana" w:hAnsi="Verdana" w:cs="Calibri"/>
                <w:sz w:val="20"/>
                <w:szCs w:val="20"/>
                <w:lang w:val="en-GB" w:eastAsia="sl-SI"/>
              </w:rPr>
              <w:t>(</w:t>
            </w:r>
            <w:r w:rsidR="004704EC" w:rsidRPr="00C94B8E">
              <w:rPr>
                <w:rFonts w:ascii="Verdana" w:hAnsi="Verdana" w:cs="Calibri"/>
                <w:sz w:val="20"/>
                <w:szCs w:val="20"/>
                <w:lang w:val="en-GB" w:eastAsia="sl-SI"/>
              </w:rPr>
              <w:t>publications</w:t>
            </w:r>
            <w:r w:rsidRPr="00C94B8E">
              <w:rPr>
                <w:rFonts w:ascii="Verdana" w:hAnsi="Verdana" w:cs="Calibri"/>
                <w:sz w:val="20"/>
                <w:szCs w:val="20"/>
                <w:lang w:val="en-GB" w:eastAsia="sl-SI"/>
              </w:rPr>
              <w:t>, patent</w:t>
            </w:r>
            <w:r w:rsidR="004704EC" w:rsidRPr="00C94B8E">
              <w:rPr>
                <w:rFonts w:ascii="Verdana" w:hAnsi="Verdana" w:cs="Calibri"/>
                <w:sz w:val="20"/>
                <w:szCs w:val="20"/>
                <w:lang w:val="en-GB" w:eastAsia="sl-SI"/>
              </w:rPr>
              <w:t>s</w:t>
            </w:r>
            <w:r w:rsidRPr="00C94B8E">
              <w:rPr>
                <w:rFonts w:ascii="Verdana" w:hAnsi="Verdana" w:cs="Calibri"/>
                <w:sz w:val="20"/>
                <w:szCs w:val="20"/>
                <w:lang w:val="en-GB" w:eastAsia="sl-SI"/>
              </w:rPr>
              <w:t xml:space="preserve">, </w:t>
            </w:r>
            <w:r w:rsidR="004704EC" w:rsidRPr="00C94B8E">
              <w:rPr>
                <w:rFonts w:ascii="Verdana" w:hAnsi="Verdana" w:cs="Calibri"/>
                <w:sz w:val="20"/>
                <w:szCs w:val="20"/>
                <w:lang w:val="en-GB" w:eastAsia="sl-SI"/>
              </w:rPr>
              <w:t>services</w:t>
            </w:r>
            <w:r w:rsidRPr="00C94B8E">
              <w:rPr>
                <w:rFonts w:ascii="Verdana" w:hAnsi="Verdana" w:cs="Calibri"/>
                <w:sz w:val="20"/>
                <w:szCs w:val="20"/>
                <w:lang w:val="en-GB" w:eastAsia="sl-SI"/>
              </w:rPr>
              <w:t xml:space="preserve">, </w:t>
            </w:r>
            <w:r w:rsidR="004704EC" w:rsidRPr="00C94B8E">
              <w:rPr>
                <w:rFonts w:ascii="Verdana" w:hAnsi="Verdana" w:cs="Calibri"/>
                <w:sz w:val="20"/>
                <w:szCs w:val="20"/>
                <w:lang w:val="en-GB" w:eastAsia="sl-SI"/>
              </w:rPr>
              <w:t>awards</w:t>
            </w:r>
            <w:r w:rsidRPr="00C94B8E">
              <w:rPr>
                <w:rFonts w:ascii="Verdana" w:hAnsi="Verdana" w:cs="Calibri"/>
                <w:sz w:val="20"/>
                <w:szCs w:val="20"/>
                <w:lang w:val="en-GB" w:eastAsia="sl-SI"/>
              </w:rPr>
              <w:t xml:space="preserve">, </w:t>
            </w:r>
            <w:r w:rsidR="004704EC" w:rsidRPr="00C94B8E">
              <w:rPr>
                <w:rFonts w:ascii="Verdana" w:hAnsi="Verdana" w:cs="Calibri"/>
                <w:sz w:val="20"/>
                <w:szCs w:val="20"/>
                <w:lang w:val="en-GB" w:eastAsia="sl-SI"/>
              </w:rPr>
              <w:t>works of art</w:t>
            </w:r>
            <w:r w:rsidRPr="00C94B8E">
              <w:rPr>
                <w:rFonts w:ascii="Verdana" w:hAnsi="Verdana" w:cs="Calibri"/>
                <w:sz w:val="20"/>
                <w:szCs w:val="20"/>
                <w:lang w:val="en-GB" w:eastAsia="sl-SI"/>
              </w:rPr>
              <w:t xml:space="preserve">, </w:t>
            </w:r>
            <w:r w:rsidR="004704EC" w:rsidRPr="00C94B8E">
              <w:rPr>
                <w:rFonts w:ascii="Verdana" w:hAnsi="Verdana" w:cs="Calibri"/>
                <w:sz w:val="20"/>
                <w:szCs w:val="20"/>
                <w:lang w:val="en-GB" w:eastAsia="sl-SI"/>
              </w:rPr>
              <w:t>recognitions</w:t>
            </w:r>
            <w:r w:rsidRPr="00C94B8E">
              <w:rPr>
                <w:rFonts w:ascii="Verdana" w:hAnsi="Verdana" w:cs="Calibri"/>
                <w:sz w:val="20"/>
                <w:szCs w:val="20"/>
                <w:lang w:val="en-GB" w:eastAsia="sl-SI"/>
              </w:rPr>
              <w:t xml:space="preserve">) </w:t>
            </w:r>
            <w:r w:rsidR="004704EC" w:rsidRPr="00C94B8E">
              <w:rPr>
                <w:rFonts w:ascii="Verdana" w:hAnsi="Verdana" w:cs="Calibri"/>
                <w:sz w:val="20"/>
                <w:szCs w:val="20"/>
                <w:lang w:val="en-GB" w:eastAsia="sl-SI"/>
              </w:rPr>
              <w:t xml:space="preserve">in the period since the last accreditation and references which demonstrate them </w:t>
            </w:r>
            <w:r w:rsidRPr="00C94B8E">
              <w:rPr>
                <w:rFonts w:ascii="Verdana" w:hAnsi="Verdana" w:cs="Calibri"/>
                <w:sz w:val="20"/>
                <w:szCs w:val="20"/>
                <w:lang w:val="en-GB" w:eastAsia="sl-SI"/>
              </w:rPr>
              <w:t>(</w:t>
            </w:r>
            <w:r w:rsidR="004704EC" w:rsidRPr="00C94B8E">
              <w:rPr>
                <w:rFonts w:ascii="Verdana" w:hAnsi="Verdana" w:cs="Calibri"/>
                <w:sz w:val="20"/>
                <w:szCs w:val="20"/>
                <w:lang w:val="en-GB" w:eastAsia="sl-SI"/>
              </w:rPr>
              <w:t>for example</w:t>
            </w:r>
            <w:r w:rsidRPr="00C94B8E">
              <w:rPr>
                <w:rFonts w:ascii="Verdana" w:hAnsi="Verdana" w:cs="Calibri"/>
                <w:sz w:val="20"/>
                <w:szCs w:val="20"/>
                <w:lang w:val="en-GB" w:eastAsia="sl-SI"/>
              </w:rPr>
              <w:t xml:space="preserve">: </w:t>
            </w:r>
            <w:r w:rsidR="004704EC" w:rsidRPr="00C94B8E">
              <w:rPr>
                <w:rFonts w:ascii="Verdana" w:hAnsi="Verdana" w:cs="Calibri"/>
                <w:sz w:val="20"/>
                <w:szCs w:val="20"/>
                <w:lang w:val="en-GB" w:eastAsia="sl-SI"/>
              </w:rPr>
              <w:t>databases</w:t>
            </w:r>
            <w:r w:rsidRPr="00C94B8E">
              <w:rPr>
                <w:rFonts w:ascii="Verdana" w:hAnsi="Verdana" w:cs="Calibri"/>
                <w:sz w:val="20"/>
                <w:szCs w:val="20"/>
                <w:lang w:val="en-GB" w:eastAsia="sl-SI"/>
              </w:rPr>
              <w:t xml:space="preserve">, </w:t>
            </w:r>
            <w:r w:rsidR="004704EC" w:rsidRPr="00C94B8E">
              <w:rPr>
                <w:rFonts w:ascii="Verdana" w:hAnsi="Verdana" w:cs="Calibri"/>
                <w:sz w:val="20"/>
                <w:szCs w:val="20"/>
                <w:lang w:val="en-GB" w:eastAsia="sl-SI"/>
              </w:rPr>
              <w:t>magazines</w:t>
            </w:r>
            <w:r w:rsidRPr="00C94B8E">
              <w:rPr>
                <w:rFonts w:ascii="Verdana" w:hAnsi="Verdana" w:cs="Calibri"/>
                <w:sz w:val="20"/>
                <w:szCs w:val="20"/>
                <w:lang w:val="en-GB" w:eastAsia="sl-SI"/>
              </w:rPr>
              <w:t xml:space="preserve">, </w:t>
            </w:r>
            <w:r w:rsidR="004704EC" w:rsidRPr="00C94B8E">
              <w:rPr>
                <w:rFonts w:ascii="Verdana" w:hAnsi="Verdana" w:cs="Calibri"/>
                <w:sz w:val="20"/>
                <w:szCs w:val="20"/>
                <w:lang w:val="en-GB" w:eastAsia="sl-SI"/>
              </w:rPr>
              <w:t>quotations etc</w:t>
            </w:r>
            <w:r w:rsidRPr="00C94B8E">
              <w:rPr>
                <w:rFonts w:ascii="Verdana" w:hAnsi="Verdana" w:cs="Calibri"/>
                <w:sz w:val="20"/>
                <w:szCs w:val="20"/>
                <w:lang w:val="en-GB" w:eastAsia="sl-SI"/>
              </w:rPr>
              <w:t xml:space="preserve">.). </w:t>
            </w:r>
            <w:r w:rsidR="004704EC" w:rsidRPr="00C94B8E">
              <w:rPr>
                <w:rFonts w:ascii="Verdana" w:hAnsi="Verdana" w:cs="Calibri"/>
                <w:sz w:val="20"/>
                <w:szCs w:val="20"/>
                <w:lang w:val="en-GB" w:eastAsia="sl-SI"/>
              </w:rPr>
              <w:t>Evaluate the meaning</w:t>
            </w:r>
            <w:r w:rsidRPr="00C94B8E">
              <w:rPr>
                <w:rFonts w:ascii="Verdana" w:hAnsi="Verdana" w:cs="Calibri"/>
                <w:sz w:val="20"/>
                <w:szCs w:val="20"/>
                <w:lang w:val="en-GB" w:eastAsia="sl-SI"/>
              </w:rPr>
              <w:t xml:space="preserve"> (</w:t>
            </w:r>
            <w:r w:rsidR="004704EC" w:rsidRPr="00C94B8E">
              <w:rPr>
                <w:rFonts w:ascii="Verdana" w:hAnsi="Verdana" w:cs="Calibri"/>
                <w:sz w:val="20"/>
                <w:szCs w:val="20"/>
                <w:lang w:val="en-GB" w:eastAsia="sl-SI"/>
              </w:rPr>
              <w:t>influence</w:t>
            </w:r>
            <w:r w:rsidRPr="00C94B8E">
              <w:rPr>
                <w:rFonts w:ascii="Verdana" w:hAnsi="Verdana" w:cs="Calibri"/>
                <w:sz w:val="20"/>
                <w:szCs w:val="20"/>
                <w:lang w:val="en-GB" w:eastAsia="sl-SI"/>
              </w:rPr>
              <w:t xml:space="preserve">, </w:t>
            </w:r>
            <w:r w:rsidR="004704EC" w:rsidRPr="00C94B8E">
              <w:rPr>
                <w:rFonts w:ascii="Verdana" w:hAnsi="Verdana" w:cs="Calibri"/>
                <w:sz w:val="20"/>
                <w:szCs w:val="20"/>
                <w:lang w:val="en-GB" w:eastAsia="sl-SI"/>
              </w:rPr>
              <w:t>value of the recognition</w:t>
            </w:r>
            <w:r w:rsidRPr="00C94B8E">
              <w:rPr>
                <w:rFonts w:ascii="Verdana" w:hAnsi="Verdana" w:cs="Calibri"/>
                <w:sz w:val="20"/>
                <w:szCs w:val="20"/>
                <w:lang w:val="en-GB" w:eastAsia="sl-SI"/>
              </w:rPr>
              <w:t xml:space="preserve">, </w:t>
            </w:r>
            <w:r w:rsidR="004704EC" w:rsidRPr="00C94B8E">
              <w:rPr>
                <w:rFonts w:ascii="Verdana" w:hAnsi="Verdana" w:cs="Calibri"/>
                <w:sz w:val="20"/>
                <w:szCs w:val="20"/>
                <w:lang w:val="en-GB" w:eastAsia="sl-SI"/>
              </w:rPr>
              <w:t>impact</w:t>
            </w:r>
            <w:r w:rsidRPr="00C94B8E">
              <w:rPr>
                <w:rFonts w:ascii="Verdana" w:hAnsi="Verdana" w:cs="Calibri"/>
                <w:sz w:val="20"/>
                <w:szCs w:val="20"/>
                <w:lang w:val="en-GB" w:eastAsia="sl-SI"/>
              </w:rPr>
              <w:t xml:space="preserve">, </w:t>
            </w:r>
            <w:r w:rsidR="004704EC" w:rsidRPr="00C94B8E">
              <w:rPr>
                <w:rFonts w:ascii="Verdana" w:hAnsi="Verdana" w:cs="Calibri"/>
                <w:sz w:val="20"/>
                <w:szCs w:val="20"/>
                <w:lang w:val="en-GB" w:eastAsia="sl-SI"/>
              </w:rPr>
              <w:t>usability</w:t>
            </w:r>
            <w:r w:rsidRPr="00C94B8E">
              <w:rPr>
                <w:rFonts w:ascii="Verdana" w:hAnsi="Verdana" w:cs="Calibri"/>
                <w:sz w:val="20"/>
                <w:szCs w:val="20"/>
                <w:lang w:val="en-GB" w:eastAsia="sl-SI"/>
              </w:rPr>
              <w:t xml:space="preserve">) </w:t>
            </w:r>
            <w:r w:rsidR="004704EC" w:rsidRPr="00C94B8E">
              <w:rPr>
                <w:rFonts w:ascii="Verdana" w:hAnsi="Verdana" w:cs="Calibri"/>
                <w:sz w:val="20"/>
                <w:szCs w:val="20"/>
                <w:lang w:val="en-GB" w:eastAsia="sl-SI"/>
              </w:rPr>
              <w:t>of the achievements</w:t>
            </w:r>
            <w:r w:rsidRPr="00C94B8E">
              <w:rPr>
                <w:rFonts w:ascii="Verdana" w:hAnsi="Verdana" w:cs="Calibri"/>
                <w:sz w:val="20"/>
                <w:szCs w:val="20"/>
                <w:lang w:val="en-GB" w:eastAsia="sl-SI"/>
              </w:rPr>
              <w:t>:</w:t>
            </w:r>
          </w:p>
        </w:tc>
      </w:tr>
    </w:tbl>
    <w:p w14:paraId="090FCF4D" w14:textId="77777777" w:rsidR="005E655E" w:rsidRPr="00C94B8E" w:rsidRDefault="005E655E" w:rsidP="005E655E">
      <w:pPr>
        <w:spacing w:after="0" w:line="240" w:lineRule="auto"/>
        <w:jc w:val="both"/>
        <w:rPr>
          <w:rFonts w:ascii="Verdana" w:hAnsi="Verdana"/>
          <w:b/>
          <w:sz w:val="20"/>
          <w:szCs w:val="20"/>
          <w:highlight w:val="magenta"/>
          <w:lang w:val="en-GB"/>
        </w:rPr>
      </w:pPr>
    </w:p>
    <w:p w14:paraId="3E90673C" w14:textId="2D495258" w:rsidR="005E655E" w:rsidRPr="00C94B8E" w:rsidRDefault="005E655E" w:rsidP="005E655E">
      <w:pPr>
        <w:spacing w:after="0" w:line="240" w:lineRule="auto"/>
        <w:jc w:val="both"/>
        <w:rPr>
          <w:rFonts w:ascii="Verdana" w:hAnsi="Verdana"/>
          <w:b/>
          <w:sz w:val="20"/>
          <w:szCs w:val="20"/>
          <w:lang w:val="en-GB"/>
        </w:rPr>
      </w:pPr>
      <w:r w:rsidRPr="00C94B8E">
        <w:rPr>
          <w:rFonts w:ascii="Verdana" w:hAnsi="Verdana"/>
          <w:b/>
          <w:sz w:val="20"/>
          <w:szCs w:val="20"/>
          <w:lang w:val="en-GB" w:eastAsia="sl-SI"/>
        </w:rPr>
        <w:t>STANDARD</w:t>
      </w:r>
      <w:r w:rsidR="00E1462B" w:rsidRPr="00C94B8E">
        <w:rPr>
          <w:rFonts w:ascii="Verdana" w:hAnsi="Verdana"/>
          <w:b/>
          <w:sz w:val="20"/>
          <w:szCs w:val="20"/>
          <w:lang w:val="en-GB" w:eastAsia="sl-SI"/>
        </w:rPr>
        <w:t xml:space="preserve"> 4</w:t>
      </w:r>
      <w:r w:rsidRPr="00C94B8E">
        <w:rPr>
          <w:rFonts w:ascii="Verdana" w:hAnsi="Verdana"/>
          <w:b/>
          <w:sz w:val="20"/>
          <w:szCs w:val="20"/>
          <w:lang w:val="en-GB" w:eastAsia="sl-SI"/>
        </w:rPr>
        <w:t xml:space="preserve">: </w:t>
      </w:r>
      <w:r w:rsidRPr="00C94B8E">
        <w:rPr>
          <w:rFonts w:ascii="Verdana" w:hAnsi="Verdana"/>
          <w:b/>
          <w:sz w:val="20"/>
          <w:szCs w:val="20"/>
          <w:lang w:val="en-GB"/>
        </w:rPr>
        <w:t>Pra</w:t>
      </w:r>
      <w:r w:rsidR="00E1462B" w:rsidRPr="00C94B8E">
        <w:rPr>
          <w:rFonts w:ascii="Verdana" w:hAnsi="Verdana"/>
          <w:b/>
          <w:sz w:val="20"/>
          <w:szCs w:val="20"/>
          <w:lang w:val="en-GB"/>
        </w:rPr>
        <w:t>ctical t</w:t>
      </w:r>
      <w:r w:rsidR="008570F5">
        <w:rPr>
          <w:rFonts w:ascii="Verdana" w:hAnsi="Verdana"/>
          <w:b/>
          <w:sz w:val="20"/>
          <w:szCs w:val="20"/>
          <w:lang w:val="en-GB"/>
        </w:rPr>
        <w:t>raining of students in a work</w:t>
      </w:r>
      <w:r w:rsidR="00E1462B" w:rsidRPr="00C94B8E">
        <w:rPr>
          <w:rFonts w:ascii="Verdana" w:hAnsi="Verdana"/>
          <w:b/>
          <w:sz w:val="20"/>
          <w:szCs w:val="20"/>
          <w:lang w:val="en-GB"/>
        </w:rPr>
        <w:t xml:space="preserve"> environment, if it is a part of the educational activity, </w:t>
      </w:r>
      <w:r w:rsidR="008570F5">
        <w:rPr>
          <w:rFonts w:ascii="Verdana" w:hAnsi="Verdana"/>
          <w:b/>
          <w:sz w:val="20"/>
          <w:szCs w:val="20"/>
          <w:lang w:val="en-GB"/>
        </w:rPr>
        <w:t>shall be</w:t>
      </w:r>
      <w:r w:rsidR="00E1462B" w:rsidRPr="00C94B8E">
        <w:rPr>
          <w:rFonts w:ascii="Verdana" w:hAnsi="Verdana"/>
          <w:b/>
          <w:sz w:val="20"/>
          <w:szCs w:val="20"/>
          <w:lang w:val="en-GB"/>
        </w:rPr>
        <w:t xml:space="preserve"> well-organized and implemented as such</w:t>
      </w:r>
      <w:r w:rsidRPr="00C94B8E">
        <w:rPr>
          <w:rFonts w:ascii="Verdana" w:hAnsi="Verdana"/>
          <w:b/>
          <w:sz w:val="20"/>
          <w:szCs w:val="20"/>
          <w:lang w:val="en-GB"/>
        </w:rPr>
        <w:t xml:space="preserve">. </w:t>
      </w:r>
      <w:r w:rsidR="00E1462B" w:rsidRPr="00C94B8E">
        <w:rPr>
          <w:rFonts w:ascii="Verdana" w:hAnsi="Verdana"/>
          <w:b/>
          <w:sz w:val="20"/>
          <w:szCs w:val="20"/>
          <w:lang w:val="en-GB"/>
        </w:rPr>
        <w:t xml:space="preserve">The resources for its implementation </w:t>
      </w:r>
      <w:r w:rsidR="008570F5">
        <w:rPr>
          <w:rFonts w:ascii="Verdana" w:hAnsi="Verdana"/>
          <w:b/>
          <w:sz w:val="20"/>
          <w:szCs w:val="20"/>
          <w:lang w:val="en-GB"/>
        </w:rPr>
        <w:t>shall be</w:t>
      </w:r>
      <w:r w:rsidR="00E1462B" w:rsidRPr="00C94B8E">
        <w:rPr>
          <w:rFonts w:ascii="Verdana" w:hAnsi="Verdana"/>
          <w:b/>
          <w:sz w:val="20"/>
          <w:szCs w:val="20"/>
          <w:lang w:val="en-GB"/>
        </w:rPr>
        <w:t xml:space="preserve"> provided</w:t>
      </w:r>
      <w:r w:rsidRPr="00C94B8E">
        <w:rPr>
          <w:rFonts w:ascii="Verdana" w:hAnsi="Verdana"/>
          <w:b/>
          <w:sz w:val="20"/>
          <w:szCs w:val="20"/>
          <w:lang w:val="en-GB"/>
        </w:rPr>
        <w:t>.</w:t>
      </w:r>
      <w:r w:rsidR="00174A87" w:rsidRPr="00C94B8E">
        <w:rPr>
          <w:rFonts w:ascii="Verdana" w:hAnsi="Verdana"/>
          <w:sz w:val="20"/>
          <w:szCs w:val="20"/>
          <w:lang w:val="en-GB"/>
        </w:rPr>
        <w:t>*</w:t>
      </w:r>
    </w:p>
    <w:p w14:paraId="44D52D5B" w14:textId="77777777" w:rsidR="005E655E" w:rsidRPr="00C94B8E" w:rsidRDefault="00946C9C" w:rsidP="005E655E">
      <w:pPr>
        <w:spacing w:after="0" w:line="240" w:lineRule="auto"/>
        <w:jc w:val="both"/>
        <w:rPr>
          <w:rFonts w:ascii="Verdana" w:hAnsi="Verdana"/>
          <w:sz w:val="20"/>
          <w:szCs w:val="20"/>
          <w:lang w:val="en-GB"/>
        </w:rPr>
      </w:pPr>
      <w:r w:rsidRPr="00C94B8E">
        <w:rPr>
          <w:rFonts w:ascii="Verdana" w:hAnsi="Verdana"/>
          <w:sz w:val="20"/>
          <w:szCs w:val="20"/>
          <w:lang w:val="en-GB"/>
        </w:rPr>
        <w:t>*</w:t>
      </w:r>
      <w:r w:rsidR="005E655E" w:rsidRPr="00C94B8E">
        <w:rPr>
          <w:rFonts w:ascii="Verdana" w:hAnsi="Verdana"/>
          <w:sz w:val="20"/>
          <w:szCs w:val="20"/>
          <w:lang w:val="en-GB"/>
        </w:rPr>
        <w:t>Ob</w:t>
      </w:r>
      <w:r w:rsidR="00E1462B" w:rsidRPr="00C94B8E">
        <w:rPr>
          <w:rFonts w:ascii="Verdana" w:hAnsi="Verdana"/>
          <w:sz w:val="20"/>
          <w:szCs w:val="20"/>
          <w:lang w:val="en-GB"/>
        </w:rPr>
        <w:t>ligatory if the higher education institution implements professional study programmes and those whose mandatory part is practical training</w:t>
      </w:r>
      <w:r w:rsidRPr="00C94B8E">
        <w:rPr>
          <w:rFonts w:ascii="Verdana" w:hAnsi="Verdana"/>
          <w:sz w:val="20"/>
          <w:szCs w:val="20"/>
          <w:lang w:val="en-GB"/>
        </w:rPr>
        <w:t>.</w:t>
      </w:r>
    </w:p>
    <w:p w14:paraId="4139DD9E" w14:textId="77777777" w:rsidR="005E655E" w:rsidRPr="00C94B8E" w:rsidRDefault="005E655E" w:rsidP="005E655E">
      <w:pPr>
        <w:spacing w:after="0" w:line="240" w:lineRule="auto"/>
        <w:jc w:val="both"/>
        <w:rPr>
          <w:rFonts w:ascii="Verdana" w:hAnsi="Verdana"/>
          <w:b/>
          <w:sz w:val="20"/>
          <w:szCs w:val="20"/>
          <w:highlight w:val="magenta"/>
          <w:lang w:val="en-GB" w:eastAsia="sl-SI"/>
        </w:rPr>
      </w:pPr>
    </w:p>
    <w:p w14:paraId="63F7BCE7" w14:textId="77777777" w:rsidR="005E655E" w:rsidRPr="00C94B8E" w:rsidRDefault="005E655E" w:rsidP="005E655E">
      <w:pPr>
        <w:spacing w:after="0" w:line="240" w:lineRule="auto"/>
        <w:jc w:val="both"/>
        <w:rPr>
          <w:rFonts w:ascii="Verdana" w:hAnsi="Verdana"/>
          <w:b/>
          <w:sz w:val="20"/>
          <w:szCs w:val="20"/>
          <w:lang w:val="en-GB"/>
        </w:rPr>
      </w:pPr>
      <w:r w:rsidRPr="00C94B8E">
        <w:rPr>
          <w:rFonts w:ascii="Verdana" w:hAnsi="Verdana"/>
          <w:b/>
          <w:sz w:val="20"/>
          <w:szCs w:val="20"/>
          <w:lang w:val="en-GB"/>
        </w:rPr>
        <w:t>a) s</w:t>
      </w:r>
      <w:r w:rsidR="00E1462B" w:rsidRPr="00C94B8E">
        <w:rPr>
          <w:rFonts w:ascii="Verdana" w:hAnsi="Verdana"/>
          <w:b/>
          <w:sz w:val="20"/>
          <w:szCs w:val="20"/>
          <w:lang w:val="en-GB"/>
        </w:rPr>
        <w:t>ystemic regulation of the practical training of students and its implementation</w:t>
      </w:r>
    </w:p>
    <w:p w14:paraId="3216E733" w14:textId="77777777" w:rsidR="005E655E" w:rsidRPr="00C94B8E" w:rsidRDefault="005E655E" w:rsidP="005E655E">
      <w:pPr>
        <w:spacing w:after="0" w:line="240" w:lineRule="auto"/>
        <w:jc w:val="both"/>
        <w:rPr>
          <w:rFonts w:ascii="Verdana" w:hAnsi="Verdana"/>
          <w:b/>
          <w:sz w:val="20"/>
          <w:szCs w:val="20"/>
          <w:highlight w:val="magenta"/>
          <w:lang w:val="en-GB"/>
        </w:rPr>
      </w:pPr>
    </w:p>
    <w:p w14:paraId="33B05DFA" w14:textId="7AC9C218" w:rsidR="005E655E" w:rsidRPr="00C94B8E" w:rsidRDefault="008570F5"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20"/>
          <w:szCs w:val="20"/>
          <w:lang w:val="en-GB" w:eastAsia="sl-SI"/>
        </w:rPr>
      </w:pPr>
      <w:r>
        <w:rPr>
          <w:rFonts w:ascii="Verdana" w:hAnsi="Verdana" w:cs="Calibri"/>
          <w:sz w:val="20"/>
          <w:szCs w:val="20"/>
          <w:u w:val="single"/>
          <w:lang w:val="en-GB" w:eastAsia="sl-SI"/>
        </w:rPr>
        <w:t xml:space="preserve">Please provide a description of </w:t>
      </w:r>
      <w:r w:rsidR="004704EC" w:rsidRPr="00C94B8E">
        <w:rPr>
          <w:rFonts w:ascii="Verdana" w:hAnsi="Verdana" w:cs="Calibri"/>
          <w:sz w:val="20"/>
          <w:szCs w:val="20"/>
          <w:u w:val="single"/>
          <w:lang w:val="en-GB" w:eastAsia="sl-SI"/>
        </w:rPr>
        <w:t>the regulation of practical training at the level of the higher education institution and attach any po</w:t>
      </w:r>
      <w:r w:rsidR="000259B7">
        <w:rPr>
          <w:rFonts w:ascii="Verdana" w:hAnsi="Verdana" w:cs="Calibri"/>
          <w:sz w:val="20"/>
          <w:szCs w:val="20"/>
          <w:u w:val="single"/>
          <w:lang w:val="en-GB" w:eastAsia="sl-SI"/>
        </w:rPr>
        <w:t>tential</w:t>
      </w:r>
      <w:r w:rsidR="004704EC" w:rsidRPr="00C94B8E">
        <w:rPr>
          <w:rFonts w:ascii="Verdana" w:hAnsi="Verdana" w:cs="Calibri"/>
          <w:sz w:val="20"/>
          <w:szCs w:val="20"/>
          <w:u w:val="single"/>
          <w:lang w:val="en-GB" w:eastAsia="sl-SI"/>
        </w:rPr>
        <w:t xml:space="preserve"> document </w:t>
      </w:r>
      <w:r>
        <w:rPr>
          <w:rFonts w:ascii="Verdana" w:hAnsi="Verdana" w:cs="Calibri"/>
          <w:sz w:val="20"/>
          <w:szCs w:val="20"/>
          <w:u w:val="single"/>
          <w:lang w:val="en-GB" w:eastAsia="sl-SI"/>
        </w:rPr>
        <w:t>demonstrating</w:t>
      </w:r>
      <w:r w:rsidR="004704EC" w:rsidRPr="00C94B8E">
        <w:rPr>
          <w:rFonts w:ascii="Verdana" w:hAnsi="Verdana" w:cs="Calibri"/>
          <w:sz w:val="20"/>
          <w:szCs w:val="20"/>
          <w:u w:val="single"/>
          <w:lang w:val="en-GB" w:eastAsia="sl-SI"/>
        </w:rPr>
        <w:t xml:space="preserve"> it</w:t>
      </w:r>
      <w:r w:rsidR="005E655E" w:rsidRPr="00C94B8E">
        <w:rPr>
          <w:rFonts w:ascii="Verdana" w:hAnsi="Verdana" w:cs="Calibri"/>
          <w:sz w:val="20"/>
          <w:szCs w:val="20"/>
          <w:u w:val="single"/>
          <w:lang w:val="en-GB" w:eastAsia="sl-SI"/>
        </w:rPr>
        <w:t xml:space="preserve"> (</w:t>
      </w:r>
      <w:r w:rsidR="004704EC" w:rsidRPr="00C94B8E">
        <w:rPr>
          <w:rFonts w:ascii="Verdana" w:hAnsi="Verdana" w:cs="Calibri"/>
          <w:sz w:val="20"/>
          <w:szCs w:val="20"/>
          <w:u w:val="single"/>
          <w:lang w:val="en-GB" w:eastAsia="sl-SI"/>
        </w:rPr>
        <w:t>for example, the annual work plan</w:t>
      </w:r>
      <w:r w:rsidR="005E655E" w:rsidRPr="00C94B8E">
        <w:rPr>
          <w:rFonts w:ascii="Verdana" w:hAnsi="Verdana" w:cs="Calibri"/>
          <w:sz w:val="20"/>
          <w:szCs w:val="20"/>
          <w:u w:val="single"/>
          <w:lang w:val="en-GB" w:eastAsia="sl-SI"/>
        </w:rPr>
        <w:t xml:space="preserve">, </w:t>
      </w:r>
      <w:r w:rsidR="004704EC" w:rsidRPr="00C94B8E">
        <w:rPr>
          <w:rFonts w:ascii="Verdana" w:hAnsi="Verdana" w:cs="Calibri"/>
          <w:sz w:val="20"/>
          <w:szCs w:val="20"/>
          <w:u w:val="single"/>
          <w:lang w:val="en-GB" w:eastAsia="sl-SI"/>
        </w:rPr>
        <w:t>rules about this etc</w:t>
      </w:r>
      <w:r w:rsidR="005E655E" w:rsidRPr="00C94B8E">
        <w:rPr>
          <w:rFonts w:ascii="Verdana" w:hAnsi="Verdana" w:cs="Calibri"/>
          <w:sz w:val="20"/>
          <w:szCs w:val="20"/>
          <w:u w:val="single"/>
          <w:lang w:val="en-GB" w:eastAsia="sl-SI"/>
        </w:rPr>
        <w:t>.).</w:t>
      </w:r>
      <w:r w:rsidR="005E655E" w:rsidRPr="00C94B8E">
        <w:rPr>
          <w:rFonts w:ascii="Verdana" w:hAnsi="Verdana" w:cs="Calibri"/>
          <w:sz w:val="20"/>
          <w:szCs w:val="20"/>
          <w:lang w:val="en-GB" w:eastAsia="sl-SI"/>
        </w:rPr>
        <w:t xml:space="preserve"> </w:t>
      </w:r>
      <w:r w:rsidR="005E655E" w:rsidRPr="00C94B8E">
        <w:rPr>
          <w:rFonts w:ascii="Verdana" w:hAnsi="Verdana" w:cs="Calibri"/>
          <w:i/>
          <w:sz w:val="20"/>
          <w:szCs w:val="20"/>
          <w:lang w:val="en-GB" w:eastAsia="sl-SI"/>
        </w:rPr>
        <w:t>(</w:t>
      </w:r>
      <w:r w:rsidR="004704EC" w:rsidRPr="00C94B8E">
        <w:rPr>
          <w:rFonts w:ascii="Verdana" w:hAnsi="Verdana" w:cs="Calibri"/>
          <w:i/>
          <w:sz w:val="20"/>
          <w:szCs w:val="20"/>
          <w:lang w:val="en-GB" w:eastAsia="sl-SI"/>
        </w:rPr>
        <w:t xml:space="preserve">If it has been published, </w:t>
      </w:r>
      <w:r>
        <w:rPr>
          <w:rFonts w:ascii="Verdana" w:hAnsi="Verdana" w:cs="Calibri"/>
          <w:i/>
          <w:sz w:val="20"/>
          <w:szCs w:val="20"/>
          <w:lang w:val="en-GB" w:eastAsia="sl-SI"/>
        </w:rPr>
        <w:t>provide</w:t>
      </w:r>
      <w:r w:rsidR="004704EC" w:rsidRPr="00C94B8E">
        <w:rPr>
          <w:rFonts w:ascii="Verdana" w:hAnsi="Verdana" w:cs="Calibri"/>
          <w:i/>
          <w:sz w:val="20"/>
          <w:szCs w:val="20"/>
          <w:lang w:val="en-GB" w:eastAsia="sl-SI"/>
        </w:rPr>
        <w:t xml:space="preserve"> a link and pages where it is demonstrated</w:t>
      </w:r>
      <w:r w:rsidR="005E655E" w:rsidRPr="00C94B8E">
        <w:rPr>
          <w:rFonts w:ascii="Verdana" w:hAnsi="Verdana" w:cs="Calibri"/>
          <w:i/>
          <w:sz w:val="20"/>
          <w:szCs w:val="20"/>
          <w:lang w:val="en-GB" w:eastAsia="sl-SI"/>
        </w:rPr>
        <w:t>.)</w:t>
      </w:r>
    </w:p>
    <w:p w14:paraId="1012207B" w14:textId="77777777" w:rsidR="005E655E" w:rsidRPr="00C94B8E"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20"/>
          <w:szCs w:val="20"/>
          <w:highlight w:val="magenta"/>
          <w:lang w:val="en-GB" w:eastAsia="sl-SI"/>
        </w:rPr>
      </w:pPr>
    </w:p>
    <w:p w14:paraId="2274CE4D" w14:textId="23D1794A" w:rsidR="005E655E" w:rsidRPr="00C94B8E"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16"/>
          <w:szCs w:val="16"/>
          <w:lang w:val="en-GB" w:eastAsia="sl-SI"/>
        </w:rPr>
      </w:pPr>
      <w:r w:rsidRPr="00C94B8E">
        <w:rPr>
          <w:rFonts w:ascii="Verdana" w:hAnsi="Verdana" w:cs="Calibri"/>
          <w:i/>
          <w:sz w:val="16"/>
          <w:szCs w:val="16"/>
          <w:lang w:val="en-GB" w:eastAsia="sl-SI"/>
        </w:rPr>
        <w:t>(</w:t>
      </w:r>
      <w:r w:rsidR="004704EC" w:rsidRPr="00C94B8E">
        <w:rPr>
          <w:rFonts w:ascii="Verdana" w:hAnsi="Verdana" w:cs="Calibri"/>
          <w:i/>
          <w:sz w:val="16"/>
          <w:szCs w:val="16"/>
          <w:lang w:val="en-GB" w:eastAsia="sl-SI"/>
        </w:rPr>
        <w:t>The description or the documents shall clearly demonstrate the organization of practical training</w:t>
      </w:r>
      <w:r w:rsidRPr="00C94B8E">
        <w:rPr>
          <w:rFonts w:ascii="Verdana" w:hAnsi="Verdana" w:cs="Calibri"/>
          <w:i/>
          <w:sz w:val="16"/>
          <w:szCs w:val="16"/>
          <w:lang w:val="en-GB" w:eastAsia="sl-SI"/>
        </w:rPr>
        <w:t xml:space="preserve">, </w:t>
      </w:r>
      <w:r w:rsidR="004704EC" w:rsidRPr="00C94B8E">
        <w:rPr>
          <w:rFonts w:ascii="Verdana" w:hAnsi="Verdana" w:cs="Calibri"/>
          <w:i/>
          <w:sz w:val="16"/>
          <w:szCs w:val="16"/>
          <w:lang w:val="en-GB" w:eastAsia="sl-SI"/>
        </w:rPr>
        <w:t xml:space="preserve">its providers and the tasks of all participants </w:t>
      </w:r>
      <w:r w:rsidRPr="00C94B8E">
        <w:rPr>
          <w:rFonts w:ascii="Verdana" w:hAnsi="Verdana" w:cs="Calibri"/>
          <w:i/>
          <w:sz w:val="16"/>
          <w:szCs w:val="16"/>
          <w:lang w:val="en-GB" w:eastAsia="sl-SI"/>
        </w:rPr>
        <w:t>(</w:t>
      </w:r>
      <w:r w:rsidR="004704EC" w:rsidRPr="00C94B8E">
        <w:rPr>
          <w:rFonts w:ascii="Verdana" w:hAnsi="Verdana" w:cs="Calibri"/>
          <w:i/>
          <w:sz w:val="16"/>
          <w:szCs w:val="16"/>
          <w:lang w:val="en-GB" w:eastAsia="sl-SI"/>
        </w:rPr>
        <w:t xml:space="preserve">higher education </w:t>
      </w:r>
      <w:r w:rsidR="005704F8" w:rsidRPr="00C94B8E">
        <w:rPr>
          <w:rFonts w:ascii="Verdana" w:hAnsi="Verdana" w:cs="Calibri"/>
          <w:i/>
          <w:sz w:val="16"/>
          <w:szCs w:val="16"/>
          <w:lang w:val="en-GB" w:eastAsia="sl-SI"/>
        </w:rPr>
        <w:t>teachers</w:t>
      </w:r>
      <w:r w:rsidR="004704EC" w:rsidRPr="00C94B8E">
        <w:rPr>
          <w:rFonts w:ascii="Verdana" w:hAnsi="Verdana" w:cs="Calibri"/>
          <w:i/>
          <w:sz w:val="16"/>
          <w:szCs w:val="16"/>
          <w:lang w:val="en-GB" w:eastAsia="sl-SI"/>
        </w:rPr>
        <w:t xml:space="preserve"> and staff, mentors at the employers, organizers of practical training and students</w:t>
      </w:r>
      <w:r w:rsidRPr="00C94B8E">
        <w:rPr>
          <w:rFonts w:ascii="Verdana" w:hAnsi="Verdana" w:cs="Calibri"/>
          <w:i/>
          <w:sz w:val="16"/>
          <w:szCs w:val="16"/>
          <w:lang w:val="en-GB" w:eastAsia="sl-SI"/>
        </w:rPr>
        <w:t xml:space="preserve">). </w:t>
      </w:r>
      <w:r w:rsidR="004704EC" w:rsidRPr="00C94B8E">
        <w:rPr>
          <w:rFonts w:ascii="Verdana" w:hAnsi="Verdana" w:cs="Calibri"/>
          <w:i/>
          <w:sz w:val="16"/>
          <w:szCs w:val="16"/>
          <w:lang w:val="en-GB" w:eastAsia="sl-SI"/>
        </w:rPr>
        <w:t>In relation to that, the implementation</w:t>
      </w:r>
      <w:r w:rsidR="008570F5">
        <w:rPr>
          <w:rFonts w:ascii="Verdana" w:hAnsi="Verdana" w:cs="Calibri"/>
          <w:i/>
          <w:sz w:val="16"/>
          <w:szCs w:val="16"/>
          <w:lang w:val="en-GB" w:eastAsia="sl-SI"/>
        </w:rPr>
        <w:t xml:space="preserve"> of this training in the work</w:t>
      </w:r>
      <w:r w:rsidR="004704EC" w:rsidRPr="00C94B8E">
        <w:rPr>
          <w:rFonts w:ascii="Verdana" w:hAnsi="Verdana" w:cs="Calibri"/>
          <w:i/>
          <w:sz w:val="16"/>
          <w:szCs w:val="16"/>
          <w:lang w:val="en-GB" w:eastAsia="sl-SI"/>
        </w:rPr>
        <w:t xml:space="preserve"> environment shall be assessed</w:t>
      </w:r>
      <w:r w:rsidRPr="00C94B8E">
        <w:rPr>
          <w:rFonts w:ascii="Verdana" w:hAnsi="Verdana" w:cs="Calibri"/>
          <w:i/>
          <w:sz w:val="16"/>
          <w:szCs w:val="16"/>
          <w:lang w:val="en-GB" w:eastAsia="sl-SI"/>
        </w:rPr>
        <w:t xml:space="preserve">.) </w:t>
      </w:r>
    </w:p>
    <w:p w14:paraId="761B1B9D" w14:textId="77777777" w:rsidR="005E655E" w:rsidRPr="00C94B8E"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20"/>
          <w:szCs w:val="20"/>
          <w:highlight w:val="magenta"/>
          <w:lang w:val="en-GB" w:eastAsia="sl-SI"/>
        </w:rPr>
      </w:pPr>
    </w:p>
    <w:p w14:paraId="08FF465B" w14:textId="642DB88D" w:rsidR="005E655E" w:rsidRPr="00C94B8E" w:rsidRDefault="00F73681"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sz w:val="20"/>
          <w:szCs w:val="20"/>
          <w:lang w:val="en-GB" w:eastAsia="sl-SI"/>
        </w:rPr>
      </w:pPr>
      <w:r w:rsidRPr="00C94B8E">
        <w:rPr>
          <w:rFonts w:ascii="Verdana" w:hAnsi="Verdana" w:cs="Calibri"/>
          <w:sz w:val="20"/>
          <w:szCs w:val="20"/>
          <w:lang w:val="en-GB" w:eastAsia="sl-SI"/>
        </w:rPr>
        <w:t>Po</w:t>
      </w:r>
      <w:r w:rsidR="00DD5EB0">
        <w:rPr>
          <w:rFonts w:ascii="Verdana" w:hAnsi="Verdana" w:cs="Calibri"/>
          <w:sz w:val="20"/>
          <w:szCs w:val="20"/>
          <w:lang w:val="en-GB" w:eastAsia="sl-SI"/>
        </w:rPr>
        <w:t xml:space="preserve">tential </w:t>
      </w:r>
      <w:r w:rsidRPr="00C94B8E">
        <w:rPr>
          <w:rFonts w:ascii="Verdana" w:hAnsi="Verdana" w:cs="Calibri"/>
          <w:sz w:val="20"/>
          <w:szCs w:val="20"/>
          <w:lang w:val="en-GB" w:eastAsia="sl-SI"/>
        </w:rPr>
        <w:t xml:space="preserve">explanation of the higher education institution regarding the course </w:t>
      </w:r>
      <w:r w:rsidR="005E655E" w:rsidRPr="00C94B8E">
        <w:rPr>
          <w:rFonts w:ascii="Verdana" w:hAnsi="Verdana" w:cs="Calibri"/>
          <w:sz w:val="20"/>
          <w:szCs w:val="20"/>
          <w:lang w:val="en-GB" w:eastAsia="sl-SI"/>
        </w:rPr>
        <w:t>(i</w:t>
      </w:r>
      <w:r w:rsidRPr="00C94B8E">
        <w:rPr>
          <w:rFonts w:ascii="Verdana" w:hAnsi="Verdana" w:cs="Calibri"/>
          <w:sz w:val="20"/>
          <w:szCs w:val="20"/>
          <w:lang w:val="en-GB" w:eastAsia="sl-SI"/>
        </w:rPr>
        <w:t>mplementation</w:t>
      </w:r>
      <w:r w:rsidR="005E655E" w:rsidRPr="00C94B8E">
        <w:rPr>
          <w:rFonts w:ascii="Verdana" w:hAnsi="Verdana" w:cs="Calibri"/>
          <w:sz w:val="20"/>
          <w:szCs w:val="20"/>
          <w:lang w:val="en-GB" w:eastAsia="sl-SI"/>
        </w:rPr>
        <w:t xml:space="preserve">) </w:t>
      </w:r>
      <w:r w:rsidRPr="00C94B8E">
        <w:rPr>
          <w:rFonts w:ascii="Verdana" w:hAnsi="Verdana" w:cs="Calibri"/>
          <w:sz w:val="20"/>
          <w:szCs w:val="20"/>
          <w:lang w:val="en-GB" w:eastAsia="sl-SI"/>
        </w:rPr>
        <w:t>of practical training</w:t>
      </w:r>
      <w:r w:rsidR="005E655E" w:rsidRPr="00C94B8E">
        <w:rPr>
          <w:rFonts w:ascii="Verdana" w:hAnsi="Verdana" w:cs="Calibri"/>
          <w:sz w:val="20"/>
          <w:szCs w:val="20"/>
          <w:lang w:val="en-GB" w:eastAsia="sl-SI"/>
        </w:rPr>
        <w:t>:</w:t>
      </w:r>
    </w:p>
    <w:p w14:paraId="443ACF53" w14:textId="77777777" w:rsidR="005E655E" w:rsidRPr="00C94B8E" w:rsidRDefault="005E655E" w:rsidP="005E655E">
      <w:pPr>
        <w:spacing w:after="0" w:line="240" w:lineRule="auto"/>
        <w:jc w:val="both"/>
        <w:rPr>
          <w:rFonts w:ascii="Verdana" w:hAnsi="Verdana"/>
          <w:i/>
          <w:sz w:val="20"/>
          <w:szCs w:val="20"/>
          <w:lang w:val="en-GB"/>
        </w:rPr>
      </w:pPr>
    </w:p>
    <w:p w14:paraId="1F307AD2" w14:textId="77777777" w:rsidR="005E655E" w:rsidRPr="00C94B8E" w:rsidRDefault="005E655E" w:rsidP="005E655E">
      <w:pPr>
        <w:spacing w:after="0" w:line="240" w:lineRule="auto"/>
        <w:jc w:val="both"/>
        <w:rPr>
          <w:rFonts w:ascii="Verdana" w:hAnsi="Verdana"/>
          <w:b/>
          <w:sz w:val="20"/>
          <w:szCs w:val="20"/>
          <w:lang w:val="en-GB"/>
        </w:rPr>
      </w:pPr>
      <w:r w:rsidRPr="00C94B8E">
        <w:rPr>
          <w:rFonts w:ascii="Verdana" w:hAnsi="Verdana"/>
          <w:b/>
          <w:sz w:val="20"/>
          <w:szCs w:val="20"/>
          <w:lang w:val="en-GB"/>
        </w:rPr>
        <w:t xml:space="preserve">b) </w:t>
      </w:r>
      <w:r w:rsidR="000C6A60" w:rsidRPr="00C94B8E">
        <w:rPr>
          <w:rFonts w:ascii="Verdana" w:hAnsi="Verdana"/>
          <w:b/>
          <w:sz w:val="20"/>
          <w:szCs w:val="20"/>
          <w:lang w:val="en-GB"/>
        </w:rPr>
        <w:t>satisfaction of the participants of the practical training</w:t>
      </w:r>
    </w:p>
    <w:p w14:paraId="21E491B3" w14:textId="77777777" w:rsidR="005E655E" w:rsidRPr="00C94B8E" w:rsidRDefault="005E655E" w:rsidP="005E655E">
      <w:pPr>
        <w:spacing w:after="0" w:line="240" w:lineRule="auto"/>
        <w:jc w:val="both"/>
        <w:rPr>
          <w:rFonts w:ascii="Verdana" w:hAnsi="Verdana"/>
          <w:b/>
          <w:sz w:val="20"/>
          <w:szCs w:val="20"/>
          <w:highlight w:val="magenta"/>
          <w:lang w:val="en-GB"/>
        </w:rPr>
      </w:pPr>
    </w:p>
    <w:p w14:paraId="58B63779" w14:textId="5DB146AD" w:rsidR="005E655E" w:rsidRPr="00C94B8E" w:rsidRDefault="008570F5"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20"/>
          <w:szCs w:val="20"/>
          <w:lang w:val="en-GB" w:eastAsia="sl-SI"/>
        </w:rPr>
      </w:pPr>
      <w:r>
        <w:rPr>
          <w:rFonts w:ascii="Verdana" w:hAnsi="Verdana" w:cs="Calibri"/>
          <w:sz w:val="20"/>
          <w:szCs w:val="20"/>
          <w:lang w:val="en-GB" w:eastAsia="sl-SI"/>
        </w:rPr>
        <w:t>Please i</w:t>
      </w:r>
      <w:r w:rsidR="002356B2" w:rsidRPr="00C94B8E">
        <w:rPr>
          <w:rFonts w:ascii="Verdana" w:hAnsi="Verdana" w:cs="Calibri"/>
          <w:sz w:val="20"/>
          <w:szCs w:val="20"/>
          <w:lang w:val="en-GB" w:eastAsia="sl-SI"/>
        </w:rPr>
        <w:t xml:space="preserve">ndicate how you assess the satisfaction of the participants of practical training </w:t>
      </w:r>
      <w:r w:rsidR="005E655E" w:rsidRPr="00C94B8E">
        <w:rPr>
          <w:rFonts w:ascii="Verdana" w:hAnsi="Verdana" w:cs="Calibri"/>
          <w:i/>
          <w:sz w:val="20"/>
          <w:szCs w:val="20"/>
          <w:lang w:val="en-GB" w:eastAsia="sl-SI"/>
        </w:rPr>
        <w:t>(</w:t>
      </w:r>
      <w:r w:rsidR="002356B2" w:rsidRPr="00C94B8E">
        <w:rPr>
          <w:rFonts w:ascii="Verdana" w:hAnsi="Verdana" w:cs="Calibri"/>
          <w:i/>
          <w:sz w:val="20"/>
          <w:szCs w:val="20"/>
          <w:lang w:val="en-GB" w:eastAsia="sl-SI"/>
        </w:rPr>
        <w:t>link where the documentation or self-evaluation report about this is published</w:t>
      </w:r>
      <w:r w:rsidR="005E655E" w:rsidRPr="00C94B8E">
        <w:rPr>
          <w:rFonts w:ascii="Verdana" w:hAnsi="Verdana" w:cs="Calibri"/>
          <w:i/>
          <w:sz w:val="20"/>
          <w:szCs w:val="20"/>
          <w:lang w:val="en-GB" w:eastAsia="sl-SI"/>
        </w:rPr>
        <w:t>).</w:t>
      </w:r>
    </w:p>
    <w:p w14:paraId="617B06AE" w14:textId="77777777" w:rsidR="005E655E" w:rsidRPr="00C94B8E"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20"/>
          <w:szCs w:val="20"/>
          <w:highlight w:val="magenta"/>
          <w:lang w:val="en-GB" w:eastAsia="sl-SI"/>
        </w:rPr>
      </w:pPr>
    </w:p>
    <w:p w14:paraId="47BC265D" w14:textId="77777777" w:rsidR="005E655E" w:rsidRPr="00C94B8E"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16"/>
          <w:szCs w:val="16"/>
          <w:lang w:val="en-GB" w:eastAsia="sl-SI"/>
        </w:rPr>
      </w:pPr>
      <w:r w:rsidRPr="00C94B8E">
        <w:rPr>
          <w:rFonts w:ascii="Verdana" w:hAnsi="Verdana" w:cs="Calibri"/>
          <w:i/>
          <w:sz w:val="16"/>
          <w:szCs w:val="16"/>
          <w:lang w:val="en-GB" w:eastAsia="sl-SI"/>
        </w:rPr>
        <w:t>(</w:t>
      </w:r>
      <w:r w:rsidR="002356B2" w:rsidRPr="00C94B8E">
        <w:rPr>
          <w:rFonts w:ascii="Verdana" w:hAnsi="Verdana" w:cs="Calibri"/>
          <w:i/>
          <w:sz w:val="16"/>
          <w:szCs w:val="16"/>
          <w:lang w:val="en-GB" w:eastAsia="sl-SI"/>
        </w:rPr>
        <w:t>Assessed shall be the satisfaction of all participants</w:t>
      </w:r>
      <w:r w:rsidRPr="00C94B8E">
        <w:rPr>
          <w:rFonts w:ascii="Verdana" w:hAnsi="Verdana" w:cs="Calibri"/>
          <w:i/>
          <w:sz w:val="16"/>
          <w:szCs w:val="16"/>
          <w:lang w:val="en-GB" w:eastAsia="sl-SI"/>
        </w:rPr>
        <w:t xml:space="preserve">: </w:t>
      </w:r>
      <w:r w:rsidR="002356B2" w:rsidRPr="00C94B8E">
        <w:rPr>
          <w:rFonts w:ascii="Verdana" w:hAnsi="Verdana" w:cs="Calibri"/>
          <w:i/>
          <w:sz w:val="16"/>
          <w:szCs w:val="16"/>
          <w:lang w:val="en-GB" w:eastAsia="sl-SI"/>
        </w:rPr>
        <w:t>students</w:t>
      </w:r>
      <w:r w:rsidRPr="00C94B8E">
        <w:rPr>
          <w:rFonts w:ascii="Verdana" w:hAnsi="Verdana" w:cs="Calibri"/>
          <w:i/>
          <w:sz w:val="16"/>
          <w:szCs w:val="16"/>
          <w:lang w:val="en-GB" w:eastAsia="sl-SI"/>
        </w:rPr>
        <w:t xml:space="preserve">, </w:t>
      </w:r>
      <w:r w:rsidR="002356B2" w:rsidRPr="00C94B8E">
        <w:rPr>
          <w:rFonts w:ascii="Verdana" w:hAnsi="Verdana" w:cs="Calibri"/>
          <w:i/>
          <w:sz w:val="16"/>
          <w:szCs w:val="16"/>
          <w:lang w:val="en-GB" w:eastAsia="sl-SI"/>
        </w:rPr>
        <w:t>mentors of the training</w:t>
      </w:r>
      <w:r w:rsidRPr="00C94B8E">
        <w:rPr>
          <w:rFonts w:ascii="Verdana" w:hAnsi="Verdana" w:cs="Calibri"/>
          <w:i/>
          <w:sz w:val="16"/>
          <w:szCs w:val="16"/>
          <w:lang w:val="en-GB" w:eastAsia="sl-SI"/>
        </w:rPr>
        <w:t xml:space="preserve">, </w:t>
      </w:r>
      <w:r w:rsidR="002356B2" w:rsidRPr="00C94B8E">
        <w:rPr>
          <w:rFonts w:ascii="Verdana" w:hAnsi="Verdana" w:cs="Calibri"/>
          <w:i/>
          <w:sz w:val="16"/>
          <w:szCs w:val="16"/>
          <w:lang w:val="en-GB" w:eastAsia="sl-SI"/>
        </w:rPr>
        <w:t>providers or organizers of practical training at higher education institution and in companies</w:t>
      </w:r>
      <w:r w:rsidRPr="00C94B8E">
        <w:rPr>
          <w:rFonts w:ascii="Verdana" w:hAnsi="Verdana" w:cs="Calibri"/>
          <w:i/>
          <w:sz w:val="16"/>
          <w:szCs w:val="16"/>
          <w:lang w:val="en-GB" w:eastAsia="sl-SI"/>
        </w:rPr>
        <w:t>.)</w:t>
      </w:r>
    </w:p>
    <w:p w14:paraId="18189FDE" w14:textId="77777777" w:rsidR="005E655E" w:rsidRPr="00C94B8E" w:rsidRDefault="005E655E" w:rsidP="005E655E">
      <w:pPr>
        <w:spacing w:after="0" w:line="240" w:lineRule="auto"/>
        <w:jc w:val="both"/>
        <w:rPr>
          <w:rFonts w:ascii="Verdana" w:hAnsi="Verdana" w:cs="Calibri"/>
          <w:sz w:val="20"/>
          <w:szCs w:val="20"/>
          <w:highlight w:val="magenta"/>
          <w:lang w:val="en-GB" w:eastAsia="sl-SI"/>
        </w:rPr>
      </w:pPr>
    </w:p>
    <w:p w14:paraId="03B9D893" w14:textId="4E6DB63B" w:rsidR="005E655E" w:rsidRPr="00C94B8E" w:rsidRDefault="005E655E" w:rsidP="005E655E">
      <w:pPr>
        <w:spacing w:after="0" w:line="240" w:lineRule="auto"/>
        <w:jc w:val="both"/>
        <w:rPr>
          <w:rFonts w:ascii="Verdana" w:hAnsi="Verdana"/>
          <w:b/>
          <w:sz w:val="20"/>
          <w:szCs w:val="20"/>
          <w:lang w:val="en-GB"/>
        </w:rPr>
      </w:pPr>
      <w:r w:rsidRPr="00C94B8E">
        <w:rPr>
          <w:rFonts w:ascii="Verdana" w:hAnsi="Verdana"/>
          <w:b/>
          <w:sz w:val="20"/>
          <w:szCs w:val="20"/>
          <w:lang w:val="en-GB"/>
        </w:rPr>
        <w:t>STANDARD</w:t>
      </w:r>
      <w:r w:rsidR="00F73681" w:rsidRPr="00C94B8E">
        <w:rPr>
          <w:rFonts w:ascii="Verdana" w:hAnsi="Verdana"/>
          <w:b/>
          <w:sz w:val="20"/>
          <w:szCs w:val="20"/>
          <w:lang w:val="en-GB"/>
        </w:rPr>
        <w:t xml:space="preserve"> 5</w:t>
      </w:r>
      <w:r w:rsidRPr="00C94B8E">
        <w:rPr>
          <w:rFonts w:ascii="Verdana" w:hAnsi="Verdana"/>
          <w:b/>
          <w:sz w:val="20"/>
          <w:szCs w:val="20"/>
          <w:lang w:val="en-GB"/>
        </w:rPr>
        <w:t xml:space="preserve">: </w:t>
      </w:r>
      <w:r w:rsidR="002356B2" w:rsidRPr="00C94B8E">
        <w:rPr>
          <w:rFonts w:ascii="Verdana" w:hAnsi="Verdana"/>
          <w:b/>
          <w:sz w:val="20"/>
          <w:szCs w:val="20"/>
          <w:lang w:val="en-GB"/>
        </w:rPr>
        <w:t xml:space="preserve">The higher education institution </w:t>
      </w:r>
      <w:r w:rsidR="008570F5">
        <w:rPr>
          <w:rFonts w:ascii="Verdana" w:hAnsi="Verdana"/>
          <w:b/>
          <w:sz w:val="20"/>
          <w:szCs w:val="20"/>
          <w:lang w:val="en-GB"/>
        </w:rPr>
        <w:t>shall monitor</w:t>
      </w:r>
      <w:r w:rsidR="002356B2" w:rsidRPr="00C94B8E">
        <w:rPr>
          <w:rFonts w:ascii="Verdana" w:hAnsi="Verdana"/>
          <w:b/>
          <w:sz w:val="20"/>
          <w:szCs w:val="20"/>
          <w:lang w:val="en-GB"/>
        </w:rPr>
        <w:t xml:space="preserve"> the needs for knowledge and employments needs in the environment</w:t>
      </w:r>
      <w:r w:rsidRPr="00C94B8E">
        <w:rPr>
          <w:rFonts w:ascii="Verdana" w:hAnsi="Verdana"/>
          <w:b/>
          <w:sz w:val="20"/>
          <w:szCs w:val="20"/>
          <w:lang w:val="en-GB"/>
        </w:rPr>
        <w:t xml:space="preserve">. </w:t>
      </w:r>
      <w:r w:rsidR="002356B2" w:rsidRPr="00C94B8E">
        <w:rPr>
          <w:rFonts w:ascii="Verdana" w:hAnsi="Verdana"/>
          <w:b/>
          <w:sz w:val="20"/>
          <w:szCs w:val="20"/>
          <w:lang w:val="en-GB"/>
        </w:rPr>
        <w:t>It shall provide information on employment possibilities corresponding to the competences or learning outcomes of the graduates</w:t>
      </w:r>
      <w:r w:rsidRPr="00C94B8E">
        <w:rPr>
          <w:rFonts w:ascii="Verdana" w:hAnsi="Verdana"/>
          <w:b/>
          <w:sz w:val="20"/>
          <w:szCs w:val="20"/>
          <w:lang w:val="en-GB"/>
        </w:rPr>
        <w:t>.</w:t>
      </w:r>
      <w:r w:rsidR="00174A87" w:rsidRPr="00C94B8E">
        <w:rPr>
          <w:rFonts w:ascii="Verdana" w:hAnsi="Verdana"/>
          <w:sz w:val="20"/>
          <w:szCs w:val="20"/>
          <w:lang w:val="en-GB"/>
        </w:rPr>
        <w:t>*</w:t>
      </w:r>
    </w:p>
    <w:p w14:paraId="0BB6397A" w14:textId="77777777" w:rsidR="005E655E" w:rsidRPr="00C94B8E" w:rsidRDefault="005E655E" w:rsidP="005E655E">
      <w:pPr>
        <w:spacing w:after="0" w:line="240" w:lineRule="auto"/>
        <w:jc w:val="both"/>
        <w:rPr>
          <w:rFonts w:ascii="Verdana" w:hAnsi="Verdana"/>
          <w:sz w:val="20"/>
          <w:szCs w:val="20"/>
          <w:lang w:val="en-GB"/>
        </w:rPr>
      </w:pPr>
      <w:r w:rsidRPr="00C94B8E">
        <w:rPr>
          <w:rFonts w:ascii="Verdana" w:hAnsi="Verdana"/>
          <w:sz w:val="20"/>
          <w:szCs w:val="20"/>
          <w:lang w:val="en-GB"/>
        </w:rPr>
        <w:t>*Ob</w:t>
      </w:r>
      <w:r w:rsidR="00F73681" w:rsidRPr="00C94B8E">
        <w:rPr>
          <w:rFonts w:ascii="Verdana" w:hAnsi="Verdana"/>
          <w:sz w:val="20"/>
          <w:szCs w:val="20"/>
          <w:lang w:val="en-GB"/>
        </w:rPr>
        <w:t>ligatory for higher education institutions which implement study programmes of the first and second cycle</w:t>
      </w:r>
      <w:r w:rsidRPr="00C94B8E">
        <w:rPr>
          <w:rFonts w:ascii="Verdana" w:hAnsi="Verdana"/>
          <w:sz w:val="20"/>
          <w:szCs w:val="20"/>
          <w:lang w:val="en-GB"/>
        </w:rPr>
        <w:t>.</w:t>
      </w:r>
    </w:p>
    <w:p w14:paraId="68C7A807" w14:textId="77777777" w:rsidR="005E655E" w:rsidRPr="00C94B8E" w:rsidRDefault="005E655E" w:rsidP="005E655E">
      <w:pPr>
        <w:spacing w:after="0" w:line="240" w:lineRule="auto"/>
        <w:jc w:val="both"/>
        <w:rPr>
          <w:rFonts w:ascii="Verdana" w:hAnsi="Verdana"/>
          <w:b/>
          <w:sz w:val="20"/>
          <w:szCs w:val="20"/>
          <w:highlight w:val="magenta"/>
          <w:lang w:val="en-GB"/>
        </w:rPr>
      </w:pPr>
    </w:p>
    <w:p w14:paraId="4E8602E9" w14:textId="665E94BF" w:rsidR="005E655E" w:rsidRPr="00C94B8E" w:rsidRDefault="005E655E" w:rsidP="005E655E">
      <w:pPr>
        <w:spacing w:after="0" w:line="240" w:lineRule="auto"/>
        <w:jc w:val="both"/>
        <w:rPr>
          <w:rFonts w:ascii="Verdana" w:hAnsi="Verdana"/>
          <w:b/>
          <w:sz w:val="20"/>
          <w:szCs w:val="20"/>
          <w:lang w:val="en-GB"/>
        </w:rPr>
      </w:pPr>
      <w:r w:rsidRPr="00C94B8E">
        <w:rPr>
          <w:rFonts w:ascii="Verdana" w:hAnsi="Verdana"/>
          <w:b/>
          <w:sz w:val="20"/>
          <w:szCs w:val="20"/>
          <w:lang w:val="en-GB"/>
        </w:rPr>
        <w:t xml:space="preserve">a) </w:t>
      </w:r>
      <w:r w:rsidR="002356B2" w:rsidRPr="00C94B8E">
        <w:rPr>
          <w:rFonts w:ascii="Verdana" w:hAnsi="Verdana"/>
          <w:b/>
          <w:sz w:val="20"/>
          <w:szCs w:val="20"/>
          <w:lang w:val="en-GB"/>
        </w:rPr>
        <w:t>cooperation of the higher education institution with the environment or employers, and their</w:t>
      </w:r>
      <w:r w:rsidRPr="00C94B8E">
        <w:rPr>
          <w:rFonts w:ascii="Verdana" w:hAnsi="Verdana"/>
          <w:b/>
          <w:sz w:val="20"/>
          <w:szCs w:val="20"/>
          <w:lang w:val="en-GB"/>
        </w:rPr>
        <w:t xml:space="preserve"> </w:t>
      </w:r>
      <w:r w:rsidR="002356B2" w:rsidRPr="00C94B8E">
        <w:rPr>
          <w:rFonts w:ascii="Verdana" w:hAnsi="Verdana"/>
          <w:b/>
          <w:sz w:val="20"/>
          <w:szCs w:val="20"/>
          <w:lang w:val="en-GB"/>
        </w:rPr>
        <w:t>graduates</w:t>
      </w:r>
    </w:p>
    <w:p w14:paraId="062A93D8" w14:textId="77777777" w:rsidR="005E655E" w:rsidRPr="00C94B8E" w:rsidRDefault="005E655E" w:rsidP="005E655E">
      <w:pPr>
        <w:spacing w:after="0" w:line="240" w:lineRule="auto"/>
        <w:jc w:val="both"/>
        <w:rPr>
          <w:rFonts w:ascii="Verdana" w:hAnsi="Verdana"/>
          <w:b/>
          <w:sz w:val="20"/>
          <w:szCs w:val="20"/>
          <w:highlight w:val="magenta"/>
          <w:lang w:val="en-GB"/>
        </w:rPr>
      </w:pPr>
    </w:p>
    <w:p w14:paraId="2A7667DD" w14:textId="2B07F06B" w:rsidR="005E655E" w:rsidRPr="00C94B8E" w:rsidRDefault="002356B2"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sz w:val="20"/>
          <w:szCs w:val="20"/>
          <w:lang w:val="en-GB" w:eastAsia="sl-SI"/>
        </w:rPr>
      </w:pPr>
      <w:r w:rsidRPr="00C94B8E">
        <w:rPr>
          <w:rFonts w:ascii="Verdana" w:hAnsi="Verdana" w:cs="Calibri"/>
          <w:sz w:val="20"/>
          <w:szCs w:val="20"/>
          <w:lang w:val="en-GB" w:eastAsia="sl-SI"/>
        </w:rPr>
        <w:t xml:space="preserve">Describe the cooperation with the environment or </w:t>
      </w:r>
      <w:r w:rsidR="001D1082" w:rsidRPr="00C94B8E">
        <w:rPr>
          <w:rFonts w:ascii="Verdana" w:hAnsi="Verdana" w:cs="Calibri"/>
          <w:sz w:val="20"/>
          <w:szCs w:val="20"/>
          <w:lang w:val="en-GB" w:eastAsia="sl-SI"/>
        </w:rPr>
        <w:t>employers, and your graduates</w:t>
      </w:r>
      <w:r w:rsidR="005E655E" w:rsidRPr="00C94B8E">
        <w:rPr>
          <w:rFonts w:ascii="Verdana" w:hAnsi="Verdana" w:cs="Calibri"/>
          <w:sz w:val="20"/>
          <w:szCs w:val="20"/>
          <w:lang w:val="en-GB" w:eastAsia="sl-SI"/>
        </w:rPr>
        <w:t xml:space="preserve">, </w:t>
      </w:r>
      <w:r w:rsidR="001D1082" w:rsidRPr="00C94B8E">
        <w:rPr>
          <w:rFonts w:ascii="Verdana" w:hAnsi="Verdana" w:cs="Calibri"/>
          <w:sz w:val="20"/>
          <w:szCs w:val="20"/>
          <w:lang w:val="en-GB" w:eastAsia="sl-SI"/>
        </w:rPr>
        <w:t>methods of monitoring the suitability of competences or learning outcomes, their assessment and the use of findings</w:t>
      </w:r>
      <w:r w:rsidR="005E655E" w:rsidRPr="00C94B8E">
        <w:rPr>
          <w:rFonts w:ascii="Verdana" w:hAnsi="Verdana" w:cs="Calibri"/>
          <w:sz w:val="20"/>
          <w:szCs w:val="20"/>
          <w:lang w:val="en-GB" w:eastAsia="sl-SI"/>
        </w:rPr>
        <w:t xml:space="preserve">, </w:t>
      </w:r>
      <w:r w:rsidR="001D1082" w:rsidRPr="00C94B8E">
        <w:rPr>
          <w:rFonts w:ascii="Verdana" w:hAnsi="Verdana" w:cs="Calibri"/>
          <w:sz w:val="20"/>
          <w:szCs w:val="20"/>
          <w:lang w:val="en-GB" w:eastAsia="sl-SI"/>
        </w:rPr>
        <w:t xml:space="preserve">and explain how you coordinate the </w:t>
      </w:r>
      <w:r w:rsidR="001A6C5B" w:rsidRPr="00C94B8E">
        <w:rPr>
          <w:rFonts w:ascii="Verdana" w:hAnsi="Verdana" w:cs="Calibri"/>
          <w:sz w:val="20"/>
          <w:szCs w:val="20"/>
          <w:lang w:val="en-GB" w:eastAsia="sl-SI"/>
        </w:rPr>
        <w:t>enrolment</w:t>
      </w:r>
      <w:r w:rsidR="001D1082" w:rsidRPr="00C94B8E">
        <w:rPr>
          <w:rFonts w:ascii="Verdana" w:hAnsi="Verdana" w:cs="Calibri"/>
          <w:sz w:val="20"/>
          <w:szCs w:val="20"/>
          <w:lang w:val="en-GB" w:eastAsia="sl-SI"/>
        </w:rPr>
        <w:t xml:space="preserve"> of students with the needs for graduates</w:t>
      </w:r>
      <w:r w:rsidR="005E655E" w:rsidRPr="00C94B8E">
        <w:rPr>
          <w:rFonts w:ascii="Verdana" w:hAnsi="Verdana" w:cs="Calibri"/>
          <w:sz w:val="20"/>
          <w:szCs w:val="20"/>
          <w:lang w:val="en-GB" w:eastAsia="sl-SI"/>
        </w:rPr>
        <w:t>:</w:t>
      </w:r>
    </w:p>
    <w:p w14:paraId="1B7B4B13" w14:textId="7782ED84" w:rsidR="005E655E" w:rsidRPr="00C94B8E"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20"/>
          <w:szCs w:val="20"/>
          <w:lang w:val="en-GB" w:eastAsia="sl-SI"/>
        </w:rPr>
      </w:pPr>
      <w:r w:rsidRPr="00C94B8E">
        <w:rPr>
          <w:rFonts w:ascii="Verdana" w:hAnsi="Verdana" w:cs="Calibri"/>
          <w:i/>
          <w:sz w:val="20"/>
          <w:szCs w:val="20"/>
          <w:lang w:val="en-GB" w:eastAsia="sl-SI"/>
        </w:rPr>
        <w:t>(</w:t>
      </w:r>
      <w:r w:rsidR="000E44E2">
        <w:rPr>
          <w:rFonts w:ascii="Verdana" w:hAnsi="Verdana" w:cs="Calibri"/>
          <w:i/>
          <w:sz w:val="20"/>
          <w:szCs w:val="20"/>
          <w:lang w:val="en-GB" w:eastAsia="sl-SI"/>
        </w:rPr>
        <w:t>Provide</w:t>
      </w:r>
      <w:r w:rsidR="00F73681" w:rsidRPr="00C94B8E">
        <w:rPr>
          <w:rFonts w:ascii="Verdana" w:hAnsi="Verdana" w:cs="Calibri"/>
          <w:i/>
          <w:sz w:val="20"/>
          <w:szCs w:val="20"/>
          <w:lang w:val="en-GB" w:eastAsia="sl-SI"/>
        </w:rPr>
        <w:t xml:space="preserve"> a </w:t>
      </w:r>
      <w:r w:rsidR="000E44E2">
        <w:rPr>
          <w:rFonts w:ascii="Verdana" w:hAnsi="Verdana" w:cs="Calibri"/>
          <w:i/>
          <w:sz w:val="20"/>
          <w:szCs w:val="20"/>
          <w:lang w:val="en-GB" w:eastAsia="sl-SI"/>
        </w:rPr>
        <w:t xml:space="preserve">potential </w:t>
      </w:r>
      <w:r w:rsidR="00F73681" w:rsidRPr="00C94B8E">
        <w:rPr>
          <w:rFonts w:ascii="Verdana" w:hAnsi="Verdana" w:cs="Calibri"/>
          <w:i/>
          <w:sz w:val="20"/>
          <w:szCs w:val="20"/>
          <w:lang w:val="en-GB" w:eastAsia="sl-SI"/>
        </w:rPr>
        <w:t xml:space="preserve">link or title of a document </w:t>
      </w:r>
      <w:r w:rsidR="000E44E2">
        <w:rPr>
          <w:rFonts w:ascii="Verdana" w:hAnsi="Verdana" w:cs="Calibri"/>
          <w:i/>
          <w:sz w:val="20"/>
          <w:szCs w:val="20"/>
          <w:lang w:val="en-GB" w:eastAsia="sl-SI"/>
        </w:rPr>
        <w:t xml:space="preserve">demonstrating </w:t>
      </w:r>
      <w:r w:rsidR="00F73681" w:rsidRPr="00C94B8E">
        <w:rPr>
          <w:rFonts w:ascii="Verdana" w:hAnsi="Verdana" w:cs="Calibri"/>
          <w:i/>
          <w:sz w:val="20"/>
          <w:szCs w:val="20"/>
          <w:lang w:val="en-GB" w:eastAsia="sl-SI"/>
        </w:rPr>
        <w:t>this</w:t>
      </w:r>
      <w:r w:rsidRPr="00C94B8E">
        <w:rPr>
          <w:rFonts w:ascii="Verdana" w:hAnsi="Verdana" w:cs="Calibri"/>
          <w:i/>
          <w:sz w:val="20"/>
          <w:szCs w:val="20"/>
          <w:lang w:val="en-GB" w:eastAsia="sl-SI"/>
        </w:rPr>
        <w:t>.)</w:t>
      </w:r>
    </w:p>
    <w:p w14:paraId="63FBDDCF" w14:textId="77777777" w:rsidR="005E655E" w:rsidRPr="00C94B8E"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20"/>
          <w:szCs w:val="20"/>
          <w:highlight w:val="magenta"/>
          <w:lang w:val="en-GB" w:eastAsia="sl-SI"/>
        </w:rPr>
      </w:pPr>
    </w:p>
    <w:p w14:paraId="50793A18" w14:textId="77777777" w:rsidR="005E655E" w:rsidRPr="00C94B8E"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16"/>
          <w:szCs w:val="16"/>
          <w:lang w:val="en-GB" w:eastAsia="sl-SI"/>
        </w:rPr>
      </w:pPr>
      <w:r w:rsidRPr="00C94B8E">
        <w:rPr>
          <w:rFonts w:ascii="Verdana" w:hAnsi="Verdana" w:cs="Calibri"/>
          <w:i/>
          <w:sz w:val="16"/>
          <w:szCs w:val="16"/>
          <w:lang w:val="en-GB" w:eastAsia="sl-SI"/>
        </w:rPr>
        <w:t>(</w:t>
      </w:r>
      <w:r w:rsidR="001D1082" w:rsidRPr="00C94B8E">
        <w:rPr>
          <w:rFonts w:ascii="Verdana" w:hAnsi="Verdana" w:cs="Calibri"/>
          <w:i/>
          <w:sz w:val="16"/>
          <w:szCs w:val="16"/>
          <w:lang w:val="en-GB" w:eastAsia="sl-SI"/>
        </w:rPr>
        <w:t>Assessed shall be whether this cooperation is a suitable basis for the constant monitoring of the needs for knowledge or graduates, monitoring the adequacy of acquired competences or learning outcomes, prompt notification of students regarding this topic and helping students to plan their professional path</w:t>
      </w:r>
      <w:r w:rsidRPr="00C94B8E">
        <w:rPr>
          <w:rFonts w:ascii="Verdana" w:hAnsi="Verdana"/>
          <w:i/>
          <w:sz w:val="16"/>
          <w:szCs w:val="16"/>
          <w:lang w:val="en-GB"/>
        </w:rPr>
        <w:t>.)</w:t>
      </w:r>
    </w:p>
    <w:p w14:paraId="55B69A23" w14:textId="77777777" w:rsidR="005E655E" w:rsidRPr="00C94B8E" w:rsidRDefault="005E655E" w:rsidP="005E655E">
      <w:pPr>
        <w:spacing w:after="0" w:line="240" w:lineRule="auto"/>
        <w:jc w:val="both"/>
        <w:rPr>
          <w:rFonts w:ascii="Verdana" w:hAnsi="Verdana"/>
          <w:b/>
          <w:sz w:val="20"/>
          <w:szCs w:val="20"/>
          <w:highlight w:val="magenta"/>
          <w:lang w:val="en-GB"/>
        </w:rPr>
      </w:pPr>
    </w:p>
    <w:p w14:paraId="59440E60" w14:textId="77777777" w:rsidR="005E655E" w:rsidRPr="00C94B8E" w:rsidRDefault="005E655E" w:rsidP="005E655E">
      <w:pPr>
        <w:spacing w:after="0" w:line="240" w:lineRule="auto"/>
        <w:jc w:val="both"/>
        <w:rPr>
          <w:rFonts w:ascii="Verdana" w:hAnsi="Verdana"/>
          <w:b/>
          <w:sz w:val="20"/>
          <w:szCs w:val="20"/>
          <w:lang w:val="en-GB"/>
        </w:rPr>
      </w:pPr>
      <w:r w:rsidRPr="00C94B8E">
        <w:rPr>
          <w:rFonts w:ascii="Verdana" w:hAnsi="Verdana"/>
          <w:b/>
          <w:sz w:val="20"/>
          <w:szCs w:val="20"/>
          <w:lang w:val="en-GB"/>
        </w:rPr>
        <w:t xml:space="preserve">b) </w:t>
      </w:r>
      <w:r w:rsidR="004F2E33" w:rsidRPr="00C94B8E">
        <w:rPr>
          <w:rFonts w:ascii="Verdana" w:hAnsi="Verdana"/>
          <w:b/>
          <w:sz w:val="20"/>
          <w:szCs w:val="20"/>
          <w:lang w:val="en-GB"/>
        </w:rPr>
        <w:t>developedness of career centres, graduate clubs or other forms of organization</w:t>
      </w:r>
    </w:p>
    <w:p w14:paraId="22E854AA" w14:textId="77777777" w:rsidR="005E655E" w:rsidRPr="00C94B8E" w:rsidRDefault="005E655E" w:rsidP="005E655E">
      <w:pPr>
        <w:spacing w:after="0" w:line="240" w:lineRule="auto"/>
        <w:jc w:val="both"/>
        <w:rPr>
          <w:rFonts w:ascii="Verdana" w:hAnsi="Verdana"/>
          <w:b/>
          <w:sz w:val="20"/>
          <w:szCs w:val="20"/>
          <w:highlight w:val="magenta"/>
          <w:lang w:val="en-GB"/>
        </w:rPr>
      </w:pPr>
    </w:p>
    <w:p w14:paraId="4604C4CA" w14:textId="77777777" w:rsidR="005E655E" w:rsidRPr="00C94B8E"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6"/>
          <w:szCs w:val="16"/>
          <w:lang w:val="en-GB"/>
        </w:rPr>
      </w:pPr>
      <w:r w:rsidRPr="00C94B8E">
        <w:rPr>
          <w:rFonts w:ascii="Verdana" w:hAnsi="Verdana"/>
          <w:i/>
          <w:sz w:val="16"/>
          <w:szCs w:val="16"/>
          <w:lang w:val="en-GB"/>
        </w:rPr>
        <w:t>(</w:t>
      </w:r>
      <w:r w:rsidR="004F2E33" w:rsidRPr="00C94B8E">
        <w:rPr>
          <w:rFonts w:ascii="Verdana" w:hAnsi="Verdana"/>
          <w:i/>
          <w:sz w:val="16"/>
          <w:szCs w:val="16"/>
          <w:lang w:val="en-GB"/>
        </w:rPr>
        <w:t>Assessed shall be career centres, graduate clubs or other forms of organization and their operation</w:t>
      </w:r>
      <w:r w:rsidRPr="00C94B8E">
        <w:rPr>
          <w:rFonts w:ascii="Verdana" w:hAnsi="Verdana"/>
          <w:i/>
          <w:sz w:val="16"/>
          <w:szCs w:val="16"/>
          <w:lang w:val="en-GB"/>
        </w:rPr>
        <w:t>.)</w:t>
      </w:r>
    </w:p>
    <w:p w14:paraId="3FFE5AB7" w14:textId="77777777" w:rsidR="005E655E" w:rsidRPr="00C94B8E"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6"/>
          <w:szCs w:val="16"/>
          <w:lang w:val="en-GB"/>
        </w:rPr>
      </w:pPr>
    </w:p>
    <w:p w14:paraId="1BEAF673" w14:textId="5E7F2A6C" w:rsidR="005E655E" w:rsidRPr="00C94B8E" w:rsidRDefault="004F2E33"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0"/>
          <w:szCs w:val="20"/>
          <w:lang w:val="en-GB"/>
        </w:rPr>
      </w:pPr>
      <w:r w:rsidRPr="00C94B8E">
        <w:rPr>
          <w:rFonts w:ascii="Verdana" w:hAnsi="Verdana"/>
          <w:sz w:val="20"/>
          <w:szCs w:val="20"/>
          <w:lang w:val="en-GB"/>
        </w:rPr>
        <w:t>Po</w:t>
      </w:r>
      <w:r w:rsidR="00DD5EB0">
        <w:rPr>
          <w:rFonts w:ascii="Verdana" w:hAnsi="Verdana"/>
          <w:sz w:val="20"/>
          <w:szCs w:val="20"/>
          <w:lang w:val="en-GB"/>
        </w:rPr>
        <w:t xml:space="preserve">tential </w:t>
      </w:r>
      <w:r w:rsidRPr="00C94B8E">
        <w:rPr>
          <w:rFonts w:ascii="Verdana" w:hAnsi="Verdana"/>
          <w:sz w:val="20"/>
          <w:szCs w:val="20"/>
          <w:lang w:val="en-GB"/>
        </w:rPr>
        <w:t>explanation of the higher education institution</w:t>
      </w:r>
      <w:r w:rsidR="005E655E" w:rsidRPr="00C94B8E">
        <w:rPr>
          <w:rFonts w:ascii="Verdana" w:hAnsi="Verdana"/>
          <w:sz w:val="20"/>
          <w:szCs w:val="20"/>
          <w:lang w:val="en-GB"/>
        </w:rPr>
        <w:t>:</w:t>
      </w:r>
    </w:p>
    <w:p w14:paraId="1FFD56B2" w14:textId="77777777" w:rsidR="005E655E" w:rsidRPr="00C94B8E" w:rsidRDefault="005E655E" w:rsidP="005E655E">
      <w:pPr>
        <w:spacing w:after="0" w:line="240" w:lineRule="auto"/>
        <w:jc w:val="both"/>
        <w:rPr>
          <w:rFonts w:ascii="Verdana" w:hAnsi="Verdana"/>
          <w:b/>
          <w:sz w:val="20"/>
          <w:szCs w:val="20"/>
          <w:highlight w:val="magenta"/>
          <w:lang w:val="en-GB"/>
        </w:rPr>
      </w:pPr>
    </w:p>
    <w:p w14:paraId="54F3B7FD" w14:textId="7C177BE4" w:rsidR="005E655E" w:rsidRPr="00C94B8E" w:rsidRDefault="005E655E" w:rsidP="005E655E">
      <w:pPr>
        <w:spacing w:after="0" w:line="240" w:lineRule="auto"/>
        <w:jc w:val="both"/>
        <w:rPr>
          <w:rFonts w:ascii="Verdana" w:hAnsi="Verdana"/>
          <w:b/>
          <w:sz w:val="20"/>
          <w:szCs w:val="20"/>
          <w:lang w:val="en-GB"/>
        </w:rPr>
      </w:pPr>
      <w:r w:rsidRPr="00C94B8E">
        <w:rPr>
          <w:rFonts w:ascii="Verdana" w:hAnsi="Verdana"/>
          <w:b/>
          <w:sz w:val="20"/>
          <w:szCs w:val="20"/>
          <w:lang w:val="en-GB"/>
        </w:rPr>
        <w:t>STANDARD</w:t>
      </w:r>
      <w:r w:rsidR="001D1082" w:rsidRPr="00C94B8E">
        <w:rPr>
          <w:rFonts w:ascii="Verdana" w:hAnsi="Verdana"/>
          <w:b/>
          <w:sz w:val="20"/>
          <w:szCs w:val="20"/>
          <w:lang w:val="en-GB"/>
        </w:rPr>
        <w:t xml:space="preserve"> 6</w:t>
      </w:r>
      <w:r w:rsidRPr="00C94B8E">
        <w:rPr>
          <w:rFonts w:ascii="Verdana" w:hAnsi="Verdana"/>
          <w:b/>
          <w:sz w:val="20"/>
          <w:szCs w:val="20"/>
          <w:lang w:val="en-GB"/>
        </w:rPr>
        <w:t xml:space="preserve">: </w:t>
      </w:r>
      <w:r w:rsidR="001D1082" w:rsidRPr="00C94B8E">
        <w:rPr>
          <w:rFonts w:ascii="Verdana" w:hAnsi="Verdana"/>
          <w:b/>
          <w:sz w:val="20"/>
          <w:szCs w:val="20"/>
          <w:lang w:val="en-GB"/>
        </w:rPr>
        <w:t>The internal quality system enables the conclusion of the quality circle on all areas of operation o</w:t>
      </w:r>
      <w:r w:rsidR="000E44E2">
        <w:rPr>
          <w:rFonts w:ascii="Verdana" w:hAnsi="Verdana"/>
          <w:b/>
          <w:sz w:val="20"/>
          <w:szCs w:val="20"/>
          <w:lang w:val="en-GB"/>
        </w:rPr>
        <w:t>f</w:t>
      </w:r>
      <w:r w:rsidR="001D1082" w:rsidRPr="00C94B8E">
        <w:rPr>
          <w:rFonts w:ascii="Verdana" w:hAnsi="Verdana"/>
          <w:b/>
          <w:sz w:val="20"/>
          <w:szCs w:val="20"/>
          <w:lang w:val="en-GB"/>
        </w:rPr>
        <w:t xml:space="preserve"> the higher education institution</w:t>
      </w:r>
      <w:r w:rsidRPr="00C94B8E">
        <w:rPr>
          <w:rFonts w:ascii="Verdana" w:hAnsi="Verdana"/>
          <w:b/>
          <w:sz w:val="20"/>
          <w:szCs w:val="20"/>
          <w:lang w:val="en-GB"/>
        </w:rPr>
        <w:t>.</w:t>
      </w:r>
    </w:p>
    <w:p w14:paraId="24E65022" w14:textId="77777777" w:rsidR="005E655E" w:rsidRPr="00C94B8E" w:rsidRDefault="005E655E" w:rsidP="005E655E">
      <w:pPr>
        <w:spacing w:after="0" w:line="240" w:lineRule="auto"/>
        <w:jc w:val="both"/>
        <w:rPr>
          <w:rFonts w:ascii="Verdana" w:hAnsi="Verdana"/>
          <w:sz w:val="20"/>
          <w:szCs w:val="20"/>
          <w:lang w:val="en-GB"/>
        </w:rPr>
      </w:pPr>
    </w:p>
    <w:p w14:paraId="329CFF6B" w14:textId="77777777" w:rsidR="005E655E" w:rsidRPr="00C94B8E" w:rsidRDefault="005E655E" w:rsidP="005E655E">
      <w:pPr>
        <w:spacing w:after="0" w:line="240" w:lineRule="auto"/>
        <w:jc w:val="both"/>
        <w:rPr>
          <w:rFonts w:ascii="Verdana" w:hAnsi="Verdana"/>
          <w:b/>
          <w:sz w:val="20"/>
          <w:szCs w:val="20"/>
          <w:lang w:val="en-GB"/>
        </w:rPr>
      </w:pPr>
      <w:r w:rsidRPr="00C94B8E">
        <w:rPr>
          <w:rFonts w:ascii="Verdana" w:hAnsi="Verdana"/>
          <w:b/>
          <w:sz w:val="20"/>
          <w:szCs w:val="20"/>
          <w:lang w:val="en-GB"/>
        </w:rPr>
        <w:t xml:space="preserve">a) </w:t>
      </w:r>
      <w:r w:rsidR="001D1082" w:rsidRPr="00C94B8E">
        <w:rPr>
          <w:rFonts w:ascii="Verdana" w:hAnsi="Verdana"/>
          <w:b/>
          <w:sz w:val="20"/>
          <w:szCs w:val="20"/>
          <w:lang w:val="en-GB"/>
        </w:rPr>
        <w:t>knowing the meaning and the role of the internal quality system</w:t>
      </w:r>
    </w:p>
    <w:p w14:paraId="4BFF8842" w14:textId="77777777" w:rsidR="005E655E" w:rsidRPr="00C94B8E" w:rsidRDefault="005E655E" w:rsidP="005E655E">
      <w:pPr>
        <w:spacing w:after="0" w:line="240" w:lineRule="auto"/>
        <w:jc w:val="both"/>
        <w:rPr>
          <w:rFonts w:ascii="Verdana" w:hAnsi="Verdana" w:cs="Calibri"/>
          <w:sz w:val="20"/>
          <w:szCs w:val="20"/>
          <w:lang w:val="en-GB" w:eastAsia="sl-S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5E655E" w:rsidRPr="00C94B8E" w14:paraId="152BF104" w14:textId="77777777" w:rsidTr="008A1B22">
        <w:tc>
          <w:tcPr>
            <w:tcW w:w="9322" w:type="dxa"/>
          </w:tcPr>
          <w:p w14:paraId="251B2465" w14:textId="680C3A8C" w:rsidR="005E655E" w:rsidRPr="00C94B8E" w:rsidRDefault="000E44E2" w:rsidP="008A1B22">
            <w:pPr>
              <w:spacing w:after="0" w:line="240" w:lineRule="auto"/>
              <w:jc w:val="both"/>
              <w:rPr>
                <w:rFonts w:ascii="Verdana" w:hAnsi="Verdana" w:cs="Calibri"/>
                <w:sz w:val="20"/>
                <w:szCs w:val="20"/>
                <w:lang w:val="en-GB" w:eastAsia="sl-SI"/>
              </w:rPr>
            </w:pPr>
            <w:r>
              <w:rPr>
                <w:rFonts w:ascii="Verdana" w:hAnsi="Verdana" w:cs="Calibri"/>
                <w:i/>
                <w:sz w:val="20"/>
                <w:szCs w:val="20"/>
                <w:u w:val="single"/>
                <w:lang w:val="en-GB"/>
              </w:rPr>
              <w:t>Please a</w:t>
            </w:r>
            <w:r w:rsidR="001D1082" w:rsidRPr="00C94B8E">
              <w:rPr>
                <w:rFonts w:ascii="Verdana" w:hAnsi="Verdana" w:cs="Calibri"/>
                <w:i/>
                <w:sz w:val="20"/>
                <w:szCs w:val="20"/>
                <w:u w:val="single"/>
                <w:lang w:val="en-GB"/>
              </w:rPr>
              <w:t xml:space="preserve">ttach </w:t>
            </w:r>
            <w:r w:rsidR="0094359B" w:rsidRPr="00C94B8E">
              <w:rPr>
                <w:rFonts w:ascii="Verdana" w:hAnsi="Verdana" w:cs="Calibri"/>
                <w:i/>
                <w:sz w:val="20"/>
                <w:szCs w:val="20"/>
                <w:u w:val="single"/>
                <w:lang w:val="en-GB"/>
              </w:rPr>
              <w:t>the quality manual of the higher education institution or another relevant document</w:t>
            </w:r>
            <w:r w:rsidR="005E655E" w:rsidRPr="00C94B8E">
              <w:rPr>
                <w:rFonts w:ascii="Verdana" w:hAnsi="Verdana" w:cs="Calibri"/>
                <w:i/>
                <w:sz w:val="20"/>
                <w:szCs w:val="20"/>
                <w:u w:val="single"/>
                <w:lang w:val="en-GB"/>
              </w:rPr>
              <w:t xml:space="preserve">: </w:t>
            </w:r>
            <w:r w:rsidR="005E655E" w:rsidRPr="00C94B8E">
              <w:rPr>
                <w:rFonts w:ascii="Verdana" w:hAnsi="Verdana" w:cs="Calibri"/>
                <w:i/>
                <w:sz w:val="20"/>
                <w:szCs w:val="20"/>
                <w:lang w:val="en-GB" w:eastAsia="sl-SI"/>
              </w:rPr>
              <w:t>(</w:t>
            </w:r>
            <w:r>
              <w:rPr>
                <w:rFonts w:ascii="Verdana" w:hAnsi="Verdana" w:cs="Calibri"/>
                <w:i/>
                <w:sz w:val="20"/>
                <w:szCs w:val="20"/>
                <w:lang w:val="en-GB" w:eastAsia="sl-SI"/>
              </w:rPr>
              <w:t>Provide</w:t>
            </w:r>
            <w:r w:rsidR="0094359B" w:rsidRPr="00C94B8E">
              <w:rPr>
                <w:rFonts w:ascii="Verdana" w:hAnsi="Verdana" w:cs="Calibri"/>
                <w:i/>
                <w:sz w:val="20"/>
                <w:szCs w:val="20"/>
                <w:lang w:val="en-GB" w:eastAsia="sl-SI"/>
              </w:rPr>
              <w:t xml:space="preserve"> a link where it is published</w:t>
            </w:r>
            <w:r w:rsidR="005E655E" w:rsidRPr="00C94B8E">
              <w:rPr>
                <w:rFonts w:ascii="Verdana" w:hAnsi="Verdana" w:cs="Calibri"/>
                <w:sz w:val="20"/>
                <w:szCs w:val="20"/>
                <w:lang w:val="en-GB" w:eastAsia="sl-SI"/>
              </w:rPr>
              <w:t>.</w:t>
            </w:r>
            <w:r w:rsidR="005E655E" w:rsidRPr="00C94B8E">
              <w:rPr>
                <w:rFonts w:ascii="Verdana" w:hAnsi="Verdana" w:cs="Calibri"/>
                <w:i/>
                <w:sz w:val="20"/>
                <w:szCs w:val="20"/>
                <w:lang w:val="en-GB" w:eastAsia="sl-SI"/>
              </w:rPr>
              <w:t>)</w:t>
            </w:r>
          </w:p>
          <w:p w14:paraId="1D4FF70F" w14:textId="77777777" w:rsidR="005E655E" w:rsidRPr="00C94B8E" w:rsidRDefault="005E655E" w:rsidP="008A1B22">
            <w:pPr>
              <w:spacing w:after="0" w:line="240" w:lineRule="auto"/>
              <w:jc w:val="both"/>
              <w:rPr>
                <w:rFonts w:ascii="Verdana" w:hAnsi="Verdana" w:cs="Calibri"/>
                <w:sz w:val="20"/>
                <w:szCs w:val="20"/>
                <w:lang w:val="en-GB" w:eastAsia="sl-SI"/>
              </w:rPr>
            </w:pPr>
          </w:p>
          <w:p w14:paraId="1FC5AF0D" w14:textId="61B2C953" w:rsidR="005E655E" w:rsidRPr="00C94B8E" w:rsidRDefault="005E655E" w:rsidP="008A1B22">
            <w:pPr>
              <w:spacing w:after="0" w:line="240" w:lineRule="auto"/>
              <w:jc w:val="both"/>
              <w:rPr>
                <w:rFonts w:ascii="Verdana" w:hAnsi="Verdana" w:cs="Calibri"/>
                <w:i/>
                <w:sz w:val="16"/>
                <w:szCs w:val="16"/>
                <w:lang w:val="en-GB" w:eastAsia="sl-SI"/>
              </w:rPr>
            </w:pPr>
            <w:r w:rsidRPr="00C94B8E">
              <w:rPr>
                <w:rFonts w:ascii="Verdana" w:hAnsi="Verdana" w:cs="Calibri"/>
                <w:i/>
                <w:sz w:val="16"/>
                <w:szCs w:val="16"/>
                <w:lang w:val="en-GB" w:eastAsia="sl-SI"/>
              </w:rPr>
              <w:t>(</w:t>
            </w:r>
            <w:r w:rsidR="0094359B" w:rsidRPr="00C94B8E">
              <w:rPr>
                <w:rFonts w:ascii="Verdana" w:hAnsi="Verdana" w:cs="Calibri"/>
                <w:i/>
                <w:sz w:val="16"/>
                <w:szCs w:val="16"/>
                <w:lang w:val="en-GB" w:eastAsia="sl-SI"/>
              </w:rPr>
              <w:t>The manual shall demonstrate the internal quality system of the higher education institution</w:t>
            </w:r>
            <w:r w:rsidRPr="00C94B8E">
              <w:rPr>
                <w:rFonts w:ascii="Verdana" w:hAnsi="Verdana" w:cs="Calibri"/>
                <w:i/>
                <w:sz w:val="16"/>
                <w:szCs w:val="16"/>
                <w:lang w:val="en-GB" w:eastAsia="sl-SI"/>
              </w:rPr>
              <w:t xml:space="preserve">. </w:t>
            </w:r>
            <w:r w:rsidR="0094359B" w:rsidRPr="00C94B8E">
              <w:rPr>
                <w:rFonts w:ascii="Verdana" w:hAnsi="Verdana" w:cs="Calibri"/>
                <w:i/>
                <w:sz w:val="16"/>
                <w:szCs w:val="16"/>
                <w:lang w:val="en-GB" w:eastAsia="sl-SI"/>
              </w:rPr>
              <w:t xml:space="preserve">It shall be assessed whether the quality circle has been concluded which shall </w:t>
            </w:r>
            <w:r w:rsidR="000E44E2">
              <w:rPr>
                <w:rFonts w:ascii="Verdana" w:hAnsi="Verdana" w:cs="Calibri"/>
                <w:i/>
                <w:sz w:val="16"/>
                <w:szCs w:val="16"/>
                <w:lang w:val="en-GB" w:eastAsia="sl-SI"/>
              </w:rPr>
              <w:t xml:space="preserve">be </w:t>
            </w:r>
            <w:r w:rsidR="0094359B" w:rsidRPr="00C94B8E">
              <w:rPr>
                <w:rFonts w:ascii="Verdana" w:hAnsi="Verdana" w:cs="Calibri"/>
                <w:i/>
                <w:sz w:val="16"/>
                <w:szCs w:val="16"/>
                <w:lang w:val="en-GB" w:eastAsia="sl-SI"/>
              </w:rPr>
              <w:t>reflect</w:t>
            </w:r>
            <w:r w:rsidR="000E44E2">
              <w:rPr>
                <w:rFonts w:ascii="Verdana" w:hAnsi="Verdana" w:cs="Calibri"/>
                <w:i/>
                <w:sz w:val="16"/>
                <w:szCs w:val="16"/>
                <w:lang w:val="en-GB" w:eastAsia="sl-SI"/>
              </w:rPr>
              <w:t>ed</w:t>
            </w:r>
            <w:r w:rsidR="0094359B" w:rsidRPr="00C94B8E">
              <w:rPr>
                <w:rFonts w:ascii="Verdana" w:hAnsi="Verdana" w:cs="Calibri"/>
                <w:i/>
                <w:sz w:val="16"/>
                <w:szCs w:val="16"/>
                <w:lang w:val="en-GB" w:eastAsia="sl-SI"/>
              </w:rPr>
              <w:t xml:space="preserve"> as</w:t>
            </w:r>
            <w:r w:rsidRPr="00C94B8E">
              <w:rPr>
                <w:rFonts w:ascii="Verdana" w:hAnsi="Verdana" w:cs="Calibri"/>
                <w:i/>
                <w:sz w:val="16"/>
                <w:szCs w:val="16"/>
                <w:lang w:val="en-GB" w:eastAsia="sl-SI"/>
              </w:rPr>
              <w:t>:</w:t>
            </w:r>
          </w:p>
          <w:p w14:paraId="7DD94CD3" w14:textId="77777777" w:rsidR="005E655E" w:rsidRPr="00C94B8E" w:rsidRDefault="0094359B" w:rsidP="005E655E">
            <w:pPr>
              <w:numPr>
                <w:ilvl w:val="0"/>
                <w:numId w:val="74"/>
              </w:numPr>
              <w:spacing w:after="0" w:line="240" w:lineRule="auto"/>
              <w:ind w:left="639" w:hanging="283"/>
              <w:jc w:val="both"/>
              <w:rPr>
                <w:rFonts w:ascii="Verdana" w:hAnsi="Verdana"/>
                <w:i/>
                <w:sz w:val="16"/>
                <w:szCs w:val="16"/>
                <w:lang w:val="en-GB"/>
              </w:rPr>
            </w:pPr>
            <w:r w:rsidRPr="00C94B8E">
              <w:rPr>
                <w:rFonts w:ascii="Verdana" w:hAnsi="Verdana"/>
                <w:i/>
                <w:sz w:val="16"/>
                <w:szCs w:val="16"/>
                <w:lang w:val="en-GB"/>
              </w:rPr>
              <w:t>the methodologic, comparable and verifiable collection of data, their analysis and assessment of quality of the activity of the higher education institution</w:t>
            </w:r>
            <w:r w:rsidR="005E655E" w:rsidRPr="00C94B8E">
              <w:rPr>
                <w:rFonts w:ascii="Verdana" w:hAnsi="Verdana"/>
                <w:i/>
                <w:sz w:val="16"/>
                <w:szCs w:val="16"/>
                <w:lang w:val="en-GB"/>
              </w:rPr>
              <w:t>,</w:t>
            </w:r>
          </w:p>
          <w:p w14:paraId="14654952" w14:textId="77777777" w:rsidR="005E655E" w:rsidRPr="00C94B8E" w:rsidRDefault="0094359B" w:rsidP="005E655E">
            <w:pPr>
              <w:numPr>
                <w:ilvl w:val="0"/>
                <w:numId w:val="74"/>
              </w:numPr>
              <w:spacing w:after="0" w:line="240" w:lineRule="auto"/>
              <w:ind w:left="639" w:hanging="283"/>
              <w:jc w:val="both"/>
              <w:rPr>
                <w:rFonts w:ascii="Verdana" w:hAnsi="Verdana"/>
                <w:i/>
                <w:sz w:val="16"/>
                <w:szCs w:val="16"/>
                <w:lang w:val="en-GB"/>
              </w:rPr>
            </w:pPr>
            <w:r w:rsidRPr="00C94B8E">
              <w:rPr>
                <w:rFonts w:ascii="Verdana" w:hAnsi="Verdana"/>
                <w:i/>
                <w:sz w:val="16"/>
                <w:szCs w:val="16"/>
                <w:lang w:val="en-GB"/>
              </w:rPr>
              <w:t xml:space="preserve">monitoring the satisfaction of higher education </w:t>
            </w:r>
            <w:r w:rsidR="005704F8" w:rsidRPr="00C94B8E">
              <w:rPr>
                <w:rFonts w:ascii="Verdana" w:hAnsi="Verdana"/>
                <w:i/>
                <w:sz w:val="16"/>
                <w:szCs w:val="16"/>
                <w:lang w:val="en-GB"/>
              </w:rPr>
              <w:t>teachers</w:t>
            </w:r>
            <w:r w:rsidRPr="00C94B8E">
              <w:rPr>
                <w:rFonts w:ascii="Verdana" w:hAnsi="Verdana"/>
                <w:i/>
                <w:sz w:val="16"/>
                <w:szCs w:val="16"/>
                <w:lang w:val="en-GB"/>
              </w:rPr>
              <w:t xml:space="preserve"> and staff, scientific staff</w:t>
            </w:r>
            <w:r w:rsidR="005E655E" w:rsidRPr="00C94B8E">
              <w:rPr>
                <w:rFonts w:ascii="Verdana" w:hAnsi="Verdana"/>
                <w:i/>
                <w:sz w:val="16"/>
                <w:szCs w:val="16"/>
                <w:lang w:val="en-GB"/>
              </w:rPr>
              <w:t xml:space="preserve">, </w:t>
            </w:r>
            <w:r w:rsidRPr="00C94B8E">
              <w:rPr>
                <w:rFonts w:ascii="Verdana" w:hAnsi="Verdana"/>
                <w:i/>
                <w:sz w:val="16"/>
                <w:szCs w:val="16"/>
                <w:lang w:val="en-GB"/>
              </w:rPr>
              <w:t>professional and other staff, students and external stakeholders</w:t>
            </w:r>
            <w:r w:rsidR="005E655E" w:rsidRPr="00C94B8E">
              <w:rPr>
                <w:rFonts w:ascii="Verdana" w:hAnsi="Verdana"/>
                <w:i/>
                <w:sz w:val="16"/>
                <w:szCs w:val="16"/>
                <w:lang w:val="en-GB"/>
              </w:rPr>
              <w:t>,</w:t>
            </w:r>
          </w:p>
          <w:p w14:paraId="0CBA7C46" w14:textId="0F302C02" w:rsidR="005E655E" w:rsidRPr="00C94B8E" w:rsidRDefault="0094359B" w:rsidP="005E655E">
            <w:pPr>
              <w:numPr>
                <w:ilvl w:val="0"/>
                <w:numId w:val="74"/>
              </w:numPr>
              <w:spacing w:after="0" w:line="240" w:lineRule="auto"/>
              <w:ind w:left="639" w:hanging="283"/>
              <w:jc w:val="both"/>
              <w:rPr>
                <w:rFonts w:ascii="Verdana" w:hAnsi="Verdana"/>
                <w:i/>
                <w:sz w:val="16"/>
                <w:szCs w:val="16"/>
                <w:lang w:val="en-GB"/>
              </w:rPr>
            </w:pPr>
            <w:r w:rsidRPr="00C94B8E">
              <w:rPr>
                <w:rFonts w:ascii="Verdana" w:hAnsi="Verdana"/>
                <w:i/>
                <w:sz w:val="16"/>
                <w:szCs w:val="16"/>
                <w:lang w:val="en-GB"/>
              </w:rPr>
              <w:t>participation</w:t>
            </w:r>
            <w:r w:rsidR="005E655E" w:rsidRPr="00C94B8E">
              <w:rPr>
                <w:rFonts w:ascii="Verdana" w:hAnsi="Verdana"/>
                <w:i/>
                <w:sz w:val="16"/>
                <w:szCs w:val="16"/>
                <w:lang w:val="en-GB"/>
              </w:rPr>
              <w:t xml:space="preserve">, </w:t>
            </w:r>
            <w:r w:rsidRPr="00C94B8E">
              <w:rPr>
                <w:rFonts w:ascii="Verdana" w:hAnsi="Verdana"/>
                <w:i/>
                <w:sz w:val="16"/>
                <w:szCs w:val="16"/>
                <w:lang w:val="en-GB"/>
              </w:rPr>
              <w:t xml:space="preserve">accountability and </w:t>
            </w:r>
            <w:r w:rsidR="001A6C5B" w:rsidRPr="00C94B8E">
              <w:rPr>
                <w:rFonts w:ascii="Verdana" w:hAnsi="Verdana"/>
                <w:i/>
                <w:sz w:val="16"/>
                <w:szCs w:val="16"/>
                <w:lang w:val="en-GB"/>
              </w:rPr>
              <w:t>fulfilment</w:t>
            </w:r>
            <w:r w:rsidRPr="00C94B8E">
              <w:rPr>
                <w:rFonts w:ascii="Verdana" w:hAnsi="Verdana"/>
                <w:i/>
                <w:sz w:val="16"/>
                <w:szCs w:val="16"/>
                <w:lang w:val="en-GB"/>
              </w:rPr>
              <w:t xml:space="preserve"> of rights and obligations of stakeholders in the self-evaluation procedures</w:t>
            </w:r>
            <w:r w:rsidR="005E655E" w:rsidRPr="00C94B8E">
              <w:rPr>
                <w:rFonts w:ascii="Verdana" w:hAnsi="Verdana"/>
                <w:i/>
                <w:sz w:val="16"/>
                <w:szCs w:val="16"/>
                <w:lang w:val="en-GB"/>
              </w:rPr>
              <w:t>,</w:t>
            </w:r>
          </w:p>
          <w:p w14:paraId="693E46B8" w14:textId="77777777" w:rsidR="005E655E" w:rsidRPr="00C94B8E" w:rsidRDefault="0094359B" w:rsidP="005E655E">
            <w:pPr>
              <w:numPr>
                <w:ilvl w:val="0"/>
                <w:numId w:val="74"/>
              </w:numPr>
              <w:spacing w:after="0" w:line="240" w:lineRule="auto"/>
              <w:ind w:left="639" w:hanging="283"/>
              <w:jc w:val="both"/>
              <w:rPr>
                <w:rFonts w:ascii="Verdana" w:hAnsi="Verdana"/>
                <w:i/>
                <w:sz w:val="16"/>
                <w:szCs w:val="16"/>
                <w:lang w:val="en-GB"/>
              </w:rPr>
            </w:pPr>
            <w:r w:rsidRPr="00C94B8E">
              <w:rPr>
                <w:rFonts w:ascii="Verdana" w:hAnsi="Verdana"/>
                <w:i/>
                <w:sz w:val="16"/>
                <w:szCs w:val="16"/>
                <w:lang w:val="en-GB"/>
              </w:rPr>
              <w:t xml:space="preserve">planning, fulfilling and monitoring measures for the provision and improvement of the quality of the activity of the higher education institution or for the improvement of the development and progress, eliminating </w:t>
            </w:r>
            <w:r w:rsidR="006766FA" w:rsidRPr="00C94B8E">
              <w:rPr>
                <w:rFonts w:ascii="Verdana" w:hAnsi="Verdana"/>
                <w:i/>
                <w:sz w:val="16"/>
                <w:szCs w:val="16"/>
                <w:lang w:val="en-GB"/>
              </w:rPr>
              <w:t>flaws and discrepancies</w:t>
            </w:r>
            <w:r w:rsidR="005E655E" w:rsidRPr="00C94B8E">
              <w:rPr>
                <w:rFonts w:ascii="Verdana" w:hAnsi="Verdana"/>
                <w:i/>
                <w:sz w:val="16"/>
                <w:szCs w:val="16"/>
                <w:lang w:val="en-GB"/>
              </w:rPr>
              <w:t>.)</w:t>
            </w:r>
          </w:p>
        </w:tc>
      </w:tr>
    </w:tbl>
    <w:p w14:paraId="51C9D6B5" w14:textId="77777777" w:rsidR="005E655E" w:rsidRPr="00C94B8E" w:rsidRDefault="005E655E" w:rsidP="005E655E">
      <w:pPr>
        <w:spacing w:after="0" w:line="240" w:lineRule="auto"/>
        <w:jc w:val="both"/>
        <w:rPr>
          <w:rFonts w:ascii="Verdana" w:hAnsi="Verdana"/>
          <w:i/>
          <w:sz w:val="20"/>
          <w:szCs w:val="20"/>
          <w:lang w:val="en-GB"/>
        </w:rPr>
      </w:pPr>
    </w:p>
    <w:p w14:paraId="473EB6B2" w14:textId="17513EE6" w:rsidR="005E655E" w:rsidRPr="00C94B8E" w:rsidRDefault="005E655E" w:rsidP="005E655E">
      <w:pPr>
        <w:spacing w:after="0" w:line="240" w:lineRule="auto"/>
        <w:jc w:val="both"/>
        <w:rPr>
          <w:rFonts w:ascii="Verdana" w:hAnsi="Verdana"/>
          <w:b/>
          <w:sz w:val="20"/>
          <w:szCs w:val="20"/>
          <w:lang w:val="en-GB"/>
        </w:rPr>
      </w:pPr>
      <w:r w:rsidRPr="00C94B8E">
        <w:rPr>
          <w:rFonts w:ascii="Verdana" w:hAnsi="Verdana"/>
          <w:b/>
          <w:sz w:val="20"/>
          <w:szCs w:val="20"/>
          <w:lang w:val="en-GB"/>
        </w:rPr>
        <w:t>b) s</w:t>
      </w:r>
      <w:r w:rsidR="002356B2" w:rsidRPr="00C94B8E">
        <w:rPr>
          <w:rFonts w:ascii="Verdana" w:hAnsi="Verdana"/>
          <w:b/>
          <w:sz w:val="20"/>
          <w:szCs w:val="20"/>
          <w:lang w:val="en-GB"/>
        </w:rPr>
        <w:t>elf-evaluation report for the last concluded self-evaluation period</w:t>
      </w:r>
      <w:r w:rsidRPr="00C94B8E">
        <w:rPr>
          <w:rFonts w:ascii="Verdana" w:hAnsi="Verdana"/>
          <w:b/>
          <w:sz w:val="20"/>
          <w:szCs w:val="20"/>
          <w:lang w:val="en-GB"/>
        </w:rPr>
        <w:t xml:space="preserve">, </w:t>
      </w:r>
      <w:r w:rsidR="002356B2" w:rsidRPr="00C94B8E">
        <w:rPr>
          <w:rFonts w:ascii="Verdana" w:hAnsi="Verdana"/>
          <w:b/>
          <w:sz w:val="20"/>
          <w:szCs w:val="20"/>
          <w:lang w:val="en-GB"/>
        </w:rPr>
        <w:t xml:space="preserve">measures </w:t>
      </w:r>
      <w:r w:rsidR="000E44E2">
        <w:rPr>
          <w:rFonts w:ascii="Verdana" w:hAnsi="Verdana"/>
          <w:b/>
          <w:sz w:val="20"/>
          <w:szCs w:val="20"/>
          <w:lang w:val="en-GB"/>
        </w:rPr>
        <w:t xml:space="preserve">based </w:t>
      </w:r>
      <w:r w:rsidR="002356B2" w:rsidRPr="00C94B8E">
        <w:rPr>
          <w:rFonts w:ascii="Verdana" w:hAnsi="Verdana"/>
          <w:b/>
          <w:sz w:val="20"/>
          <w:szCs w:val="20"/>
          <w:lang w:val="en-GB"/>
        </w:rPr>
        <w:t xml:space="preserve">on the self-evaluation in the period since the last </w:t>
      </w:r>
      <w:r w:rsidR="001A6C5B" w:rsidRPr="00C94B8E">
        <w:rPr>
          <w:rFonts w:ascii="Verdana" w:hAnsi="Verdana"/>
          <w:b/>
          <w:sz w:val="20"/>
          <w:szCs w:val="20"/>
          <w:lang w:val="en-GB"/>
        </w:rPr>
        <w:t>accreditation</w:t>
      </w:r>
      <w:r w:rsidR="002356B2" w:rsidRPr="00C94B8E">
        <w:rPr>
          <w:rFonts w:ascii="Verdana" w:hAnsi="Verdana"/>
          <w:b/>
          <w:sz w:val="20"/>
          <w:szCs w:val="20"/>
          <w:lang w:val="en-GB"/>
        </w:rPr>
        <w:t xml:space="preserve"> and a plan for improvements for the following self-evaluation period</w:t>
      </w:r>
    </w:p>
    <w:p w14:paraId="4BF39571" w14:textId="77777777" w:rsidR="005E655E" w:rsidRPr="00C94B8E" w:rsidRDefault="005E655E" w:rsidP="005E655E">
      <w:pPr>
        <w:spacing w:after="0" w:line="240" w:lineRule="auto"/>
        <w:jc w:val="both"/>
        <w:rPr>
          <w:rFonts w:ascii="Verdana" w:hAnsi="Verdana"/>
          <w:b/>
          <w:sz w:val="20"/>
          <w:szCs w:val="20"/>
          <w:highlight w:val="magenta"/>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5E655E" w:rsidRPr="00C94B8E" w14:paraId="6E3C0B2F" w14:textId="77777777" w:rsidTr="008A1B22">
        <w:tc>
          <w:tcPr>
            <w:tcW w:w="9322" w:type="dxa"/>
          </w:tcPr>
          <w:p w14:paraId="5AB8F487" w14:textId="0FF7AB0A" w:rsidR="005E655E" w:rsidRPr="00C94B8E" w:rsidRDefault="000E44E2" w:rsidP="008A1B22">
            <w:pPr>
              <w:spacing w:after="0" w:line="240" w:lineRule="auto"/>
              <w:jc w:val="both"/>
              <w:rPr>
                <w:rFonts w:ascii="Verdana" w:hAnsi="Verdana" w:cs="Calibri"/>
                <w:i/>
                <w:sz w:val="20"/>
                <w:szCs w:val="20"/>
                <w:lang w:val="en-GB"/>
              </w:rPr>
            </w:pPr>
            <w:r>
              <w:rPr>
                <w:rFonts w:ascii="Verdana" w:hAnsi="Verdana" w:cs="Calibri"/>
                <w:i/>
                <w:sz w:val="20"/>
                <w:szCs w:val="20"/>
                <w:u w:val="single"/>
                <w:lang w:val="en-GB"/>
              </w:rPr>
              <w:t>Please a</w:t>
            </w:r>
            <w:r w:rsidR="006766FA" w:rsidRPr="00C94B8E">
              <w:rPr>
                <w:rFonts w:ascii="Verdana" w:hAnsi="Verdana" w:cs="Calibri"/>
                <w:i/>
                <w:sz w:val="20"/>
                <w:szCs w:val="20"/>
                <w:u w:val="single"/>
                <w:lang w:val="en-GB"/>
              </w:rPr>
              <w:t>ttach the self-e</w:t>
            </w:r>
            <w:r>
              <w:rPr>
                <w:rFonts w:ascii="Verdana" w:hAnsi="Verdana" w:cs="Calibri"/>
                <w:i/>
                <w:sz w:val="20"/>
                <w:szCs w:val="20"/>
                <w:u w:val="single"/>
                <w:lang w:val="en-GB"/>
              </w:rPr>
              <w:t>valuation report and a document</w:t>
            </w:r>
            <w:r w:rsidR="006766FA" w:rsidRPr="00C94B8E">
              <w:rPr>
                <w:rFonts w:ascii="Verdana" w:hAnsi="Verdana" w:cs="Calibri"/>
                <w:i/>
                <w:sz w:val="20"/>
                <w:szCs w:val="20"/>
                <w:u w:val="single"/>
                <w:lang w:val="en-GB"/>
              </w:rPr>
              <w:t xml:space="preserve"> demonstrating the planning of the self-evaluation for the previous concluded and for the following self-evaluation period</w:t>
            </w:r>
            <w:r w:rsidR="005E655E" w:rsidRPr="00C94B8E">
              <w:rPr>
                <w:rFonts w:ascii="Verdana" w:hAnsi="Verdana" w:cs="Calibri"/>
                <w:sz w:val="20"/>
                <w:szCs w:val="20"/>
                <w:lang w:val="en-GB"/>
              </w:rPr>
              <w:t xml:space="preserve">. </w:t>
            </w:r>
            <w:r w:rsidR="005E655E" w:rsidRPr="00C94B8E">
              <w:rPr>
                <w:rFonts w:ascii="Verdana" w:hAnsi="Verdana" w:cs="Calibri"/>
                <w:i/>
                <w:sz w:val="20"/>
                <w:szCs w:val="20"/>
                <w:lang w:val="en-GB"/>
              </w:rPr>
              <w:t>(</w:t>
            </w:r>
            <w:r>
              <w:rPr>
                <w:rFonts w:ascii="Verdana" w:hAnsi="Verdana" w:cs="Calibri"/>
                <w:i/>
                <w:sz w:val="20"/>
                <w:szCs w:val="20"/>
                <w:lang w:val="en-GB"/>
              </w:rPr>
              <w:t>Provide</w:t>
            </w:r>
            <w:r w:rsidR="006766FA" w:rsidRPr="00C94B8E">
              <w:rPr>
                <w:rFonts w:ascii="Verdana" w:hAnsi="Verdana" w:cs="Calibri"/>
                <w:i/>
                <w:sz w:val="20"/>
                <w:szCs w:val="20"/>
                <w:lang w:val="en-GB"/>
              </w:rPr>
              <w:t xml:space="preserve"> a link </w:t>
            </w:r>
            <w:r w:rsidR="00556E8B">
              <w:rPr>
                <w:rFonts w:ascii="Verdana" w:hAnsi="Verdana" w:cs="Calibri"/>
                <w:i/>
                <w:sz w:val="20"/>
                <w:szCs w:val="20"/>
                <w:lang w:val="en-GB"/>
              </w:rPr>
              <w:t>to the published</w:t>
            </w:r>
            <w:r w:rsidR="006766FA" w:rsidRPr="00C94B8E">
              <w:rPr>
                <w:rFonts w:ascii="Verdana" w:hAnsi="Verdana" w:cs="Calibri"/>
                <w:i/>
                <w:sz w:val="20"/>
                <w:szCs w:val="20"/>
                <w:lang w:val="en-GB"/>
              </w:rPr>
              <w:t xml:space="preserve"> report</w:t>
            </w:r>
            <w:r w:rsidR="005E655E" w:rsidRPr="00C94B8E">
              <w:rPr>
                <w:rFonts w:ascii="Verdana" w:hAnsi="Verdana" w:cs="Calibri"/>
                <w:i/>
                <w:sz w:val="20"/>
                <w:szCs w:val="20"/>
                <w:lang w:val="en-GB"/>
              </w:rPr>
              <w:t xml:space="preserve">.) </w:t>
            </w:r>
          </w:p>
          <w:p w14:paraId="0489CF24" w14:textId="77777777" w:rsidR="005E655E" w:rsidRPr="00C94B8E" w:rsidRDefault="005E655E" w:rsidP="008A1B22">
            <w:pPr>
              <w:spacing w:after="0" w:line="240" w:lineRule="auto"/>
              <w:jc w:val="both"/>
              <w:rPr>
                <w:rFonts w:ascii="Verdana" w:hAnsi="Verdana" w:cs="Calibri"/>
                <w:i/>
                <w:sz w:val="20"/>
                <w:szCs w:val="20"/>
                <w:highlight w:val="magenta"/>
                <w:lang w:val="en-GB"/>
              </w:rPr>
            </w:pPr>
          </w:p>
          <w:p w14:paraId="35DC415D" w14:textId="324E4452" w:rsidR="005E655E" w:rsidRPr="00C94B8E" w:rsidRDefault="005E655E" w:rsidP="008A1B22">
            <w:pPr>
              <w:spacing w:after="0" w:line="240" w:lineRule="auto"/>
              <w:jc w:val="both"/>
              <w:rPr>
                <w:rFonts w:ascii="Verdana" w:hAnsi="Verdana" w:cs="Calibri"/>
                <w:i/>
                <w:sz w:val="16"/>
                <w:szCs w:val="16"/>
                <w:lang w:val="en-GB"/>
              </w:rPr>
            </w:pPr>
            <w:r w:rsidRPr="00C94B8E">
              <w:rPr>
                <w:rFonts w:ascii="Verdana" w:hAnsi="Verdana" w:cs="Calibri"/>
                <w:i/>
                <w:sz w:val="16"/>
                <w:szCs w:val="16"/>
                <w:lang w:val="en-GB"/>
              </w:rPr>
              <w:t>(</w:t>
            </w:r>
            <w:r w:rsidR="006766FA" w:rsidRPr="00C94B8E">
              <w:rPr>
                <w:rFonts w:ascii="Verdana" w:hAnsi="Verdana" w:cs="Calibri"/>
                <w:i/>
                <w:sz w:val="16"/>
                <w:szCs w:val="16"/>
                <w:lang w:val="en-GB"/>
              </w:rPr>
              <w:t xml:space="preserve">The self-evaluation period shall be defined by the higher education institution itself according to the fact whether the self-evaluation </w:t>
            </w:r>
            <w:r w:rsidR="00556E8B">
              <w:rPr>
                <w:rFonts w:ascii="Verdana" w:hAnsi="Verdana" w:cs="Calibri"/>
                <w:i/>
                <w:sz w:val="16"/>
                <w:szCs w:val="16"/>
                <w:lang w:val="en-GB"/>
              </w:rPr>
              <w:t>shall be</w:t>
            </w:r>
            <w:r w:rsidR="006766FA" w:rsidRPr="00C94B8E">
              <w:rPr>
                <w:rFonts w:ascii="Verdana" w:hAnsi="Verdana" w:cs="Calibri"/>
                <w:i/>
                <w:sz w:val="16"/>
                <w:szCs w:val="16"/>
                <w:lang w:val="en-GB"/>
              </w:rPr>
              <w:t xml:space="preserve"> performed every year, every two years etc</w:t>
            </w:r>
            <w:r w:rsidRPr="00C94B8E">
              <w:rPr>
                <w:rFonts w:ascii="Verdana" w:hAnsi="Verdana" w:cs="Calibri"/>
                <w:i/>
                <w:sz w:val="16"/>
                <w:szCs w:val="16"/>
                <w:lang w:val="en-GB"/>
              </w:rPr>
              <w:t xml:space="preserve">. </w:t>
            </w:r>
            <w:r w:rsidR="006766FA" w:rsidRPr="00C94B8E">
              <w:rPr>
                <w:rFonts w:ascii="Verdana" w:hAnsi="Verdana" w:cs="Calibri"/>
                <w:i/>
                <w:sz w:val="16"/>
                <w:szCs w:val="16"/>
                <w:lang w:val="en-GB"/>
              </w:rPr>
              <w:t xml:space="preserve">The planning of the self-evaluation may be evident from the self-evaluation plan or the annual work plan of the higher education </w:t>
            </w:r>
            <w:r w:rsidR="001A6C5B" w:rsidRPr="00C94B8E">
              <w:rPr>
                <w:rFonts w:ascii="Verdana" w:hAnsi="Verdana" w:cs="Calibri"/>
                <w:i/>
                <w:sz w:val="16"/>
                <w:szCs w:val="16"/>
                <w:lang w:val="en-GB"/>
              </w:rPr>
              <w:t>institution</w:t>
            </w:r>
            <w:r w:rsidR="006766FA" w:rsidRPr="00C94B8E">
              <w:rPr>
                <w:rFonts w:ascii="Verdana" w:hAnsi="Verdana" w:cs="Calibri"/>
                <w:i/>
                <w:sz w:val="16"/>
                <w:szCs w:val="16"/>
                <w:lang w:val="en-GB"/>
              </w:rPr>
              <w:t xml:space="preserve"> or another relevant document</w:t>
            </w:r>
            <w:r w:rsidRPr="00C94B8E">
              <w:rPr>
                <w:rFonts w:ascii="Verdana" w:hAnsi="Verdana" w:cs="Calibri"/>
                <w:i/>
                <w:sz w:val="16"/>
                <w:szCs w:val="16"/>
                <w:lang w:val="en-GB"/>
              </w:rPr>
              <w:t>.)</w:t>
            </w:r>
          </w:p>
          <w:p w14:paraId="5DC469D8" w14:textId="77777777" w:rsidR="005E655E" w:rsidRPr="00C94B8E" w:rsidRDefault="005E655E" w:rsidP="008A1B22">
            <w:pPr>
              <w:spacing w:after="0" w:line="240" w:lineRule="auto"/>
              <w:jc w:val="both"/>
              <w:rPr>
                <w:rFonts w:ascii="Verdana" w:hAnsi="Verdana" w:cs="Calibri"/>
                <w:i/>
                <w:sz w:val="16"/>
                <w:szCs w:val="16"/>
                <w:highlight w:val="magenta"/>
                <w:lang w:val="en-GB"/>
              </w:rPr>
            </w:pPr>
          </w:p>
          <w:p w14:paraId="531D743C" w14:textId="59644BE2" w:rsidR="005E655E" w:rsidRPr="00C94B8E" w:rsidRDefault="005E655E" w:rsidP="008A1B22">
            <w:pPr>
              <w:spacing w:after="0" w:line="240" w:lineRule="auto"/>
              <w:jc w:val="both"/>
              <w:rPr>
                <w:rFonts w:ascii="Verdana" w:hAnsi="Verdana" w:cs="Calibri"/>
                <w:sz w:val="20"/>
                <w:szCs w:val="20"/>
                <w:lang w:val="en-GB"/>
              </w:rPr>
            </w:pPr>
            <w:r w:rsidRPr="00C94B8E">
              <w:rPr>
                <w:rFonts w:ascii="Verdana" w:hAnsi="Verdana" w:cs="Calibri"/>
                <w:i/>
                <w:sz w:val="20"/>
                <w:szCs w:val="20"/>
                <w:lang w:val="en-GB"/>
              </w:rPr>
              <w:t>(</w:t>
            </w:r>
            <w:r w:rsidR="00556E8B">
              <w:rPr>
                <w:rFonts w:ascii="Verdana" w:hAnsi="Verdana" w:cs="Calibri"/>
                <w:i/>
                <w:sz w:val="20"/>
                <w:szCs w:val="20"/>
                <w:lang w:val="en-GB"/>
              </w:rPr>
              <w:t>Provide</w:t>
            </w:r>
            <w:r w:rsidR="006766FA" w:rsidRPr="00C94B8E">
              <w:rPr>
                <w:rFonts w:ascii="Verdana" w:hAnsi="Verdana" w:cs="Calibri"/>
                <w:i/>
                <w:sz w:val="20"/>
                <w:szCs w:val="20"/>
                <w:lang w:val="en-GB"/>
              </w:rPr>
              <w:t xml:space="preserve"> a document demonstrating the planning of the self-evaluation and a </w:t>
            </w:r>
            <w:r w:rsidR="00556E8B">
              <w:rPr>
                <w:rFonts w:ascii="Verdana" w:hAnsi="Verdana" w:cs="Calibri"/>
                <w:i/>
                <w:sz w:val="20"/>
                <w:szCs w:val="20"/>
                <w:lang w:val="en-GB"/>
              </w:rPr>
              <w:t>potential</w:t>
            </w:r>
            <w:r w:rsidR="006766FA" w:rsidRPr="00C94B8E">
              <w:rPr>
                <w:rFonts w:ascii="Verdana" w:hAnsi="Verdana" w:cs="Calibri"/>
                <w:i/>
                <w:sz w:val="20"/>
                <w:szCs w:val="20"/>
                <w:lang w:val="en-GB"/>
              </w:rPr>
              <w:t xml:space="preserve"> link</w:t>
            </w:r>
            <w:r w:rsidRPr="00C94B8E">
              <w:rPr>
                <w:rFonts w:ascii="Verdana" w:hAnsi="Verdana" w:cs="Calibri"/>
                <w:i/>
                <w:sz w:val="20"/>
                <w:szCs w:val="20"/>
                <w:lang w:val="en-GB"/>
              </w:rPr>
              <w:t>.)</w:t>
            </w:r>
          </w:p>
          <w:p w14:paraId="2C0109CD" w14:textId="77777777" w:rsidR="005E655E" w:rsidRPr="00C94B8E" w:rsidRDefault="005E655E" w:rsidP="008A1B22">
            <w:pPr>
              <w:tabs>
                <w:tab w:val="left" w:pos="2100"/>
              </w:tabs>
              <w:spacing w:after="0" w:line="240" w:lineRule="auto"/>
              <w:jc w:val="both"/>
              <w:rPr>
                <w:rFonts w:ascii="Verdana" w:hAnsi="Verdana" w:cs="Calibri"/>
                <w:sz w:val="20"/>
                <w:szCs w:val="20"/>
                <w:lang w:val="en-GB"/>
              </w:rPr>
            </w:pPr>
            <w:r w:rsidRPr="00C94B8E">
              <w:rPr>
                <w:rFonts w:ascii="Verdana" w:hAnsi="Verdana" w:cs="Calibri"/>
                <w:sz w:val="20"/>
                <w:szCs w:val="20"/>
                <w:lang w:val="en-GB"/>
              </w:rPr>
              <w:tab/>
            </w:r>
          </w:p>
          <w:p w14:paraId="3EE1B572" w14:textId="77777777" w:rsidR="005E655E" w:rsidRPr="00C94B8E" w:rsidRDefault="005E655E" w:rsidP="008A1B22">
            <w:pPr>
              <w:spacing w:after="0" w:line="240" w:lineRule="auto"/>
              <w:jc w:val="both"/>
              <w:rPr>
                <w:rFonts w:ascii="Verdana" w:hAnsi="Verdana" w:cs="Calibri"/>
                <w:i/>
                <w:sz w:val="16"/>
                <w:szCs w:val="16"/>
                <w:lang w:val="en-GB"/>
              </w:rPr>
            </w:pPr>
            <w:r w:rsidRPr="00C94B8E">
              <w:rPr>
                <w:rFonts w:ascii="Verdana" w:hAnsi="Verdana" w:cs="Calibri"/>
                <w:i/>
                <w:sz w:val="16"/>
                <w:szCs w:val="16"/>
                <w:lang w:val="en-GB"/>
              </w:rPr>
              <w:t>(</w:t>
            </w:r>
            <w:r w:rsidR="006766FA" w:rsidRPr="00C94B8E">
              <w:rPr>
                <w:rFonts w:ascii="Verdana" w:hAnsi="Verdana" w:cs="Calibri"/>
                <w:i/>
                <w:sz w:val="16"/>
                <w:szCs w:val="16"/>
                <w:lang w:val="en-GB"/>
              </w:rPr>
              <w:t>The self-evaluation report shall demonstrate that the higher education institution assesses</w:t>
            </w:r>
            <w:r w:rsidRPr="00C94B8E">
              <w:rPr>
                <w:rFonts w:ascii="Verdana" w:hAnsi="Verdana" w:cs="Calibri"/>
                <w:i/>
                <w:sz w:val="16"/>
                <w:szCs w:val="16"/>
                <w:lang w:val="en-GB"/>
              </w:rPr>
              <w:t>:</w:t>
            </w:r>
            <w:r w:rsidRPr="00C94B8E">
              <w:rPr>
                <w:rFonts w:ascii="Verdana" w:hAnsi="Verdana" w:cs="Calibri"/>
                <w:i/>
                <w:sz w:val="16"/>
                <w:szCs w:val="16"/>
                <w:lang w:val="en-GB" w:eastAsia="sl-SI"/>
              </w:rPr>
              <w:tab/>
            </w:r>
            <w:r w:rsidRPr="00C94B8E">
              <w:rPr>
                <w:rFonts w:ascii="Verdana" w:hAnsi="Verdana" w:cs="Calibri"/>
                <w:i/>
                <w:sz w:val="16"/>
                <w:szCs w:val="16"/>
                <w:lang w:val="en-GB" w:eastAsia="sl-SI"/>
              </w:rPr>
              <w:tab/>
            </w:r>
          </w:p>
          <w:p w14:paraId="73FAA430" w14:textId="77777777" w:rsidR="005E655E" w:rsidRPr="00C94B8E" w:rsidRDefault="006766FA" w:rsidP="005E655E">
            <w:pPr>
              <w:numPr>
                <w:ilvl w:val="0"/>
                <w:numId w:val="74"/>
              </w:numPr>
              <w:spacing w:after="0" w:line="240" w:lineRule="auto"/>
              <w:ind w:left="639" w:hanging="283"/>
              <w:jc w:val="both"/>
              <w:rPr>
                <w:rFonts w:ascii="Verdana" w:hAnsi="Verdana"/>
                <w:i/>
                <w:sz w:val="16"/>
                <w:szCs w:val="16"/>
                <w:lang w:val="en-GB"/>
              </w:rPr>
            </w:pPr>
            <w:r w:rsidRPr="00C94B8E">
              <w:rPr>
                <w:rFonts w:ascii="Verdana" w:hAnsi="Verdana"/>
                <w:i/>
                <w:sz w:val="16"/>
                <w:szCs w:val="16"/>
                <w:lang w:val="en-GB"/>
              </w:rPr>
              <w:t>the content of study programmes, its transformation and update</w:t>
            </w:r>
            <w:r w:rsidR="005E655E" w:rsidRPr="00C94B8E">
              <w:rPr>
                <w:rFonts w:ascii="Verdana" w:hAnsi="Verdana"/>
                <w:i/>
                <w:sz w:val="16"/>
                <w:szCs w:val="16"/>
                <w:lang w:val="en-GB"/>
              </w:rPr>
              <w:t>,</w:t>
            </w:r>
          </w:p>
          <w:p w14:paraId="7179B41B" w14:textId="77777777" w:rsidR="005E655E" w:rsidRPr="00C94B8E" w:rsidRDefault="009655AB" w:rsidP="005E655E">
            <w:pPr>
              <w:numPr>
                <w:ilvl w:val="0"/>
                <w:numId w:val="74"/>
              </w:numPr>
              <w:spacing w:after="0" w:line="240" w:lineRule="auto"/>
              <w:ind w:left="639" w:hanging="283"/>
              <w:jc w:val="both"/>
              <w:rPr>
                <w:rFonts w:ascii="Verdana" w:hAnsi="Verdana"/>
                <w:i/>
                <w:sz w:val="16"/>
                <w:szCs w:val="16"/>
                <w:lang w:val="en-GB"/>
              </w:rPr>
            </w:pPr>
            <w:r w:rsidRPr="00C94B8E">
              <w:rPr>
                <w:rFonts w:ascii="Verdana" w:hAnsi="Verdana"/>
                <w:i/>
                <w:sz w:val="16"/>
                <w:szCs w:val="16"/>
                <w:lang w:val="en-GB"/>
              </w:rPr>
              <w:t>the appropriateness of the implementation of study programmes</w:t>
            </w:r>
            <w:r w:rsidR="005E655E" w:rsidRPr="00C94B8E">
              <w:rPr>
                <w:rFonts w:ascii="Verdana" w:hAnsi="Verdana"/>
                <w:i/>
                <w:sz w:val="16"/>
                <w:szCs w:val="16"/>
                <w:lang w:val="en-GB"/>
              </w:rPr>
              <w:t>,</w:t>
            </w:r>
          </w:p>
          <w:p w14:paraId="64FF5496" w14:textId="77777777" w:rsidR="005E655E" w:rsidRPr="00C94B8E" w:rsidRDefault="009655AB" w:rsidP="005E655E">
            <w:pPr>
              <w:numPr>
                <w:ilvl w:val="0"/>
                <w:numId w:val="74"/>
              </w:numPr>
              <w:spacing w:after="0" w:line="240" w:lineRule="auto"/>
              <w:ind w:left="639" w:hanging="283"/>
              <w:jc w:val="both"/>
              <w:rPr>
                <w:rFonts w:ascii="Verdana" w:hAnsi="Verdana"/>
                <w:i/>
                <w:sz w:val="16"/>
                <w:szCs w:val="16"/>
                <w:lang w:val="en-GB"/>
              </w:rPr>
            </w:pPr>
            <w:r w:rsidRPr="00C94B8E">
              <w:rPr>
                <w:rFonts w:ascii="Verdana" w:hAnsi="Verdana"/>
                <w:i/>
                <w:sz w:val="16"/>
                <w:szCs w:val="16"/>
                <w:lang w:val="en-GB"/>
              </w:rPr>
              <w:t xml:space="preserve">successfulness of students </w:t>
            </w:r>
            <w:r w:rsidR="005E655E" w:rsidRPr="00C94B8E">
              <w:rPr>
                <w:rFonts w:ascii="Verdana" w:hAnsi="Verdana"/>
                <w:i/>
                <w:sz w:val="16"/>
                <w:szCs w:val="16"/>
                <w:lang w:val="en-GB"/>
              </w:rPr>
              <w:t>(</w:t>
            </w:r>
            <w:r w:rsidRPr="00C94B8E">
              <w:rPr>
                <w:rFonts w:ascii="Verdana" w:hAnsi="Verdana"/>
                <w:i/>
                <w:sz w:val="16"/>
                <w:szCs w:val="16"/>
                <w:lang w:val="en-GB"/>
              </w:rPr>
              <w:t>their progress, transfer</w:t>
            </w:r>
            <w:r w:rsidR="005E655E" w:rsidRPr="00C94B8E">
              <w:rPr>
                <w:rFonts w:ascii="Verdana" w:hAnsi="Verdana"/>
                <w:i/>
                <w:sz w:val="16"/>
                <w:szCs w:val="16"/>
                <w:lang w:val="en-GB"/>
              </w:rPr>
              <w:t xml:space="preserve">, </w:t>
            </w:r>
            <w:r w:rsidRPr="00C94B8E">
              <w:rPr>
                <w:rFonts w:ascii="Verdana" w:hAnsi="Verdana"/>
                <w:i/>
                <w:sz w:val="16"/>
                <w:szCs w:val="16"/>
                <w:lang w:val="en-GB"/>
              </w:rPr>
              <w:t>obtaining competences or learning outcomes</w:t>
            </w:r>
            <w:r w:rsidR="005E655E" w:rsidRPr="00C94B8E">
              <w:rPr>
                <w:rFonts w:ascii="Verdana" w:hAnsi="Verdana"/>
                <w:i/>
                <w:sz w:val="16"/>
                <w:szCs w:val="16"/>
                <w:lang w:val="en-GB"/>
              </w:rPr>
              <w:t>...),</w:t>
            </w:r>
          </w:p>
          <w:p w14:paraId="325CE42C" w14:textId="77777777" w:rsidR="005E655E" w:rsidRPr="00C94B8E" w:rsidRDefault="009655AB" w:rsidP="005E655E">
            <w:pPr>
              <w:numPr>
                <w:ilvl w:val="0"/>
                <w:numId w:val="74"/>
              </w:numPr>
              <w:spacing w:after="0" w:line="240" w:lineRule="auto"/>
              <w:ind w:left="639" w:hanging="283"/>
              <w:jc w:val="both"/>
              <w:rPr>
                <w:rFonts w:ascii="Verdana" w:hAnsi="Verdana"/>
                <w:i/>
                <w:sz w:val="16"/>
                <w:szCs w:val="16"/>
                <w:lang w:val="en-GB"/>
              </w:rPr>
            </w:pPr>
            <w:r w:rsidRPr="00C94B8E">
              <w:rPr>
                <w:rFonts w:ascii="Verdana" w:hAnsi="Verdana"/>
                <w:i/>
                <w:sz w:val="16"/>
                <w:szCs w:val="16"/>
                <w:lang w:val="en-GB"/>
              </w:rPr>
              <w:t>scientific</w:t>
            </w:r>
            <w:r w:rsidR="005E655E" w:rsidRPr="00C94B8E">
              <w:rPr>
                <w:rFonts w:ascii="Verdana" w:hAnsi="Verdana"/>
                <w:i/>
                <w:sz w:val="16"/>
                <w:szCs w:val="16"/>
                <w:lang w:val="en-GB"/>
              </w:rPr>
              <w:t xml:space="preserve">, </w:t>
            </w:r>
            <w:r w:rsidRPr="00C94B8E">
              <w:rPr>
                <w:rFonts w:ascii="Verdana" w:hAnsi="Verdana"/>
                <w:i/>
                <w:sz w:val="16"/>
                <w:szCs w:val="16"/>
                <w:lang w:val="en-GB"/>
              </w:rPr>
              <w:t>professional</w:t>
            </w:r>
            <w:r w:rsidR="005E655E" w:rsidRPr="00C94B8E">
              <w:rPr>
                <w:rFonts w:ascii="Verdana" w:hAnsi="Verdana"/>
                <w:i/>
                <w:sz w:val="16"/>
                <w:szCs w:val="16"/>
                <w:lang w:val="en-GB"/>
              </w:rPr>
              <w:t xml:space="preserve">, </w:t>
            </w:r>
            <w:r w:rsidRPr="00C94B8E">
              <w:rPr>
                <w:rFonts w:ascii="Verdana" w:hAnsi="Verdana"/>
                <w:i/>
                <w:sz w:val="16"/>
                <w:szCs w:val="16"/>
                <w:lang w:val="en-GB"/>
              </w:rPr>
              <w:t>research or artistic work of the higher education institution</w:t>
            </w:r>
            <w:r w:rsidR="005E655E" w:rsidRPr="00C94B8E">
              <w:rPr>
                <w:rFonts w:ascii="Verdana" w:hAnsi="Verdana"/>
                <w:i/>
                <w:sz w:val="16"/>
                <w:szCs w:val="16"/>
                <w:lang w:val="en-GB"/>
              </w:rPr>
              <w:t>,</w:t>
            </w:r>
          </w:p>
          <w:p w14:paraId="30AA321E" w14:textId="74625981" w:rsidR="005E655E" w:rsidRPr="00C94B8E" w:rsidRDefault="009655AB" w:rsidP="005E655E">
            <w:pPr>
              <w:numPr>
                <w:ilvl w:val="0"/>
                <w:numId w:val="74"/>
              </w:numPr>
              <w:spacing w:after="0" w:line="240" w:lineRule="auto"/>
              <w:ind w:left="639" w:hanging="283"/>
              <w:jc w:val="both"/>
              <w:rPr>
                <w:rFonts w:ascii="Verdana" w:hAnsi="Verdana"/>
                <w:i/>
                <w:sz w:val="16"/>
                <w:szCs w:val="16"/>
                <w:lang w:val="en-GB"/>
              </w:rPr>
            </w:pPr>
            <w:r w:rsidRPr="00C94B8E">
              <w:rPr>
                <w:rFonts w:ascii="Verdana" w:hAnsi="Verdana"/>
                <w:i/>
                <w:sz w:val="16"/>
                <w:szCs w:val="16"/>
                <w:lang w:val="en-GB"/>
              </w:rPr>
              <w:t>suffi</w:t>
            </w:r>
            <w:r w:rsidR="001A6C5B">
              <w:rPr>
                <w:rFonts w:ascii="Verdana" w:hAnsi="Verdana"/>
                <w:i/>
                <w:sz w:val="16"/>
                <w:szCs w:val="16"/>
                <w:lang w:val="en-GB"/>
              </w:rPr>
              <w:t>ci</w:t>
            </w:r>
            <w:r w:rsidRPr="00C94B8E">
              <w:rPr>
                <w:rFonts w:ascii="Verdana" w:hAnsi="Verdana"/>
                <w:i/>
                <w:sz w:val="16"/>
                <w:szCs w:val="16"/>
                <w:lang w:val="en-GB"/>
              </w:rPr>
              <w:t>ency and diversity of material</w:t>
            </w:r>
            <w:r w:rsidR="005E655E" w:rsidRPr="00C94B8E">
              <w:rPr>
                <w:rFonts w:ascii="Verdana" w:hAnsi="Verdana"/>
                <w:i/>
                <w:sz w:val="16"/>
                <w:szCs w:val="16"/>
                <w:lang w:val="en-GB"/>
              </w:rPr>
              <w:t xml:space="preserve"> </w:t>
            </w:r>
            <w:r w:rsidRPr="00C94B8E">
              <w:rPr>
                <w:rFonts w:ascii="Verdana" w:hAnsi="Verdana"/>
                <w:i/>
                <w:sz w:val="16"/>
                <w:szCs w:val="16"/>
                <w:lang w:val="en-GB"/>
              </w:rPr>
              <w:t>and human resources, and financial success</w:t>
            </w:r>
          </w:p>
          <w:p w14:paraId="0C518357" w14:textId="77777777" w:rsidR="005E655E" w:rsidRPr="00C94B8E" w:rsidRDefault="005E655E" w:rsidP="008A1B22">
            <w:pPr>
              <w:spacing w:after="0" w:line="240" w:lineRule="auto"/>
              <w:jc w:val="both"/>
              <w:rPr>
                <w:rFonts w:ascii="Verdana" w:hAnsi="Verdana"/>
                <w:i/>
                <w:sz w:val="16"/>
                <w:szCs w:val="16"/>
                <w:lang w:val="en-GB"/>
              </w:rPr>
            </w:pPr>
            <w:r w:rsidRPr="00C94B8E">
              <w:rPr>
                <w:rFonts w:ascii="Verdana" w:hAnsi="Verdana"/>
                <w:i/>
                <w:sz w:val="16"/>
                <w:szCs w:val="16"/>
                <w:lang w:val="en-GB"/>
              </w:rPr>
              <w:t xml:space="preserve"> </w:t>
            </w:r>
            <w:r w:rsidR="009655AB" w:rsidRPr="00C94B8E">
              <w:rPr>
                <w:rFonts w:ascii="Verdana" w:hAnsi="Verdana"/>
                <w:i/>
                <w:sz w:val="16"/>
                <w:szCs w:val="16"/>
                <w:lang w:val="en-GB"/>
              </w:rPr>
              <w:t>and that it</w:t>
            </w:r>
          </w:p>
          <w:p w14:paraId="2E285D4C" w14:textId="5AF8C1EA" w:rsidR="005E655E" w:rsidRPr="00C94B8E" w:rsidRDefault="009655AB" w:rsidP="005E655E">
            <w:pPr>
              <w:numPr>
                <w:ilvl w:val="0"/>
                <w:numId w:val="74"/>
              </w:numPr>
              <w:spacing w:after="0" w:line="240" w:lineRule="auto"/>
              <w:ind w:left="639" w:hanging="283"/>
              <w:jc w:val="both"/>
              <w:rPr>
                <w:rFonts w:ascii="Verdana" w:hAnsi="Verdana"/>
                <w:i/>
                <w:sz w:val="16"/>
                <w:szCs w:val="16"/>
                <w:lang w:val="en-GB"/>
              </w:rPr>
            </w:pPr>
            <w:r w:rsidRPr="00C94B8E">
              <w:rPr>
                <w:rFonts w:ascii="Verdana" w:hAnsi="Verdana"/>
                <w:i/>
                <w:sz w:val="16"/>
                <w:szCs w:val="16"/>
                <w:lang w:val="en-GB"/>
              </w:rPr>
              <w:t xml:space="preserve">documents the </w:t>
            </w:r>
            <w:r w:rsidR="00556E8B">
              <w:rPr>
                <w:rFonts w:ascii="Verdana" w:hAnsi="Verdana"/>
                <w:i/>
                <w:sz w:val="16"/>
                <w:szCs w:val="16"/>
                <w:lang w:val="en-GB"/>
              </w:rPr>
              <w:t>established</w:t>
            </w:r>
            <w:r w:rsidRPr="00C94B8E">
              <w:rPr>
                <w:rFonts w:ascii="Verdana" w:hAnsi="Verdana"/>
                <w:i/>
                <w:sz w:val="16"/>
                <w:szCs w:val="16"/>
                <w:lang w:val="en-GB"/>
              </w:rPr>
              <w:t xml:space="preserve"> </w:t>
            </w:r>
            <w:r w:rsidR="00556E8B">
              <w:rPr>
                <w:rFonts w:ascii="Verdana" w:hAnsi="Verdana"/>
                <w:i/>
                <w:sz w:val="16"/>
                <w:szCs w:val="16"/>
                <w:lang w:val="en-GB"/>
              </w:rPr>
              <w:t xml:space="preserve">discrepancies and </w:t>
            </w:r>
            <w:r w:rsidRPr="00C94B8E">
              <w:rPr>
                <w:rFonts w:ascii="Verdana" w:hAnsi="Verdana"/>
                <w:i/>
                <w:sz w:val="16"/>
                <w:szCs w:val="16"/>
                <w:lang w:val="en-GB"/>
              </w:rPr>
              <w:t>flaws and the proposals for improvements</w:t>
            </w:r>
            <w:r w:rsidR="005E655E" w:rsidRPr="00C94B8E">
              <w:rPr>
                <w:rFonts w:ascii="Verdana" w:hAnsi="Verdana"/>
                <w:i/>
                <w:sz w:val="16"/>
                <w:szCs w:val="16"/>
                <w:lang w:val="en-GB"/>
              </w:rPr>
              <w:t>,</w:t>
            </w:r>
          </w:p>
          <w:p w14:paraId="5D900B64" w14:textId="4C5BCFB6" w:rsidR="005E655E" w:rsidRPr="00C94B8E" w:rsidRDefault="00556E8B" w:rsidP="005E655E">
            <w:pPr>
              <w:numPr>
                <w:ilvl w:val="0"/>
                <w:numId w:val="74"/>
              </w:numPr>
              <w:spacing w:after="0" w:line="240" w:lineRule="auto"/>
              <w:ind w:left="639" w:hanging="283"/>
              <w:jc w:val="both"/>
              <w:rPr>
                <w:rFonts w:ascii="Verdana" w:hAnsi="Verdana"/>
                <w:i/>
                <w:sz w:val="16"/>
                <w:szCs w:val="16"/>
                <w:lang w:val="en-GB"/>
              </w:rPr>
            </w:pPr>
            <w:r>
              <w:rPr>
                <w:rFonts w:ascii="Verdana" w:hAnsi="Verdana"/>
                <w:i/>
                <w:sz w:val="16"/>
                <w:szCs w:val="16"/>
                <w:lang w:val="en-GB"/>
              </w:rPr>
              <w:t>eliminates the established</w:t>
            </w:r>
            <w:r w:rsidR="009655AB" w:rsidRPr="00C94B8E">
              <w:rPr>
                <w:rFonts w:ascii="Verdana" w:hAnsi="Verdana"/>
                <w:i/>
                <w:sz w:val="16"/>
                <w:szCs w:val="16"/>
                <w:lang w:val="en-GB"/>
              </w:rPr>
              <w:t xml:space="preserve"> discrepancies and flaws</w:t>
            </w:r>
            <w:r>
              <w:rPr>
                <w:rFonts w:ascii="Verdana" w:hAnsi="Verdana"/>
                <w:i/>
                <w:sz w:val="16"/>
                <w:szCs w:val="16"/>
                <w:lang w:val="en-GB"/>
              </w:rPr>
              <w:t>,</w:t>
            </w:r>
            <w:r w:rsidR="009655AB" w:rsidRPr="00C94B8E">
              <w:rPr>
                <w:rFonts w:ascii="Verdana" w:hAnsi="Verdana"/>
                <w:i/>
                <w:sz w:val="16"/>
                <w:szCs w:val="16"/>
                <w:lang w:val="en-GB"/>
              </w:rPr>
              <w:t xml:space="preserve"> and improves the quality of the educational, scientific, professional, research or artistic activity and other activities of the </w:t>
            </w:r>
            <w:r w:rsidR="001A6C5B" w:rsidRPr="00C94B8E">
              <w:rPr>
                <w:rFonts w:ascii="Verdana" w:hAnsi="Verdana"/>
                <w:i/>
                <w:sz w:val="16"/>
                <w:szCs w:val="16"/>
                <w:lang w:val="en-GB"/>
              </w:rPr>
              <w:t>institution</w:t>
            </w:r>
            <w:r w:rsidR="005E655E" w:rsidRPr="00C94B8E">
              <w:rPr>
                <w:rFonts w:ascii="Verdana" w:hAnsi="Verdana"/>
                <w:i/>
                <w:sz w:val="16"/>
                <w:szCs w:val="16"/>
                <w:lang w:val="en-GB"/>
              </w:rPr>
              <w:t>,</w:t>
            </w:r>
          </w:p>
          <w:p w14:paraId="7A11F2E9" w14:textId="1158D036" w:rsidR="005E655E" w:rsidRPr="00C94B8E" w:rsidRDefault="001A6C5B" w:rsidP="005E655E">
            <w:pPr>
              <w:numPr>
                <w:ilvl w:val="0"/>
                <w:numId w:val="74"/>
              </w:numPr>
              <w:spacing w:after="0" w:line="240" w:lineRule="auto"/>
              <w:ind w:left="639" w:hanging="283"/>
              <w:jc w:val="both"/>
              <w:rPr>
                <w:rFonts w:ascii="Verdana" w:hAnsi="Verdana" w:cs="Calibri"/>
                <w:i/>
                <w:sz w:val="16"/>
                <w:szCs w:val="16"/>
                <w:lang w:val="en-GB" w:eastAsia="sl-SI"/>
              </w:rPr>
            </w:pPr>
            <w:r w:rsidRPr="00C94B8E">
              <w:rPr>
                <w:rFonts w:ascii="Verdana" w:hAnsi="Verdana"/>
                <w:i/>
                <w:sz w:val="16"/>
                <w:szCs w:val="16"/>
                <w:lang w:val="en-GB"/>
              </w:rPr>
              <w:t>analyses</w:t>
            </w:r>
            <w:r w:rsidR="009655AB" w:rsidRPr="00C94B8E">
              <w:rPr>
                <w:rFonts w:ascii="Verdana" w:hAnsi="Verdana"/>
                <w:i/>
                <w:sz w:val="16"/>
                <w:szCs w:val="16"/>
                <w:lang w:val="en-GB"/>
              </w:rPr>
              <w:t xml:space="preserve"> its achievements</w:t>
            </w:r>
            <w:r w:rsidR="005E655E" w:rsidRPr="00C94B8E">
              <w:rPr>
                <w:rFonts w:ascii="Verdana" w:hAnsi="Verdana" w:cs="Calibri"/>
                <w:i/>
                <w:sz w:val="16"/>
                <w:szCs w:val="16"/>
                <w:lang w:val="en-GB" w:eastAsia="sl-SI"/>
              </w:rPr>
              <w:t>.</w:t>
            </w:r>
          </w:p>
          <w:p w14:paraId="1DA0D0F4" w14:textId="2FA96672" w:rsidR="005E655E" w:rsidRPr="00C94B8E" w:rsidRDefault="009655AB" w:rsidP="008A1B22">
            <w:pPr>
              <w:spacing w:after="0" w:line="240" w:lineRule="auto"/>
              <w:jc w:val="both"/>
              <w:rPr>
                <w:rFonts w:ascii="Verdana" w:hAnsi="Verdana"/>
                <w:i/>
                <w:sz w:val="20"/>
                <w:szCs w:val="20"/>
                <w:lang w:val="en-GB"/>
              </w:rPr>
            </w:pPr>
            <w:r w:rsidRPr="00C94B8E">
              <w:rPr>
                <w:rFonts w:ascii="Verdana" w:hAnsi="Verdana"/>
                <w:i/>
                <w:sz w:val="16"/>
                <w:szCs w:val="16"/>
                <w:lang w:val="en-GB"/>
              </w:rPr>
              <w:t xml:space="preserve">The </w:t>
            </w:r>
            <w:r w:rsidR="001A6C5B" w:rsidRPr="00C94B8E">
              <w:rPr>
                <w:rFonts w:ascii="Verdana" w:hAnsi="Verdana"/>
                <w:i/>
                <w:sz w:val="16"/>
                <w:szCs w:val="16"/>
                <w:lang w:val="en-GB"/>
              </w:rPr>
              <w:t>fulfilment</w:t>
            </w:r>
            <w:r w:rsidRPr="00C94B8E">
              <w:rPr>
                <w:rFonts w:ascii="Verdana" w:hAnsi="Verdana"/>
                <w:i/>
                <w:sz w:val="16"/>
                <w:szCs w:val="16"/>
                <w:lang w:val="en-GB"/>
              </w:rPr>
              <w:t xml:space="preserve"> of roles, rights and duties of stakeholders set in advanced shall be assessed in the self-evaluation</w:t>
            </w:r>
            <w:r w:rsidR="005E655E" w:rsidRPr="00C94B8E">
              <w:rPr>
                <w:rFonts w:ascii="Verdana" w:hAnsi="Verdana"/>
                <w:i/>
                <w:sz w:val="16"/>
                <w:szCs w:val="16"/>
                <w:lang w:val="en-GB"/>
              </w:rPr>
              <w:t>.)</w:t>
            </w:r>
          </w:p>
          <w:p w14:paraId="3D7CE14E" w14:textId="77777777" w:rsidR="005E655E" w:rsidRPr="00C94B8E" w:rsidRDefault="005E655E" w:rsidP="008A1B22">
            <w:pPr>
              <w:spacing w:after="0" w:line="240" w:lineRule="auto"/>
              <w:ind w:left="142" w:firstLine="862"/>
              <w:jc w:val="both"/>
              <w:rPr>
                <w:rFonts w:ascii="Verdana" w:hAnsi="Verdana" w:cs="Calibri"/>
                <w:sz w:val="20"/>
                <w:szCs w:val="20"/>
                <w:lang w:val="en-GB" w:eastAsia="sl-SI"/>
              </w:rPr>
            </w:pPr>
            <w:r w:rsidRPr="00C94B8E">
              <w:rPr>
                <w:rFonts w:ascii="Verdana" w:hAnsi="Verdana" w:cs="Calibri"/>
                <w:sz w:val="20"/>
                <w:szCs w:val="20"/>
                <w:lang w:val="en-GB" w:eastAsia="sl-SI"/>
              </w:rPr>
              <w:tab/>
            </w:r>
            <w:r w:rsidRPr="00C94B8E">
              <w:rPr>
                <w:rFonts w:ascii="Verdana" w:hAnsi="Verdana" w:cs="Calibri"/>
                <w:sz w:val="20"/>
                <w:szCs w:val="20"/>
                <w:lang w:val="en-GB" w:eastAsia="sl-SI"/>
              </w:rPr>
              <w:tab/>
            </w:r>
            <w:r w:rsidRPr="00C94B8E">
              <w:rPr>
                <w:rFonts w:ascii="Verdana" w:hAnsi="Verdana" w:cs="Calibri"/>
                <w:sz w:val="20"/>
                <w:szCs w:val="20"/>
                <w:lang w:val="en-GB" w:eastAsia="sl-SI"/>
              </w:rPr>
              <w:tab/>
            </w:r>
            <w:r w:rsidRPr="00C94B8E">
              <w:rPr>
                <w:rFonts w:ascii="Verdana" w:hAnsi="Verdana" w:cs="Calibri"/>
                <w:sz w:val="20"/>
                <w:szCs w:val="20"/>
                <w:lang w:val="en-GB" w:eastAsia="sl-SI"/>
              </w:rPr>
              <w:tab/>
            </w:r>
            <w:r w:rsidRPr="00C94B8E">
              <w:rPr>
                <w:rFonts w:ascii="Verdana" w:hAnsi="Verdana" w:cs="Calibri"/>
                <w:sz w:val="20"/>
                <w:szCs w:val="20"/>
                <w:lang w:val="en-GB" w:eastAsia="sl-SI"/>
              </w:rPr>
              <w:tab/>
            </w:r>
            <w:r w:rsidRPr="00C94B8E">
              <w:rPr>
                <w:rFonts w:ascii="Verdana" w:hAnsi="Verdana" w:cs="Calibri"/>
                <w:sz w:val="20"/>
                <w:szCs w:val="20"/>
                <w:lang w:val="en-GB" w:eastAsia="sl-SI"/>
              </w:rPr>
              <w:tab/>
            </w:r>
            <w:r w:rsidRPr="00C94B8E">
              <w:rPr>
                <w:rFonts w:ascii="Verdana" w:hAnsi="Verdana" w:cs="Calibri"/>
                <w:sz w:val="20"/>
                <w:szCs w:val="20"/>
                <w:lang w:val="en-GB" w:eastAsia="sl-SI"/>
              </w:rPr>
              <w:tab/>
            </w:r>
            <w:r w:rsidRPr="00C94B8E">
              <w:rPr>
                <w:rFonts w:ascii="Verdana" w:hAnsi="Verdana" w:cs="Calibri"/>
                <w:sz w:val="20"/>
                <w:szCs w:val="20"/>
                <w:lang w:val="en-GB" w:eastAsia="sl-SI"/>
              </w:rPr>
              <w:tab/>
            </w:r>
            <w:r w:rsidRPr="00C94B8E">
              <w:rPr>
                <w:rFonts w:ascii="Verdana" w:hAnsi="Verdana" w:cs="Calibri"/>
                <w:sz w:val="20"/>
                <w:szCs w:val="20"/>
                <w:lang w:val="en-GB" w:eastAsia="sl-SI"/>
              </w:rPr>
              <w:tab/>
            </w:r>
          </w:p>
          <w:p w14:paraId="7ADC3DCE" w14:textId="01D900CD" w:rsidR="005E655E" w:rsidRPr="00C94B8E" w:rsidRDefault="00556E8B" w:rsidP="008A1B22">
            <w:pPr>
              <w:spacing w:after="0" w:line="240" w:lineRule="auto"/>
              <w:jc w:val="both"/>
              <w:rPr>
                <w:rFonts w:ascii="Verdana" w:hAnsi="Verdana" w:cs="Calibri"/>
                <w:sz w:val="20"/>
                <w:szCs w:val="20"/>
                <w:highlight w:val="magenta"/>
                <w:lang w:val="en-GB" w:eastAsia="sl-SI"/>
              </w:rPr>
            </w:pPr>
            <w:r>
              <w:rPr>
                <w:rFonts w:ascii="Verdana" w:hAnsi="Verdana" w:cs="Calibri"/>
                <w:sz w:val="20"/>
                <w:szCs w:val="20"/>
                <w:lang w:val="en-GB"/>
              </w:rPr>
              <w:t xml:space="preserve">Please provide a description of </w:t>
            </w:r>
            <w:r w:rsidR="009655AB" w:rsidRPr="00C94B8E">
              <w:rPr>
                <w:rFonts w:ascii="Verdana" w:hAnsi="Verdana" w:cs="Calibri"/>
                <w:sz w:val="20"/>
                <w:szCs w:val="20"/>
                <w:lang w:val="en-GB"/>
              </w:rPr>
              <w:t xml:space="preserve">the development and progress of the internal quality system of the higher education institution in the period since the </w:t>
            </w:r>
            <w:r w:rsidR="001A6C5B" w:rsidRPr="00C94B8E">
              <w:rPr>
                <w:rFonts w:ascii="Verdana" w:hAnsi="Verdana" w:cs="Calibri"/>
                <w:sz w:val="20"/>
                <w:szCs w:val="20"/>
                <w:lang w:val="en-GB"/>
              </w:rPr>
              <w:t>previous</w:t>
            </w:r>
            <w:r w:rsidR="009655AB" w:rsidRPr="00C94B8E">
              <w:rPr>
                <w:rFonts w:ascii="Verdana" w:hAnsi="Verdana" w:cs="Calibri"/>
                <w:sz w:val="20"/>
                <w:szCs w:val="20"/>
                <w:lang w:val="en-GB"/>
              </w:rPr>
              <w:t xml:space="preserve"> accreditation and connect it with the planning of the self-eval</w:t>
            </w:r>
            <w:r w:rsidR="001A6C5B">
              <w:rPr>
                <w:rFonts w:ascii="Verdana" w:hAnsi="Verdana" w:cs="Calibri"/>
                <w:sz w:val="20"/>
                <w:szCs w:val="20"/>
                <w:lang w:val="en-GB"/>
              </w:rPr>
              <w:t>u</w:t>
            </w:r>
            <w:r w:rsidR="00C66627" w:rsidRPr="00C94B8E">
              <w:rPr>
                <w:rFonts w:ascii="Verdana" w:hAnsi="Verdana" w:cs="Calibri"/>
                <w:sz w:val="20"/>
                <w:szCs w:val="20"/>
                <w:lang w:val="en-GB"/>
              </w:rPr>
              <w:t xml:space="preserve">ation, findings of the self-evaluation, with the </w:t>
            </w:r>
            <w:r w:rsidR="001A6C5B" w:rsidRPr="00C94B8E">
              <w:rPr>
                <w:rFonts w:ascii="Verdana" w:hAnsi="Verdana" w:cs="Calibri"/>
                <w:sz w:val="20"/>
                <w:szCs w:val="20"/>
                <w:lang w:val="en-GB"/>
              </w:rPr>
              <w:t>fulfilment</w:t>
            </w:r>
            <w:r w:rsidR="00C66627" w:rsidRPr="00C94B8E">
              <w:rPr>
                <w:rFonts w:ascii="Verdana" w:hAnsi="Verdana" w:cs="Calibri"/>
                <w:sz w:val="20"/>
                <w:szCs w:val="20"/>
                <w:lang w:val="en-GB"/>
              </w:rPr>
              <w:t xml:space="preserve"> of the measures and the roles, rights and duties of the stakeholders</w:t>
            </w:r>
            <w:r w:rsidR="005E655E" w:rsidRPr="00C94B8E">
              <w:rPr>
                <w:rFonts w:ascii="Verdana" w:hAnsi="Verdana" w:cs="Calibri"/>
                <w:sz w:val="20"/>
                <w:szCs w:val="20"/>
                <w:lang w:val="en-GB"/>
              </w:rPr>
              <w:t>:</w:t>
            </w:r>
          </w:p>
        </w:tc>
      </w:tr>
    </w:tbl>
    <w:p w14:paraId="1085F3F3" w14:textId="77777777" w:rsidR="005E655E" w:rsidRPr="00C94B8E" w:rsidRDefault="005E655E" w:rsidP="005E655E">
      <w:pPr>
        <w:spacing w:after="0" w:line="240" w:lineRule="auto"/>
        <w:jc w:val="both"/>
        <w:rPr>
          <w:rFonts w:ascii="Verdana" w:hAnsi="Verdana"/>
          <w:i/>
          <w:sz w:val="20"/>
          <w:szCs w:val="20"/>
          <w:highlight w:val="magenta"/>
          <w:lang w:val="en-GB"/>
        </w:rPr>
      </w:pPr>
    </w:p>
    <w:p w14:paraId="7DEC7E13" w14:textId="5C4B801B" w:rsidR="005E655E" w:rsidRPr="00C94B8E" w:rsidRDefault="005E655E" w:rsidP="005E655E">
      <w:pPr>
        <w:spacing w:after="0" w:line="240" w:lineRule="auto"/>
        <w:jc w:val="both"/>
        <w:rPr>
          <w:rFonts w:ascii="Verdana" w:hAnsi="Verdana"/>
          <w:b/>
          <w:sz w:val="20"/>
          <w:szCs w:val="20"/>
          <w:lang w:val="en-GB"/>
        </w:rPr>
      </w:pPr>
      <w:r w:rsidRPr="00C94B8E">
        <w:rPr>
          <w:rFonts w:ascii="Verdana" w:hAnsi="Verdana"/>
          <w:b/>
          <w:sz w:val="20"/>
          <w:szCs w:val="20"/>
          <w:lang w:val="en-GB"/>
        </w:rPr>
        <w:t xml:space="preserve">c) </w:t>
      </w:r>
      <w:r w:rsidR="00C66627" w:rsidRPr="00C94B8E">
        <w:rPr>
          <w:rFonts w:ascii="Verdana" w:hAnsi="Verdana"/>
          <w:b/>
          <w:sz w:val="20"/>
          <w:szCs w:val="20"/>
          <w:lang w:val="en-GB"/>
        </w:rPr>
        <w:t xml:space="preserve">internal quality system </w:t>
      </w:r>
      <w:r w:rsidR="00556E8B">
        <w:rPr>
          <w:rFonts w:ascii="Verdana" w:hAnsi="Verdana"/>
          <w:b/>
          <w:sz w:val="20"/>
          <w:szCs w:val="20"/>
          <w:lang w:val="en-GB"/>
        </w:rPr>
        <w:t>shall enable</w:t>
      </w:r>
      <w:r w:rsidR="00C66627" w:rsidRPr="00C94B8E">
        <w:rPr>
          <w:rFonts w:ascii="Verdana" w:hAnsi="Verdana"/>
          <w:b/>
          <w:sz w:val="20"/>
          <w:szCs w:val="20"/>
          <w:lang w:val="en-GB"/>
        </w:rPr>
        <w:t xml:space="preserve"> and encoura</w:t>
      </w:r>
      <w:r w:rsidR="00556E8B">
        <w:rPr>
          <w:rFonts w:ascii="Verdana" w:hAnsi="Verdana"/>
          <w:b/>
          <w:sz w:val="20"/>
          <w:szCs w:val="20"/>
          <w:lang w:val="en-GB"/>
        </w:rPr>
        <w:t>ge</w:t>
      </w:r>
      <w:r w:rsidR="00C66627" w:rsidRPr="00C94B8E">
        <w:rPr>
          <w:rFonts w:ascii="Verdana" w:hAnsi="Verdana"/>
          <w:b/>
          <w:sz w:val="20"/>
          <w:szCs w:val="20"/>
          <w:lang w:val="en-GB"/>
        </w:rPr>
        <w:t xml:space="preserve"> the development, connecting and updating of the educational, scientific, professional</w:t>
      </w:r>
      <w:r w:rsidRPr="00C94B8E">
        <w:rPr>
          <w:rFonts w:ascii="Verdana" w:hAnsi="Verdana"/>
          <w:b/>
          <w:sz w:val="20"/>
          <w:szCs w:val="20"/>
          <w:lang w:val="en-GB"/>
        </w:rPr>
        <w:t xml:space="preserve">, </w:t>
      </w:r>
      <w:r w:rsidR="00C66627" w:rsidRPr="00C94B8E">
        <w:rPr>
          <w:rFonts w:ascii="Verdana" w:hAnsi="Verdana"/>
          <w:b/>
          <w:sz w:val="20"/>
          <w:szCs w:val="20"/>
          <w:lang w:val="en-GB"/>
        </w:rPr>
        <w:t>research or artistic activities and the impact of this activity on the environment</w:t>
      </w:r>
    </w:p>
    <w:p w14:paraId="74ADA612" w14:textId="77777777" w:rsidR="005E655E" w:rsidRPr="00C94B8E" w:rsidRDefault="005E655E" w:rsidP="005E655E">
      <w:pPr>
        <w:spacing w:after="0" w:line="240" w:lineRule="auto"/>
        <w:jc w:val="both"/>
        <w:rPr>
          <w:rFonts w:ascii="Verdana" w:hAnsi="Verdana" w:cs="Calibri"/>
          <w:sz w:val="20"/>
          <w:szCs w:val="20"/>
          <w:highlight w:val="magenta"/>
          <w:lang w:val="en-GB" w:eastAsia="sl-SI"/>
        </w:rPr>
      </w:pPr>
    </w:p>
    <w:p w14:paraId="44C8F474" w14:textId="2384B7BD" w:rsidR="005E655E" w:rsidRPr="00C94B8E" w:rsidRDefault="005E655E" w:rsidP="005E655E">
      <w:pPr>
        <w:pBdr>
          <w:top w:val="single" w:sz="4" w:space="1" w:color="auto"/>
          <w:left w:val="single" w:sz="4" w:space="0" w:color="auto"/>
          <w:bottom w:val="single" w:sz="4" w:space="1" w:color="auto"/>
          <w:right w:val="single" w:sz="4" w:space="4" w:color="auto"/>
        </w:pBdr>
        <w:spacing w:after="0" w:line="240" w:lineRule="auto"/>
        <w:jc w:val="both"/>
        <w:rPr>
          <w:rFonts w:ascii="Verdana" w:hAnsi="Verdana" w:cs="Calibri"/>
          <w:i/>
          <w:sz w:val="16"/>
          <w:szCs w:val="16"/>
          <w:lang w:val="en-GB" w:eastAsia="sl-SI"/>
        </w:rPr>
      </w:pPr>
      <w:r w:rsidRPr="00C94B8E">
        <w:rPr>
          <w:rFonts w:ascii="Verdana" w:hAnsi="Verdana" w:cs="Calibri"/>
          <w:i/>
          <w:sz w:val="16"/>
          <w:szCs w:val="16"/>
          <w:lang w:val="en-GB" w:eastAsia="sl-SI"/>
        </w:rPr>
        <w:t>(</w:t>
      </w:r>
      <w:r w:rsidR="00C66627" w:rsidRPr="00C94B8E">
        <w:rPr>
          <w:rFonts w:ascii="Verdana" w:hAnsi="Verdana" w:cs="Calibri"/>
          <w:i/>
          <w:sz w:val="16"/>
          <w:szCs w:val="16"/>
          <w:lang w:val="en-GB" w:eastAsia="sl-SI"/>
        </w:rPr>
        <w:t xml:space="preserve">The basis for the assessment </w:t>
      </w:r>
      <w:r w:rsidR="00556E8B">
        <w:rPr>
          <w:rFonts w:ascii="Verdana" w:hAnsi="Verdana" w:cs="Calibri"/>
          <w:i/>
          <w:sz w:val="16"/>
          <w:szCs w:val="16"/>
          <w:lang w:val="en-GB" w:eastAsia="sl-SI"/>
        </w:rPr>
        <w:t>shall be</w:t>
      </w:r>
      <w:r w:rsidR="00C66627" w:rsidRPr="00C94B8E">
        <w:rPr>
          <w:rFonts w:ascii="Verdana" w:hAnsi="Verdana" w:cs="Calibri"/>
          <w:i/>
          <w:sz w:val="16"/>
          <w:szCs w:val="16"/>
          <w:lang w:val="en-GB" w:eastAsia="sl-SI"/>
        </w:rPr>
        <w:t xml:space="preserve"> the self-evaluation report, information about the </w:t>
      </w:r>
      <w:r w:rsidR="001A6C5B" w:rsidRPr="00C94B8E">
        <w:rPr>
          <w:rFonts w:ascii="Verdana" w:hAnsi="Verdana" w:cs="Calibri"/>
          <w:i/>
          <w:sz w:val="16"/>
          <w:szCs w:val="16"/>
          <w:lang w:val="en-GB" w:eastAsia="sl-SI"/>
        </w:rPr>
        <w:t>educational</w:t>
      </w:r>
      <w:r w:rsidR="00C66627" w:rsidRPr="00C94B8E">
        <w:rPr>
          <w:rFonts w:ascii="Verdana" w:hAnsi="Verdana" w:cs="Calibri"/>
          <w:i/>
          <w:sz w:val="16"/>
          <w:szCs w:val="16"/>
          <w:lang w:val="en-GB" w:eastAsia="sl-SI"/>
        </w:rPr>
        <w:t>, scientific, professional, research or artistic work and the modifications of study programmes</w:t>
      </w:r>
      <w:r w:rsidRPr="00C94B8E">
        <w:rPr>
          <w:rFonts w:ascii="Verdana" w:hAnsi="Verdana" w:cs="Calibri"/>
          <w:i/>
          <w:sz w:val="16"/>
          <w:szCs w:val="16"/>
          <w:lang w:val="en-GB" w:eastAsia="sl-SI"/>
        </w:rPr>
        <w:t>.</w:t>
      </w:r>
    </w:p>
    <w:p w14:paraId="6C56DFFA" w14:textId="77777777" w:rsidR="005E655E" w:rsidRPr="00C94B8E" w:rsidRDefault="005E655E" w:rsidP="005E655E">
      <w:pPr>
        <w:pBdr>
          <w:top w:val="single" w:sz="4" w:space="1" w:color="auto"/>
          <w:left w:val="single" w:sz="4" w:space="0" w:color="auto"/>
          <w:bottom w:val="single" w:sz="4" w:space="1" w:color="auto"/>
          <w:right w:val="single" w:sz="4" w:space="4" w:color="auto"/>
        </w:pBdr>
        <w:spacing w:after="0" w:line="240" w:lineRule="auto"/>
        <w:jc w:val="both"/>
        <w:rPr>
          <w:rFonts w:ascii="Verdana" w:hAnsi="Verdana" w:cs="Calibri"/>
          <w:i/>
          <w:sz w:val="16"/>
          <w:szCs w:val="16"/>
          <w:highlight w:val="magenta"/>
          <w:lang w:val="en-GB" w:eastAsia="sl-SI"/>
        </w:rPr>
      </w:pPr>
    </w:p>
    <w:p w14:paraId="5BDB71DB" w14:textId="77777777" w:rsidR="005E655E" w:rsidRPr="00C94B8E" w:rsidRDefault="00C66627" w:rsidP="005E655E">
      <w:pPr>
        <w:pBdr>
          <w:top w:val="single" w:sz="4" w:space="1" w:color="auto"/>
          <w:left w:val="single" w:sz="4" w:space="0" w:color="auto"/>
          <w:bottom w:val="single" w:sz="4" w:space="1" w:color="auto"/>
          <w:right w:val="single" w:sz="4" w:space="4" w:color="auto"/>
        </w:pBdr>
        <w:spacing w:after="0" w:line="240" w:lineRule="auto"/>
        <w:jc w:val="both"/>
        <w:rPr>
          <w:rFonts w:ascii="Verdana" w:hAnsi="Verdana" w:cs="Calibri"/>
          <w:i/>
          <w:sz w:val="16"/>
          <w:szCs w:val="16"/>
          <w:lang w:val="en-GB" w:eastAsia="sl-SI"/>
        </w:rPr>
      </w:pPr>
      <w:r w:rsidRPr="00C94B8E">
        <w:rPr>
          <w:rFonts w:ascii="Verdana" w:hAnsi="Verdana" w:cs="Calibri"/>
          <w:i/>
          <w:sz w:val="16"/>
          <w:szCs w:val="16"/>
          <w:lang w:val="en-GB" w:eastAsia="sl-SI"/>
        </w:rPr>
        <w:t>It is a more detailed assessment of the development of the activity of the higher education institution from the point of view of content</w:t>
      </w:r>
      <w:r w:rsidR="005E655E" w:rsidRPr="00C94B8E">
        <w:rPr>
          <w:rFonts w:ascii="Verdana" w:hAnsi="Verdana" w:cs="Calibri"/>
          <w:i/>
          <w:sz w:val="16"/>
          <w:szCs w:val="16"/>
          <w:lang w:val="en-GB" w:eastAsia="sl-SI"/>
        </w:rPr>
        <w:t xml:space="preserve">. </w:t>
      </w:r>
      <w:r w:rsidRPr="00C94B8E">
        <w:rPr>
          <w:rFonts w:ascii="Verdana" w:hAnsi="Verdana" w:cs="Calibri"/>
          <w:i/>
          <w:sz w:val="16"/>
          <w:szCs w:val="16"/>
          <w:lang w:val="en-GB" w:eastAsia="sl-SI"/>
        </w:rPr>
        <w:t>It shall be determined whether</w:t>
      </w:r>
      <w:r w:rsidR="005E655E" w:rsidRPr="00C94B8E">
        <w:rPr>
          <w:rFonts w:ascii="Verdana" w:hAnsi="Verdana" w:cs="Calibri"/>
          <w:i/>
          <w:sz w:val="16"/>
          <w:szCs w:val="16"/>
          <w:lang w:val="en-GB" w:eastAsia="sl-SI"/>
        </w:rPr>
        <w:t>:</w:t>
      </w:r>
    </w:p>
    <w:p w14:paraId="0CABB81A" w14:textId="77777777" w:rsidR="005E655E" w:rsidRPr="00C94B8E" w:rsidRDefault="005E655E" w:rsidP="005E655E">
      <w:pPr>
        <w:pBdr>
          <w:top w:val="single" w:sz="4" w:space="1" w:color="auto"/>
          <w:left w:val="single" w:sz="4" w:space="0" w:color="auto"/>
          <w:bottom w:val="single" w:sz="4" w:space="1" w:color="auto"/>
          <w:right w:val="single" w:sz="4" w:space="4" w:color="auto"/>
        </w:pBdr>
        <w:spacing w:after="0" w:line="240" w:lineRule="auto"/>
        <w:ind w:firstLine="708"/>
        <w:jc w:val="both"/>
        <w:rPr>
          <w:rFonts w:ascii="Verdana" w:hAnsi="Verdana" w:cs="Calibri"/>
          <w:i/>
          <w:sz w:val="16"/>
          <w:szCs w:val="16"/>
          <w:lang w:val="en-GB" w:eastAsia="sl-SI"/>
        </w:rPr>
      </w:pPr>
      <w:r w:rsidRPr="00C94B8E">
        <w:rPr>
          <w:rFonts w:ascii="Verdana" w:hAnsi="Verdana" w:cs="Calibri"/>
          <w:i/>
          <w:sz w:val="16"/>
          <w:szCs w:val="16"/>
          <w:lang w:val="en-GB" w:eastAsia="sl-SI"/>
        </w:rPr>
        <w:t xml:space="preserve">- </w:t>
      </w:r>
      <w:r w:rsidR="00C66627" w:rsidRPr="00C94B8E">
        <w:rPr>
          <w:rFonts w:ascii="Verdana" w:hAnsi="Verdana" w:cs="Calibri"/>
          <w:i/>
          <w:sz w:val="16"/>
          <w:szCs w:val="16"/>
          <w:lang w:val="en-GB" w:eastAsia="sl-SI"/>
        </w:rPr>
        <w:t>the internal quality system gives accurate and critical assessments of the situation which supports the development of the scientific, professional, research or artistic activity and its contents, and</w:t>
      </w:r>
      <w:r w:rsidRPr="00C94B8E">
        <w:rPr>
          <w:rFonts w:ascii="Verdana" w:hAnsi="Verdana" w:cs="Calibri"/>
          <w:i/>
          <w:sz w:val="16"/>
          <w:szCs w:val="16"/>
          <w:lang w:val="en-GB" w:eastAsia="sl-SI"/>
        </w:rPr>
        <w:t xml:space="preserve"> </w:t>
      </w:r>
    </w:p>
    <w:p w14:paraId="32C2733F" w14:textId="77777777" w:rsidR="005E655E" w:rsidRPr="00C94B8E" w:rsidRDefault="005E655E" w:rsidP="005E655E">
      <w:pPr>
        <w:pBdr>
          <w:top w:val="single" w:sz="4" w:space="1" w:color="auto"/>
          <w:left w:val="single" w:sz="4" w:space="0" w:color="auto"/>
          <w:bottom w:val="single" w:sz="4" w:space="1" w:color="auto"/>
          <w:right w:val="single" w:sz="4" w:space="4" w:color="auto"/>
        </w:pBdr>
        <w:spacing w:after="0" w:line="240" w:lineRule="auto"/>
        <w:ind w:firstLine="708"/>
        <w:jc w:val="both"/>
        <w:rPr>
          <w:rFonts w:ascii="Verdana" w:hAnsi="Verdana" w:cs="Calibri"/>
          <w:i/>
          <w:sz w:val="16"/>
          <w:szCs w:val="16"/>
          <w:lang w:val="en-GB" w:eastAsia="sl-SI"/>
        </w:rPr>
      </w:pPr>
      <w:r w:rsidRPr="00C94B8E">
        <w:rPr>
          <w:rFonts w:ascii="Verdana" w:hAnsi="Verdana" w:cs="Calibri"/>
          <w:i/>
          <w:sz w:val="16"/>
          <w:szCs w:val="16"/>
          <w:lang w:val="en-GB" w:eastAsia="sl-SI"/>
        </w:rPr>
        <w:t xml:space="preserve">- </w:t>
      </w:r>
      <w:r w:rsidR="00C66627" w:rsidRPr="00C94B8E">
        <w:rPr>
          <w:rFonts w:ascii="Verdana" w:hAnsi="Verdana" w:cs="Calibri"/>
          <w:i/>
          <w:sz w:val="16"/>
          <w:szCs w:val="16"/>
          <w:lang w:val="en-GB" w:eastAsia="sl-SI"/>
        </w:rPr>
        <w:t>the satisfaction of stakeholders with the internal quality system</w:t>
      </w:r>
      <w:r w:rsidRPr="00C94B8E">
        <w:rPr>
          <w:rFonts w:ascii="Verdana" w:hAnsi="Verdana" w:cs="Calibri"/>
          <w:i/>
          <w:sz w:val="16"/>
          <w:szCs w:val="16"/>
          <w:lang w:val="en-GB" w:eastAsia="sl-SI"/>
        </w:rPr>
        <w:t>.)</w:t>
      </w:r>
    </w:p>
    <w:p w14:paraId="68CBFB65" w14:textId="77777777" w:rsidR="005E655E" w:rsidRPr="00C94B8E" w:rsidRDefault="005E655E" w:rsidP="005E655E">
      <w:pPr>
        <w:pBdr>
          <w:top w:val="single" w:sz="4" w:space="1" w:color="auto"/>
          <w:left w:val="single" w:sz="4" w:space="0" w:color="auto"/>
          <w:bottom w:val="single" w:sz="4" w:space="1" w:color="auto"/>
          <w:right w:val="single" w:sz="4" w:space="4" w:color="auto"/>
        </w:pBdr>
        <w:spacing w:after="0" w:line="240" w:lineRule="auto"/>
        <w:jc w:val="both"/>
        <w:rPr>
          <w:rFonts w:ascii="Verdana" w:hAnsi="Verdana" w:cs="Calibri"/>
          <w:sz w:val="20"/>
          <w:szCs w:val="20"/>
          <w:highlight w:val="magenta"/>
          <w:lang w:val="en-GB" w:eastAsia="sl-SI"/>
        </w:rPr>
      </w:pPr>
    </w:p>
    <w:p w14:paraId="747844C7" w14:textId="519F241B" w:rsidR="005E655E" w:rsidRPr="00C94B8E" w:rsidRDefault="00556E8B" w:rsidP="005E655E">
      <w:pPr>
        <w:pBdr>
          <w:top w:val="single" w:sz="4" w:space="1" w:color="auto"/>
          <w:left w:val="single" w:sz="4" w:space="0" w:color="auto"/>
          <w:bottom w:val="single" w:sz="4" w:space="1" w:color="auto"/>
          <w:right w:val="single" w:sz="4" w:space="4" w:color="auto"/>
        </w:pBdr>
        <w:spacing w:after="0" w:line="240" w:lineRule="auto"/>
        <w:jc w:val="both"/>
        <w:rPr>
          <w:rFonts w:ascii="Verdana" w:hAnsi="Verdana" w:cs="Calibri"/>
          <w:sz w:val="20"/>
          <w:szCs w:val="20"/>
          <w:lang w:val="en-GB" w:eastAsia="sl-SI"/>
        </w:rPr>
      </w:pPr>
      <w:r>
        <w:rPr>
          <w:rFonts w:ascii="Verdana" w:hAnsi="Verdana" w:cs="Calibri"/>
          <w:sz w:val="20"/>
          <w:szCs w:val="20"/>
          <w:lang w:val="en-GB" w:eastAsia="sl-SI"/>
        </w:rPr>
        <w:t>Potential</w:t>
      </w:r>
      <w:r w:rsidR="004704EC" w:rsidRPr="00C94B8E">
        <w:rPr>
          <w:rFonts w:ascii="Verdana" w:hAnsi="Verdana" w:cs="Calibri"/>
          <w:sz w:val="20"/>
          <w:szCs w:val="20"/>
          <w:lang w:val="en-GB" w:eastAsia="sl-SI"/>
        </w:rPr>
        <w:t xml:space="preserve"> additional documentation</w:t>
      </w:r>
      <w:r w:rsidR="005E655E" w:rsidRPr="00C94B8E">
        <w:rPr>
          <w:rFonts w:ascii="Verdana" w:hAnsi="Verdana" w:cs="Calibri"/>
          <w:sz w:val="20"/>
          <w:szCs w:val="20"/>
          <w:lang w:val="en-GB" w:eastAsia="sl-SI"/>
        </w:rPr>
        <w:t xml:space="preserve"> (</w:t>
      </w:r>
      <w:r w:rsidR="004704EC" w:rsidRPr="00C94B8E">
        <w:rPr>
          <w:rFonts w:ascii="Verdana" w:hAnsi="Verdana" w:cs="Calibri"/>
          <w:sz w:val="20"/>
          <w:szCs w:val="20"/>
          <w:lang w:val="en-GB" w:eastAsia="sl-SI"/>
        </w:rPr>
        <w:t>reference to it</w:t>
      </w:r>
      <w:r w:rsidR="005E655E" w:rsidRPr="00C94B8E">
        <w:rPr>
          <w:rFonts w:ascii="Verdana" w:hAnsi="Verdana" w:cs="Calibri"/>
          <w:sz w:val="20"/>
          <w:szCs w:val="20"/>
          <w:lang w:val="en-GB" w:eastAsia="sl-SI"/>
        </w:rPr>
        <w:t xml:space="preserve">, </w:t>
      </w:r>
      <w:r w:rsidR="004704EC" w:rsidRPr="00C94B8E">
        <w:rPr>
          <w:rFonts w:ascii="Verdana" w:hAnsi="Verdana" w:cs="Calibri"/>
          <w:sz w:val="20"/>
          <w:szCs w:val="20"/>
          <w:lang w:val="en-GB" w:eastAsia="sl-SI"/>
        </w:rPr>
        <w:t>it shall be assessed at the visit</w:t>
      </w:r>
      <w:r w:rsidR="005E655E" w:rsidRPr="00C94B8E">
        <w:rPr>
          <w:rFonts w:ascii="Verdana" w:hAnsi="Verdana" w:cs="Calibri"/>
          <w:sz w:val="20"/>
          <w:szCs w:val="20"/>
          <w:lang w:val="en-GB" w:eastAsia="sl-SI"/>
        </w:rPr>
        <w:t xml:space="preserve">) </w:t>
      </w:r>
      <w:r w:rsidR="004704EC" w:rsidRPr="00C94B8E">
        <w:rPr>
          <w:rFonts w:ascii="Verdana" w:hAnsi="Verdana" w:cs="Calibri"/>
          <w:sz w:val="20"/>
          <w:szCs w:val="20"/>
          <w:lang w:val="en-GB" w:eastAsia="sl-SI"/>
        </w:rPr>
        <w:t xml:space="preserve">and a </w:t>
      </w:r>
      <w:r>
        <w:rPr>
          <w:rFonts w:ascii="Verdana" w:hAnsi="Verdana" w:cs="Calibri"/>
          <w:sz w:val="20"/>
          <w:szCs w:val="20"/>
          <w:lang w:val="en-GB" w:eastAsia="sl-SI"/>
        </w:rPr>
        <w:t>potential</w:t>
      </w:r>
      <w:r w:rsidR="004704EC" w:rsidRPr="00C94B8E">
        <w:rPr>
          <w:rFonts w:ascii="Verdana" w:hAnsi="Verdana" w:cs="Calibri"/>
          <w:sz w:val="20"/>
          <w:szCs w:val="20"/>
          <w:lang w:val="en-GB" w:eastAsia="sl-SI"/>
        </w:rPr>
        <w:t xml:space="preserve"> additional explanation</w:t>
      </w:r>
      <w:r w:rsidR="005E655E" w:rsidRPr="00C94B8E">
        <w:rPr>
          <w:rFonts w:ascii="Verdana" w:hAnsi="Verdana" w:cs="Calibri"/>
          <w:sz w:val="20"/>
          <w:szCs w:val="20"/>
          <w:lang w:val="en-GB" w:eastAsia="sl-SI"/>
        </w:rPr>
        <w:t>:</w:t>
      </w:r>
    </w:p>
    <w:p w14:paraId="44F3867F" w14:textId="77777777" w:rsidR="005E655E" w:rsidRPr="00C94B8E" w:rsidRDefault="005E655E" w:rsidP="005E655E">
      <w:pPr>
        <w:spacing w:after="0" w:line="240" w:lineRule="auto"/>
        <w:ind w:left="1364"/>
        <w:jc w:val="both"/>
        <w:rPr>
          <w:rFonts w:ascii="Verdana" w:hAnsi="Verdana" w:cs="Calibri"/>
          <w:sz w:val="20"/>
          <w:szCs w:val="20"/>
          <w:lang w:val="en-GB" w:eastAsia="sl-SI"/>
        </w:rPr>
      </w:pPr>
      <w:r w:rsidRPr="00C94B8E">
        <w:rPr>
          <w:rFonts w:ascii="Verdana" w:hAnsi="Verdana" w:cs="Calibri"/>
          <w:sz w:val="20"/>
          <w:szCs w:val="20"/>
          <w:lang w:val="en-GB" w:eastAsia="sl-SI"/>
        </w:rPr>
        <w:tab/>
      </w:r>
    </w:p>
    <w:p w14:paraId="4D7B87E2" w14:textId="79F2FB03" w:rsidR="005E655E" w:rsidRPr="00C94B8E" w:rsidRDefault="000C6A60" w:rsidP="005E655E">
      <w:pPr>
        <w:spacing w:after="0" w:line="240" w:lineRule="auto"/>
        <w:jc w:val="both"/>
        <w:rPr>
          <w:rFonts w:ascii="Verdana" w:hAnsi="Verdana" w:cs="Arial"/>
          <w:sz w:val="20"/>
          <w:szCs w:val="20"/>
          <w:lang w:val="en-GB"/>
        </w:rPr>
      </w:pPr>
      <w:r w:rsidRPr="00C94B8E">
        <w:rPr>
          <w:rFonts w:ascii="Verdana" w:hAnsi="Verdana" w:cs="Arial"/>
          <w:sz w:val="20"/>
          <w:szCs w:val="20"/>
          <w:lang w:val="en-GB"/>
        </w:rPr>
        <w:t xml:space="preserve">Collecting, </w:t>
      </w:r>
      <w:r w:rsidR="001A6C5B" w:rsidRPr="00C94B8E">
        <w:rPr>
          <w:rFonts w:ascii="Verdana" w:hAnsi="Verdana" w:cs="Arial"/>
          <w:sz w:val="20"/>
          <w:szCs w:val="20"/>
          <w:lang w:val="en-GB"/>
        </w:rPr>
        <w:t>analysing</w:t>
      </w:r>
      <w:r w:rsidRPr="00C94B8E">
        <w:rPr>
          <w:rFonts w:ascii="Verdana" w:hAnsi="Verdana" w:cs="Arial"/>
          <w:sz w:val="20"/>
          <w:szCs w:val="20"/>
          <w:lang w:val="en-GB"/>
        </w:rPr>
        <w:t xml:space="preserve"> and assessing information</w:t>
      </w:r>
      <w:r w:rsidR="005E655E" w:rsidRPr="00C94B8E">
        <w:rPr>
          <w:rFonts w:ascii="Verdana" w:hAnsi="Verdana" w:cs="Arial"/>
          <w:sz w:val="20"/>
          <w:szCs w:val="20"/>
          <w:lang w:val="en-GB"/>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E655E" w:rsidRPr="00C94B8E" w14:paraId="2F6701F6" w14:textId="77777777" w:rsidTr="008A1B22">
        <w:tc>
          <w:tcPr>
            <w:tcW w:w="9322" w:type="dxa"/>
            <w:shd w:val="clear" w:color="auto" w:fill="auto"/>
          </w:tcPr>
          <w:p w14:paraId="1718C976" w14:textId="77777777" w:rsidR="005E655E" w:rsidRPr="00C94B8E" w:rsidRDefault="001D1082" w:rsidP="008A1B22">
            <w:pPr>
              <w:spacing w:after="0" w:line="240" w:lineRule="auto"/>
              <w:jc w:val="both"/>
              <w:rPr>
                <w:rFonts w:ascii="Verdana" w:hAnsi="Verdana" w:cs="Arial"/>
                <w:sz w:val="20"/>
                <w:szCs w:val="20"/>
                <w:lang w:val="en-GB"/>
              </w:rPr>
            </w:pPr>
            <w:r w:rsidRPr="00C94B8E">
              <w:rPr>
                <w:rFonts w:ascii="Verdana" w:hAnsi="Verdana" w:cs="Arial"/>
                <w:sz w:val="20"/>
                <w:szCs w:val="20"/>
                <w:lang w:val="en-GB"/>
              </w:rPr>
              <w:t>Mark the methods of collecting data</w:t>
            </w:r>
            <w:r w:rsidR="005E655E" w:rsidRPr="00C94B8E">
              <w:rPr>
                <w:rFonts w:ascii="Verdana" w:hAnsi="Verdana" w:cs="Arial"/>
                <w:sz w:val="20"/>
                <w:szCs w:val="20"/>
                <w:lang w:val="en-GB"/>
              </w:rPr>
              <w:t>:</w:t>
            </w:r>
          </w:p>
          <w:p w14:paraId="2CF57DF9" w14:textId="77777777" w:rsidR="005E655E" w:rsidRPr="00C94B8E" w:rsidRDefault="00436282" w:rsidP="008A1B22">
            <w:pPr>
              <w:spacing w:after="0" w:line="240" w:lineRule="auto"/>
              <w:ind w:left="639"/>
              <w:jc w:val="both"/>
              <w:rPr>
                <w:rFonts w:ascii="Verdana" w:hAnsi="Verdana" w:cs="Calibri"/>
                <w:sz w:val="20"/>
                <w:szCs w:val="20"/>
                <w:lang w:val="en-GB"/>
              </w:rPr>
            </w:pPr>
            <w:r w:rsidRPr="00C94B8E">
              <w:rPr>
                <w:rFonts w:ascii="Verdana" w:hAnsi="Verdana" w:cs="Calibri"/>
                <w:sz w:val="20"/>
                <w:szCs w:val="20"/>
                <w:lang w:val="en-GB"/>
              </w:rPr>
              <w:fldChar w:fldCharType="begin">
                <w:ffData>
                  <w:name w:val=""/>
                  <w:enabled/>
                  <w:calcOnExit w:val="0"/>
                  <w:checkBox>
                    <w:sizeAuto/>
                    <w:default w:val="0"/>
                  </w:checkBox>
                </w:ffData>
              </w:fldChar>
            </w:r>
            <w:r w:rsidR="005E655E"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005E655E" w:rsidRPr="00C94B8E">
              <w:rPr>
                <w:rFonts w:ascii="Verdana" w:hAnsi="Verdana" w:cs="Calibri"/>
                <w:sz w:val="20"/>
                <w:szCs w:val="20"/>
                <w:lang w:val="en-GB"/>
              </w:rPr>
              <w:t xml:space="preserve"> </w:t>
            </w:r>
            <w:r w:rsidR="009655AB" w:rsidRPr="00C94B8E">
              <w:rPr>
                <w:rFonts w:ascii="Verdana" w:hAnsi="Verdana" w:cs="Calibri"/>
                <w:sz w:val="20"/>
                <w:szCs w:val="20"/>
                <w:lang w:val="en-GB"/>
              </w:rPr>
              <w:t xml:space="preserve">with formal discussions </w:t>
            </w:r>
            <w:r w:rsidR="005E655E" w:rsidRPr="00C94B8E">
              <w:rPr>
                <w:rFonts w:ascii="Verdana" w:hAnsi="Verdana" w:cs="Calibri"/>
                <w:sz w:val="20"/>
                <w:szCs w:val="20"/>
                <w:lang w:val="en-GB"/>
              </w:rPr>
              <w:t>(</w:t>
            </w:r>
            <w:r w:rsidR="009655AB" w:rsidRPr="00C94B8E">
              <w:rPr>
                <w:rFonts w:ascii="Verdana" w:hAnsi="Verdana" w:cs="Calibri"/>
                <w:sz w:val="20"/>
                <w:szCs w:val="20"/>
                <w:lang w:val="en-GB"/>
              </w:rPr>
              <w:t xml:space="preserve">annual work interviews with higher education </w:t>
            </w:r>
            <w:r w:rsidR="005704F8" w:rsidRPr="00C94B8E">
              <w:rPr>
                <w:rFonts w:ascii="Verdana" w:hAnsi="Verdana" w:cs="Calibri"/>
                <w:sz w:val="20"/>
                <w:szCs w:val="20"/>
                <w:lang w:val="en-GB"/>
              </w:rPr>
              <w:t>teachers</w:t>
            </w:r>
            <w:r w:rsidR="005E655E" w:rsidRPr="00C94B8E">
              <w:rPr>
                <w:rFonts w:ascii="Verdana" w:hAnsi="Verdana" w:cs="Calibri"/>
                <w:sz w:val="20"/>
                <w:szCs w:val="20"/>
                <w:lang w:val="en-GB"/>
              </w:rPr>
              <w:t xml:space="preserve">, </w:t>
            </w:r>
            <w:r w:rsidR="009655AB" w:rsidRPr="00C94B8E">
              <w:rPr>
                <w:rFonts w:ascii="Verdana" w:hAnsi="Verdana" w:cs="Calibri"/>
                <w:sz w:val="20"/>
                <w:szCs w:val="20"/>
                <w:lang w:val="en-GB"/>
              </w:rPr>
              <w:t>staff</w:t>
            </w:r>
            <w:r w:rsidR="005E655E" w:rsidRPr="00C94B8E">
              <w:rPr>
                <w:rFonts w:ascii="Verdana" w:hAnsi="Verdana" w:cs="Calibri"/>
                <w:sz w:val="20"/>
                <w:szCs w:val="20"/>
                <w:lang w:val="en-GB"/>
              </w:rPr>
              <w:t xml:space="preserve">, </w:t>
            </w:r>
            <w:r w:rsidR="009655AB" w:rsidRPr="00C94B8E">
              <w:rPr>
                <w:rFonts w:ascii="Verdana" w:hAnsi="Verdana" w:cs="Calibri"/>
                <w:sz w:val="20"/>
                <w:szCs w:val="20"/>
                <w:lang w:val="en-GB"/>
              </w:rPr>
              <w:t>scientific staff and non-education staff, office hours for students etc.</w:t>
            </w:r>
            <w:r w:rsidR="005E655E" w:rsidRPr="00C94B8E">
              <w:rPr>
                <w:rFonts w:ascii="Verdana" w:hAnsi="Verdana" w:cs="Calibri"/>
                <w:sz w:val="20"/>
                <w:szCs w:val="20"/>
                <w:lang w:val="en-GB"/>
              </w:rPr>
              <w:t>),</w:t>
            </w:r>
          </w:p>
          <w:p w14:paraId="60EE8595" w14:textId="77777777" w:rsidR="005E655E" w:rsidRPr="00C94B8E" w:rsidRDefault="00436282" w:rsidP="008A1B22">
            <w:pPr>
              <w:spacing w:after="0" w:line="240" w:lineRule="auto"/>
              <w:ind w:left="639"/>
              <w:jc w:val="both"/>
              <w:rPr>
                <w:rFonts w:ascii="Verdana" w:hAnsi="Verdana" w:cs="Calibri"/>
                <w:sz w:val="20"/>
                <w:szCs w:val="20"/>
                <w:lang w:val="en-GB"/>
              </w:rPr>
            </w:pPr>
            <w:r w:rsidRPr="00C94B8E">
              <w:rPr>
                <w:rFonts w:ascii="Verdana" w:hAnsi="Verdana" w:cs="Calibri"/>
                <w:sz w:val="20"/>
                <w:szCs w:val="20"/>
                <w:lang w:val="en-GB"/>
              </w:rPr>
              <w:fldChar w:fldCharType="begin">
                <w:ffData>
                  <w:name w:val=""/>
                  <w:enabled/>
                  <w:calcOnExit w:val="0"/>
                  <w:checkBox>
                    <w:sizeAuto/>
                    <w:default w:val="0"/>
                  </w:checkBox>
                </w:ffData>
              </w:fldChar>
            </w:r>
            <w:r w:rsidR="005E655E"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005E655E" w:rsidRPr="00C94B8E">
              <w:rPr>
                <w:rFonts w:ascii="Verdana" w:hAnsi="Verdana" w:cs="Calibri"/>
                <w:sz w:val="20"/>
                <w:szCs w:val="20"/>
                <w:lang w:val="en-GB"/>
              </w:rPr>
              <w:t xml:space="preserve"> </w:t>
            </w:r>
            <w:r w:rsidR="009655AB" w:rsidRPr="00C94B8E">
              <w:rPr>
                <w:rFonts w:ascii="Verdana" w:hAnsi="Verdana" w:cs="Calibri"/>
                <w:sz w:val="20"/>
                <w:szCs w:val="20"/>
                <w:lang w:val="en-GB"/>
              </w:rPr>
              <w:t>with surveys</w:t>
            </w:r>
            <w:r w:rsidR="005E655E" w:rsidRPr="00C94B8E">
              <w:rPr>
                <w:rFonts w:ascii="Verdana" w:hAnsi="Verdana" w:cs="Calibri"/>
                <w:sz w:val="20"/>
                <w:szCs w:val="20"/>
                <w:lang w:val="en-GB"/>
              </w:rPr>
              <w:t>,</w:t>
            </w:r>
          </w:p>
          <w:p w14:paraId="398793F3" w14:textId="77777777" w:rsidR="005E655E" w:rsidRPr="00C94B8E" w:rsidRDefault="00436282" w:rsidP="008A1B22">
            <w:pPr>
              <w:spacing w:after="0" w:line="240" w:lineRule="auto"/>
              <w:ind w:left="639"/>
              <w:jc w:val="both"/>
              <w:rPr>
                <w:rFonts w:ascii="Verdana" w:hAnsi="Verdana" w:cs="Calibri"/>
                <w:sz w:val="20"/>
                <w:szCs w:val="20"/>
                <w:lang w:val="en-GB"/>
              </w:rPr>
            </w:pPr>
            <w:r w:rsidRPr="00C94B8E">
              <w:rPr>
                <w:rFonts w:ascii="Verdana" w:hAnsi="Verdana" w:cs="Calibri"/>
                <w:sz w:val="20"/>
                <w:szCs w:val="20"/>
                <w:lang w:val="en-GB"/>
              </w:rPr>
              <w:fldChar w:fldCharType="begin">
                <w:ffData>
                  <w:name w:val=""/>
                  <w:enabled/>
                  <w:calcOnExit w:val="0"/>
                  <w:checkBox>
                    <w:sizeAuto/>
                    <w:default w:val="0"/>
                  </w:checkBox>
                </w:ffData>
              </w:fldChar>
            </w:r>
            <w:r w:rsidR="005E655E"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005E655E" w:rsidRPr="00C94B8E">
              <w:rPr>
                <w:rFonts w:ascii="Verdana" w:hAnsi="Verdana" w:cs="Calibri"/>
                <w:sz w:val="20"/>
                <w:szCs w:val="20"/>
                <w:lang w:val="en-GB"/>
              </w:rPr>
              <w:t xml:space="preserve"> </w:t>
            </w:r>
            <w:r w:rsidR="001D1082" w:rsidRPr="00C94B8E">
              <w:rPr>
                <w:rFonts w:ascii="Verdana" w:hAnsi="Verdana" w:cs="Calibri"/>
                <w:sz w:val="20"/>
                <w:szCs w:val="20"/>
                <w:lang w:val="en-GB"/>
              </w:rPr>
              <w:t>at meetings</w:t>
            </w:r>
            <w:r w:rsidR="005E655E" w:rsidRPr="00C94B8E">
              <w:rPr>
                <w:rFonts w:ascii="Verdana" w:hAnsi="Verdana" w:cs="Calibri"/>
                <w:sz w:val="20"/>
                <w:szCs w:val="20"/>
                <w:lang w:val="en-GB"/>
              </w:rPr>
              <w:t>,</w:t>
            </w:r>
          </w:p>
          <w:p w14:paraId="21439D8E" w14:textId="77777777" w:rsidR="005E655E" w:rsidRPr="00C94B8E" w:rsidRDefault="00436282" w:rsidP="008A1B22">
            <w:pPr>
              <w:spacing w:after="0" w:line="240" w:lineRule="auto"/>
              <w:ind w:left="639"/>
              <w:jc w:val="both"/>
              <w:rPr>
                <w:rFonts w:ascii="Verdana" w:hAnsi="Verdana" w:cs="Calibri"/>
                <w:sz w:val="20"/>
                <w:szCs w:val="20"/>
                <w:lang w:val="en-GB"/>
              </w:rPr>
            </w:pPr>
            <w:r w:rsidRPr="00C94B8E">
              <w:rPr>
                <w:rFonts w:ascii="Verdana" w:hAnsi="Verdana" w:cs="Calibri"/>
                <w:sz w:val="20"/>
                <w:szCs w:val="20"/>
                <w:lang w:val="en-GB"/>
              </w:rPr>
              <w:fldChar w:fldCharType="begin">
                <w:ffData>
                  <w:name w:val=""/>
                  <w:enabled/>
                  <w:calcOnExit w:val="0"/>
                  <w:checkBox>
                    <w:sizeAuto/>
                    <w:default w:val="0"/>
                  </w:checkBox>
                </w:ffData>
              </w:fldChar>
            </w:r>
            <w:r w:rsidR="005E655E"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005E655E" w:rsidRPr="00C94B8E">
              <w:rPr>
                <w:rFonts w:ascii="Verdana" w:hAnsi="Verdana" w:cs="Calibri"/>
                <w:sz w:val="20"/>
                <w:szCs w:val="20"/>
                <w:lang w:val="en-GB"/>
              </w:rPr>
              <w:t xml:space="preserve"> </w:t>
            </w:r>
            <w:r w:rsidR="001D1082" w:rsidRPr="00C94B8E">
              <w:rPr>
                <w:rFonts w:ascii="Verdana" w:hAnsi="Verdana" w:cs="Calibri"/>
                <w:sz w:val="20"/>
                <w:szCs w:val="20"/>
                <w:lang w:val="en-GB"/>
              </w:rPr>
              <w:t>with information conversations</w:t>
            </w:r>
            <w:r w:rsidR="005E655E" w:rsidRPr="00C94B8E">
              <w:rPr>
                <w:rFonts w:ascii="Verdana" w:hAnsi="Verdana" w:cs="Calibri"/>
                <w:sz w:val="20"/>
                <w:szCs w:val="20"/>
                <w:lang w:val="en-GB"/>
              </w:rPr>
              <w:t xml:space="preserve"> (</w:t>
            </w:r>
            <w:r w:rsidR="001D1082" w:rsidRPr="00C94B8E">
              <w:rPr>
                <w:rFonts w:ascii="Verdana" w:hAnsi="Verdana" w:cs="Calibri"/>
                <w:sz w:val="20"/>
                <w:szCs w:val="20"/>
                <w:lang w:val="en-GB"/>
              </w:rPr>
              <w:t>in the everyday work</w:t>
            </w:r>
            <w:r w:rsidR="005E655E" w:rsidRPr="00C94B8E">
              <w:rPr>
                <w:rFonts w:ascii="Verdana" w:hAnsi="Verdana" w:cs="Calibri"/>
                <w:sz w:val="20"/>
                <w:szCs w:val="20"/>
                <w:lang w:val="en-GB"/>
              </w:rPr>
              <w:t>),</w:t>
            </w:r>
            <w:r w:rsidR="005E655E" w:rsidRPr="00C94B8E">
              <w:rPr>
                <w:rFonts w:ascii="Verdana" w:hAnsi="Verdana" w:cs="Calibri"/>
                <w:sz w:val="20"/>
                <w:szCs w:val="20"/>
                <w:lang w:val="en-GB"/>
              </w:rPr>
              <w:tab/>
            </w:r>
          </w:p>
          <w:p w14:paraId="3A0026FB" w14:textId="77777777" w:rsidR="005E655E" w:rsidRPr="00C94B8E" w:rsidRDefault="00436282" w:rsidP="008A1B22">
            <w:pPr>
              <w:spacing w:after="0" w:line="240" w:lineRule="auto"/>
              <w:ind w:left="639"/>
              <w:jc w:val="both"/>
              <w:rPr>
                <w:rFonts w:ascii="Verdana" w:hAnsi="Verdana" w:cs="Calibri"/>
                <w:sz w:val="20"/>
                <w:szCs w:val="20"/>
                <w:lang w:val="en-GB"/>
              </w:rPr>
            </w:pPr>
            <w:r w:rsidRPr="00C94B8E">
              <w:rPr>
                <w:rFonts w:ascii="Verdana" w:hAnsi="Verdana" w:cs="Calibri"/>
                <w:sz w:val="20"/>
                <w:szCs w:val="20"/>
                <w:lang w:val="en-GB"/>
              </w:rPr>
              <w:fldChar w:fldCharType="begin">
                <w:ffData>
                  <w:name w:val=""/>
                  <w:enabled/>
                  <w:calcOnExit w:val="0"/>
                  <w:checkBox>
                    <w:sizeAuto/>
                    <w:default w:val="0"/>
                  </w:checkBox>
                </w:ffData>
              </w:fldChar>
            </w:r>
            <w:r w:rsidR="005E655E"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005E655E" w:rsidRPr="00C94B8E">
              <w:rPr>
                <w:rFonts w:ascii="Verdana" w:hAnsi="Verdana" w:cs="Calibri"/>
                <w:sz w:val="20"/>
                <w:szCs w:val="20"/>
                <w:lang w:val="en-GB"/>
              </w:rPr>
              <w:t xml:space="preserve"> </w:t>
            </w:r>
            <w:r w:rsidR="009655AB" w:rsidRPr="00C94B8E">
              <w:rPr>
                <w:rFonts w:ascii="Verdana" w:hAnsi="Verdana" w:cs="Calibri"/>
                <w:sz w:val="20"/>
                <w:szCs w:val="20"/>
                <w:lang w:val="en-GB"/>
              </w:rPr>
              <w:t>at open days</w:t>
            </w:r>
            <w:r w:rsidR="005E655E" w:rsidRPr="00C94B8E">
              <w:rPr>
                <w:rFonts w:ascii="Verdana" w:hAnsi="Verdana" w:cs="Calibri"/>
                <w:sz w:val="20"/>
                <w:szCs w:val="20"/>
                <w:lang w:val="en-GB"/>
              </w:rPr>
              <w:t>,</w:t>
            </w:r>
          </w:p>
          <w:p w14:paraId="32E42F38" w14:textId="77777777" w:rsidR="005E655E" w:rsidRPr="00C94B8E" w:rsidRDefault="00436282" w:rsidP="008A1B22">
            <w:pPr>
              <w:spacing w:after="0" w:line="240" w:lineRule="auto"/>
              <w:ind w:left="639"/>
              <w:jc w:val="both"/>
              <w:rPr>
                <w:rFonts w:ascii="Verdana" w:hAnsi="Verdana" w:cs="Calibri"/>
                <w:sz w:val="20"/>
                <w:szCs w:val="20"/>
                <w:lang w:val="en-GB"/>
              </w:rPr>
            </w:pPr>
            <w:r w:rsidRPr="00C94B8E">
              <w:rPr>
                <w:rFonts w:ascii="Verdana" w:hAnsi="Verdana" w:cs="Calibri"/>
                <w:sz w:val="20"/>
                <w:szCs w:val="20"/>
                <w:lang w:val="en-GB"/>
              </w:rPr>
              <w:fldChar w:fldCharType="begin">
                <w:ffData>
                  <w:name w:val=""/>
                  <w:enabled/>
                  <w:calcOnExit w:val="0"/>
                  <w:checkBox>
                    <w:sizeAuto/>
                    <w:default w:val="0"/>
                  </w:checkBox>
                </w:ffData>
              </w:fldChar>
            </w:r>
            <w:r w:rsidR="005E655E"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005E655E" w:rsidRPr="00C94B8E">
              <w:rPr>
                <w:rFonts w:ascii="Verdana" w:hAnsi="Verdana" w:cs="Calibri"/>
                <w:sz w:val="20"/>
                <w:szCs w:val="20"/>
                <w:lang w:val="en-GB"/>
              </w:rPr>
              <w:t xml:space="preserve"> </w:t>
            </w:r>
            <w:r w:rsidR="009655AB" w:rsidRPr="00C94B8E">
              <w:rPr>
                <w:rFonts w:ascii="Verdana" w:hAnsi="Verdana" w:cs="Calibri"/>
                <w:sz w:val="20"/>
                <w:szCs w:val="20"/>
                <w:lang w:val="en-GB"/>
              </w:rPr>
              <w:t>at gatherings</w:t>
            </w:r>
            <w:r w:rsidR="005E655E" w:rsidRPr="00C94B8E">
              <w:rPr>
                <w:rFonts w:ascii="Verdana" w:hAnsi="Verdana" w:cs="Calibri"/>
                <w:sz w:val="20"/>
                <w:szCs w:val="20"/>
                <w:lang w:val="en-GB"/>
              </w:rPr>
              <w:t xml:space="preserve">, </w:t>
            </w:r>
            <w:r w:rsidR="005E655E" w:rsidRPr="00C94B8E">
              <w:rPr>
                <w:rFonts w:ascii="Verdana" w:hAnsi="Verdana" w:cs="Calibri"/>
                <w:sz w:val="20"/>
                <w:szCs w:val="20"/>
                <w:lang w:val="en-GB"/>
              </w:rPr>
              <w:tab/>
            </w:r>
          </w:p>
          <w:p w14:paraId="76F44E7B" w14:textId="77777777" w:rsidR="005E655E" w:rsidRPr="00C94B8E" w:rsidRDefault="00436282" w:rsidP="008A1B22">
            <w:pPr>
              <w:spacing w:after="0" w:line="240" w:lineRule="auto"/>
              <w:ind w:left="639"/>
              <w:jc w:val="both"/>
              <w:rPr>
                <w:rFonts w:ascii="Verdana" w:hAnsi="Verdana" w:cs="Calibri"/>
                <w:sz w:val="20"/>
                <w:szCs w:val="20"/>
                <w:lang w:val="en-GB"/>
              </w:rPr>
            </w:pPr>
            <w:r w:rsidRPr="00C94B8E">
              <w:rPr>
                <w:rFonts w:ascii="Verdana" w:hAnsi="Verdana" w:cs="Calibri"/>
                <w:sz w:val="20"/>
                <w:szCs w:val="20"/>
                <w:lang w:val="en-GB"/>
              </w:rPr>
              <w:fldChar w:fldCharType="begin">
                <w:ffData>
                  <w:name w:val=""/>
                  <w:enabled/>
                  <w:calcOnExit w:val="0"/>
                  <w:checkBox>
                    <w:sizeAuto/>
                    <w:default w:val="0"/>
                  </w:checkBox>
                </w:ffData>
              </w:fldChar>
            </w:r>
            <w:r w:rsidR="005E655E"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005E655E" w:rsidRPr="00C94B8E">
              <w:rPr>
                <w:rFonts w:ascii="Verdana" w:hAnsi="Verdana" w:cs="Calibri"/>
                <w:sz w:val="20"/>
                <w:szCs w:val="20"/>
                <w:lang w:val="en-GB"/>
              </w:rPr>
              <w:t xml:space="preserve"> </w:t>
            </w:r>
            <w:r w:rsidR="001D1082" w:rsidRPr="00C94B8E">
              <w:rPr>
                <w:rFonts w:ascii="Verdana" w:hAnsi="Verdana" w:cs="Calibri"/>
                <w:sz w:val="20"/>
                <w:szCs w:val="20"/>
                <w:lang w:val="en-GB"/>
              </w:rPr>
              <w:t>other</w:t>
            </w:r>
            <w:r w:rsidR="005E655E" w:rsidRPr="00C94B8E">
              <w:rPr>
                <w:rFonts w:ascii="Verdana" w:hAnsi="Verdana" w:cs="Calibri"/>
                <w:sz w:val="20"/>
                <w:szCs w:val="20"/>
                <w:lang w:val="en-GB"/>
              </w:rPr>
              <w:t>.</w:t>
            </w:r>
          </w:p>
          <w:p w14:paraId="1573CE68" w14:textId="77777777" w:rsidR="005E655E" w:rsidRPr="00C94B8E" w:rsidRDefault="005E655E" w:rsidP="008A1B22">
            <w:pPr>
              <w:spacing w:after="0" w:line="240" w:lineRule="auto"/>
              <w:ind w:left="639"/>
              <w:jc w:val="both"/>
              <w:rPr>
                <w:rFonts w:ascii="Verdana" w:hAnsi="Verdana" w:cs="Calibri"/>
                <w:sz w:val="20"/>
                <w:szCs w:val="20"/>
                <w:lang w:val="en-GB"/>
              </w:rPr>
            </w:pPr>
          </w:p>
          <w:p w14:paraId="16C219DD" w14:textId="77522FFD" w:rsidR="005E655E" w:rsidRPr="00C94B8E" w:rsidRDefault="001D1082" w:rsidP="008A1B22">
            <w:pPr>
              <w:spacing w:after="0" w:line="240" w:lineRule="auto"/>
              <w:jc w:val="both"/>
              <w:rPr>
                <w:rFonts w:ascii="Verdana" w:hAnsi="Verdana" w:cs="Calibri"/>
                <w:sz w:val="20"/>
                <w:szCs w:val="20"/>
                <w:lang w:val="en-GB"/>
              </w:rPr>
            </w:pPr>
            <w:r w:rsidRPr="00C94B8E">
              <w:rPr>
                <w:rFonts w:ascii="Verdana" w:hAnsi="Verdana" w:cs="Calibri"/>
                <w:sz w:val="20"/>
                <w:szCs w:val="20"/>
                <w:lang w:val="en-GB"/>
              </w:rPr>
              <w:t xml:space="preserve">If you marked “other”, </w:t>
            </w:r>
            <w:r w:rsidR="00556E8B">
              <w:rPr>
                <w:rFonts w:ascii="Verdana" w:hAnsi="Verdana" w:cs="Calibri"/>
                <w:sz w:val="20"/>
                <w:szCs w:val="20"/>
                <w:lang w:val="en-GB"/>
              </w:rPr>
              <w:t xml:space="preserve">please provide a short description of </w:t>
            </w:r>
            <w:r w:rsidRPr="00C94B8E">
              <w:rPr>
                <w:rFonts w:ascii="Verdana" w:hAnsi="Verdana" w:cs="Calibri"/>
                <w:sz w:val="20"/>
                <w:szCs w:val="20"/>
                <w:lang w:val="en-GB"/>
              </w:rPr>
              <w:t>how</w:t>
            </w:r>
            <w:r w:rsidR="005E655E" w:rsidRPr="00C94B8E">
              <w:rPr>
                <w:rFonts w:ascii="Verdana" w:hAnsi="Verdana" w:cs="Calibri"/>
                <w:sz w:val="20"/>
                <w:szCs w:val="20"/>
                <w:lang w:val="en-GB"/>
              </w:rPr>
              <w:t>:</w:t>
            </w:r>
          </w:p>
        </w:tc>
      </w:tr>
    </w:tbl>
    <w:p w14:paraId="1DC30992" w14:textId="77777777" w:rsidR="005E655E" w:rsidRPr="00C94B8E" w:rsidRDefault="005E655E" w:rsidP="005E655E">
      <w:pPr>
        <w:spacing w:after="0" w:line="240" w:lineRule="auto"/>
        <w:jc w:val="both"/>
        <w:rPr>
          <w:rFonts w:ascii="Verdana" w:hAnsi="Verdana" w:cs="Calibri"/>
          <w:sz w:val="20"/>
          <w:szCs w:val="20"/>
          <w:lang w:val="en-GB"/>
        </w:rPr>
      </w:pPr>
    </w:p>
    <w:p w14:paraId="5E52D94A" w14:textId="7DF0F912" w:rsidR="005E655E" w:rsidRPr="00C94B8E" w:rsidRDefault="005E655E" w:rsidP="005E655E">
      <w:pPr>
        <w:spacing w:after="0" w:line="240" w:lineRule="auto"/>
        <w:jc w:val="both"/>
        <w:rPr>
          <w:rFonts w:ascii="Verdana" w:hAnsi="Verdana"/>
          <w:b/>
          <w:sz w:val="20"/>
          <w:szCs w:val="20"/>
          <w:lang w:val="en-GB"/>
        </w:rPr>
      </w:pPr>
      <w:r w:rsidRPr="00C94B8E">
        <w:rPr>
          <w:rFonts w:ascii="Verdana" w:hAnsi="Verdana"/>
          <w:b/>
          <w:sz w:val="20"/>
          <w:szCs w:val="20"/>
          <w:lang w:val="en-GB"/>
        </w:rPr>
        <w:t>STANDARD</w:t>
      </w:r>
      <w:r w:rsidR="00F73681" w:rsidRPr="00C94B8E">
        <w:rPr>
          <w:rFonts w:ascii="Verdana" w:hAnsi="Verdana"/>
          <w:b/>
          <w:sz w:val="20"/>
          <w:szCs w:val="20"/>
          <w:lang w:val="en-GB"/>
        </w:rPr>
        <w:t xml:space="preserve"> 7</w:t>
      </w:r>
      <w:r w:rsidRPr="00C94B8E">
        <w:rPr>
          <w:rFonts w:ascii="Verdana" w:hAnsi="Verdana"/>
          <w:b/>
          <w:sz w:val="20"/>
          <w:szCs w:val="20"/>
          <w:lang w:val="en-GB"/>
        </w:rPr>
        <w:t xml:space="preserve">: </w:t>
      </w:r>
      <w:r w:rsidR="00F73681" w:rsidRPr="00C94B8E">
        <w:rPr>
          <w:rFonts w:ascii="Verdana" w:hAnsi="Verdana"/>
          <w:b/>
          <w:sz w:val="20"/>
          <w:szCs w:val="20"/>
          <w:lang w:val="en-GB"/>
        </w:rPr>
        <w:t xml:space="preserve">The higher education institution </w:t>
      </w:r>
      <w:r w:rsidR="00556E8B">
        <w:rPr>
          <w:rFonts w:ascii="Verdana" w:hAnsi="Verdana"/>
          <w:b/>
          <w:sz w:val="20"/>
          <w:szCs w:val="20"/>
          <w:lang w:val="en-GB"/>
        </w:rPr>
        <w:t xml:space="preserve">shall </w:t>
      </w:r>
      <w:r w:rsidR="00F73681" w:rsidRPr="00C94B8E">
        <w:rPr>
          <w:rFonts w:ascii="Verdana" w:hAnsi="Verdana"/>
          <w:b/>
          <w:sz w:val="20"/>
          <w:szCs w:val="20"/>
          <w:lang w:val="en-GB"/>
        </w:rPr>
        <w:t>i</w:t>
      </w:r>
      <w:r w:rsidR="00556E8B">
        <w:rPr>
          <w:rFonts w:ascii="Verdana" w:hAnsi="Verdana"/>
          <w:b/>
          <w:sz w:val="20"/>
          <w:szCs w:val="20"/>
          <w:lang w:val="en-GB"/>
        </w:rPr>
        <w:t>nform</w:t>
      </w:r>
      <w:r w:rsidR="00F73681" w:rsidRPr="00C94B8E">
        <w:rPr>
          <w:rFonts w:ascii="Verdana" w:hAnsi="Verdana"/>
          <w:b/>
          <w:sz w:val="20"/>
          <w:szCs w:val="20"/>
          <w:lang w:val="en-GB"/>
        </w:rPr>
        <w:t xml:space="preserve"> the stakeholders and the public of its study programmes and activity in a timely manner</w:t>
      </w:r>
      <w:r w:rsidRPr="00C94B8E">
        <w:rPr>
          <w:rFonts w:ascii="Verdana" w:hAnsi="Verdana"/>
          <w:sz w:val="20"/>
          <w:szCs w:val="20"/>
          <w:lang w:val="en-GB"/>
        </w:rPr>
        <w:t>.</w:t>
      </w:r>
    </w:p>
    <w:p w14:paraId="2B66CF04" w14:textId="77777777" w:rsidR="005E655E" w:rsidRPr="00C94B8E" w:rsidRDefault="005E655E" w:rsidP="005E655E">
      <w:pPr>
        <w:spacing w:after="0" w:line="240" w:lineRule="auto"/>
        <w:jc w:val="both"/>
        <w:rPr>
          <w:rFonts w:ascii="Verdana" w:hAnsi="Verdana" w:cs="Calibri"/>
          <w:sz w:val="20"/>
          <w:szCs w:val="20"/>
          <w:highlight w:val="magenta"/>
          <w:lang w:val="en-GB" w:eastAsia="sl-SI"/>
        </w:rPr>
      </w:pPr>
    </w:p>
    <w:p w14:paraId="22208BD8" w14:textId="77777777" w:rsidR="005E655E" w:rsidRPr="00C94B8E" w:rsidRDefault="005E655E" w:rsidP="005E655E">
      <w:pPr>
        <w:spacing w:after="0" w:line="240" w:lineRule="auto"/>
        <w:jc w:val="both"/>
        <w:rPr>
          <w:rFonts w:ascii="Verdana" w:hAnsi="Verdana" w:cs="Calibri"/>
          <w:sz w:val="20"/>
          <w:szCs w:val="20"/>
          <w:lang w:val="en-GB" w:eastAsia="sl-SI"/>
        </w:rPr>
      </w:pPr>
      <w:r w:rsidRPr="00C94B8E">
        <w:rPr>
          <w:rFonts w:ascii="Verdana" w:hAnsi="Verdana" w:cs="Calibri"/>
          <w:sz w:val="20"/>
          <w:szCs w:val="20"/>
          <w:lang w:val="en-GB" w:eastAsia="sl-SI"/>
        </w:rPr>
        <w:t>Informa</w:t>
      </w:r>
      <w:r w:rsidR="00F73681" w:rsidRPr="00C94B8E">
        <w:rPr>
          <w:rFonts w:ascii="Verdana" w:hAnsi="Verdana" w:cs="Calibri"/>
          <w:sz w:val="20"/>
          <w:szCs w:val="20"/>
          <w:lang w:val="en-GB" w:eastAsia="sl-SI"/>
        </w:rPr>
        <w:t>tion on the activity of the higher education institution</w:t>
      </w:r>
      <w:r w:rsidRPr="00C94B8E">
        <w:rPr>
          <w:rFonts w:ascii="Verdana" w:hAnsi="Verdana" w:cs="Calibri"/>
          <w:sz w:val="20"/>
          <w:szCs w:val="20"/>
          <w:lang w:val="en-GB" w:eastAsia="sl-SI"/>
        </w:rPr>
        <w:t>:</w:t>
      </w:r>
    </w:p>
    <w:p w14:paraId="55A1AA92" w14:textId="4FD6F32D" w:rsidR="005E655E" w:rsidRPr="00C94B8E"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20"/>
          <w:szCs w:val="20"/>
          <w:lang w:val="en-GB" w:eastAsia="sl-SI"/>
        </w:rPr>
      </w:pPr>
      <w:r w:rsidRPr="00C94B8E">
        <w:rPr>
          <w:rFonts w:ascii="Verdana" w:hAnsi="Verdana" w:cs="Calibri"/>
          <w:i/>
          <w:sz w:val="20"/>
          <w:szCs w:val="20"/>
          <w:lang w:val="en-GB" w:eastAsia="sl-SI"/>
        </w:rPr>
        <w:t>(</w:t>
      </w:r>
      <w:r w:rsidR="00556E8B">
        <w:rPr>
          <w:rFonts w:ascii="Verdana" w:hAnsi="Verdana" w:cs="Calibri"/>
          <w:i/>
          <w:sz w:val="20"/>
          <w:szCs w:val="20"/>
          <w:lang w:val="en-GB" w:eastAsia="sl-SI"/>
        </w:rPr>
        <w:t>Provide</w:t>
      </w:r>
      <w:r w:rsidR="00C66627" w:rsidRPr="00C94B8E">
        <w:rPr>
          <w:rFonts w:ascii="Verdana" w:hAnsi="Verdana" w:cs="Calibri"/>
          <w:i/>
          <w:sz w:val="20"/>
          <w:szCs w:val="20"/>
          <w:lang w:val="en-GB" w:eastAsia="sl-SI"/>
        </w:rPr>
        <w:t xml:space="preserve"> a link where the information </w:t>
      </w:r>
      <w:r w:rsidR="00556E8B">
        <w:rPr>
          <w:rFonts w:ascii="Verdana" w:hAnsi="Verdana" w:cs="Calibri"/>
          <w:i/>
          <w:sz w:val="20"/>
          <w:szCs w:val="20"/>
          <w:lang w:val="en-GB" w:eastAsia="sl-SI"/>
        </w:rPr>
        <w:t>is</w:t>
      </w:r>
      <w:r w:rsidR="00C66627" w:rsidRPr="00C94B8E">
        <w:rPr>
          <w:rFonts w:ascii="Verdana" w:hAnsi="Verdana" w:cs="Calibri"/>
          <w:i/>
          <w:sz w:val="20"/>
          <w:szCs w:val="20"/>
          <w:lang w:val="en-GB" w:eastAsia="sl-SI"/>
        </w:rPr>
        <w:t xml:space="preserve"> published and other forms, for example, electronic notifications, brochures, </w:t>
      </w:r>
      <w:r w:rsidR="00B14BF8" w:rsidRPr="00C94B8E">
        <w:rPr>
          <w:rFonts w:ascii="Verdana" w:hAnsi="Verdana" w:cs="Calibri"/>
          <w:i/>
          <w:sz w:val="20"/>
          <w:szCs w:val="20"/>
          <w:lang w:val="en-GB" w:eastAsia="sl-SI"/>
        </w:rPr>
        <w:t>booklets</w:t>
      </w:r>
      <w:r w:rsidRPr="00C94B8E">
        <w:rPr>
          <w:rFonts w:ascii="Verdana" w:hAnsi="Verdana" w:cs="Calibri"/>
          <w:i/>
          <w:sz w:val="20"/>
          <w:szCs w:val="20"/>
          <w:lang w:val="en-GB" w:eastAsia="sl-SI"/>
        </w:rPr>
        <w:t>:)</w:t>
      </w:r>
    </w:p>
    <w:p w14:paraId="3619795B" w14:textId="77777777" w:rsidR="005E655E" w:rsidRPr="00C94B8E"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sz w:val="20"/>
          <w:szCs w:val="20"/>
          <w:lang w:val="en-GB" w:eastAsia="sl-SI"/>
        </w:rPr>
      </w:pPr>
    </w:p>
    <w:p w14:paraId="0A517B7E" w14:textId="0309331E" w:rsidR="005E655E" w:rsidRPr="00C94B8E" w:rsidRDefault="00556E8B"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sz w:val="20"/>
          <w:szCs w:val="20"/>
          <w:lang w:val="en-GB" w:eastAsia="sl-SI"/>
        </w:rPr>
      </w:pPr>
      <w:r>
        <w:rPr>
          <w:rFonts w:ascii="Verdana" w:hAnsi="Verdana" w:cs="Calibri"/>
          <w:sz w:val="20"/>
          <w:szCs w:val="20"/>
          <w:lang w:val="en-GB" w:eastAsia="sl-SI"/>
        </w:rPr>
        <w:t xml:space="preserve">Please provide a description of </w:t>
      </w:r>
      <w:r w:rsidR="00B14BF8" w:rsidRPr="00C94B8E">
        <w:rPr>
          <w:rFonts w:ascii="Verdana" w:hAnsi="Verdana" w:cs="Calibri"/>
          <w:sz w:val="20"/>
          <w:szCs w:val="20"/>
          <w:lang w:val="en-GB" w:eastAsia="sl-SI"/>
        </w:rPr>
        <w:t>who decides which information and in what way they are forwarded to stakeholders and the broader public, how they are refreshed, who participates in this and how</w:t>
      </w:r>
      <w:r w:rsidR="005E655E" w:rsidRPr="00C94B8E">
        <w:rPr>
          <w:rFonts w:ascii="Verdana" w:hAnsi="Verdana" w:cs="Calibri"/>
          <w:sz w:val="20"/>
          <w:szCs w:val="20"/>
          <w:lang w:val="en-GB" w:eastAsia="sl-SI"/>
        </w:rPr>
        <w:t xml:space="preserve">: </w:t>
      </w:r>
    </w:p>
    <w:p w14:paraId="72FB45AC" w14:textId="77777777" w:rsidR="005E655E" w:rsidRPr="00C94B8E"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sz w:val="20"/>
          <w:szCs w:val="20"/>
          <w:highlight w:val="magenta"/>
          <w:lang w:val="en-GB" w:eastAsia="sl-SI"/>
        </w:rPr>
      </w:pPr>
    </w:p>
    <w:p w14:paraId="2CACBA77" w14:textId="77777777" w:rsidR="005E655E" w:rsidRPr="00C94B8E"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6"/>
          <w:szCs w:val="16"/>
          <w:lang w:val="en-GB"/>
        </w:rPr>
      </w:pPr>
      <w:r w:rsidRPr="00C94B8E">
        <w:rPr>
          <w:rFonts w:ascii="Verdana" w:hAnsi="Verdana" w:cs="Calibri"/>
          <w:i/>
          <w:sz w:val="16"/>
          <w:szCs w:val="16"/>
          <w:lang w:val="en-GB" w:eastAsia="sl-SI"/>
        </w:rPr>
        <w:t>(</w:t>
      </w:r>
      <w:r w:rsidR="00B14BF8" w:rsidRPr="00C94B8E">
        <w:rPr>
          <w:rFonts w:ascii="Verdana" w:hAnsi="Verdana" w:cs="Calibri"/>
          <w:i/>
          <w:sz w:val="16"/>
          <w:szCs w:val="16"/>
          <w:lang w:val="en-GB" w:eastAsia="sl-SI"/>
        </w:rPr>
        <w:t>Assessed shall be the content</w:t>
      </w:r>
      <w:r w:rsidRPr="00C94B8E">
        <w:rPr>
          <w:rFonts w:ascii="Verdana" w:hAnsi="Verdana"/>
          <w:i/>
          <w:sz w:val="16"/>
          <w:szCs w:val="16"/>
          <w:lang w:val="en-GB"/>
        </w:rPr>
        <w:t xml:space="preserve">, </w:t>
      </w:r>
      <w:r w:rsidR="00B14BF8" w:rsidRPr="00C94B8E">
        <w:rPr>
          <w:rFonts w:ascii="Verdana" w:hAnsi="Verdana"/>
          <w:i/>
          <w:sz w:val="16"/>
          <w:szCs w:val="16"/>
          <w:lang w:val="en-GB"/>
        </w:rPr>
        <w:t>reliability</w:t>
      </w:r>
      <w:r w:rsidRPr="00C94B8E">
        <w:rPr>
          <w:rFonts w:ascii="Verdana" w:hAnsi="Verdana"/>
          <w:i/>
          <w:sz w:val="16"/>
          <w:szCs w:val="16"/>
          <w:lang w:val="en-GB"/>
        </w:rPr>
        <w:t xml:space="preserve">, </w:t>
      </w:r>
      <w:r w:rsidR="00B14BF8" w:rsidRPr="00C94B8E">
        <w:rPr>
          <w:rFonts w:ascii="Verdana" w:hAnsi="Verdana"/>
          <w:i/>
          <w:sz w:val="16"/>
          <w:szCs w:val="16"/>
          <w:lang w:val="en-GB"/>
        </w:rPr>
        <w:t>understandability and accuracy of the information regarding the activity of the higher education institution and their accessibility to the candidates for the study, students, graduates, lecturers and staff, scientific staff, non-education staff</w:t>
      </w:r>
      <w:r w:rsidRPr="00C94B8E">
        <w:rPr>
          <w:rFonts w:ascii="Verdana" w:hAnsi="Verdana"/>
          <w:i/>
          <w:sz w:val="16"/>
          <w:szCs w:val="16"/>
          <w:lang w:val="en-GB"/>
        </w:rPr>
        <w:t xml:space="preserve">, </w:t>
      </w:r>
      <w:r w:rsidR="00B14BF8" w:rsidRPr="00C94B8E">
        <w:rPr>
          <w:rFonts w:ascii="Verdana" w:hAnsi="Verdana"/>
          <w:i/>
          <w:sz w:val="16"/>
          <w:szCs w:val="16"/>
          <w:lang w:val="en-GB"/>
        </w:rPr>
        <w:t>other stakeholders and the broader public</w:t>
      </w:r>
      <w:r w:rsidRPr="00C94B8E">
        <w:rPr>
          <w:rFonts w:ascii="Verdana" w:hAnsi="Verdana"/>
          <w:i/>
          <w:sz w:val="16"/>
          <w:szCs w:val="16"/>
          <w:lang w:val="en-GB"/>
        </w:rPr>
        <w:t>.)</w:t>
      </w:r>
    </w:p>
    <w:p w14:paraId="797A3F1E" w14:textId="77777777" w:rsidR="005E655E" w:rsidRPr="00C94B8E" w:rsidRDefault="005E655E" w:rsidP="005E655E">
      <w:pPr>
        <w:spacing w:after="0" w:line="240" w:lineRule="auto"/>
        <w:jc w:val="both"/>
        <w:rPr>
          <w:rFonts w:ascii="Verdana" w:hAnsi="Verdana"/>
          <w:i/>
          <w:sz w:val="20"/>
          <w:szCs w:val="20"/>
          <w:highlight w:val="magenta"/>
          <w:lang w:val="en-GB"/>
        </w:rPr>
      </w:pPr>
    </w:p>
    <w:p w14:paraId="61D46492" w14:textId="77777777" w:rsidR="005E655E" w:rsidRPr="00C94B8E" w:rsidRDefault="005E655E" w:rsidP="005E655E">
      <w:pPr>
        <w:spacing w:after="0" w:line="240" w:lineRule="auto"/>
        <w:jc w:val="both"/>
        <w:rPr>
          <w:rFonts w:ascii="Verdana" w:hAnsi="Verdana"/>
          <w:sz w:val="20"/>
          <w:szCs w:val="20"/>
          <w:lang w:val="en-GB"/>
        </w:rPr>
      </w:pPr>
      <w:r w:rsidRPr="00C94B8E">
        <w:rPr>
          <w:rFonts w:ascii="Verdana" w:hAnsi="Verdana"/>
          <w:sz w:val="20"/>
          <w:szCs w:val="20"/>
          <w:lang w:val="en-GB"/>
        </w:rPr>
        <w:t>Informa</w:t>
      </w:r>
      <w:r w:rsidR="00CA1913" w:rsidRPr="00C94B8E">
        <w:rPr>
          <w:rFonts w:ascii="Verdana" w:hAnsi="Verdana"/>
          <w:sz w:val="20"/>
          <w:szCs w:val="20"/>
          <w:lang w:val="en-GB"/>
        </w:rPr>
        <w:t>tion on study programmes and their implementation</w:t>
      </w:r>
      <w:r w:rsidRPr="00C94B8E">
        <w:rPr>
          <w:rFonts w:ascii="Verdana" w:hAnsi="Verdana"/>
          <w:sz w:val="20"/>
          <w:szCs w:val="20"/>
          <w:lang w:val="en-GB"/>
        </w:rPr>
        <w:t>:</w:t>
      </w:r>
    </w:p>
    <w:p w14:paraId="2C232CDA" w14:textId="6E99CE89" w:rsidR="005E655E" w:rsidRPr="00C94B8E"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20"/>
          <w:szCs w:val="20"/>
          <w:lang w:val="en-GB" w:eastAsia="sl-SI"/>
        </w:rPr>
      </w:pPr>
      <w:r w:rsidRPr="00C94B8E">
        <w:rPr>
          <w:rFonts w:ascii="Verdana" w:hAnsi="Verdana" w:cs="Calibri"/>
          <w:i/>
          <w:sz w:val="20"/>
          <w:szCs w:val="20"/>
          <w:lang w:val="en-GB" w:eastAsia="sl-SI"/>
        </w:rPr>
        <w:t>(</w:t>
      </w:r>
      <w:r w:rsidR="00B14BF8" w:rsidRPr="00C94B8E">
        <w:rPr>
          <w:rFonts w:ascii="Verdana" w:hAnsi="Verdana" w:cs="Calibri"/>
          <w:i/>
          <w:sz w:val="20"/>
          <w:szCs w:val="20"/>
          <w:lang w:val="en-GB" w:eastAsia="sl-SI"/>
        </w:rPr>
        <w:t>Indicate a link featuring the published information, and other forms, for example electronic notifications, booklets, brochures</w:t>
      </w:r>
      <w:r w:rsidRPr="00C94B8E">
        <w:rPr>
          <w:rFonts w:ascii="Verdana" w:hAnsi="Verdana" w:cs="Calibri"/>
          <w:i/>
          <w:sz w:val="20"/>
          <w:szCs w:val="20"/>
          <w:lang w:val="en-GB" w:eastAsia="sl-SI"/>
        </w:rPr>
        <w:t>:)</w:t>
      </w:r>
    </w:p>
    <w:p w14:paraId="5C7C6BAE" w14:textId="77777777" w:rsidR="005E655E" w:rsidRPr="00C94B8E"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sz w:val="20"/>
          <w:szCs w:val="20"/>
          <w:lang w:val="en-GB" w:eastAsia="sl-SI"/>
        </w:rPr>
      </w:pPr>
    </w:p>
    <w:p w14:paraId="2C3BCCCD" w14:textId="38240012" w:rsidR="005E655E" w:rsidRPr="00C94B8E"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16"/>
          <w:szCs w:val="16"/>
          <w:lang w:val="en-GB" w:eastAsia="sl-SI"/>
        </w:rPr>
      </w:pPr>
      <w:r w:rsidRPr="00C94B8E">
        <w:rPr>
          <w:rFonts w:ascii="Verdana" w:hAnsi="Verdana" w:cs="Calibri"/>
          <w:i/>
          <w:sz w:val="16"/>
          <w:szCs w:val="16"/>
          <w:lang w:val="en-GB" w:eastAsia="sl-SI"/>
        </w:rPr>
        <w:t>(</w:t>
      </w:r>
      <w:r w:rsidR="00B14BF8" w:rsidRPr="00C94B8E">
        <w:rPr>
          <w:rFonts w:ascii="Verdana" w:hAnsi="Verdana" w:cs="Calibri"/>
          <w:i/>
          <w:sz w:val="16"/>
          <w:szCs w:val="16"/>
          <w:lang w:val="en-GB" w:eastAsia="sl-SI"/>
        </w:rPr>
        <w:t xml:space="preserve">Besides the general information on study programmes, </w:t>
      </w:r>
      <w:r w:rsidR="001A6C5B" w:rsidRPr="00C94B8E">
        <w:rPr>
          <w:rFonts w:ascii="Verdana" w:hAnsi="Verdana" w:cs="Calibri"/>
          <w:i/>
          <w:sz w:val="16"/>
          <w:szCs w:val="16"/>
          <w:lang w:val="en-GB" w:eastAsia="sl-SI"/>
        </w:rPr>
        <w:t>enrolment</w:t>
      </w:r>
      <w:r w:rsidR="00B14BF8" w:rsidRPr="00C94B8E">
        <w:rPr>
          <w:rFonts w:ascii="Verdana" w:hAnsi="Verdana" w:cs="Calibri"/>
          <w:i/>
          <w:sz w:val="16"/>
          <w:szCs w:val="16"/>
          <w:lang w:val="en-GB" w:eastAsia="sl-SI"/>
        </w:rPr>
        <w:t xml:space="preserve"> and selection procedures, course and conclusions of study, it shall be assessed whether the candidates for the studies, students and other stakeholders receive sufficient information regarding</w:t>
      </w:r>
      <w:r w:rsidRPr="00C94B8E">
        <w:rPr>
          <w:rFonts w:ascii="Verdana" w:hAnsi="Verdana" w:cs="Calibri"/>
          <w:i/>
          <w:sz w:val="16"/>
          <w:szCs w:val="16"/>
          <w:lang w:val="en-GB" w:eastAsia="sl-SI"/>
        </w:rPr>
        <w:t>:</w:t>
      </w:r>
    </w:p>
    <w:p w14:paraId="0D2C9F1B" w14:textId="77777777" w:rsidR="005E655E" w:rsidRPr="00C94B8E" w:rsidRDefault="00B14BF8" w:rsidP="005E655E">
      <w:pPr>
        <w:numPr>
          <w:ilvl w:val="0"/>
          <w:numId w:val="77"/>
        </w:num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16"/>
          <w:szCs w:val="16"/>
          <w:lang w:val="en-GB" w:eastAsia="sl-SI"/>
        </w:rPr>
      </w:pPr>
      <w:r w:rsidRPr="00C94B8E">
        <w:rPr>
          <w:rFonts w:ascii="Verdana" w:hAnsi="Verdana" w:cs="Calibri"/>
          <w:i/>
          <w:sz w:val="16"/>
          <w:szCs w:val="16"/>
          <w:lang w:val="en-GB" w:eastAsia="sl-SI"/>
        </w:rPr>
        <w:t>methods of teaching and studies</w:t>
      </w:r>
      <w:r w:rsidR="005E655E" w:rsidRPr="00C94B8E">
        <w:rPr>
          <w:rFonts w:ascii="Verdana" w:hAnsi="Verdana" w:cs="Calibri"/>
          <w:i/>
          <w:sz w:val="16"/>
          <w:szCs w:val="16"/>
          <w:lang w:val="en-GB" w:eastAsia="sl-SI"/>
        </w:rPr>
        <w:t xml:space="preserve">, </w:t>
      </w:r>
      <w:r w:rsidRPr="00C94B8E">
        <w:rPr>
          <w:rFonts w:ascii="Verdana" w:hAnsi="Verdana" w:cs="Calibri"/>
          <w:i/>
          <w:sz w:val="16"/>
          <w:szCs w:val="16"/>
          <w:lang w:val="en-GB" w:eastAsia="sl-SI"/>
        </w:rPr>
        <w:t>competences or learning outcomes obtained by students or graduates</w:t>
      </w:r>
      <w:r w:rsidR="005E655E" w:rsidRPr="00C94B8E">
        <w:rPr>
          <w:rFonts w:ascii="Verdana" w:hAnsi="Verdana" w:cs="Calibri"/>
          <w:i/>
          <w:sz w:val="16"/>
          <w:szCs w:val="16"/>
          <w:lang w:val="en-GB" w:eastAsia="sl-SI"/>
        </w:rPr>
        <w:t>,</w:t>
      </w:r>
    </w:p>
    <w:p w14:paraId="03E07EFE" w14:textId="77777777" w:rsidR="005E655E" w:rsidRPr="00C94B8E" w:rsidRDefault="00B14BF8" w:rsidP="005E655E">
      <w:pPr>
        <w:numPr>
          <w:ilvl w:val="0"/>
          <w:numId w:val="77"/>
        </w:num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16"/>
          <w:szCs w:val="16"/>
          <w:lang w:val="en-GB" w:eastAsia="sl-SI"/>
        </w:rPr>
      </w:pPr>
      <w:r w:rsidRPr="00C94B8E">
        <w:rPr>
          <w:rFonts w:ascii="Verdana" w:hAnsi="Verdana" w:cs="Calibri"/>
          <w:i/>
          <w:sz w:val="16"/>
          <w:szCs w:val="16"/>
          <w:lang w:val="en-GB" w:eastAsia="sl-SI"/>
        </w:rPr>
        <w:t>methods and possibilities for scientific, professional, research or artistic work of students</w:t>
      </w:r>
      <w:r w:rsidR="005E655E" w:rsidRPr="00C94B8E">
        <w:rPr>
          <w:rFonts w:ascii="Verdana" w:hAnsi="Verdana" w:cs="Calibri"/>
          <w:i/>
          <w:sz w:val="16"/>
          <w:szCs w:val="16"/>
          <w:lang w:val="en-GB" w:eastAsia="sl-SI"/>
        </w:rPr>
        <w:t>,</w:t>
      </w:r>
    </w:p>
    <w:p w14:paraId="567481E1" w14:textId="77777777" w:rsidR="005E655E" w:rsidRPr="00C94B8E" w:rsidRDefault="00B14BF8" w:rsidP="005E655E">
      <w:pPr>
        <w:numPr>
          <w:ilvl w:val="0"/>
          <w:numId w:val="77"/>
        </w:num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6"/>
          <w:szCs w:val="16"/>
          <w:lang w:val="en-GB"/>
        </w:rPr>
      </w:pPr>
      <w:r w:rsidRPr="00C94B8E">
        <w:rPr>
          <w:rFonts w:ascii="Verdana" w:hAnsi="Verdana"/>
          <w:i/>
          <w:sz w:val="16"/>
          <w:szCs w:val="16"/>
          <w:lang w:val="en-GB"/>
        </w:rPr>
        <w:t>placement of study programmes in</w:t>
      </w:r>
      <w:r w:rsidR="005E655E" w:rsidRPr="00C94B8E">
        <w:rPr>
          <w:rFonts w:ascii="Verdana" w:hAnsi="Verdana"/>
          <w:i/>
          <w:sz w:val="16"/>
          <w:szCs w:val="16"/>
          <w:lang w:val="en-GB"/>
        </w:rPr>
        <w:t xml:space="preserve"> SOK, EOK </w:t>
      </w:r>
      <w:r w:rsidRPr="00C94B8E">
        <w:rPr>
          <w:rFonts w:ascii="Verdana" w:hAnsi="Verdana"/>
          <w:i/>
          <w:sz w:val="16"/>
          <w:szCs w:val="16"/>
          <w:lang w:val="en-GB"/>
        </w:rPr>
        <w:t xml:space="preserve">and </w:t>
      </w:r>
      <w:r w:rsidR="005E655E" w:rsidRPr="00C94B8E">
        <w:rPr>
          <w:rFonts w:ascii="Verdana" w:hAnsi="Verdana"/>
          <w:i/>
          <w:sz w:val="16"/>
          <w:szCs w:val="16"/>
          <w:lang w:val="en-GB"/>
        </w:rPr>
        <w:t>EOVK,</w:t>
      </w:r>
    </w:p>
    <w:p w14:paraId="4EA78A00" w14:textId="77777777" w:rsidR="005E655E" w:rsidRPr="00C94B8E" w:rsidRDefault="00B14BF8" w:rsidP="005E655E">
      <w:pPr>
        <w:numPr>
          <w:ilvl w:val="0"/>
          <w:numId w:val="77"/>
        </w:num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6"/>
          <w:szCs w:val="16"/>
          <w:lang w:val="en-GB"/>
        </w:rPr>
      </w:pPr>
      <w:r w:rsidRPr="00C94B8E">
        <w:rPr>
          <w:rFonts w:ascii="Verdana" w:hAnsi="Verdana"/>
          <w:i/>
          <w:sz w:val="16"/>
          <w:szCs w:val="16"/>
          <w:lang w:val="en-GB"/>
        </w:rPr>
        <w:t>employability of graduates, needs for their knowledge or the possibilities for continuing the studies</w:t>
      </w:r>
      <w:r w:rsidR="005E655E" w:rsidRPr="00C94B8E">
        <w:rPr>
          <w:rFonts w:ascii="Verdana" w:hAnsi="Verdana"/>
          <w:i/>
          <w:sz w:val="16"/>
          <w:szCs w:val="16"/>
          <w:lang w:val="en-GB"/>
        </w:rPr>
        <w:t>.)</w:t>
      </w:r>
    </w:p>
    <w:p w14:paraId="0C66061C" w14:textId="77777777" w:rsidR="005E655E" w:rsidRPr="00C94B8E"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20"/>
          <w:szCs w:val="20"/>
          <w:highlight w:val="magenta"/>
          <w:lang w:val="en-GB"/>
        </w:rPr>
      </w:pPr>
    </w:p>
    <w:p w14:paraId="4105070F" w14:textId="681E618A" w:rsidR="005E655E" w:rsidRPr="00C94B8E" w:rsidRDefault="00CA1913"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0"/>
          <w:szCs w:val="20"/>
          <w:lang w:val="en-GB"/>
        </w:rPr>
      </w:pPr>
      <w:r w:rsidRPr="00C94B8E">
        <w:rPr>
          <w:rFonts w:ascii="Verdana" w:hAnsi="Verdana"/>
          <w:sz w:val="20"/>
          <w:szCs w:val="20"/>
          <w:lang w:val="en-GB"/>
        </w:rPr>
        <w:t>Po</w:t>
      </w:r>
      <w:r w:rsidR="00DD5EB0">
        <w:rPr>
          <w:rFonts w:ascii="Verdana" w:hAnsi="Verdana"/>
          <w:sz w:val="20"/>
          <w:szCs w:val="20"/>
          <w:lang w:val="en-GB"/>
        </w:rPr>
        <w:t xml:space="preserve">tential </w:t>
      </w:r>
      <w:r w:rsidRPr="00C94B8E">
        <w:rPr>
          <w:rFonts w:ascii="Verdana" w:hAnsi="Verdana"/>
          <w:sz w:val="20"/>
          <w:szCs w:val="20"/>
          <w:lang w:val="en-GB"/>
        </w:rPr>
        <w:t>explanation of the higher education institution</w:t>
      </w:r>
      <w:r w:rsidR="005E655E" w:rsidRPr="00C94B8E">
        <w:rPr>
          <w:rFonts w:ascii="Verdana" w:hAnsi="Verdana"/>
          <w:sz w:val="20"/>
          <w:szCs w:val="20"/>
          <w:lang w:val="en-GB"/>
        </w:rPr>
        <w:t>:</w:t>
      </w:r>
    </w:p>
    <w:p w14:paraId="78ECAEB3" w14:textId="77777777" w:rsidR="005E655E" w:rsidRPr="00C94B8E" w:rsidRDefault="005E655E" w:rsidP="005E655E">
      <w:pPr>
        <w:spacing w:after="0" w:line="240" w:lineRule="auto"/>
        <w:jc w:val="both"/>
        <w:rPr>
          <w:rFonts w:ascii="Verdana" w:hAnsi="Verdana"/>
          <w:i/>
          <w:sz w:val="20"/>
          <w:szCs w:val="20"/>
          <w:lang w:val="en-GB"/>
        </w:rPr>
      </w:pPr>
    </w:p>
    <w:p w14:paraId="2AF70A94" w14:textId="77777777" w:rsidR="005E655E" w:rsidRPr="00C94B8E" w:rsidRDefault="005E655E" w:rsidP="005E655E">
      <w:pPr>
        <w:spacing w:after="0" w:line="240" w:lineRule="auto"/>
        <w:jc w:val="both"/>
        <w:rPr>
          <w:rFonts w:ascii="Verdana" w:hAnsi="Verdana" w:cs="Calibri"/>
          <w:b/>
          <w:sz w:val="20"/>
          <w:szCs w:val="20"/>
          <w:lang w:val="en-GB" w:eastAsia="sl-SI"/>
        </w:rPr>
      </w:pPr>
      <w:r w:rsidRPr="00C94B8E">
        <w:rPr>
          <w:rFonts w:ascii="Verdana" w:hAnsi="Verdana" w:cs="Calibri"/>
          <w:b/>
          <w:sz w:val="20"/>
          <w:szCs w:val="20"/>
          <w:lang w:val="en-GB" w:eastAsia="sl-SI"/>
        </w:rPr>
        <w:t xml:space="preserve">B.2 </w:t>
      </w:r>
      <w:r w:rsidR="007A44D5" w:rsidRPr="00C94B8E">
        <w:rPr>
          <w:rFonts w:ascii="Verdana" w:hAnsi="Verdana" w:cs="Calibri"/>
          <w:b/>
          <w:sz w:val="20"/>
          <w:szCs w:val="20"/>
          <w:lang w:val="en-GB" w:eastAsia="sl-SI"/>
        </w:rPr>
        <w:t>HUMAN RESOURCES</w:t>
      </w:r>
    </w:p>
    <w:p w14:paraId="625DABDA" w14:textId="77777777" w:rsidR="005E655E" w:rsidRPr="00C94B8E" w:rsidRDefault="005E655E" w:rsidP="005E655E">
      <w:pPr>
        <w:spacing w:after="0" w:line="240" w:lineRule="auto"/>
        <w:jc w:val="both"/>
        <w:rPr>
          <w:rFonts w:ascii="Verdana" w:hAnsi="Verdana" w:cs="Calibri"/>
          <w:b/>
          <w:sz w:val="20"/>
          <w:szCs w:val="20"/>
          <w:lang w:val="en-GB" w:eastAsia="sl-SI"/>
        </w:rPr>
      </w:pPr>
    </w:p>
    <w:p w14:paraId="3E96AD1A" w14:textId="29B06BAF" w:rsidR="005E655E" w:rsidRPr="00C94B8E" w:rsidRDefault="005E655E" w:rsidP="005E655E">
      <w:pPr>
        <w:spacing w:after="0" w:line="240" w:lineRule="auto"/>
        <w:jc w:val="both"/>
        <w:rPr>
          <w:rFonts w:ascii="Verdana" w:hAnsi="Verdana"/>
          <w:b/>
          <w:sz w:val="20"/>
          <w:szCs w:val="20"/>
          <w:lang w:val="en-GB"/>
        </w:rPr>
      </w:pPr>
      <w:r w:rsidRPr="00C94B8E">
        <w:rPr>
          <w:rFonts w:ascii="Verdana" w:hAnsi="Verdana" w:cs="Calibri"/>
          <w:b/>
          <w:sz w:val="20"/>
          <w:szCs w:val="20"/>
          <w:lang w:val="en-GB" w:eastAsia="sl-SI"/>
        </w:rPr>
        <w:t>STANDARD</w:t>
      </w:r>
      <w:r w:rsidR="007A44D5" w:rsidRPr="00C94B8E">
        <w:rPr>
          <w:rFonts w:ascii="Verdana" w:hAnsi="Verdana" w:cs="Calibri"/>
          <w:b/>
          <w:sz w:val="20"/>
          <w:szCs w:val="20"/>
          <w:lang w:val="en-GB" w:eastAsia="sl-SI"/>
        </w:rPr>
        <w:t xml:space="preserve"> 8</w:t>
      </w:r>
      <w:r w:rsidRPr="00C94B8E">
        <w:rPr>
          <w:rFonts w:ascii="Verdana" w:hAnsi="Verdana" w:cs="Calibri"/>
          <w:b/>
          <w:sz w:val="20"/>
          <w:szCs w:val="20"/>
          <w:lang w:val="en-GB" w:eastAsia="sl-SI"/>
        </w:rPr>
        <w:t>:</w:t>
      </w:r>
      <w:r w:rsidRPr="00C94B8E">
        <w:rPr>
          <w:rFonts w:ascii="Verdana" w:hAnsi="Verdana"/>
          <w:b/>
          <w:sz w:val="20"/>
          <w:szCs w:val="20"/>
          <w:lang w:val="en-GB"/>
        </w:rPr>
        <w:t xml:space="preserve"> </w:t>
      </w:r>
      <w:r w:rsidR="00992A5B" w:rsidRPr="00C94B8E">
        <w:rPr>
          <w:rFonts w:ascii="Verdana" w:hAnsi="Verdana"/>
          <w:b/>
          <w:sz w:val="20"/>
          <w:szCs w:val="20"/>
          <w:lang w:val="en-GB"/>
        </w:rPr>
        <w:t xml:space="preserve">Higher education </w:t>
      </w:r>
      <w:r w:rsidR="005704F8" w:rsidRPr="00C94B8E">
        <w:rPr>
          <w:rFonts w:ascii="Verdana" w:hAnsi="Verdana"/>
          <w:b/>
          <w:sz w:val="20"/>
          <w:szCs w:val="20"/>
          <w:lang w:val="en-GB"/>
        </w:rPr>
        <w:t>teachers</w:t>
      </w:r>
      <w:r w:rsidR="00992A5B" w:rsidRPr="00C94B8E">
        <w:rPr>
          <w:rFonts w:ascii="Verdana" w:hAnsi="Verdana"/>
          <w:b/>
          <w:sz w:val="20"/>
          <w:szCs w:val="20"/>
          <w:lang w:val="en-GB"/>
        </w:rPr>
        <w:t xml:space="preserve"> and staff as well as scientific staff </w:t>
      </w:r>
      <w:r w:rsidR="00C01943">
        <w:rPr>
          <w:rFonts w:ascii="Verdana" w:hAnsi="Verdana"/>
          <w:b/>
          <w:sz w:val="20"/>
          <w:szCs w:val="20"/>
          <w:lang w:val="en-GB"/>
        </w:rPr>
        <w:t>shall be</w:t>
      </w:r>
      <w:r w:rsidR="00992A5B" w:rsidRPr="00C94B8E">
        <w:rPr>
          <w:rFonts w:ascii="Verdana" w:hAnsi="Verdana"/>
          <w:b/>
          <w:sz w:val="20"/>
          <w:szCs w:val="20"/>
          <w:lang w:val="en-GB"/>
        </w:rPr>
        <w:t xml:space="preserve"> provided for a quality execution of the educational, research and other work</w:t>
      </w:r>
      <w:r w:rsidRPr="00C94B8E">
        <w:rPr>
          <w:rFonts w:ascii="Verdana" w:hAnsi="Verdana"/>
          <w:b/>
          <w:sz w:val="20"/>
          <w:szCs w:val="20"/>
          <w:lang w:val="en-GB"/>
        </w:rPr>
        <w:t>.</w:t>
      </w:r>
    </w:p>
    <w:p w14:paraId="357B8F4B" w14:textId="77777777" w:rsidR="005E655E" w:rsidRPr="00C94B8E" w:rsidRDefault="005E655E" w:rsidP="005E655E">
      <w:pPr>
        <w:spacing w:after="0" w:line="240" w:lineRule="auto"/>
        <w:jc w:val="both"/>
        <w:rPr>
          <w:rFonts w:ascii="Verdana" w:hAnsi="Verdana"/>
          <w:i/>
          <w:sz w:val="20"/>
          <w:szCs w:val="20"/>
          <w:highlight w:val="magenta"/>
          <w:lang w:val="en-GB"/>
        </w:rPr>
      </w:pPr>
    </w:p>
    <w:p w14:paraId="603509B5" w14:textId="77777777" w:rsidR="005E655E" w:rsidRPr="00C94B8E" w:rsidRDefault="005E655E" w:rsidP="005E655E">
      <w:pPr>
        <w:spacing w:after="0" w:line="240" w:lineRule="auto"/>
        <w:jc w:val="both"/>
        <w:rPr>
          <w:rFonts w:ascii="Verdana" w:hAnsi="Verdana"/>
          <w:b/>
          <w:sz w:val="20"/>
          <w:szCs w:val="20"/>
          <w:lang w:val="en-GB"/>
        </w:rPr>
      </w:pPr>
      <w:r w:rsidRPr="00C94B8E">
        <w:rPr>
          <w:rFonts w:ascii="Verdana" w:hAnsi="Verdana"/>
          <w:b/>
          <w:sz w:val="20"/>
          <w:szCs w:val="20"/>
          <w:lang w:val="en-GB"/>
        </w:rPr>
        <w:t xml:space="preserve">a) </w:t>
      </w:r>
      <w:r w:rsidR="009D0AAB" w:rsidRPr="00C94B8E">
        <w:rPr>
          <w:rFonts w:ascii="Verdana" w:hAnsi="Verdana"/>
          <w:b/>
          <w:sz w:val="20"/>
          <w:szCs w:val="20"/>
          <w:lang w:val="en-GB"/>
        </w:rPr>
        <w:t xml:space="preserve">provision of educational and professional development of higher education </w:t>
      </w:r>
      <w:r w:rsidR="005704F8" w:rsidRPr="00C94B8E">
        <w:rPr>
          <w:rFonts w:ascii="Verdana" w:hAnsi="Verdana"/>
          <w:b/>
          <w:sz w:val="20"/>
          <w:szCs w:val="20"/>
          <w:lang w:val="en-GB"/>
        </w:rPr>
        <w:t>teachers</w:t>
      </w:r>
      <w:r w:rsidR="009D0AAB" w:rsidRPr="00C94B8E">
        <w:rPr>
          <w:rFonts w:ascii="Verdana" w:hAnsi="Verdana"/>
          <w:b/>
          <w:sz w:val="20"/>
          <w:szCs w:val="20"/>
          <w:lang w:val="en-GB"/>
        </w:rPr>
        <w:t xml:space="preserve"> and staff since the previous accreditation</w:t>
      </w:r>
    </w:p>
    <w:p w14:paraId="6DC2604F" w14:textId="77777777" w:rsidR="005E655E" w:rsidRPr="00C94B8E" w:rsidRDefault="005E655E" w:rsidP="005E655E">
      <w:pPr>
        <w:spacing w:after="0" w:line="240" w:lineRule="auto"/>
        <w:jc w:val="both"/>
        <w:rPr>
          <w:rFonts w:ascii="Verdana" w:hAnsi="Verdana"/>
          <w:b/>
          <w:sz w:val="20"/>
          <w:szCs w:val="20"/>
          <w:highlight w:val="magenta"/>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5E655E" w:rsidRPr="00C94B8E" w14:paraId="12A53E61" w14:textId="77777777" w:rsidTr="008A1B22">
        <w:tc>
          <w:tcPr>
            <w:tcW w:w="9322" w:type="dxa"/>
          </w:tcPr>
          <w:p w14:paraId="54F5A4B1" w14:textId="50B5882A" w:rsidR="005E655E" w:rsidRPr="00C94B8E" w:rsidRDefault="00C01943" w:rsidP="008A1B22">
            <w:pPr>
              <w:spacing w:after="0" w:line="240" w:lineRule="auto"/>
              <w:jc w:val="both"/>
              <w:rPr>
                <w:rFonts w:ascii="Verdana" w:hAnsi="Verdana"/>
                <w:sz w:val="20"/>
                <w:szCs w:val="20"/>
                <w:lang w:val="en-GB"/>
              </w:rPr>
            </w:pPr>
            <w:r>
              <w:rPr>
                <w:rFonts w:ascii="Verdana" w:hAnsi="Verdana" w:cs="Calibri"/>
                <w:i/>
                <w:sz w:val="20"/>
                <w:szCs w:val="20"/>
                <w:u w:val="single"/>
                <w:lang w:val="en-GB"/>
              </w:rPr>
              <w:t>Please a</w:t>
            </w:r>
            <w:r w:rsidR="009D0AAB" w:rsidRPr="00C94B8E">
              <w:rPr>
                <w:rFonts w:ascii="Verdana" w:hAnsi="Verdana" w:cs="Calibri"/>
                <w:i/>
                <w:sz w:val="20"/>
                <w:szCs w:val="20"/>
                <w:u w:val="single"/>
                <w:lang w:val="en-GB"/>
              </w:rPr>
              <w:t xml:space="preserve">ttach a plan of the higher education institution for education and training of higher education </w:t>
            </w:r>
            <w:r w:rsidR="005704F8" w:rsidRPr="00C94B8E">
              <w:rPr>
                <w:rFonts w:ascii="Verdana" w:hAnsi="Verdana" w:cs="Calibri"/>
                <w:i/>
                <w:sz w:val="20"/>
                <w:szCs w:val="20"/>
                <w:u w:val="single"/>
                <w:lang w:val="en-GB"/>
              </w:rPr>
              <w:t>teachers</w:t>
            </w:r>
            <w:r w:rsidR="009D0AAB" w:rsidRPr="00C94B8E">
              <w:rPr>
                <w:rFonts w:ascii="Verdana" w:hAnsi="Verdana" w:cs="Calibri"/>
                <w:i/>
                <w:sz w:val="20"/>
                <w:szCs w:val="20"/>
                <w:u w:val="single"/>
                <w:lang w:val="en-GB"/>
              </w:rPr>
              <w:t xml:space="preserve"> and staff</w:t>
            </w:r>
            <w:r w:rsidR="009D0AAB" w:rsidRPr="00C94B8E">
              <w:rPr>
                <w:rFonts w:ascii="Verdana" w:hAnsi="Verdana" w:cs="Calibri"/>
                <w:i/>
                <w:sz w:val="20"/>
                <w:szCs w:val="20"/>
                <w:lang w:val="en-GB"/>
              </w:rPr>
              <w:t xml:space="preserve"> </w:t>
            </w:r>
            <w:r w:rsidR="005E655E" w:rsidRPr="00C94B8E">
              <w:rPr>
                <w:rFonts w:ascii="Verdana" w:hAnsi="Verdana"/>
                <w:i/>
                <w:sz w:val="20"/>
                <w:szCs w:val="20"/>
                <w:lang w:val="en-GB"/>
              </w:rPr>
              <w:t>(</w:t>
            </w:r>
            <w:r w:rsidR="009D0AAB" w:rsidRPr="00C94B8E">
              <w:rPr>
                <w:rFonts w:ascii="Verdana" w:hAnsi="Verdana"/>
                <w:i/>
                <w:sz w:val="16"/>
                <w:szCs w:val="16"/>
                <w:lang w:val="en-GB"/>
              </w:rPr>
              <w:t>if it is not included in the self-evaluation report</w:t>
            </w:r>
            <w:r w:rsidR="005E655E" w:rsidRPr="00C94B8E">
              <w:rPr>
                <w:rFonts w:ascii="Verdana" w:hAnsi="Verdana"/>
                <w:i/>
                <w:sz w:val="20"/>
                <w:szCs w:val="20"/>
                <w:lang w:val="en-GB"/>
              </w:rPr>
              <w:t>)</w:t>
            </w:r>
            <w:r w:rsidR="005E655E" w:rsidRPr="00C94B8E">
              <w:rPr>
                <w:rFonts w:ascii="Verdana" w:hAnsi="Verdana"/>
                <w:sz w:val="20"/>
                <w:szCs w:val="20"/>
                <w:lang w:val="en-GB"/>
              </w:rPr>
              <w:t>.</w:t>
            </w:r>
          </w:p>
          <w:p w14:paraId="6EBC0D03" w14:textId="6644FE8E" w:rsidR="005E655E" w:rsidRPr="00C94B8E" w:rsidRDefault="005E655E" w:rsidP="008A1B22">
            <w:pPr>
              <w:spacing w:after="0" w:line="240" w:lineRule="auto"/>
              <w:jc w:val="both"/>
              <w:rPr>
                <w:rFonts w:ascii="Verdana" w:hAnsi="Verdana"/>
                <w:i/>
                <w:sz w:val="16"/>
                <w:szCs w:val="16"/>
                <w:lang w:val="en-GB"/>
              </w:rPr>
            </w:pPr>
            <w:r w:rsidRPr="00C94B8E">
              <w:rPr>
                <w:rFonts w:ascii="Verdana" w:hAnsi="Verdana" w:cs="Calibri"/>
                <w:i/>
                <w:sz w:val="16"/>
                <w:szCs w:val="16"/>
                <w:lang w:val="en-GB"/>
              </w:rPr>
              <w:t>(</w:t>
            </w:r>
            <w:r w:rsidR="00583097" w:rsidRPr="00C94B8E">
              <w:rPr>
                <w:rFonts w:ascii="Verdana" w:hAnsi="Verdana" w:cs="Calibri"/>
                <w:i/>
                <w:sz w:val="16"/>
                <w:szCs w:val="16"/>
                <w:lang w:val="en-GB"/>
              </w:rPr>
              <w:t xml:space="preserve">Assessed shall be the help of the higher education institution to higher education </w:t>
            </w:r>
            <w:r w:rsidR="005704F8" w:rsidRPr="00C94B8E">
              <w:rPr>
                <w:rFonts w:ascii="Verdana" w:hAnsi="Verdana" w:cs="Calibri"/>
                <w:i/>
                <w:sz w:val="16"/>
                <w:szCs w:val="16"/>
                <w:lang w:val="en-GB"/>
              </w:rPr>
              <w:t>teachers</w:t>
            </w:r>
            <w:r w:rsidR="00583097" w:rsidRPr="00C94B8E">
              <w:rPr>
                <w:rFonts w:ascii="Verdana" w:hAnsi="Verdana" w:cs="Calibri"/>
                <w:i/>
                <w:sz w:val="16"/>
                <w:szCs w:val="16"/>
                <w:lang w:val="en-GB"/>
              </w:rPr>
              <w:t xml:space="preserve"> and staff in the development of their career path </w:t>
            </w:r>
            <w:r w:rsidRPr="00C94B8E">
              <w:rPr>
                <w:rFonts w:ascii="Verdana" w:hAnsi="Verdana"/>
                <w:i/>
                <w:sz w:val="16"/>
                <w:szCs w:val="16"/>
                <w:lang w:val="en-GB"/>
              </w:rPr>
              <w:t>(</w:t>
            </w:r>
            <w:r w:rsidR="00583097" w:rsidRPr="00C94B8E">
              <w:rPr>
                <w:rFonts w:ascii="Verdana" w:hAnsi="Verdana"/>
                <w:i/>
                <w:sz w:val="16"/>
                <w:szCs w:val="16"/>
                <w:lang w:val="en-GB"/>
              </w:rPr>
              <w:t xml:space="preserve">which also includes </w:t>
            </w:r>
            <w:r w:rsidR="0037053F" w:rsidRPr="00C94B8E">
              <w:rPr>
                <w:rFonts w:ascii="Verdana" w:hAnsi="Verdana"/>
                <w:i/>
                <w:sz w:val="16"/>
                <w:szCs w:val="16"/>
                <w:lang w:val="en-GB"/>
              </w:rPr>
              <w:t xml:space="preserve">the training of higher education </w:t>
            </w:r>
            <w:r w:rsidR="005704F8" w:rsidRPr="00C94B8E">
              <w:rPr>
                <w:rFonts w:ascii="Verdana" w:hAnsi="Verdana"/>
                <w:i/>
                <w:sz w:val="16"/>
                <w:szCs w:val="16"/>
                <w:lang w:val="en-GB"/>
              </w:rPr>
              <w:t>teachers</w:t>
            </w:r>
            <w:r w:rsidR="0037053F" w:rsidRPr="00C94B8E">
              <w:rPr>
                <w:rFonts w:ascii="Verdana" w:hAnsi="Verdana"/>
                <w:i/>
                <w:sz w:val="16"/>
                <w:szCs w:val="16"/>
                <w:lang w:val="en-GB"/>
              </w:rPr>
              <w:t xml:space="preserve"> regarding the assessment of </w:t>
            </w:r>
            <w:r w:rsidR="00C01943">
              <w:rPr>
                <w:rFonts w:ascii="Verdana" w:hAnsi="Verdana"/>
                <w:i/>
                <w:sz w:val="16"/>
                <w:szCs w:val="16"/>
                <w:lang w:val="en-GB"/>
              </w:rPr>
              <w:t xml:space="preserve">the students’ </w:t>
            </w:r>
            <w:r w:rsidR="0037053F" w:rsidRPr="00C94B8E">
              <w:rPr>
                <w:rFonts w:ascii="Verdana" w:hAnsi="Verdana"/>
                <w:i/>
                <w:sz w:val="16"/>
                <w:szCs w:val="16"/>
                <w:lang w:val="en-GB"/>
              </w:rPr>
              <w:t>knowledge, developing and implementing quality teaching methods, preparing study materials etc</w:t>
            </w:r>
            <w:r w:rsidRPr="00C94B8E">
              <w:rPr>
                <w:rFonts w:ascii="Verdana" w:hAnsi="Verdana"/>
                <w:i/>
                <w:sz w:val="16"/>
                <w:szCs w:val="16"/>
                <w:lang w:val="en-GB"/>
              </w:rPr>
              <w:t xml:space="preserve">.; </w:t>
            </w:r>
            <w:r w:rsidR="00C01943">
              <w:rPr>
                <w:rFonts w:ascii="Verdana" w:hAnsi="Verdana"/>
                <w:i/>
                <w:sz w:val="16"/>
                <w:szCs w:val="16"/>
                <w:lang w:val="en-GB"/>
              </w:rPr>
              <w:t>by considering the work</w:t>
            </w:r>
            <w:r w:rsidR="0037053F" w:rsidRPr="00C94B8E">
              <w:rPr>
                <w:rFonts w:ascii="Verdana" w:hAnsi="Verdana"/>
                <w:i/>
                <w:sz w:val="16"/>
                <w:szCs w:val="16"/>
                <w:lang w:val="en-GB"/>
              </w:rPr>
              <w:t xml:space="preserve"> with various groups of students or their needs</w:t>
            </w:r>
            <w:r w:rsidRPr="00C94B8E">
              <w:rPr>
                <w:rFonts w:ascii="Verdana" w:hAnsi="Verdana"/>
                <w:i/>
                <w:sz w:val="16"/>
                <w:szCs w:val="16"/>
                <w:lang w:val="en-GB"/>
              </w:rPr>
              <w:t xml:space="preserve">). </w:t>
            </w:r>
            <w:r w:rsidR="0037053F" w:rsidRPr="00C94B8E">
              <w:rPr>
                <w:rFonts w:ascii="Verdana" w:hAnsi="Verdana"/>
                <w:i/>
                <w:sz w:val="16"/>
                <w:szCs w:val="16"/>
                <w:lang w:val="en-GB"/>
              </w:rPr>
              <w:t xml:space="preserve">It shall be determined whether the higher education institution has the relevant registers and proof </w:t>
            </w:r>
            <w:r w:rsidRPr="00C94B8E">
              <w:rPr>
                <w:rFonts w:ascii="Verdana" w:hAnsi="Verdana"/>
                <w:i/>
                <w:sz w:val="16"/>
                <w:szCs w:val="16"/>
                <w:lang w:val="en-GB"/>
              </w:rPr>
              <w:t>(</w:t>
            </w:r>
            <w:r w:rsidR="0037053F" w:rsidRPr="00C94B8E">
              <w:rPr>
                <w:rFonts w:ascii="Verdana" w:hAnsi="Verdana"/>
                <w:i/>
                <w:sz w:val="16"/>
                <w:szCs w:val="16"/>
                <w:lang w:val="en-GB"/>
              </w:rPr>
              <w:t>regarding the education, trainings etc.</w:t>
            </w:r>
            <w:r w:rsidRPr="00C94B8E">
              <w:rPr>
                <w:rFonts w:ascii="Verdana" w:hAnsi="Verdana"/>
                <w:i/>
                <w:sz w:val="16"/>
                <w:szCs w:val="16"/>
                <w:lang w:val="en-GB"/>
              </w:rPr>
              <w:t>).</w:t>
            </w:r>
          </w:p>
          <w:p w14:paraId="3F4C2FD0" w14:textId="77777777" w:rsidR="005E655E" w:rsidRPr="00C94B8E" w:rsidRDefault="00583097" w:rsidP="008A1B22">
            <w:pPr>
              <w:spacing w:after="0" w:line="240" w:lineRule="auto"/>
              <w:jc w:val="both"/>
              <w:rPr>
                <w:rFonts w:ascii="Verdana" w:hAnsi="Verdana"/>
                <w:i/>
                <w:sz w:val="16"/>
                <w:szCs w:val="16"/>
                <w:lang w:val="en-GB"/>
              </w:rPr>
            </w:pPr>
            <w:r w:rsidRPr="00C94B8E">
              <w:rPr>
                <w:rFonts w:ascii="Verdana" w:hAnsi="Verdana"/>
                <w:i/>
                <w:sz w:val="16"/>
                <w:szCs w:val="16"/>
                <w:lang w:val="en-GB"/>
              </w:rPr>
              <w:t xml:space="preserve">It shall also be assessed whether academic freedom and fairness of higher education </w:t>
            </w:r>
            <w:r w:rsidR="005704F8" w:rsidRPr="00C94B8E">
              <w:rPr>
                <w:rFonts w:ascii="Verdana" w:hAnsi="Verdana"/>
                <w:i/>
                <w:sz w:val="16"/>
                <w:szCs w:val="16"/>
                <w:lang w:val="en-GB"/>
              </w:rPr>
              <w:t>teachers</w:t>
            </w:r>
            <w:r w:rsidRPr="00C94B8E">
              <w:rPr>
                <w:rFonts w:ascii="Verdana" w:hAnsi="Verdana"/>
                <w:i/>
                <w:sz w:val="16"/>
                <w:szCs w:val="16"/>
                <w:lang w:val="en-GB"/>
              </w:rPr>
              <w:t xml:space="preserve"> and staff are possible</w:t>
            </w:r>
            <w:r w:rsidR="005E655E" w:rsidRPr="00C94B8E">
              <w:rPr>
                <w:rFonts w:ascii="Verdana" w:hAnsi="Verdana"/>
                <w:i/>
                <w:sz w:val="16"/>
                <w:szCs w:val="16"/>
                <w:lang w:val="en-GB"/>
              </w:rPr>
              <w:t>.)</w:t>
            </w:r>
          </w:p>
          <w:p w14:paraId="68D324FD" w14:textId="77777777" w:rsidR="005E655E" w:rsidRPr="00C94B8E" w:rsidRDefault="005E655E" w:rsidP="008A1B22">
            <w:pPr>
              <w:spacing w:after="0" w:line="240" w:lineRule="auto"/>
              <w:jc w:val="both"/>
              <w:rPr>
                <w:rFonts w:ascii="Verdana" w:hAnsi="Verdana" w:cs="Calibri"/>
                <w:i/>
                <w:sz w:val="20"/>
                <w:szCs w:val="20"/>
                <w:lang w:val="en-GB"/>
              </w:rPr>
            </w:pPr>
          </w:p>
          <w:p w14:paraId="073EE35E" w14:textId="5679BAC8" w:rsidR="005E655E" w:rsidRPr="00C94B8E" w:rsidRDefault="00583097" w:rsidP="008A1B22">
            <w:pPr>
              <w:spacing w:after="0" w:line="240" w:lineRule="auto"/>
              <w:jc w:val="both"/>
              <w:rPr>
                <w:rFonts w:ascii="Verdana" w:hAnsi="Verdana" w:cs="Calibri"/>
                <w:sz w:val="20"/>
                <w:szCs w:val="20"/>
                <w:highlight w:val="magenta"/>
                <w:lang w:val="en-GB"/>
              </w:rPr>
            </w:pPr>
            <w:r w:rsidRPr="00C94B8E">
              <w:rPr>
                <w:rFonts w:ascii="Verdana" w:hAnsi="Verdana" w:cs="Calibri"/>
                <w:sz w:val="20"/>
                <w:szCs w:val="20"/>
                <w:lang w:val="en-GB"/>
              </w:rPr>
              <w:t>Po</w:t>
            </w:r>
            <w:r w:rsidR="00DD5EB0">
              <w:rPr>
                <w:rFonts w:ascii="Verdana" w:hAnsi="Verdana" w:cs="Calibri"/>
                <w:sz w:val="20"/>
                <w:szCs w:val="20"/>
                <w:lang w:val="en-GB"/>
              </w:rPr>
              <w:t xml:space="preserve">tential </w:t>
            </w:r>
            <w:r w:rsidRPr="00C94B8E">
              <w:rPr>
                <w:rFonts w:ascii="Verdana" w:hAnsi="Verdana" w:cs="Calibri"/>
                <w:sz w:val="20"/>
                <w:szCs w:val="20"/>
                <w:lang w:val="en-GB"/>
              </w:rPr>
              <w:t>additional explanation of the higher education institution</w:t>
            </w:r>
            <w:r w:rsidR="005E655E" w:rsidRPr="00C94B8E">
              <w:rPr>
                <w:rFonts w:ascii="Verdana" w:hAnsi="Verdana" w:cs="Calibri"/>
                <w:sz w:val="20"/>
                <w:szCs w:val="20"/>
                <w:lang w:val="en-GB"/>
              </w:rPr>
              <w:t>:</w:t>
            </w:r>
          </w:p>
        </w:tc>
      </w:tr>
    </w:tbl>
    <w:p w14:paraId="6856CFAD" w14:textId="77777777" w:rsidR="005E655E" w:rsidRPr="00C94B8E" w:rsidRDefault="005E655E" w:rsidP="005E655E">
      <w:pPr>
        <w:spacing w:after="0" w:line="240" w:lineRule="auto"/>
        <w:jc w:val="both"/>
        <w:rPr>
          <w:rFonts w:ascii="Verdana" w:hAnsi="Verdana"/>
          <w:i/>
          <w:sz w:val="20"/>
          <w:szCs w:val="20"/>
          <w:lang w:val="en-GB"/>
        </w:rPr>
      </w:pPr>
    </w:p>
    <w:p w14:paraId="656A01C7" w14:textId="77777777" w:rsidR="005E655E" w:rsidRPr="00C94B8E" w:rsidRDefault="005E655E" w:rsidP="005E655E">
      <w:pPr>
        <w:spacing w:after="0" w:line="240" w:lineRule="auto"/>
        <w:jc w:val="both"/>
        <w:rPr>
          <w:rFonts w:ascii="Verdana" w:hAnsi="Verdana"/>
          <w:b/>
          <w:sz w:val="20"/>
          <w:szCs w:val="20"/>
          <w:lang w:val="en-GB"/>
        </w:rPr>
      </w:pPr>
      <w:r w:rsidRPr="00C94B8E">
        <w:rPr>
          <w:rFonts w:ascii="Verdana" w:hAnsi="Verdana"/>
          <w:b/>
          <w:sz w:val="20"/>
          <w:szCs w:val="20"/>
          <w:lang w:val="en-GB"/>
        </w:rPr>
        <w:t xml:space="preserve">b) </w:t>
      </w:r>
      <w:r w:rsidR="0037053F" w:rsidRPr="00C94B8E">
        <w:rPr>
          <w:rFonts w:ascii="Verdana" w:hAnsi="Verdana"/>
          <w:b/>
          <w:sz w:val="20"/>
          <w:szCs w:val="20"/>
          <w:lang w:val="en-GB"/>
        </w:rPr>
        <w:t xml:space="preserve">scientific, professional, research or artistic achievements of higher education </w:t>
      </w:r>
      <w:r w:rsidR="005704F8" w:rsidRPr="00C94B8E">
        <w:rPr>
          <w:rFonts w:ascii="Verdana" w:hAnsi="Verdana"/>
          <w:b/>
          <w:sz w:val="20"/>
          <w:szCs w:val="20"/>
          <w:lang w:val="en-GB"/>
        </w:rPr>
        <w:t>teachers</w:t>
      </w:r>
      <w:r w:rsidR="0037053F" w:rsidRPr="00C94B8E">
        <w:rPr>
          <w:rFonts w:ascii="Verdana" w:hAnsi="Verdana"/>
          <w:b/>
          <w:sz w:val="20"/>
          <w:szCs w:val="20"/>
          <w:lang w:val="en-GB"/>
        </w:rPr>
        <w:t xml:space="preserve"> and scientific staff</w:t>
      </w:r>
    </w:p>
    <w:p w14:paraId="2ED318A5" w14:textId="77777777" w:rsidR="005E655E" w:rsidRPr="00C94B8E" w:rsidRDefault="005E655E" w:rsidP="005E655E">
      <w:pPr>
        <w:spacing w:after="0" w:line="240" w:lineRule="auto"/>
        <w:jc w:val="both"/>
        <w:rPr>
          <w:rFonts w:ascii="Verdana" w:hAnsi="Verdana"/>
          <w:b/>
          <w:sz w:val="20"/>
          <w:szCs w:val="20"/>
          <w:highlight w:val="magenta"/>
          <w:lang w:val="en-GB"/>
        </w:rPr>
      </w:pPr>
    </w:p>
    <w:p w14:paraId="73653440" w14:textId="308A6207" w:rsidR="005E655E" w:rsidRPr="00C94B8E" w:rsidRDefault="00C01943" w:rsidP="005E655E">
      <w:pPr>
        <w:pBdr>
          <w:top w:val="single" w:sz="4" w:space="1" w:color="auto"/>
          <w:left w:val="single" w:sz="4" w:space="6" w:color="auto"/>
          <w:bottom w:val="single" w:sz="4" w:space="1" w:color="auto"/>
          <w:right w:val="single" w:sz="4" w:space="4" w:color="auto"/>
        </w:pBdr>
        <w:spacing w:after="0" w:line="240" w:lineRule="auto"/>
        <w:jc w:val="both"/>
        <w:rPr>
          <w:rFonts w:ascii="Verdana" w:hAnsi="Verdana"/>
          <w:i/>
          <w:sz w:val="20"/>
          <w:szCs w:val="20"/>
          <w:lang w:val="en-GB"/>
        </w:rPr>
      </w:pPr>
      <w:r>
        <w:rPr>
          <w:rFonts w:ascii="Verdana" w:hAnsi="Verdana" w:cs="Calibri"/>
          <w:i/>
          <w:sz w:val="20"/>
          <w:szCs w:val="20"/>
          <w:u w:val="single"/>
          <w:lang w:val="en-GB"/>
        </w:rPr>
        <w:t>Please a</w:t>
      </w:r>
      <w:r w:rsidR="0037053F" w:rsidRPr="00C94B8E">
        <w:rPr>
          <w:rFonts w:ascii="Verdana" w:hAnsi="Verdana" w:cs="Calibri"/>
          <w:i/>
          <w:sz w:val="20"/>
          <w:szCs w:val="20"/>
          <w:u w:val="single"/>
          <w:lang w:val="en-GB"/>
        </w:rPr>
        <w:t>ttach a report of the higher education institution regarding the scientific, professional, research or artistic work in the last five years</w:t>
      </w:r>
      <w:r w:rsidR="005E655E" w:rsidRPr="00C94B8E">
        <w:rPr>
          <w:rFonts w:ascii="Verdana" w:hAnsi="Verdana"/>
          <w:i/>
          <w:sz w:val="20"/>
          <w:szCs w:val="20"/>
          <w:u w:val="single"/>
          <w:lang w:val="en-GB"/>
        </w:rPr>
        <w:t>:</w:t>
      </w:r>
    </w:p>
    <w:p w14:paraId="0C9271F1" w14:textId="57C449C7" w:rsidR="005E655E" w:rsidRPr="00C94B8E" w:rsidRDefault="005E655E" w:rsidP="005E655E">
      <w:pPr>
        <w:pBdr>
          <w:top w:val="single" w:sz="4" w:space="1" w:color="auto"/>
          <w:left w:val="single" w:sz="4" w:space="6" w:color="auto"/>
          <w:bottom w:val="single" w:sz="4" w:space="1" w:color="auto"/>
          <w:right w:val="single" w:sz="4" w:space="4" w:color="auto"/>
        </w:pBdr>
        <w:spacing w:after="0" w:line="240" w:lineRule="auto"/>
        <w:jc w:val="both"/>
        <w:rPr>
          <w:rFonts w:ascii="Verdana" w:hAnsi="Verdana" w:cs="Calibri"/>
          <w:i/>
          <w:sz w:val="20"/>
          <w:szCs w:val="20"/>
          <w:lang w:val="en-GB"/>
        </w:rPr>
      </w:pPr>
      <w:r w:rsidRPr="00C94B8E">
        <w:rPr>
          <w:rFonts w:ascii="Verdana" w:hAnsi="Verdana"/>
          <w:i/>
          <w:sz w:val="16"/>
          <w:szCs w:val="16"/>
          <w:lang w:val="en-GB"/>
        </w:rPr>
        <w:t>(</w:t>
      </w:r>
      <w:r w:rsidR="0037053F" w:rsidRPr="00C94B8E">
        <w:rPr>
          <w:rFonts w:ascii="Verdana" w:hAnsi="Verdana"/>
          <w:i/>
          <w:sz w:val="16"/>
          <w:szCs w:val="16"/>
          <w:lang w:val="en-GB"/>
        </w:rPr>
        <w:t>Assessed shall be the research or artistic achievements in the period since the last accreditation</w:t>
      </w:r>
      <w:r w:rsidRPr="00C94B8E">
        <w:rPr>
          <w:rFonts w:ascii="Verdana" w:hAnsi="Verdana"/>
          <w:i/>
          <w:sz w:val="16"/>
          <w:szCs w:val="16"/>
          <w:lang w:val="en-GB"/>
        </w:rPr>
        <w:t xml:space="preserve">. </w:t>
      </w:r>
      <w:r w:rsidR="0037053F" w:rsidRPr="00C94B8E">
        <w:rPr>
          <w:rFonts w:ascii="Verdana" w:hAnsi="Verdana"/>
          <w:i/>
          <w:sz w:val="16"/>
          <w:szCs w:val="16"/>
          <w:lang w:val="en-GB"/>
        </w:rPr>
        <w:t>The report is not to be constituted from copies from databases, such as cobiss or</w:t>
      </w:r>
      <w:r w:rsidRPr="00C94B8E">
        <w:rPr>
          <w:rFonts w:ascii="Verdana" w:hAnsi="Verdana"/>
          <w:i/>
          <w:sz w:val="16"/>
          <w:szCs w:val="16"/>
          <w:lang w:val="en-GB"/>
        </w:rPr>
        <w:t xml:space="preserve"> sicris. </w:t>
      </w:r>
      <w:r w:rsidR="00C01943">
        <w:rPr>
          <w:rFonts w:ascii="Verdana" w:hAnsi="Verdana"/>
          <w:i/>
          <w:sz w:val="16"/>
          <w:szCs w:val="16"/>
          <w:lang w:val="en-GB"/>
        </w:rPr>
        <w:t>Provide</w:t>
      </w:r>
      <w:r w:rsidR="0062459B" w:rsidRPr="00C94B8E">
        <w:rPr>
          <w:rFonts w:ascii="Verdana" w:hAnsi="Verdana"/>
          <w:i/>
          <w:sz w:val="16"/>
          <w:szCs w:val="16"/>
          <w:lang w:val="en-GB"/>
        </w:rPr>
        <w:t xml:space="preserve"> a link to the report if it has been published</w:t>
      </w:r>
      <w:r w:rsidRPr="00C94B8E">
        <w:rPr>
          <w:rFonts w:ascii="Verdana" w:hAnsi="Verdana" w:cs="Calibri"/>
          <w:i/>
          <w:sz w:val="16"/>
          <w:szCs w:val="16"/>
          <w:lang w:val="en-GB"/>
        </w:rPr>
        <w:t>.)</w:t>
      </w:r>
    </w:p>
    <w:p w14:paraId="6929D33C" w14:textId="77777777" w:rsidR="005E655E" w:rsidRPr="00C94B8E" w:rsidRDefault="005E655E" w:rsidP="005E655E">
      <w:pPr>
        <w:pBdr>
          <w:top w:val="single" w:sz="4" w:space="1" w:color="auto"/>
          <w:left w:val="single" w:sz="4" w:space="6" w:color="auto"/>
          <w:bottom w:val="single" w:sz="4" w:space="1" w:color="auto"/>
          <w:right w:val="single" w:sz="4" w:space="4" w:color="auto"/>
        </w:pBdr>
        <w:spacing w:after="0" w:line="240" w:lineRule="auto"/>
        <w:jc w:val="both"/>
        <w:rPr>
          <w:rFonts w:ascii="Verdana" w:hAnsi="Verdana" w:cs="Calibri"/>
          <w:i/>
          <w:sz w:val="20"/>
          <w:szCs w:val="20"/>
          <w:lang w:val="en-GB"/>
        </w:rPr>
      </w:pPr>
    </w:p>
    <w:p w14:paraId="049996D7" w14:textId="77777777" w:rsidR="005E655E" w:rsidRPr="00C94B8E" w:rsidRDefault="005E655E" w:rsidP="005E655E">
      <w:pPr>
        <w:pBdr>
          <w:top w:val="single" w:sz="4" w:space="1" w:color="auto"/>
          <w:left w:val="single" w:sz="4" w:space="6" w:color="auto"/>
          <w:bottom w:val="single" w:sz="4" w:space="1" w:color="auto"/>
          <w:right w:val="single" w:sz="4" w:space="4" w:color="auto"/>
        </w:pBdr>
        <w:spacing w:after="0" w:line="240" w:lineRule="auto"/>
        <w:jc w:val="both"/>
        <w:rPr>
          <w:rFonts w:ascii="Verdana" w:hAnsi="Verdana" w:cs="Calibri"/>
          <w:i/>
          <w:sz w:val="16"/>
          <w:szCs w:val="16"/>
          <w:lang w:val="en-GB"/>
        </w:rPr>
      </w:pPr>
      <w:r w:rsidRPr="00C94B8E">
        <w:rPr>
          <w:rFonts w:ascii="Verdana" w:hAnsi="Verdana" w:cs="Calibri"/>
          <w:i/>
          <w:sz w:val="16"/>
          <w:szCs w:val="16"/>
          <w:lang w:val="en-GB"/>
        </w:rPr>
        <w:t>(</w:t>
      </w:r>
      <w:r w:rsidR="0062459B" w:rsidRPr="00C94B8E">
        <w:rPr>
          <w:rFonts w:ascii="Verdana" w:hAnsi="Verdana" w:cs="Calibri"/>
          <w:i/>
          <w:sz w:val="16"/>
          <w:szCs w:val="16"/>
          <w:lang w:val="en-GB"/>
        </w:rPr>
        <w:t>The quality of the work of instructors and providers of study programmes shall be assessed mainly in relation to the field of the subjects, the instructors and providers of which they are</w:t>
      </w:r>
      <w:r w:rsidRPr="00C94B8E">
        <w:rPr>
          <w:rFonts w:ascii="Verdana" w:hAnsi="Verdana"/>
          <w:i/>
          <w:sz w:val="16"/>
          <w:szCs w:val="16"/>
          <w:lang w:val="en-GB"/>
        </w:rPr>
        <w:t xml:space="preserve">, </w:t>
      </w:r>
      <w:r w:rsidR="0062459B" w:rsidRPr="00C94B8E">
        <w:rPr>
          <w:rFonts w:ascii="Verdana" w:hAnsi="Verdana"/>
          <w:i/>
          <w:sz w:val="16"/>
          <w:szCs w:val="16"/>
          <w:lang w:val="en-GB"/>
        </w:rPr>
        <w:t>in relation with the type, cycle, content of the study programme, study or artistic field</w:t>
      </w:r>
      <w:r w:rsidRPr="00C94B8E">
        <w:rPr>
          <w:rFonts w:ascii="Verdana" w:hAnsi="Verdana" w:cs="Calibri"/>
          <w:i/>
          <w:sz w:val="16"/>
          <w:szCs w:val="16"/>
          <w:lang w:val="en-GB"/>
        </w:rPr>
        <w:t xml:space="preserve">, </w:t>
      </w:r>
      <w:r w:rsidR="0062459B" w:rsidRPr="00C94B8E">
        <w:rPr>
          <w:rFonts w:ascii="Verdana" w:hAnsi="Verdana" w:cs="Calibri"/>
          <w:i/>
          <w:sz w:val="16"/>
          <w:szCs w:val="16"/>
          <w:lang w:val="en-GB"/>
        </w:rPr>
        <w:t>scientific discipline and peculiarities</w:t>
      </w:r>
      <w:r w:rsidRPr="00C94B8E">
        <w:rPr>
          <w:rFonts w:ascii="Verdana" w:hAnsi="Verdana" w:cs="Calibri"/>
          <w:i/>
          <w:sz w:val="16"/>
          <w:szCs w:val="16"/>
          <w:lang w:val="en-GB"/>
        </w:rPr>
        <w:t xml:space="preserve">, </w:t>
      </w:r>
      <w:r w:rsidR="0062459B" w:rsidRPr="00C94B8E">
        <w:rPr>
          <w:rFonts w:ascii="Verdana" w:hAnsi="Verdana" w:cs="Calibri"/>
          <w:i/>
          <w:sz w:val="16"/>
          <w:szCs w:val="16"/>
          <w:lang w:val="en-GB"/>
        </w:rPr>
        <w:t>characteristic for the field or discipline</w:t>
      </w:r>
      <w:r w:rsidRPr="00C94B8E">
        <w:rPr>
          <w:rFonts w:ascii="Verdana" w:hAnsi="Verdana"/>
          <w:i/>
          <w:sz w:val="16"/>
          <w:szCs w:val="16"/>
          <w:lang w:val="en-GB"/>
        </w:rPr>
        <w:t>.</w:t>
      </w:r>
      <w:r w:rsidRPr="00C94B8E">
        <w:rPr>
          <w:rFonts w:ascii="Verdana" w:hAnsi="Verdana" w:cs="Calibri"/>
          <w:i/>
          <w:sz w:val="16"/>
          <w:szCs w:val="16"/>
          <w:lang w:val="en-GB"/>
        </w:rPr>
        <w:t xml:space="preserve"> </w:t>
      </w:r>
      <w:r w:rsidR="0062459B" w:rsidRPr="00C94B8E">
        <w:rPr>
          <w:rFonts w:ascii="Verdana" w:hAnsi="Verdana" w:cs="Calibri"/>
          <w:i/>
          <w:sz w:val="16"/>
          <w:szCs w:val="16"/>
          <w:lang w:val="en-GB"/>
        </w:rPr>
        <w:t>It shall be demonstrated with research achievements, their publications, quotes, artistic works, exhibitions, products, services which are recognized, modern, up-to-date and impactful, namely for the field, in which they are educationally active</w:t>
      </w:r>
      <w:r w:rsidRPr="00C94B8E">
        <w:rPr>
          <w:rFonts w:ascii="Verdana" w:hAnsi="Verdana" w:cs="Calibri"/>
          <w:i/>
          <w:sz w:val="16"/>
          <w:szCs w:val="16"/>
          <w:lang w:val="en-GB"/>
        </w:rPr>
        <w:t>.)</w:t>
      </w:r>
    </w:p>
    <w:p w14:paraId="133C7B1E" w14:textId="7236BB67" w:rsidR="005E655E" w:rsidRPr="00C94B8E" w:rsidRDefault="0062459B" w:rsidP="005E655E">
      <w:pPr>
        <w:spacing w:after="0" w:line="240" w:lineRule="auto"/>
        <w:jc w:val="both"/>
        <w:rPr>
          <w:rFonts w:ascii="Verdana" w:hAnsi="Verdana" w:cs="Calibri"/>
          <w:sz w:val="20"/>
          <w:szCs w:val="20"/>
          <w:lang w:val="en-GB"/>
        </w:rPr>
      </w:pPr>
      <w:r w:rsidRPr="00C94B8E">
        <w:rPr>
          <w:rFonts w:ascii="Verdana" w:hAnsi="Verdana" w:cs="Calibri"/>
          <w:sz w:val="20"/>
          <w:szCs w:val="20"/>
          <w:lang w:val="en-GB"/>
        </w:rPr>
        <w:t>Note</w:t>
      </w:r>
      <w:r w:rsidR="005E655E" w:rsidRPr="00C94B8E">
        <w:rPr>
          <w:rFonts w:ascii="Verdana" w:hAnsi="Verdana" w:cs="Calibri"/>
          <w:sz w:val="20"/>
          <w:szCs w:val="20"/>
          <w:lang w:val="en-GB"/>
        </w:rPr>
        <w:t xml:space="preserve">: </w:t>
      </w:r>
      <w:r w:rsidRPr="00C94B8E">
        <w:rPr>
          <w:rFonts w:ascii="Verdana" w:hAnsi="Verdana" w:cs="Calibri"/>
          <w:sz w:val="20"/>
          <w:szCs w:val="20"/>
          <w:lang w:val="en-GB"/>
        </w:rPr>
        <w:t xml:space="preserve">the information in the report may be presented in aggregated form, the links to relevant databases shall be </w:t>
      </w:r>
      <w:r w:rsidR="00C01943">
        <w:rPr>
          <w:rFonts w:ascii="Verdana" w:hAnsi="Verdana" w:cs="Calibri"/>
          <w:sz w:val="20"/>
          <w:szCs w:val="20"/>
          <w:lang w:val="en-GB"/>
        </w:rPr>
        <w:t>provided</w:t>
      </w:r>
      <w:r w:rsidR="005E655E" w:rsidRPr="00C94B8E">
        <w:rPr>
          <w:rFonts w:ascii="Verdana" w:hAnsi="Verdana" w:cs="Calibri"/>
          <w:sz w:val="20"/>
          <w:szCs w:val="20"/>
          <w:lang w:val="en-GB"/>
        </w:rPr>
        <w:t>.</w:t>
      </w:r>
    </w:p>
    <w:p w14:paraId="124BEC8B" w14:textId="77777777" w:rsidR="005E655E" w:rsidRPr="00C94B8E" w:rsidRDefault="005E655E" w:rsidP="005E655E">
      <w:pPr>
        <w:spacing w:after="0" w:line="240" w:lineRule="auto"/>
        <w:jc w:val="both"/>
        <w:rPr>
          <w:rFonts w:ascii="Verdana" w:hAnsi="Verdana" w:cs="Calibri"/>
          <w:sz w:val="20"/>
          <w:szCs w:val="20"/>
          <w:highlight w:val="magenta"/>
          <w:lang w:val="en-GB" w:eastAsia="sl-SI"/>
        </w:rPr>
      </w:pPr>
    </w:p>
    <w:p w14:paraId="05BE3E48" w14:textId="77777777" w:rsidR="005E655E" w:rsidRPr="00C94B8E" w:rsidRDefault="000E779C" w:rsidP="005E655E">
      <w:pPr>
        <w:spacing w:after="0" w:line="240" w:lineRule="auto"/>
        <w:jc w:val="both"/>
        <w:rPr>
          <w:rFonts w:ascii="Verdana" w:hAnsi="Verdana" w:cs="Arial"/>
          <w:sz w:val="20"/>
          <w:szCs w:val="20"/>
          <w:lang w:val="en-GB"/>
        </w:rPr>
      </w:pPr>
      <w:r w:rsidRPr="00C94B8E">
        <w:rPr>
          <w:rFonts w:ascii="Verdana" w:hAnsi="Verdana" w:cs="Arial"/>
          <w:sz w:val="20"/>
          <w:szCs w:val="20"/>
          <w:lang w:val="en-GB"/>
        </w:rPr>
        <w:t xml:space="preserve">Indicators of exchanges of higher education </w:t>
      </w:r>
      <w:r w:rsidR="005704F8" w:rsidRPr="00C94B8E">
        <w:rPr>
          <w:rFonts w:ascii="Verdana" w:hAnsi="Verdana" w:cs="Arial"/>
          <w:sz w:val="20"/>
          <w:szCs w:val="20"/>
          <w:lang w:val="en-GB"/>
        </w:rPr>
        <w:t>teachers</w:t>
      </w:r>
      <w:r w:rsidRPr="00C94B8E">
        <w:rPr>
          <w:rFonts w:ascii="Verdana" w:hAnsi="Verdana" w:cs="Arial"/>
          <w:sz w:val="20"/>
          <w:szCs w:val="20"/>
          <w:lang w:val="en-GB"/>
        </w:rPr>
        <w:t xml:space="preserve"> and staff</w:t>
      </w:r>
      <w:r w:rsidR="005E655E" w:rsidRPr="00C94B8E">
        <w:rPr>
          <w:rFonts w:ascii="Verdana" w:hAnsi="Verdana" w:cs="Arial"/>
          <w:sz w:val="20"/>
          <w:szCs w:val="20"/>
          <w:lang w:val="en-GB"/>
        </w:rPr>
        <w:t xml:space="preserve"> (</w:t>
      </w:r>
      <w:r w:rsidRPr="00C94B8E">
        <w:rPr>
          <w:rFonts w:ascii="Verdana" w:hAnsi="Verdana" w:cs="Arial"/>
          <w:sz w:val="20"/>
          <w:szCs w:val="20"/>
          <w:lang w:val="en-GB"/>
        </w:rPr>
        <w:t>considered shall be under- and post-graduate education</w:t>
      </w:r>
      <w:r w:rsidR="005E655E" w:rsidRPr="00C94B8E">
        <w:rPr>
          <w:rFonts w:ascii="Verdana" w:hAnsi="Verdana" w:cs="Arial"/>
          <w:sz w:val="20"/>
          <w:szCs w:val="20"/>
          <w:lang w:val="en-GB"/>
        </w:rPr>
        <w:t>):</w:t>
      </w: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3"/>
        <w:gridCol w:w="1843"/>
        <w:gridCol w:w="1701"/>
        <w:gridCol w:w="1559"/>
      </w:tblGrid>
      <w:tr w:rsidR="005E655E" w:rsidRPr="00C94B8E" w14:paraId="08224008" w14:textId="77777777" w:rsidTr="00D97D40">
        <w:trPr>
          <w:trHeight w:val="508"/>
        </w:trPr>
        <w:tc>
          <w:tcPr>
            <w:tcW w:w="4253" w:type="dxa"/>
            <w:tcBorders>
              <w:tl2br w:val="single" w:sz="4" w:space="0" w:color="auto"/>
            </w:tcBorders>
            <w:shd w:val="clear" w:color="auto" w:fill="F2F2F2"/>
            <w:vAlign w:val="center"/>
          </w:tcPr>
          <w:p w14:paraId="6E6802F5" w14:textId="77777777" w:rsidR="005E655E" w:rsidRPr="00C94B8E" w:rsidRDefault="005E655E" w:rsidP="0013790B">
            <w:pPr>
              <w:tabs>
                <w:tab w:val="num" w:pos="0"/>
              </w:tabs>
              <w:spacing w:after="0" w:line="240" w:lineRule="auto"/>
              <w:rPr>
                <w:rFonts w:ascii="Verdana" w:hAnsi="Verdana" w:cs="Arial"/>
                <w:sz w:val="20"/>
                <w:szCs w:val="20"/>
                <w:lang w:val="en-GB"/>
              </w:rPr>
            </w:pPr>
            <w:r w:rsidRPr="00C94B8E">
              <w:rPr>
                <w:rFonts w:ascii="Verdana" w:hAnsi="Verdana" w:cs="Arial"/>
                <w:szCs w:val="20"/>
                <w:lang w:val="en-GB"/>
              </w:rPr>
              <w:t xml:space="preserve">                                </w:t>
            </w:r>
            <w:r w:rsidR="00ED2D30" w:rsidRPr="00C94B8E">
              <w:rPr>
                <w:rFonts w:ascii="Verdana" w:hAnsi="Verdana" w:cs="Arial"/>
                <w:szCs w:val="20"/>
                <w:lang w:val="en-GB"/>
              </w:rPr>
              <w:t xml:space="preserve">   </w:t>
            </w:r>
            <w:r w:rsidR="00347AF5" w:rsidRPr="00C94B8E">
              <w:rPr>
                <w:rFonts w:ascii="Verdana" w:hAnsi="Verdana" w:cs="Arial"/>
                <w:szCs w:val="20"/>
                <w:lang w:val="en-GB"/>
              </w:rPr>
              <w:t>Study year</w:t>
            </w:r>
          </w:p>
          <w:p w14:paraId="274650B0" w14:textId="77777777" w:rsidR="005E655E" w:rsidRPr="00C94B8E" w:rsidRDefault="00347AF5" w:rsidP="0013790B">
            <w:pPr>
              <w:tabs>
                <w:tab w:val="num" w:pos="0"/>
              </w:tabs>
              <w:spacing w:after="0" w:line="240" w:lineRule="auto"/>
              <w:rPr>
                <w:rFonts w:ascii="Verdana" w:hAnsi="Verdana" w:cs="Arial"/>
                <w:szCs w:val="20"/>
                <w:lang w:val="en-GB"/>
              </w:rPr>
            </w:pPr>
            <w:r w:rsidRPr="00C94B8E">
              <w:rPr>
                <w:rFonts w:ascii="Verdana" w:hAnsi="Verdana" w:cs="Arial"/>
                <w:sz w:val="20"/>
                <w:szCs w:val="20"/>
                <w:lang w:val="en-GB"/>
              </w:rPr>
              <w:t>Indicator</w:t>
            </w:r>
          </w:p>
        </w:tc>
        <w:tc>
          <w:tcPr>
            <w:tcW w:w="1843" w:type="dxa"/>
            <w:shd w:val="clear" w:color="auto" w:fill="F2F2F2"/>
            <w:vAlign w:val="center"/>
          </w:tcPr>
          <w:p w14:paraId="4F924821" w14:textId="77777777" w:rsidR="005E655E" w:rsidRPr="00C94B8E" w:rsidRDefault="005E655E" w:rsidP="0013790B">
            <w:pPr>
              <w:spacing w:after="0" w:line="240" w:lineRule="auto"/>
              <w:rPr>
                <w:rFonts w:ascii="Verdana" w:hAnsi="Verdana" w:cs="Arial"/>
                <w:sz w:val="20"/>
                <w:szCs w:val="20"/>
                <w:lang w:val="en-GB"/>
              </w:rPr>
            </w:pPr>
            <w:r w:rsidRPr="00C94B8E">
              <w:rPr>
                <w:rFonts w:ascii="Verdana" w:hAnsi="Verdana" w:cs="Arial"/>
                <w:sz w:val="20"/>
                <w:szCs w:val="20"/>
                <w:lang w:val="en-GB"/>
              </w:rPr>
              <w:t>20xx/yy</w:t>
            </w:r>
          </w:p>
        </w:tc>
        <w:tc>
          <w:tcPr>
            <w:tcW w:w="1701" w:type="dxa"/>
            <w:shd w:val="clear" w:color="auto" w:fill="F2F2F2"/>
            <w:vAlign w:val="center"/>
          </w:tcPr>
          <w:p w14:paraId="39E5EBD0" w14:textId="77777777" w:rsidR="005E655E" w:rsidRPr="00C94B8E" w:rsidRDefault="005E655E" w:rsidP="0013790B">
            <w:pPr>
              <w:spacing w:after="0" w:line="240" w:lineRule="auto"/>
              <w:rPr>
                <w:rFonts w:ascii="Verdana" w:hAnsi="Verdana" w:cs="Arial"/>
                <w:sz w:val="20"/>
                <w:szCs w:val="20"/>
                <w:lang w:val="en-GB"/>
              </w:rPr>
            </w:pPr>
            <w:r w:rsidRPr="00C94B8E">
              <w:rPr>
                <w:rFonts w:ascii="Verdana" w:hAnsi="Verdana" w:cs="Arial"/>
                <w:sz w:val="20"/>
                <w:szCs w:val="20"/>
                <w:lang w:val="en-GB"/>
              </w:rPr>
              <w:t>20xx-1/20yy-1</w:t>
            </w:r>
          </w:p>
        </w:tc>
        <w:tc>
          <w:tcPr>
            <w:tcW w:w="1559" w:type="dxa"/>
            <w:shd w:val="clear" w:color="auto" w:fill="F2F2F2"/>
            <w:vAlign w:val="center"/>
          </w:tcPr>
          <w:p w14:paraId="44944B86" w14:textId="77777777" w:rsidR="005E655E" w:rsidRPr="00C94B8E" w:rsidRDefault="005E655E" w:rsidP="0013790B">
            <w:pPr>
              <w:spacing w:after="0" w:line="240" w:lineRule="auto"/>
              <w:rPr>
                <w:rFonts w:ascii="Verdana" w:hAnsi="Verdana" w:cs="Arial"/>
                <w:sz w:val="20"/>
                <w:szCs w:val="20"/>
                <w:lang w:val="en-GB"/>
              </w:rPr>
            </w:pPr>
            <w:r w:rsidRPr="00C94B8E">
              <w:rPr>
                <w:rFonts w:ascii="Verdana" w:hAnsi="Verdana" w:cs="Arial"/>
                <w:sz w:val="20"/>
                <w:szCs w:val="20"/>
                <w:lang w:val="en-GB"/>
              </w:rPr>
              <w:t>20xx-2/yy-2</w:t>
            </w:r>
          </w:p>
        </w:tc>
      </w:tr>
      <w:tr w:rsidR="005E655E" w:rsidRPr="00C94B8E" w14:paraId="0E7E5307" w14:textId="77777777" w:rsidTr="008A1B22">
        <w:tc>
          <w:tcPr>
            <w:tcW w:w="4253" w:type="dxa"/>
            <w:shd w:val="clear" w:color="auto" w:fill="auto"/>
            <w:vAlign w:val="center"/>
          </w:tcPr>
          <w:p w14:paraId="24FF190C" w14:textId="4FF4D754" w:rsidR="005E655E" w:rsidRPr="00C94B8E" w:rsidRDefault="000E779C" w:rsidP="0013790B">
            <w:pPr>
              <w:spacing w:after="0" w:line="240" w:lineRule="auto"/>
              <w:rPr>
                <w:rFonts w:ascii="Verdana" w:hAnsi="Verdana" w:cs="Arial"/>
                <w:sz w:val="20"/>
                <w:szCs w:val="20"/>
                <w:lang w:val="en-GB"/>
              </w:rPr>
            </w:pPr>
            <w:r w:rsidRPr="00C94B8E">
              <w:rPr>
                <w:rFonts w:ascii="Verdana" w:hAnsi="Verdana" w:cs="Arial"/>
                <w:sz w:val="20"/>
                <w:szCs w:val="20"/>
                <w:lang w:val="en-GB"/>
              </w:rPr>
              <w:t xml:space="preserve">Number of visiting higher education </w:t>
            </w:r>
            <w:r w:rsidR="005704F8" w:rsidRPr="00C94B8E">
              <w:rPr>
                <w:rFonts w:ascii="Verdana" w:hAnsi="Verdana" w:cs="Arial"/>
                <w:sz w:val="20"/>
                <w:szCs w:val="20"/>
                <w:lang w:val="en-GB"/>
              </w:rPr>
              <w:t>teachers</w:t>
            </w:r>
            <w:r w:rsidRPr="00C94B8E">
              <w:rPr>
                <w:rFonts w:ascii="Verdana" w:hAnsi="Verdana" w:cs="Arial"/>
                <w:sz w:val="20"/>
                <w:szCs w:val="20"/>
                <w:lang w:val="en-GB"/>
              </w:rPr>
              <w:t xml:space="preserve"> </w:t>
            </w:r>
            <w:r w:rsidR="00C01943">
              <w:rPr>
                <w:rFonts w:ascii="Verdana" w:hAnsi="Verdana" w:cs="Arial"/>
                <w:sz w:val="20"/>
                <w:szCs w:val="20"/>
                <w:lang w:val="en-GB"/>
              </w:rPr>
              <w:t>participating</w:t>
            </w:r>
            <w:r w:rsidRPr="00C94B8E">
              <w:rPr>
                <w:rFonts w:ascii="Verdana" w:hAnsi="Verdana" w:cs="Arial"/>
                <w:sz w:val="20"/>
                <w:szCs w:val="20"/>
                <w:lang w:val="en-GB"/>
              </w:rPr>
              <w:t xml:space="preserve"> in the educational, research, professional or artistic work</w:t>
            </w:r>
            <w:r w:rsidR="005704F8" w:rsidRPr="00C94B8E">
              <w:rPr>
                <w:rFonts w:ascii="Verdana" w:hAnsi="Verdana" w:cs="Arial"/>
                <w:sz w:val="20"/>
                <w:szCs w:val="20"/>
                <w:lang w:val="en-GB"/>
              </w:rPr>
              <w:t xml:space="preserve"> </w:t>
            </w:r>
            <w:r w:rsidRPr="00C94B8E">
              <w:rPr>
                <w:rFonts w:ascii="Verdana" w:hAnsi="Verdana" w:cs="Arial"/>
                <w:sz w:val="20"/>
                <w:szCs w:val="20"/>
                <w:lang w:val="en-GB"/>
              </w:rPr>
              <w:t>at the higher education institution</w:t>
            </w:r>
          </w:p>
        </w:tc>
        <w:tc>
          <w:tcPr>
            <w:tcW w:w="1843" w:type="dxa"/>
            <w:shd w:val="clear" w:color="auto" w:fill="auto"/>
            <w:vAlign w:val="center"/>
          </w:tcPr>
          <w:p w14:paraId="6970A64B" w14:textId="77777777" w:rsidR="005E655E" w:rsidRPr="00C94B8E" w:rsidRDefault="005E655E" w:rsidP="0013790B">
            <w:pPr>
              <w:spacing w:after="0" w:line="240" w:lineRule="auto"/>
              <w:rPr>
                <w:rFonts w:ascii="Verdana" w:hAnsi="Verdana" w:cs="Arial"/>
                <w:sz w:val="20"/>
                <w:szCs w:val="20"/>
                <w:lang w:val="en-GB"/>
              </w:rPr>
            </w:pPr>
          </w:p>
        </w:tc>
        <w:tc>
          <w:tcPr>
            <w:tcW w:w="1701" w:type="dxa"/>
            <w:shd w:val="clear" w:color="auto" w:fill="auto"/>
            <w:vAlign w:val="center"/>
          </w:tcPr>
          <w:p w14:paraId="21A86949" w14:textId="77777777" w:rsidR="005E655E" w:rsidRPr="00C94B8E" w:rsidRDefault="005E655E" w:rsidP="0013790B">
            <w:pPr>
              <w:spacing w:after="0" w:line="240" w:lineRule="auto"/>
              <w:rPr>
                <w:rFonts w:ascii="Verdana" w:hAnsi="Verdana" w:cs="Arial"/>
                <w:sz w:val="20"/>
                <w:szCs w:val="20"/>
                <w:lang w:val="en-GB"/>
              </w:rPr>
            </w:pPr>
          </w:p>
        </w:tc>
        <w:tc>
          <w:tcPr>
            <w:tcW w:w="1559" w:type="dxa"/>
            <w:shd w:val="clear" w:color="auto" w:fill="auto"/>
            <w:vAlign w:val="center"/>
          </w:tcPr>
          <w:p w14:paraId="54DBC76C" w14:textId="77777777" w:rsidR="005E655E" w:rsidRPr="00C94B8E" w:rsidRDefault="005E655E" w:rsidP="0013790B">
            <w:pPr>
              <w:spacing w:after="0" w:line="240" w:lineRule="auto"/>
              <w:rPr>
                <w:rFonts w:ascii="Verdana" w:hAnsi="Verdana" w:cs="Arial"/>
                <w:sz w:val="20"/>
                <w:szCs w:val="20"/>
                <w:lang w:val="en-GB"/>
              </w:rPr>
            </w:pPr>
          </w:p>
        </w:tc>
      </w:tr>
      <w:tr w:rsidR="005E655E" w:rsidRPr="00C94B8E" w14:paraId="106015E8" w14:textId="77777777" w:rsidTr="008A1B22">
        <w:tc>
          <w:tcPr>
            <w:tcW w:w="4253" w:type="dxa"/>
            <w:shd w:val="clear" w:color="auto" w:fill="auto"/>
            <w:vAlign w:val="center"/>
          </w:tcPr>
          <w:p w14:paraId="1F43F063" w14:textId="77777777" w:rsidR="005E655E" w:rsidRPr="00C94B8E" w:rsidRDefault="000E779C" w:rsidP="0013790B">
            <w:pPr>
              <w:spacing w:after="0" w:line="240" w:lineRule="auto"/>
              <w:rPr>
                <w:rFonts w:ascii="Verdana" w:hAnsi="Verdana" w:cs="Arial"/>
                <w:sz w:val="20"/>
                <w:szCs w:val="20"/>
                <w:lang w:val="en-GB"/>
              </w:rPr>
            </w:pPr>
            <w:r w:rsidRPr="00C94B8E">
              <w:rPr>
                <w:rFonts w:ascii="Verdana" w:hAnsi="Verdana" w:cs="Arial"/>
                <w:sz w:val="20"/>
                <w:szCs w:val="20"/>
                <w:lang w:val="en-GB"/>
              </w:rPr>
              <w:t xml:space="preserve">Number of higher education </w:t>
            </w:r>
            <w:r w:rsidR="005704F8" w:rsidRPr="00C94B8E">
              <w:rPr>
                <w:rFonts w:ascii="Verdana" w:hAnsi="Verdana" w:cs="Arial"/>
                <w:sz w:val="20"/>
                <w:szCs w:val="20"/>
                <w:lang w:val="en-GB"/>
              </w:rPr>
              <w:t>teachers</w:t>
            </w:r>
            <w:r w:rsidRPr="00C94B8E">
              <w:rPr>
                <w:rFonts w:ascii="Verdana" w:hAnsi="Verdana" w:cs="Arial"/>
                <w:sz w:val="20"/>
                <w:szCs w:val="20"/>
                <w:lang w:val="en-GB"/>
              </w:rPr>
              <w:t xml:space="preserve"> participating in the educational, research, professional or artistic work abroad as visiting professors</w:t>
            </w:r>
          </w:p>
        </w:tc>
        <w:tc>
          <w:tcPr>
            <w:tcW w:w="1843" w:type="dxa"/>
            <w:shd w:val="clear" w:color="auto" w:fill="auto"/>
            <w:vAlign w:val="center"/>
          </w:tcPr>
          <w:p w14:paraId="0C69CC53" w14:textId="77777777" w:rsidR="005E655E" w:rsidRPr="00C94B8E" w:rsidRDefault="005E655E" w:rsidP="0013790B">
            <w:pPr>
              <w:spacing w:after="0" w:line="240" w:lineRule="auto"/>
              <w:rPr>
                <w:rFonts w:ascii="Verdana" w:hAnsi="Verdana" w:cs="Arial"/>
                <w:sz w:val="20"/>
                <w:szCs w:val="20"/>
                <w:lang w:val="en-GB"/>
              </w:rPr>
            </w:pPr>
          </w:p>
        </w:tc>
        <w:tc>
          <w:tcPr>
            <w:tcW w:w="1701" w:type="dxa"/>
            <w:shd w:val="clear" w:color="auto" w:fill="auto"/>
            <w:vAlign w:val="center"/>
          </w:tcPr>
          <w:p w14:paraId="51D05522" w14:textId="77777777" w:rsidR="005E655E" w:rsidRPr="00C94B8E" w:rsidRDefault="005E655E" w:rsidP="0013790B">
            <w:pPr>
              <w:spacing w:after="0" w:line="240" w:lineRule="auto"/>
              <w:rPr>
                <w:rFonts w:ascii="Verdana" w:hAnsi="Verdana" w:cs="Arial"/>
                <w:sz w:val="20"/>
                <w:szCs w:val="20"/>
                <w:lang w:val="en-GB"/>
              </w:rPr>
            </w:pPr>
          </w:p>
        </w:tc>
        <w:tc>
          <w:tcPr>
            <w:tcW w:w="1559" w:type="dxa"/>
            <w:shd w:val="clear" w:color="auto" w:fill="auto"/>
            <w:vAlign w:val="center"/>
          </w:tcPr>
          <w:p w14:paraId="405ED00B" w14:textId="77777777" w:rsidR="005E655E" w:rsidRPr="00C94B8E" w:rsidRDefault="005E655E" w:rsidP="0013790B">
            <w:pPr>
              <w:spacing w:after="0" w:line="240" w:lineRule="auto"/>
              <w:rPr>
                <w:rFonts w:ascii="Verdana" w:hAnsi="Verdana" w:cs="Arial"/>
                <w:sz w:val="20"/>
                <w:szCs w:val="20"/>
                <w:lang w:val="en-GB"/>
              </w:rPr>
            </w:pPr>
          </w:p>
        </w:tc>
      </w:tr>
      <w:tr w:rsidR="005E655E" w:rsidRPr="00C94B8E" w14:paraId="13BDD16B" w14:textId="77777777" w:rsidTr="008A1B22">
        <w:tc>
          <w:tcPr>
            <w:tcW w:w="4253" w:type="dxa"/>
            <w:shd w:val="clear" w:color="auto" w:fill="auto"/>
            <w:vAlign w:val="center"/>
          </w:tcPr>
          <w:p w14:paraId="51352BF0" w14:textId="77777777" w:rsidR="005E655E" w:rsidRPr="00C94B8E" w:rsidRDefault="000E779C" w:rsidP="0013790B">
            <w:pPr>
              <w:spacing w:after="0" w:line="240" w:lineRule="auto"/>
              <w:rPr>
                <w:rFonts w:ascii="Verdana" w:hAnsi="Verdana" w:cs="Arial"/>
                <w:sz w:val="20"/>
                <w:szCs w:val="20"/>
                <w:lang w:val="en-GB"/>
              </w:rPr>
            </w:pPr>
            <w:r w:rsidRPr="00C94B8E">
              <w:rPr>
                <w:rFonts w:ascii="Verdana" w:hAnsi="Verdana" w:cs="Arial"/>
                <w:sz w:val="20"/>
                <w:szCs w:val="20"/>
                <w:lang w:val="en-GB"/>
              </w:rPr>
              <w:t xml:space="preserve">Number of higher education </w:t>
            </w:r>
            <w:r w:rsidR="005704F8" w:rsidRPr="00C94B8E">
              <w:rPr>
                <w:rFonts w:ascii="Verdana" w:hAnsi="Verdana" w:cs="Arial"/>
                <w:sz w:val="20"/>
                <w:szCs w:val="20"/>
                <w:lang w:val="en-GB"/>
              </w:rPr>
              <w:t>teachers</w:t>
            </w:r>
            <w:r w:rsidRPr="00C94B8E">
              <w:rPr>
                <w:rFonts w:ascii="Verdana" w:hAnsi="Verdana" w:cs="Arial"/>
                <w:sz w:val="20"/>
                <w:szCs w:val="20"/>
                <w:lang w:val="en-GB"/>
              </w:rPr>
              <w:t xml:space="preserve"> and staff being trained abroad</w:t>
            </w:r>
          </w:p>
        </w:tc>
        <w:tc>
          <w:tcPr>
            <w:tcW w:w="1843" w:type="dxa"/>
            <w:shd w:val="clear" w:color="auto" w:fill="auto"/>
            <w:vAlign w:val="center"/>
          </w:tcPr>
          <w:p w14:paraId="7FE37B0A" w14:textId="77777777" w:rsidR="005E655E" w:rsidRPr="00C94B8E" w:rsidRDefault="005E655E" w:rsidP="0013790B">
            <w:pPr>
              <w:spacing w:after="0" w:line="240" w:lineRule="auto"/>
              <w:rPr>
                <w:rFonts w:ascii="Verdana" w:hAnsi="Verdana" w:cs="Arial"/>
                <w:sz w:val="20"/>
                <w:szCs w:val="20"/>
                <w:lang w:val="en-GB"/>
              </w:rPr>
            </w:pPr>
          </w:p>
        </w:tc>
        <w:tc>
          <w:tcPr>
            <w:tcW w:w="1701" w:type="dxa"/>
            <w:shd w:val="clear" w:color="auto" w:fill="auto"/>
            <w:vAlign w:val="center"/>
          </w:tcPr>
          <w:p w14:paraId="54F41B34" w14:textId="77777777" w:rsidR="005E655E" w:rsidRPr="00C94B8E" w:rsidRDefault="005E655E" w:rsidP="0013790B">
            <w:pPr>
              <w:spacing w:after="0" w:line="240" w:lineRule="auto"/>
              <w:rPr>
                <w:rFonts w:ascii="Verdana" w:hAnsi="Verdana" w:cs="Arial"/>
                <w:sz w:val="20"/>
                <w:szCs w:val="20"/>
                <w:lang w:val="en-GB"/>
              </w:rPr>
            </w:pPr>
          </w:p>
        </w:tc>
        <w:tc>
          <w:tcPr>
            <w:tcW w:w="1559" w:type="dxa"/>
            <w:shd w:val="clear" w:color="auto" w:fill="auto"/>
            <w:vAlign w:val="center"/>
          </w:tcPr>
          <w:p w14:paraId="33C47B60" w14:textId="77777777" w:rsidR="005E655E" w:rsidRPr="00C94B8E" w:rsidRDefault="005E655E" w:rsidP="0013790B">
            <w:pPr>
              <w:spacing w:after="0" w:line="240" w:lineRule="auto"/>
              <w:rPr>
                <w:rFonts w:ascii="Verdana" w:hAnsi="Verdana" w:cs="Arial"/>
                <w:sz w:val="20"/>
                <w:szCs w:val="20"/>
                <w:lang w:val="en-GB"/>
              </w:rPr>
            </w:pPr>
          </w:p>
        </w:tc>
      </w:tr>
    </w:tbl>
    <w:p w14:paraId="7417AA8B" w14:textId="77777777" w:rsidR="005E655E" w:rsidRPr="00C94B8E" w:rsidRDefault="005E655E" w:rsidP="005E655E">
      <w:pPr>
        <w:spacing w:after="0" w:line="240" w:lineRule="auto"/>
        <w:jc w:val="both"/>
        <w:rPr>
          <w:rFonts w:ascii="Verdana" w:hAnsi="Verdana"/>
          <w:i/>
          <w:sz w:val="20"/>
          <w:szCs w:val="20"/>
          <w:highlight w:val="magenta"/>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E655E" w:rsidRPr="00C94B8E" w14:paraId="6F3CD727" w14:textId="77777777" w:rsidTr="008A1B22">
        <w:tc>
          <w:tcPr>
            <w:tcW w:w="9322" w:type="dxa"/>
            <w:shd w:val="clear" w:color="auto" w:fill="auto"/>
          </w:tcPr>
          <w:p w14:paraId="4AF68AEF" w14:textId="241A951D" w:rsidR="005E655E" w:rsidRPr="00C94B8E" w:rsidRDefault="0062459B" w:rsidP="008A1B22">
            <w:pPr>
              <w:spacing w:after="0" w:line="240" w:lineRule="auto"/>
              <w:jc w:val="both"/>
              <w:rPr>
                <w:rFonts w:ascii="Verdana" w:hAnsi="Verdana"/>
                <w:sz w:val="20"/>
                <w:szCs w:val="20"/>
                <w:lang w:val="en-GB"/>
              </w:rPr>
            </w:pPr>
            <w:r w:rsidRPr="00C94B8E">
              <w:rPr>
                <w:rFonts w:ascii="Verdana" w:hAnsi="Verdana"/>
                <w:sz w:val="20"/>
                <w:szCs w:val="20"/>
                <w:lang w:val="en-GB"/>
              </w:rPr>
              <w:t>Po</w:t>
            </w:r>
            <w:r w:rsidR="00DD5EB0">
              <w:rPr>
                <w:rFonts w:ascii="Verdana" w:hAnsi="Verdana"/>
                <w:sz w:val="20"/>
                <w:szCs w:val="20"/>
                <w:lang w:val="en-GB"/>
              </w:rPr>
              <w:t xml:space="preserve">tential </w:t>
            </w:r>
            <w:r w:rsidRPr="00C94B8E">
              <w:rPr>
                <w:rFonts w:ascii="Verdana" w:hAnsi="Verdana"/>
                <w:sz w:val="20"/>
                <w:szCs w:val="20"/>
                <w:lang w:val="en-GB"/>
              </w:rPr>
              <w:t>explanation of the higher education institution</w:t>
            </w:r>
            <w:r w:rsidR="005E655E" w:rsidRPr="00C94B8E">
              <w:rPr>
                <w:rFonts w:ascii="Verdana" w:hAnsi="Verdana"/>
                <w:sz w:val="20"/>
                <w:szCs w:val="20"/>
                <w:lang w:val="en-GB"/>
              </w:rPr>
              <w:t>:</w:t>
            </w:r>
          </w:p>
        </w:tc>
      </w:tr>
    </w:tbl>
    <w:p w14:paraId="0C16D554" w14:textId="77777777" w:rsidR="005E655E" w:rsidRPr="00C94B8E" w:rsidRDefault="005E655E" w:rsidP="005E655E">
      <w:pPr>
        <w:spacing w:after="0" w:line="240" w:lineRule="auto"/>
        <w:jc w:val="both"/>
        <w:rPr>
          <w:rFonts w:ascii="Verdana" w:hAnsi="Verdana" w:cs="Calibri"/>
          <w:i/>
          <w:sz w:val="20"/>
          <w:szCs w:val="20"/>
          <w:lang w:val="en-GB" w:eastAsia="sl-SI"/>
        </w:rPr>
      </w:pPr>
    </w:p>
    <w:p w14:paraId="6302A931" w14:textId="77777777" w:rsidR="005E655E" w:rsidRPr="00C94B8E" w:rsidRDefault="0062459B" w:rsidP="005E655E">
      <w:pPr>
        <w:spacing w:after="0" w:line="240" w:lineRule="auto"/>
        <w:jc w:val="both"/>
        <w:rPr>
          <w:rFonts w:ascii="Verdana" w:hAnsi="Verdana" w:cs="Calibri"/>
          <w:sz w:val="20"/>
          <w:szCs w:val="20"/>
          <w:lang w:val="en-GB" w:eastAsia="sl-SI"/>
        </w:rPr>
      </w:pPr>
      <w:r w:rsidRPr="00C94B8E">
        <w:rPr>
          <w:rFonts w:ascii="Verdana" w:hAnsi="Verdana" w:cs="Calibri"/>
          <w:sz w:val="20"/>
          <w:szCs w:val="20"/>
          <w:lang w:val="en-GB" w:eastAsia="sl-SI"/>
        </w:rPr>
        <w:t>Mobility programmes</w:t>
      </w:r>
      <w:r w:rsidR="005E655E" w:rsidRPr="00C94B8E">
        <w:rPr>
          <w:rFonts w:ascii="Verdana" w:hAnsi="Verdana" w:cs="Calibri"/>
          <w:sz w:val="20"/>
          <w:szCs w:val="20"/>
          <w:lang w:val="en-GB" w:eastAsia="sl-SI"/>
        </w:rPr>
        <w:t xml:space="preserve">: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85"/>
        <w:gridCol w:w="2126"/>
        <w:gridCol w:w="4394"/>
      </w:tblGrid>
      <w:tr w:rsidR="005E655E" w:rsidRPr="00C94B8E" w14:paraId="57BAEE4A" w14:textId="77777777" w:rsidTr="00A333FD">
        <w:tc>
          <w:tcPr>
            <w:tcW w:w="851" w:type="dxa"/>
            <w:shd w:val="clear" w:color="auto" w:fill="F2F2F2"/>
          </w:tcPr>
          <w:p w14:paraId="7821A70C" w14:textId="77777777" w:rsidR="005E655E" w:rsidRPr="00C94B8E" w:rsidRDefault="0062459B" w:rsidP="008A1B22">
            <w:pPr>
              <w:spacing w:after="0" w:line="240" w:lineRule="auto"/>
              <w:jc w:val="both"/>
              <w:rPr>
                <w:rFonts w:ascii="Verdana" w:hAnsi="Verdana"/>
                <w:sz w:val="20"/>
                <w:szCs w:val="20"/>
                <w:lang w:val="en-GB" w:eastAsia="sl-SI"/>
              </w:rPr>
            </w:pPr>
            <w:r w:rsidRPr="00C94B8E">
              <w:rPr>
                <w:rFonts w:ascii="Verdana" w:hAnsi="Verdana"/>
                <w:sz w:val="20"/>
                <w:szCs w:val="20"/>
                <w:lang w:val="en-GB" w:eastAsia="sl-SI"/>
              </w:rPr>
              <w:t>Se</w:t>
            </w:r>
            <w:r w:rsidR="00E35129" w:rsidRPr="00C94B8E">
              <w:rPr>
                <w:rFonts w:ascii="Verdana" w:hAnsi="Verdana"/>
                <w:sz w:val="20"/>
                <w:szCs w:val="20"/>
                <w:lang w:val="en-GB" w:eastAsia="sl-SI"/>
              </w:rPr>
              <w:t>q.</w:t>
            </w:r>
            <w:r w:rsidRPr="00C94B8E">
              <w:rPr>
                <w:rFonts w:ascii="Verdana" w:hAnsi="Verdana"/>
                <w:sz w:val="20"/>
                <w:szCs w:val="20"/>
                <w:lang w:val="en-GB" w:eastAsia="sl-SI"/>
              </w:rPr>
              <w:t xml:space="preserve"> No.</w:t>
            </w:r>
            <w:r w:rsidR="005E655E" w:rsidRPr="00C94B8E">
              <w:rPr>
                <w:rFonts w:ascii="Verdana" w:hAnsi="Verdana"/>
                <w:sz w:val="20"/>
                <w:szCs w:val="20"/>
                <w:lang w:val="en-GB" w:eastAsia="sl-SI"/>
              </w:rPr>
              <w:t xml:space="preserve"> </w:t>
            </w:r>
          </w:p>
        </w:tc>
        <w:tc>
          <w:tcPr>
            <w:tcW w:w="1985" w:type="dxa"/>
            <w:shd w:val="clear" w:color="auto" w:fill="F2F2F2"/>
          </w:tcPr>
          <w:p w14:paraId="3E1266EE" w14:textId="77777777" w:rsidR="005E655E" w:rsidRPr="00C94B8E" w:rsidRDefault="000E779C" w:rsidP="008A1B22">
            <w:pPr>
              <w:spacing w:after="0" w:line="240" w:lineRule="auto"/>
              <w:jc w:val="both"/>
              <w:rPr>
                <w:rFonts w:ascii="Verdana" w:hAnsi="Verdana"/>
                <w:sz w:val="20"/>
                <w:szCs w:val="20"/>
                <w:lang w:val="en-GB" w:eastAsia="sl-SI"/>
              </w:rPr>
            </w:pPr>
            <w:r w:rsidRPr="00C94B8E">
              <w:rPr>
                <w:rFonts w:ascii="Verdana" w:hAnsi="Verdana"/>
                <w:sz w:val="20"/>
                <w:szCs w:val="20"/>
                <w:lang w:val="en-GB" w:eastAsia="sl-SI"/>
              </w:rPr>
              <w:t>Title of mobility programme</w:t>
            </w:r>
          </w:p>
        </w:tc>
        <w:tc>
          <w:tcPr>
            <w:tcW w:w="2126" w:type="dxa"/>
            <w:shd w:val="clear" w:color="auto" w:fill="F2F2F2"/>
          </w:tcPr>
          <w:p w14:paraId="63037DC5" w14:textId="77777777" w:rsidR="005E655E" w:rsidRPr="00C94B8E" w:rsidRDefault="0062459B" w:rsidP="008A1B22">
            <w:pPr>
              <w:spacing w:after="0" w:line="240" w:lineRule="auto"/>
              <w:jc w:val="both"/>
              <w:rPr>
                <w:rFonts w:ascii="Verdana" w:hAnsi="Verdana"/>
                <w:sz w:val="20"/>
                <w:szCs w:val="20"/>
                <w:lang w:val="en-GB" w:eastAsia="sl-SI"/>
              </w:rPr>
            </w:pPr>
            <w:r w:rsidRPr="00C94B8E">
              <w:rPr>
                <w:rFonts w:ascii="Verdana" w:hAnsi="Verdana"/>
                <w:sz w:val="20"/>
                <w:szCs w:val="20"/>
                <w:lang w:val="en-GB" w:eastAsia="sl-SI"/>
              </w:rPr>
              <w:t>Duration</w:t>
            </w:r>
            <w:r w:rsidR="005E655E" w:rsidRPr="00C94B8E">
              <w:rPr>
                <w:rFonts w:ascii="Verdana" w:hAnsi="Verdana"/>
                <w:sz w:val="20"/>
                <w:szCs w:val="20"/>
                <w:lang w:val="en-GB" w:eastAsia="sl-SI"/>
              </w:rPr>
              <w:t xml:space="preserve"> </w:t>
            </w:r>
            <w:r w:rsidRPr="00C94B8E">
              <w:rPr>
                <w:rFonts w:ascii="Verdana" w:hAnsi="Verdana"/>
                <w:sz w:val="20"/>
                <w:szCs w:val="20"/>
                <w:lang w:val="en-GB" w:eastAsia="sl-SI"/>
              </w:rPr>
              <w:t>from t</w:t>
            </w:r>
            <w:r w:rsidR="005E655E" w:rsidRPr="00C94B8E">
              <w:rPr>
                <w:rFonts w:ascii="Verdana" w:hAnsi="Verdana"/>
                <w:sz w:val="20"/>
                <w:szCs w:val="20"/>
                <w:lang w:val="en-GB" w:eastAsia="sl-SI"/>
              </w:rPr>
              <w:t>o</w:t>
            </w:r>
          </w:p>
        </w:tc>
        <w:tc>
          <w:tcPr>
            <w:tcW w:w="4394" w:type="dxa"/>
            <w:shd w:val="clear" w:color="auto" w:fill="F2F2F2"/>
          </w:tcPr>
          <w:p w14:paraId="17FCC915" w14:textId="77777777" w:rsidR="005E655E" w:rsidRPr="00C94B8E" w:rsidRDefault="000E779C" w:rsidP="008A1B22">
            <w:pPr>
              <w:spacing w:after="0" w:line="240" w:lineRule="auto"/>
              <w:rPr>
                <w:rFonts w:ascii="Verdana" w:hAnsi="Verdana"/>
                <w:sz w:val="20"/>
                <w:szCs w:val="20"/>
                <w:lang w:val="en-GB" w:eastAsia="sl-SI"/>
              </w:rPr>
            </w:pPr>
            <w:r w:rsidRPr="00C94B8E">
              <w:rPr>
                <w:rFonts w:ascii="Verdana" w:hAnsi="Verdana"/>
                <w:sz w:val="20"/>
                <w:szCs w:val="20"/>
                <w:lang w:val="en-GB" w:eastAsia="sl-SI"/>
              </w:rPr>
              <w:t>Number of participating lecturers and staff</w:t>
            </w:r>
          </w:p>
        </w:tc>
      </w:tr>
      <w:tr w:rsidR="005E655E" w:rsidRPr="00C94B8E" w14:paraId="3819DBCB" w14:textId="77777777" w:rsidTr="00A333FD">
        <w:tc>
          <w:tcPr>
            <w:tcW w:w="851" w:type="dxa"/>
          </w:tcPr>
          <w:p w14:paraId="3954678C" w14:textId="77777777" w:rsidR="005E655E" w:rsidRPr="00C94B8E" w:rsidRDefault="005E655E" w:rsidP="008A1B22">
            <w:pPr>
              <w:spacing w:after="0" w:line="240" w:lineRule="auto"/>
              <w:jc w:val="both"/>
              <w:rPr>
                <w:rFonts w:ascii="Verdana" w:hAnsi="Verdana"/>
                <w:sz w:val="20"/>
                <w:szCs w:val="20"/>
                <w:lang w:val="en-GB" w:eastAsia="sl-SI"/>
              </w:rPr>
            </w:pPr>
          </w:p>
        </w:tc>
        <w:tc>
          <w:tcPr>
            <w:tcW w:w="1985" w:type="dxa"/>
            <w:shd w:val="clear" w:color="auto" w:fill="auto"/>
          </w:tcPr>
          <w:p w14:paraId="76153774" w14:textId="77777777" w:rsidR="005E655E" w:rsidRPr="00C94B8E" w:rsidRDefault="005E655E" w:rsidP="008A1B22">
            <w:pPr>
              <w:spacing w:after="0" w:line="240" w:lineRule="auto"/>
              <w:jc w:val="both"/>
              <w:rPr>
                <w:rFonts w:ascii="Verdana" w:hAnsi="Verdana"/>
                <w:sz w:val="20"/>
                <w:szCs w:val="20"/>
                <w:lang w:val="en-GB" w:eastAsia="sl-SI"/>
              </w:rPr>
            </w:pPr>
          </w:p>
        </w:tc>
        <w:tc>
          <w:tcPr>
            <w:tcW w:w="2126" w:type="dxa"/>
            <w:shd w:val="clear" w:color="auto" w:fill="auto"/>
          </w:tcPr>
          <w:p w14:paraId="26FD55ED" w14:textId="77777777" w:rsidR="005E655E" w:rsidRPr="00C94B8E" w:rsidRDefault="005E655E" w:rsidP="008A1B22">
            <w:pPr>
              <w:spacing w:after="0" w:line="240" w:lineRule="auto"/>
              <w:jc w:val="both"/>
              <w:rPr>
                <w:rFonts w:ascii="Verdana" w:hAnsi="Verdana"/>
                <w:sz w:val="20"/>
                <w:szCs w:val="20"/>
                <w:lang w:val="en-GB" w:eastAsia="sl-SI"/>
              </w:rPr>
            </w:pPr>
          </w:p>
        </w:tc>
        <w:tc>
          <w:tcPr>
            <w:tcW w:w="4394" w:type="dxa"/>
          </w:tcPr>
          <w:p w14:paraId="5FD63771" w14:textId="77777777" w:rsidR="005E655E" w:rsidRPr="00C94B8E" w:rsidRDefault="005E655E" w:rsidP="008A1B22">
            <w:pPr>
              <w:spacing w:after="0" w:line="240" w:lineRule="auto"/>
              <w:jc w:val="both"/>
              <w:rPr>
                <w:rFonts w:ascii="Verdana" w:hAnsi="Verdana"/>
                <w:sz w:val="20"/>
                <w:szCs w:val="20"/>
                <w:lang w:val="en-GB" w:eastAsia="sl-SI"/>
              </w:rPr>
            </w:pPr>
          </w:p>
        </w:tc>
      </w:tr>
    </w:tbl>
    <w:p w14:paraId="5311CA3F" w14:textId="77777777" w:rsidR="005E655E" w:rsidRPr="00C94B8E" w:rsidRDefault="005E655E" w:rsidP="005E655E">
      <w:pPr>
        <w:spacing w:after="0" w:line="240" w:lineRule="auto"/>
        <w:jc w:val="both"/>
        <w:rPr>
          <w:rFonts w:ascii="Verdana" w:hAnsi="Verdana"/>
          <w:i/>
          <w:sz w:val="20"/>
          <w:szCs w:val="20"/>
          <w:lang w:val="en-GB"/>
        </w:rPr>
      </w:pPr>
    </w:p>
    <w:p w14:paraId="6C88A202" w14:textId="77777777" w:rsidR="005E655E" w:rsidRPr="00C94B8E" w:rsidRDefault="000E779C" w:rsidP="005E655E">
      <w:pPr>
        <w:spacing w:after="0" w:line="240" w:lineRule="auto"/>
        <w:jc w:val="both"/>
        <w:rPr>
          <w:rFonts w:ascii="Verdana" w:hAnsi="Verdana" w:cs="Calibri"/>
          <w:sz w:val="20"/>
          <w:szCs w:val="20"/>
          <w:lang w:val="en-GB" w:eastAsia="sl-SI"/>
        </w:rPr>
      </w:pPr>
      <w:r w:rsidRPr="00C94B8E">
        <w:rPr>
          <w:rFonts w:ascii="Verdana" w:hAnsi="Verdana" w:cs="Calibri"/>
          <w:sz w:val="20"/>
          <w:szCs w:val="20"/>
          <w:lang w:val="en-GB" w:eastAsia="sl-SI"/>
        </w:rPr>
        <w:t>Other forms of international cooperation</w:t>
      </w:r>
      <w:r w:rsidR="005E655E" w:rsidRPr="00C94B8E">
        <w:rPr>
          <w:rFonts w:ascii="Verdana" w:hAnsi="Verdana" w:cs="Calibri"/>
          <w:sz w:val="20"/>
          <w:szCs w:val="20"/>
          <w:lang w:val="en-GB" w:eastAsia="sl-SI"/>
        </w:rPr>
        <w:t>:</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1928"/>
        <w:gridCol w:w="2126"/>
        <w:gridCol w:w="4394"/>
      </w:tblGrid>
      <w:tr w:rsidR="005E655E" w:rsidRPr="00C94B8E" w14:paraId="695565DB" w14:textId="77777777" w:rsidTr="00A333FD">
        <w:tc>
          <w:tcPr>
            <w:tcW w:w="908" w:type="dxa"/>
            <w:shd w:val="clear" w:color="auto" w:fill="F2F2F2"/>
          </w:tcPr>
          <w:p w14:paraId="50BC1FBC" w14:textId="77777777" w:rsidR="005E655E" w:rsidRPr="00C94B8E" w:rsidRDefault="000E779C" w:rsidP="008A1B22">
            <w:pPr>
              <w:spacing w:after="0" w:line="240" w:lineRule="auto"/>
              <w:jc w:val="both"/>
              <w:rPr>
                <w:rFonts w:ascii="Verdana" w:hAnsi="Verdana"/>
                <w:sz w:val="20"/>
                <w:szCs w:val="20"/>
                <w:lang w:val="en-GB" w:eastAsia="sl-SI"/>
              </w:rPr>
            </w:pPr>
            <w:r w:rsidRPr="00C94B8E">
              <w:rPr>
                <w:rFonts w:ascii="Verdana" w:hAnsi="Verdana"/>
                <w:sz w:val="20"/>
                <w:szCs w:val="20"/>
                <w:lang w:val="en-GB" w:eastAsia="sl-SI"/>
              </w:rPr>
              <w:t>Se</w:t>
            </w:r>
            <w:r w:rsidR="00E35129" w:rsidRPr="00C94B8E">
              <w:rPr>
                <w:rFonts w:ascii="Verdana" w:hAnsi="Verdana"/>
                <w:sz w:val="20"/>
                <w:szCs w:val="20"/>
                <w:lang w:val="en-GB" w:eastAsia="sl-SI"/>
              </w:rPr>
              <w:t>q.</w:t>
            </w:r>
            <w:r w:rsidRPr="00C94B8E">
              <w:rPr>
                <w:rFonts w:ascii="Verdana" w:hAnsi="Verdana"/>
                <w:sz w:val="20"/>
                <w:szCs w:val="20"/>
                <w:lang w:val="en-GB" w:eastAsia="sl-SI"/>
              </w:rPr>
              <w:t xml:space="preserve"> No.</w:t>
            </w:r>
            <w:r w:rsidR="005E655E" w:rsidRPr="00C94B8E">
              <w:rPr>
                <w:rFonts w:ascii="Verdana" w:hAnsi="Verdana"/>
                <w:sz w:val="20"/>
                <w:szCs w:val="20"/>
                <w:lang w:val="en-GB" w:eastAsia="sl-SI"/>
              </w:rPr>
              <w:t xml:space="preserve"> </w:t>
            </w:r>
          </w:p>
        </w:tc>
        <w:tc>
          <w:tcPr>
            <w:tcW w:w="1928" w:type="dxa"/>
            <w:shd w:val="clear" w:color="auto" w:fill="F2F2F2"/>
          </w:tcPr>
          <w:p w14:paraId="5C1A569F" w14:textId="77777777" w:rsidR="005E655E" w:rsidRPr="00C94B8E" w:rsidRDefault="000E779C" w:rsidP="008A1B22">
            <w:pPr>
              <w:spacing w:after="0" w:line="240" w:lineRule="auto"/>
              <w:jc w:val="both"/>
              <w:rPr>
                <w:rFonts w:ascii="Verdana" w:hAnsi="Verdana"/>
                <w:sz w:val="20"/>
                <w:szCs w:val="20"/>
                <w:lang w:val="en-GB" w:eastAsia="sl-SI"/>
              </w:rPr>
            </w:pPr>
            <w:r w:rsidRPr="00C94B8E">
              <w:rPr>
                <w:rFonts w:ascii="Verdana" w:hAnsi="Verdana"/>
                <w:sz w:val="20"/>
                <w:szCs w:val="20"/>
                <w:lang w:val="en-GB" w:eastAsia="sl-SI"/>
              </w:rPr>
              <w:t>Form of participation</w:t>
            </w:r>
          </w:p>
        </w:tc>
        <w:tc>
          <w:tcPr>
            <w:tcW w:w="2126" w:type="dxa"/>
            <w:shd w:val="clear" w:color="auto" w:fill="F2F2F2"/>
          </w:tcPr>
          <w:p w14:paraId="7979FE1B" w14:textId="77777777" w:rsidR="005E655E" w:rsidRPr="00C94B8E" w:rsidRDefault="000E779C" w:rsidP="008A1B22">
            <w:pPr>
              <w:spacing w:after="0" w:line="240" w:lineRule="auto"/>
              <w:jc w:val="both"/>
              <w:rPr>
                <w:rFonts w:ascii="Verdana" w:hAnsi="Verdana"/>
                <w:sz w:val="20"/>
                <w:szCs w:val="20"/>
                <w:lang w:val="en-GB" w:eastAsia="sl-SI"/>
              </w:rPr>
            </w:pPr>
            <w:r w:rsidRPr="00C94B8E">
              <w:rPr>
                <w:rFonts w:ascii="Verdana" w:hAnsi="Verdana"/>
                <w:sz w:val="20"/>
                <w:szCs w:val="20"/>
                <w:lang w:val="en-GB" w:eastAsia="sl-SI"/>
              </w:rPr>
              <w:t>Duration from to</w:t>
            </w:r>
          </w:p>
        </w:tc>
        <w:tc>
          <w:tcPr>
            <w:tcW w:w="4394" w:type="dxa"/>
            <w:shd w:val="clear" w:color="auto" w:fill="F2F2F2"/>
          </w:tcPr>
          <w:p w14:paraId="581644AC" w14:textId="77777777" w:rsidR="005E655E" w:rsidRPr="00C94B8E" w:rsidRDefault="000E779C" w:rsidP="00A333FD">
            <w:pPr>
              <w:spacing w:after="0" w:line="240" w:lineRule="auto"/>
              <w:rPr>
                <w:rFonts w:ascii="Verdana" w:hAnsi="Verdana"/>
                <w:sz w:val="20"/>
                <w:szCs w:val="20"/>
                <w:lang w:val="en-GB" w:eastAsia="sl-SI"/>
              </w:rPr>
            </w:pPr>
            <w:r w:rsidRPr="00C94B8E">
              <w:rPr>
                <w:rFonts w:ascii="Verdana" w:hAnsi="Verdana"/>
                <w:sz w:val="20"/>
                <w:szCs w:val="20"/>
                <w:lang w:val="en-GB" w:eastAsia="sl-SI"/>
              </w:rPr>
              <w:t>Number of participating lecturers and staff</w:t>
            </w:r>
          </w:p>
        </w:tc>
      </w:tr>
      <w:tr w:rsidR="005E655E" w:rsidRPr="00C94B8E" w14:paraId="1C2B2207" w14:textId="77777777" w:rsidTr="00A333FD">
        <w:tc>
          <w:tcPr>
            <w:tcW w:w="908" w:type="dxa"/>
          </w:tcPr>
          <w:p w14:paraId="0C316791" w14:textId="77777777" w:rsidR="005E655E" w:rsidRPr="00C94B8E" w:rsidRDefault="005E655E" w:rsidP="008A1B22">
            <w:pPr>
              <w:spacing w:after="0" w:line="240" w:lineRule="auto"/>
              <w:jc w:val="both"/>
              <w:rPr>
                <w:rFonts w:ascii="Verdana" w:hAnsi="Verdana"/>
                <w:sz w:val="20"/>
                <w:szCs w:val="20"/>
                <w:lang w:val="en-GB" w:eastAsia="sl-SI"/>
              </w:rPr>
            </w:pPr>
          </w:p>
        </w:tc>
        <w:tc>
          <w:tcPr>
            <w:tcW w:w="1928" w:type="dxa"/>
            <w:shd w:val="clear" w:color="auto" w:fill="auto"/>
          </w:tcPr>
          <w:p w14:paraId="5E5ED375" w14:textId="77777777" w:rsidR="005E655E" w:rsidRPr="00C94B8E" w:rsidRDefault="005E655E" w:rsidP="008A1B22">
            <w:pPr>
              <w:spacing w:after="0" w:line="240" w:lineRule="auto"/>
              <w:jc w:val="both"/>
              <w:rPr>
                <w:rFonts w:ascii="Verdana" w:hAnsi="Verdana"/>
                <w:sz w:val="20"/>
                <w:szCs w:val="20"/>
                <w:lang w:val="en-GB" w:eastAsia="sl-SI"/>
              </w:rPr>
            </w:pPr>
          </w:p>
        </w:tc>
        <w:tc>
          <w:tcPr>
            <w:tcW w:w="2126" w:type="dxa"/>
            <w:shd w:val="clear" w:color="auto" w:fill="auto"/>
          </w:tcPr>
          <w:p w14:paraId="76E308AA" w14:textId="77777777" w:rsidR="005E655E" w:rsidRPr="00C94B8E" w:rsidRDefault="005E655E" w:rsidP="008A1B22">
            <w:pPr>
              <w:spacing w:after="0" w:line="240" w:lineRule="auto"/>
              <w:jc w:val="both"/>
              <w:rPr>
                <w:rFonts w:ascii="Verdana" w:hAnsi="Verdana"/>
                <w:sz w:val="20"/>
                <w:szCs w:val="20"/>
                <w:lang w:val="en-GB" w:eastAsia="sl-SI"/>
              </w:rPr>
            </w:pPr>
          </w:p>
        </w:tc>
        <w:tc>
          <w:tcPr>
            <w:tcW w:w="4394" w:type="dxa"/>
          </w:tcPr>
          <w:p w14:paraId="7ED067CD" w14:textId="77777777" w:rsidR="005E655E" w:rsidRPr="00C94B8E" w:rsidRDefault="005E655E" w:rsidP="008A1B22">
            <w:pPr>
              <w:spacing w:after="0" w:line="240" w:lineRule="auto"/>
              <w:jc w:val="both"/>
              <w:rPr>
                <w:rFonts w:ascii="Verdana" w:hAnsi="Verdana"/>
                <w:sz w:val="20"/>
                <w:szCs w:val="20"/>
                <w:lang w:val="en-GB" w:eastAsia="sl-SI"/>
              </w:rPr>
            </w:pPr>
          </w:p>
        </w:tc>
      </w:tr>
    </w:tbl>
    <w:p w14:paraId="3DC53871" w14:textId="77777777" w:rsidR="005E655E" w:rsidRPr="00C94B8E" w:rsidRDefault="005E655E" w:rsidP="005E655E">
      <w:pPr>
        <w:spacing w:after="0" w:line="240" w:lineRule="auto"/>
        <w:jc w:val="both"/>
        <w:rPr>
          <w:rFonts w:ascii="Verdana" w:hAnsi="Verdana"/>
          <w:i/>
          <w:sz w:val="20"/>
          <w:szCs w:val="20"/>
          <w:lang w:val="en-GB"/>
        </w:rPr>
      </w:pPr>
    </w:p>
    <w:p w14:paraId="52130EFB" w14:textId="1E8B91D4" w:rsidR="005E655E" w:rsidRPr="00C94B8E" w:rsidRDefault="000E779C" w:rsidP="005E655E">
      <w:pPr>
        <w:pBdr>
          <w:top w:val="single" w:sz="4" w:space="1" w:color="auto"/>
          <w:left w:val="single" w:sz="4" w:space="2" w:color="auto"/>
          <w:bottom w:val="single" w:sz="4" w:space="1" w:color="auto"/>
          <w:right w:val="single" w:sz="4" w:space="4" w:color="auto"/>
        </w:pBdr>
        <w:spacing w:after="0" w:line="240" w:lineRule="auto"/>
        <w:jc w:val="both"/>
        <w:rPr>
          <w:rFonts w:ascii="Verdana" w:hAnsi="Verdana" w:cs="Calibri"/>
          <w:sz w:val="20"/>
          <w:szCs w:val="20"/>
          <w:lang w:val="en-GB" w:eastAsia="sl-SI"/>
        </w:rPr>
      </w:pPr>
      <w:r w:rsidRPr="00C94B8E">
        <w:rPr>
          <w:rFonts w:ascii="Verdana" w:hAnsi="Verdana" w:cs="Calibri"/>
          <w:sz w:val="20"/>
          <w:szCs w:val="20"/>
          <w:lang w:val="en-GB" w:eastAsia="sl-SI"/>
        </w:rPr>
        <w:t>Po</w:t>
      </w:r>
      <w:r w:rsidR="00DD5EB0">
        <w:rPr>
          <w:rFonts w:ascii="Verdana" w:hAnsi="Verdana" w:cs="Calibri"/>
          <w:sz w:val="20"/>
          <w:szCs w:val="20"/>
          <w:lang w:val="en-GB" w:eastAsia="sl-SI"/>
        </w:rPr>
        <w:t xml:space="preserve">tential </w:t>
      </w:r>
      <w:r w:rsidRPr="00C94B8E">
        <w:rPr>
          <w:rFonts w:ascii="Verdana" w:hAnsi="Verdana" w:cs="Calibri"/>
          <w:sz w:val="20"/>
          <w:szCs w:val="20"/>
          <w:lang w:val="en-GB" w:eastAsia="sl-SI"/>
        </w:rPr>
        <w:t>explanation of the higher education institution</w:t>
      </w:r>
      <w:r w:rsidR="005E655E" w:rsidRPr="00C94B8E">
        <w:rPr>
          <w:rFonts w:ascii="Verdana" w:hAnsi="Verdana" w:cs="Calibri"/>
          <w:sz w:val="20"/>
          <w:szCs w:val="20"/>
          <w:lang w:val="en-GB" w:eastAsia="sl-SI"/>
        </w:rPr>
        <w:t>:</w:t>
      </w:r>
    </w:p>
    <w:p w14:paraId="40329B69" w14:textId="77777777" w:rsidR="005E655E" w:rsidRPr="00C94B8E" w:rsidRDefault="005E655E" w:rsidP="005E655E">
      <w:pPr>
        <w:spacing w:after="0" w:line="240" w:lineRule="auto"/>
        <w:jc w:val="both"/>
        <w:rPr>
          <w:rFonts w:ascii="Verdana" w:hAnsi="Verdana"/>
          <w:i/>
          <w:sz w:val="20"/>
          <w:szCs w:val="20"/>
          <w:highlight w:val="magenta"/>
          <w:lang w:val="en-GB"/>
        </w:rPr>
      </w:pPr>
    </w:p>
    <w:p w14:paraId="7080D805" w14:textId="77777777" w:rsidR="005E655E" w:rsidRPr="00C94B8E" w:rsidRDefault="00A333FD" w:rsidP="00A333FD">
      <w:pPr>
        <w:spacing w:after="0" w:line="240" w:lineRule="auto"/>
        <w:jc w:val="both"/>
        <w:rPr>
          <w:rFonts w:ascii="Verdana" w:hAnsi="Verdana"/>
          <w:b/>
          <w:sz w:val="20"/>
          <w:szCs w:val="20"/>
          <w:lang w:val="en-GB"/>
        </w:rPr>
      </w:pPr>
      <w:r w:rsidRPr="00C94B8E">
        <w:rPr>
          <w:rFonts w:ascii="Verdana" w:hAnsi="Verdana"/>
          <w:b/>
          <w:sz w:val="20"/>
          <w:szCs w:val="20"/>
          <w:lang w:val="en-GB"/>
        </w:rPr>
        <w:t xml:space="preserve">c) </w:t>
      </w:r>
      <w:r w:rsidR="000E779C" w:rsidRPr="00C94B8E">
        <w:rPr>
          <w:rFonts w:ascii="Verdana" w:hAnsi="Verdana"/>
          <w:b/>
          <w:sz w:val="20"/>
          <w:szCs w:val="20"/>
          <w:lang w:val="en-GB"/>
        </w:rPr>
        <w:t>criteria of the higher education institution for appointments to titles and fields for appointments</w:t>
      </w:r>
    </w:p>
    <w:p w14:paraId="19EC1F98" w14:textId="77777777" w:rsidR="00A333FD" w:rsidRPr="00C94B8E" w:rsidRDefault="00A333FD" w:rsidP="00A333FD">
      <w:pPr>
        <w:spacing w:after="0" w:line="240" w:lineRule="auto"/>
        <w:jc w:val="both"/>
        <w:rPr>
          <w:rFonts w:ascii="Verdana" w:hAnsi="Verdana"/>
          <w:b/>
          <w:sz w:val="20"/>
          <w:szCs w:val="20"/>
          <w:highlight w:val="magenta"/>
          <w:lang w:val="en-GB"/>
        </w:rPr>
      </w:pPr>
    </w:p>
    <w:p w14:paraId="1284D3BA" w14:textId="02BA5777" w:rsidR="005E655E" w:rsidRPr="00C94B8E" w:rsidRDefault="00A2231A"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sz w:val="20"/>
          <w:szCs w:val="20"/>
          <w:lang w:val="en-GB" w:eastAsia="sl-SI"/>
        </w:rPr>
      </w:pPr>
      <w:r>
        <w:rPr>
          <w:rFonts w:ascii="Verdana" w:hAnsi="Verdana" w:cs="Calibri"/>
          <w:i/>
          <w:sz w:val="20"/>
          <w:szCs w:val="20"/>
          <w:u w:val="single"/>
          <w:lang w:val="en-GB" w:eastAsia="sl-SI"/>
        </w:rPr>
        <w:t>Please a</w:t>
      </w:r>
      <w:r w:rsidR="00E35129" w:rsidRPr="00C94B8E">
        <w:rPr>
          <w:rFonts w:ascii="Verdana" w:hAnsi="Verdana" w:cs="Calibri"/>
          <w:i/>
          <w:sz w:val="20"/>
          <w:szCs w:val="20"/>
          <w:u w:val="single"/>
          <w:lang w:val="en-GB" w:eastAsia="sl-SI"/>
        </w:rPr>
        <w:t>ttach the criteria of the higher education institution for appointment to titles</w:t>
      </w:r>
      <w:r w:rsidR="005E655E" w:rsidRPr="00C94B8E">
        <w:rPr>
          <w:rFonts w:ascii="Verdana" w:hAnsi="Verdana" w:cs="Calibri"/>
          <w:i/>
          <w:sz w:val="20"/>
          <w:szCs w:val="20"/>
          <w:u w:val="single"/>
          <w:lang w:val="en-GB" w:eastAsia="sl-SI"/>
        </w:rPr>
        <w:t>.</w:t>
      </w:r>
      <w:r w:rsidR="005E655E" w:rsidRPr="00C94B8E">
        <w:rPr>
          <w:rFonts w:ascii="Verdana" w:hAnsi="Verdana" w:cs="Calibri"/>
          <w:i/>
          <w:sz w:val="20"/>
          <w:szCs w:val="20"/>
          <w:lang w:val="en-GB" w:eastAsia="sl-SI"/>
        </w:rPr>
        <w:t xml:space="preserve"> (</w:t>
      </w:r>
      <w:r w:rsidR="00C01943">
        <w:rPr>
          <w:rFonts w:ascii="Verdana" w:hAnsi="Verdana" w:cs="Calibri"/>
          <w:i/>
          <w:sz w:val="20"/>
          <w:szCs w:val="20"/>
          <w:lang w:val="en-GB" w:eastAsia="sl-SI"/>
        </w:rPr>
        <w:t>Provide</w:t>
      </w:r>
      <w:r w:rsidR="00E35129" w:rsidRPr="00C94B8E">
        <w:rPr>
          <w:rFonts w:ascii="Verdana" w:hAnsi="Verdana" w:cs="Calibri"/>
          <w:i/>
          <w:sz w:val="20"/>
          <w:szCs w:val="20"/>
          <w:lang w:val="en-GB" w:eastAsia="sl-SI"/>
        </w:rPr>
        <w:t xml:space="preserve"> a link </w:t>
      </w:r>
      <w:r>
        <w:rPr>
          <w:rFonts w:ascii="Verdana" w:hAnsi="Verdana" w:cs="Calibri"/>
          <w:i/>
          <w:sz w:val="20"/>
          <w:szCs w:val="20"/>
          <w:lang w:val="en-GB" w:eastAsia="sl-SI"/>
        </w:rPr>
        <w:t>containing the</w:t>
      </w:r>
      <w:r w:rsidR="00E35129" w:rsidRPr="00C94B8E">
        <w:rPr>
          <w:rFonts w:ascii="Verdana" w:hAnsi="Verdana" w:cs="Calibri"/>
          <w:i/>
          <w:sz w:val="20"/>
          <w:szCs w:val="20"/>
          <w:lang w:val="en-GB" w:eastAsia="sl-SI"/>
        </w:rPr>
        <w:t xml:space="preserve"> published criteria</w:t>
      </w:r>
      <w:r w:rsidR="005E655E" w:rsidRPr="00C94B8E">
        <w:rPr>
          <w:rFonts w:ascii="Verdana" w:hAnsi="Verdana" w:cs="Calibri"/>
          <w:i/>
          <w:sz w:val="20"/>
          <w:szCs w:val="20"/>
          <w:lang w:val="en-GB" w:eastAsia="sl-SI"/>
        </w:rPr>
        <w:t>.)</w:t>
      </w:r>
    </w:p>
    <w:p w14:paraId="0CBB4151" w14:textId="4F283B3B" w:rsidR="005E655E" w:rsidRPr="00C94B8E"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16"/>
          <w:szCs w:val="16"/>
          <w:lang w:val="en-GB" w:eastAsia="sl-SI"/>
        </w:rPr>
      </w:pPr>
      <w:r w:rsidRPr="00C94B8E">
        <w:rPr>
          <w:rFonts w:ascii="Verdana" w:hAnsi="Verdana" w:cs="Calibri"/>
          <w:i/>
          <w:sz w:val="16"/>
          <w:szCs w:val="16"/>
          <w:lang w:val="en-GB" w:eastAsia="sl-SI"/>
        </w:rPr>
        <w:t>(</w:t>
      </w:r>
      <w:r w:rsidR="00E35129" w:rsidRPr="00C94B8E">
        <w:rPr>
          <w:rFonts w:ascii="Verdana" w:hAnsi="Verdana" w:cs="Calibri"/>
          <w:i/>
          <w:sz w:val="16"/>
          <w:szCs w:val="16"/>
          <w:lang w:val="en-GB" w:eastAsia="sl-SI"/>
        </w:rPr>
        <w:t xml:space="preserve">Assessed shall be if the criteria acknowledge or exceed the minimal standards of the Agency, whether the appointment procedures are efficient and transparent and whether the structure of the fields for appointments ensures a </w:t>
      </w:r>
      <w:r w:rsidR="001A6C5B" w:rsidRPr="00C94B8E">
        <w:rPr>
          <w:rFonts w:ascii="Verdana" w:hAnsi="Verdana" w:cs="Calibri"/>
          <w:i/>
          <w:sz w:val="16"/>
          <w:szCs w:val="16"/>
          <w:lang w:val="en-GB" w:eastAsia="sl-SI"/>
        </w:rPr>
        <w:t>stable</w:t>
      </w:r>
      <w:r w:rsidR="00E35129" w:rsidRPr="00C94B8E">
        <w:rPr>
          <w:rFonts w:ascii="Verdana" w:hAnsi="Verdana" w:cs="Calibri"/>
          <w:i/>
          <w:sz w:val="16"/>
          <w:szCs w:val="16"/>
          <w:lang w:val="en-GB" w:eastAsia="sl-SI"/>
        </w:rPr>
        <w:t xml:space="preserve"> structure of human resources and its development</w:t>
      </w:r>
      <w:r w:rsidRPr="00C94B8E">
        <w:rPr>
          <w:rFonts w:ascii="Verdana" w:hAnsi="Verdana"/>
          <w:i/>
          <w:sz w:val="16"/>
          <w:szCs w:val="16"/>
          <w:lang w:val="en-GB"/>
        </w:rPr>
        <w:t>.)</w:t>
      </w:r>
    </w:p>
    <w:p w14:paraId="06C5837E" w14:textId="77777777" w:rsidR="005E655E" w:rsidRPr="00C94B8E"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20"/>
          <w:szCs w:val="20"/>
          <w:lang w:val="en-GB" w:eastAsia="sl-SI"/>
        </w:rPr>
      </w:pPr>
    </w:p>
    <w:p w14:paraId="62521BB0" w14:textId="4314E07C" w:rsidR="005E655E" w:rsidRPr="00C94B8E" w:rsidRDefault="00E35129"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sz w:val="20"/>
          <w:szCs w:val="20"/>
          <w:lang w:val="en-GB" w:eastAsia="sl-SI"/>
        </w:rPr>
      </w:pPr>
      <w:r w:rsidRPr="00C94B8E">
        <w:rPr>
          <w:rFonts w:ascii="Verdana" w:hAnsi="Verdana" w:cs="Calibri"/>
          <w:sz w:val="20"/>
          <w:szCs w:val="20"/>
          <w:lang w:val="en-GB" w:eastAsia="sl-SI"/>
        </w:rPr>
        <w:t>Po</w:t>
      </w:r>
      <w:r w:rsidR="00DD5EB0">
        <w:rPr>
          <w:rFonts w:ascii="Verdana" w:hAnsi="Verdana" w:cs="Calibri"/>
          <w:sz w:val="20"/>
          <w:szCs w:val="20"/>
          <w:lang w:val="en-GB" w:eastAsia="sl-SI"/>
        </w:rPr>
        <w:t xml:space="preserve">tential </w:t>
      </w:r>
      <w:r w:rsidRPr="00C94B8E">
        <w:rPr>
          <w:rFonts w:ascii="Verdana" w:hAnsi="Verdana" w:cs="Calibri"/>
          <w:sz w:val="20"/>
          <w:szCs w:val="20"/>
          <w:lang w:val="en-GB" w:eastAsia="sl-SI"/>
        </w:rPr>
        <w:t>explanation of the higher education institution</w:t>
      </w:r>
      <w:r w:rsidR="005E655E" w:rsidRPr="00C94B8E">
        <w:rPr>
          <w:rFonts w:ascii="Verdana" w:hAnsi="Verdana" w:cs="Calibri"/>
          <w:sz w:val="20"/>
          <w:szCs w:val="20"/>
          <w:lang w:val="en-GB" w:eastAsia="sl-SI"/>
        </w:rPr>
        <w:t>:</w:t>
      </w:r>
    </w:p>
    <w:p w14:paraId="02FD2182" w14:textId="77777777" w:rsidR="005E655E" w:rsidRPr="00C94B8E" w:rsidRDefault="005E655E" w:rsidP="005E655E">
      <w:pPr>
        <w:spacing w:after="0" w:line="240" w:lineRule="auto"/>
        <w:jc w:val="both"/>
        <w:rPr>
          <w:rFonts w:ascii="Verdana" w:hAnsi="Verdana"/>
          <w:i/>
          <w:sz w:val="20"/>
          <w:szCs w:val="20"/>
          <w:highlight w:val="magenta"/>
          <w:lang w:val="en-GB"/>
        </w:rPr>
      </w:pPr>
    </w:p>
    <w:p w14:paraId="43FB214A" w14:textId="77777777" w:rsidR="005E655E" w:rsidRPr="00C94B8E" w:rsidRDefault="00E35129" w:rsidP="005E655E">
      <w:pPr>
        <w:spacing w:after="0"/>
        <w:jc w:val="both"/>
        <w:rPr>
          <w:rFonts w:ascii="Verdana" w:hAnsi="Verdana" w:cs="Arial"/>
          <w:b/>
          <w:sz w:val="20"/>
          <w:lang w:val="en-GB"/>
        </w:rPr>
      </w:pPr>
      <w:r w:rsidRPr="00C94B8E">
        <w:rPr>
          <w:rFonts w:ascii="Verdana" w:hAnsi="Verdana" w:cs="Arial"/>
          <w:b/>
          <w:sz w:val="20"/>
          <w:lang w:val="en-GB"/>
        </w:rPr>
        <w:t xml:space="preserve">Number of appointments in </w:t>
      </w:r>
      <w:r w:rsidR="005E655E" w:rsidRPr="00C94B8E">
        <w:rPr>
          <w:rFonts w:ascii="Verdana" w:hAnsi="Verdana" w:cs="Arial"/>
          <w:b/>
          <w:sz w:val="20"/>
          <w:lang w:val="en-GB"/>
        </w:rPr>
        <w:t>20xx:</w:t>
      </w: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28" w:type="dxa"/>
          <w:right w:w="28" w:type="dxa"/>
        </w:tblCellMar>
        <w:tblLook w:val="00A0" w:firstRow="1" w:lastRow="0" w:firstColumn="1" w:lastColumn="0" w:noHBand="0" w:noVBand="0"/>
      </w:tblPr>
      <w:tblGrid>
        <w:gridCol w:w="2354"/>
        <w:gridCol w:w="3742"/>
        <w:gridCol w:w="3260"/>
      </w:tblGrid>
      <w:tr w:rsidR="005E655E" w:rsidRPr="00C94B8E" w14:paraId="049474CC" w14:textId="77777777" w:rsidTr="008A1B22">
        <w:tc>
          <w:tcPr>
            <w:tcW w:w="2354" w:type="dxa"/>
            <w:shd w:val="clear" w:color="auto" w:fill="F2F2F2"/>
            <w:vAlign w:val="center"/>
          </w:tcPr>
          <w:p w14:paraId="1438DC0B" w14:textId="77777777" w:rsidR="005E655E" w:rsidRPr="00C94B8E" w:rsidRDefault="00E35129" w:rsidP="008A1B22">
            <w:pPr>
              <w:jc w:val="both"/>
              <w:rPr>
                <w:rFonts w:ascii="Verdana" w:eastAsia="Arial Unicode MS" w:hAnsi="Verdana" w:cs="Arial"/>
                <w:szCs w:val="20"/>
                <w:lang w:val="en-GB"/>
              </w:rPr>
            </w:pPr>
            <w:r w:rsidRPr="00C94B8E">
              <w:rPr>
                <w:rFonts w:ascii="Verdana" w:eastAsia="Arial Unicode MS" w:hAnsi="Verdana" w:cs="Arial"/>
                <w:sz w:val="20"/>
                <w:szCs w:val="20"/>
                <w:lang w:val="en-GB"/>
              </w:rPr>
              <w:t>Title</w:t>
            </w:r>
          </w:p>
        </w:tc>
        <w:tc>
          <w:tcPr>
            <w:tcW w:w="3742" w:type="dxa"/>
            <w:shd w:val="clear" w:color="auto" w:fill="F2F2F2"/>
            <w:vAlign w:val="center"/>
          </w:tcPr>
          <w:p w14:paraId="645E5967" w14:textId="77777777" w:rsidR="005E655E" w:rsidRPr="00C94B8E" w:rsidRDefault="003C3023" w:rsidP="008A1B22">
            <w:pPr>
              <w:spacing w:after="0" w:line="240" w:lineRule="auto"/>
              <w:rPr>
                <w:rFonts w:ascii="Verdana" w:eastAsia="Arial Unicode MS" w:hAnsi="Verdana" w:cs="Arial"/>
                <w:sz w:val="20"/>
                <w:szCs w:val="20"/>
                <w:lang w:val="en-GB"/>
              </w:rPr>
            </w:pPr>
            <w:r w:rsidRPr="00C94B8E">
              <w:rPr>
                <w:rFonts w:ascii="Verdana" w:eastAsia="Arial Unicode MS" w:hAnsi="Verdana" w:cs="Arial"/>
                <w:sz w:val="20"/>
                <w:szCs w:val="20"/>
                <w:lang w:val="en-GB"/>
              </w:rPr>
              <w:t>No</w:t>
            </w:r>
            <w:r w:rsidR="005E655E" w:rsidRPr="00C94B8E">
              <w:rPr>
                <w:rFonts w:ascii="Verdana" w:eastAsia="Arial Unicode MS" w:hAnsi="Verdana" w:cs="Arial"/>
                <w:sz w:val="20"/>
                <w:szCs w:val="20"/>
                <w:lang w:val="en-GB"/>
              </w:rPr>
              <w:t xml:space="preserve">. </w:t>
            </w:r>
            <w:r w:rsidRPr="00C94B8E">
              <w:rPr>
                <w:rFonts w:ascii="Verdana" w:eastAsia="Arial Unicode MS" w:hAnsi="Verdana" w:cs="Arial"/>
                <w:sz w:val="20"/>
                <w:szCs w:val="20"/>
                <w:lang w:val="en-GB"/>
              </w:rPr>
              <w:t xml:space="preserve">employees whose appointment to the title expired in </w:t>
            </w:r>
            <w:r w:rsidR="005E655E" w:rsidRPr="00C94B8E">
              <w:rPr>
                <w:rFonts w:ascii="Verdana" w:eastAsia="Arial Unicode MS" w:hAnsi="Verdana" w:cs="Arial"/>
                <w:sz w:val="20"/>
                <w:szCs w:val="20"/>
                <w:lang w:val="en-GB"/>
              </w:rPr>
              <w:t xml:space="preserve">20xx/yy </w:t>
            </w:r>
          </w:p>
        </w:tc>
        <w:tc>
          <w:tcPr>
            <w:tcW w:w="3260" w:type="dxa"/>
            <w:shd w:val="clear" w:color="auto" w:fill="F2F2F2"/>
            <w:vAlign w:val="center"/>
          </w:tcPr>
          <w:p w14:paraId="1298A23B" w14:textId="77777777" w:rsidR="005E655E" w:rsidRPr="00C94B8E" w:rsidRDefault="003C3023" w:rsidP="009C19C8">
            <w:pPr>
              <w:spacing w:after="0" w:line="240" w:lineRule="auto"/>
              <w:rPr>
                <w:rFonts w:ascii="Verdana" w:eastAsia="Arial Unicode MS" w:hAnsi="Verdana" w:cs="Arial"/>
                <w:sz w:val="20"/>
                <w:szCs w:val="20"/>
                <w:lang w:val="en-GB"/>
              </w:rPr>
            </w:pPr>
            <w:r w:rsidRPr="00C94B8E">
              <w:rPr>
                <w:rFonts w:ascii="Verdana" w:eastAsia="Arial Unicode MS" w:hAnsi="Verdana" w:cs="Arial"/>
                <w:sz w:val="20"/>
                <w:szCs w:val="20"/>
                <w:lang w:val="en-GB"/>
              </w:rPr>
              <w:t>No</w:t>
            </w:r>
            <w:r w:rsidR="005E655E" w:rsidRPr="00C94B8E">
              <w:rPr>
                <w:rFonts w:ascii="Verdana" w:eastAsia="Arial Unicode MS" w:hAnsi="Verdana" w:cs="Arial"/>
                <w:sz w:val="20"/>
                <w:szCs w:val="20"/>
                <w:lang w:val="en-GB"/>
              </w:rPr>
              <w:t xml:space="preserve">. </w:t>
            </w:r>
            <w:r w:rsidRPr="00C94B8E">
              <w:rPr>
                <w:rFonts w:ascii="Verdana" w:eastAsia="Arial Unicode MS" w:hAnsi="Verdana" w:cs="Arial"/>
                <w:sz w:val="20"/>
                <w:szCs w:val="20"/>
                <w:lang w:val="en-GB"/>
              </w:rPr>
              <w:t xml:space="preserve">of all appointments in </w:t>
            </w:r>
            <w:r w:rsidR="005E655E" w:rsidRPr="00C94B8E">
              <w:rPr>
                <w:rFonts w:ascii="Verdana" w:eastAsia="Arial Unicode MS" w:hAnsi="Verdana" w:cs="Arial"/>
                <w:sz w:val="20"/>
                <w:szCs w:val="20"/>
                <w:lang w:val="en-GB"/>
              </w:rPr>
              <w:t>20xx/yy</w:t>
            </w:r>
          </w:p>
        </w:tc>
      </w:tr>
      <w:tr w:rsidR="005E655E" w:rsidRPr="00C94B8E" w14:paraId="78E6CA25" w14:textId="77777777" w:rsidTr="008A1B22">
        <w:tc>
          <w:tcPr>
            <w:tcW w:w="2354" w:type="dxa"/>
            <w:shd w:val="clear" w:color="auto" w:fill="auto"/>
          </w:tcPr>
          <w:p w14:paraId="4E5174E6" w14:textId="77777777" w:rsidR="005E655E" w:rsidRPr="00C94B8E" w:rsidRDefault="003C3023" w:rsidP="008A1B22">
            <w:pPr>
              <w:spacing w:after="0" w:line="240" w:lineRule="auto"/>
              <w:jc w:val="both"/>
              <w:rPr>
                <w:rFonts w:ascii="Verdana" w:eastAsia="Arial Unicode MS" w:hAnsi="Verdana" w:cs="Arial"/>
                <w:sz w:val="20"/>
                <w:szCs w:val="20"/>
                <w:lang w:val="en-GB"/>
              </w:rPr>
            </w:pPr>
            <w:r w:rsidRPr="00C94B8E">
              <w:rPr>
                <w:rFonts w:ascii="Verdana" w:eastAsia="Arial Unicode MS" w:hAnsi="Verdana" w:cs="Arial"/>
                <w:sz w:val="20"/>
                <w:szCs w:val="20"/>
                <w:lang w:val="en-GB"/>
              </w:rPr>
              <w:t>Full Professor</w:t>
            </w:r>
          </w:p>
        </w:tc>
        <w:tc>
          <w:tcPr>
            <w:tcW w:w="3742" w:type="dxa"/>
            <w:shd w:val="clear" w:color="auto" w:fill="auto"/>
            <w:vAlign w:val="center"/>
          </w:tcPr>
          <w:p w14:paraId="25FE7DA3" w14:textId="77777777" w:rsidR="005E655E" w:rsidRPr="00C94B8E" w:rsidRDefault="005E655E" w:rsidP="008A1B22">
            <w:pPr>
              <w:spacing w:after="0" w:line="240" w:lineRule="auto"/>
              <w:jc w:val="both"/>
              <w:rPr>
                <w:rFonts w:ascii="Verdana" w:eastAsia="Arial Unicode MS" w:hAnsi="Verdana" w:cs="Arial"/>
                <w:sz w:val="20"/>
                <w:szCs w:val="20"/>
                <w:highlight w:val="magenta"/>
                <w:lang w:val="en-GB"/>
              </w:rPr>
            </w:pPr>
          </w:p>
        </w:tc>
        <w:tc>
          <w:tcPr>
            <w:tcW w:w="3260" w:type="dxa"/>
            <w:shd w:val="clear" w:color="auto" w:fill="auto"/>
            <w:vAlign w:val="center"/>
          </w:tcPr>
          <w:p w14:paraId="2F26A724" w14:textId="77777777" w:rsidR="005E655E" w:rsidRPr="00C94B8E" w:rsidRDefault="005E655E" w:rsidP="008A1B22">
            <w:pPr>
              <w:spacing w:after="0" w:line="240" w:lineRule="auto"/>
              <w:jc w:val="both"/>
              <w:rPr>
                <w:rFonts w:ascii="Verdana" w:eastAsia="Arial Unicode MS" w:hAnsi="Verdana" w:cs="Arial"/>
                <w:sz w:val="20"/>
                <w:szCs w:val="20"/>
                <w:highlight w:val="magenta"/>
                <w:lang w:val="en-GB"/>
              </w:rPr>
            </w:pPr>
          </w:p>
        </w:tc>
      </w:tr>
      <w:tr w:rsidR="005E655E" w:rsidRPr="00C94B8E" w14:paraId="59FEF3E1" w14:textId="77777777" w:rsidTr="008A1B22">
        <w:tc>
          <w:tcPr>
            <w:tcW w:w="2354" w:type="dxa"/>
          </w:tcPr>
          <w:p w14:paraId="48E5E4E0" w14:textId="77777777" w:rsidR="005E655E" w:rsidRPr="00C94B8E" w:rsidRDefault="00F773DD" w:rsidP="008A1B22">
            <w:pPr>
              <w:spacing w:after="0" w:line="240" w:lineRule="auto"/>
              <w:jc w:val="both"/>
              <w:rPr>
                <w:rFonts w:ascii="Verdana" w:eastAsia="Arial Unicode MS" w:hAnsi="Verdana" w:cs="Arial"/>
                <w:sz w:val="20"/>
                <w:szCs w:val="20"/>
                <w:lang w:val="en-GB"/>
              </w:rPr>
            </w:pPr>
            <w:r w:rsidRPr="00C94B8E">
              <w:rPr>
                <w:rFonts w:ascii="Verdana" w:eastAsia="Arial Unicode MS" w:hAnsi="Verdana" w:cs="Arial"/>
                <w:sz w:val="20"/>
                <w:szCs w:val="20"/>
                <w:lang w:val="en-GB"/>
              </w:rPr>
              <w:t>Associate Professor</w:t>
            </w:r>
          </w:p>
        </w:tc>
        <w:tc>
          <w:tcPr>
            <w:tcW w:w="3742" w:type="dxa"/>
            <w:vAlign w:val="center"/>
          </w:tcPr>
          <w:p w14:paraId="368A53E5" w14:textId="77777777" w:rsidR="005E655E" w:rsidRPr="00C94B8E" w:rsidRDefault="005E655E" w:rsidP="008A1B22">
            <w:pPr>
              <w:spacing w:after="0" w:line="240" w:lineRule="auto"/>
              <w:jc w:val="both"/>
              <w:rPr>
                <w:rFonts w:ascii="Verdana" w:eastAsia="Arial Unicode MS" w:hAnsi="Verdana" w:cs="Arial"/>
                <w:sz w:val="20"/>
                <w:szCs w:val="20"/>
                <w:highlight w:val="magenta"/>
                <w:lang w:val="en-GB"/>
              </w:rPr>
            </w:pPr>
          </w:p>
        </w:tc>
        <w:tc>
          <w:tcPr>
            <w:tcW w:w="3260" w:type="dxa"/>
            <w:vAlign w:val="center"/>
          </w:tcPr>
          <w:p w14:paraId="73C14EF5" w14:textId="77777777" w:rsidR="005E655E" w:rsidRPr="00C94B8E" w:rsidRDefault="005E655E" w:rsidP="008A1B22">
            <w:pPr>
              <w:spacing w:after="0" w:line="240" w:lineRule="auto"/>
              <w:jc w:val="both"/>
              <w:rPr>
                <w:rFonts w:ascii="Verdana" w:eastAsia="Arial Unicode MS" w:hAnsi="Verdana" w:cs="Arial"/>
                <w:sz w:val="20"/>
                <w:szCs w:val="20"/>
                <w:highlight w:val="magenta"/>
                <w:lang w:val="en-GB"/>
              </w:rPr>
            </w:pPr>
          </w:p>
        </w:tc>
      </w:tr>
      <w:tr w:rsidR="005E655E" w:rsidRPr="00C94B8E" w14:paraId="33EE5F73" w14:textId="77777777" w:rsidTr="008A1B22">
        <w:tc>
          <w:tcPr>
            <w:tcW w:w="2354" w:type="dxa"/>
          </w:tcPr>
          <w:p w14:paraId="24DEE7B7" w14:textId="77777777" w:rsidR="005E655E" w:rsidRPr="00C01943" w:rsidRDefault="00F773DD" w:rsidP="008A1B22">
            <w:pPr>
              <w:spacing w:after="0" w:line="240" w:lineRule="auto"/>
              <w:jc w:val="both"/>
              <w:rPr>
                <w:rFonts w:ascii="Verdana" w:eastAsia="Arial Unicode MS" w:hAnsi="Verdana" w:cs="Arial"/>
                <w:sz w:val="20"/>
                <w:szCs w:val="20"/>
                <w:lang w:val="en-GB"/>
              </w:rPr>
            </w:pPr>
            <w:r w:rsidRPr="00C01943">
              <w:rPr>
                <w:rFonts w:ascii="Verdana" w:eastAsia="Arial Unicode MS" w:hAnsi="Verdana" w:cs="Arial"/>
                <w:sz w:val="20"/>
                <w:szCs w:val="20"/>
                <w:lang w:val="en-GB"/>
              </w:rPr>
              <w:t>Assistant Professor</w:t>
            </w:r>
          </w:p>
        </w:tc>
        <w:tc>
          <w:tcPr>
            <w:tcW w:w="3742" w:type="dxa"/>
            <w:vAlign w:val="center"/>
          </w:tcPr>
          <w:p w14:paraId="166C1D51" w14:textId="77777777" w:rsidR="005E655E" w:rsidRPr="00C94B8E" w:rsidRDefault="005E655E" w:rsidP="008A1B22">
            <w:pPr>
              <w:spacing w:after="0" w:line="240" w:lineRule="auto"/>
              <w:jc w:val="both"/>
              <w:rPr>
                <w:rFonts w:ascii="Verdana" w:eastAsia="Arial Unicode MS" w:hAnsi="Verdana" w:cs="Arial"/>
                <w:sz w:val="20"/>
                <w:szCs w:val="20"/>
                <w:highlight w:val="magenta"/>
                <w:lang w:val="en-GB"/>
              </w:rPr>
            </w:pPr>
          </w:p>
        </w:tc>
        <w:tc>
          <w:tcPr>
            <w:tcW w:w="3260" w:type="dxa"/>
            <w:vAlign w:val="center"/>
          </w:tcPr>
          <w:p w14:paraId="4CAD6AFE" w14:textId="77777777" w:rsidR="005E655E" w:rsidRPr="00C94B8E" w:rsidRDefault="005E655E" w:rsidP="008A1B22">
            <w:pPr>
              <w:spacing w:after="0" w:line="240" w:lineRule="auto"/>
              <w:jc w:val="both"/>
              <w:rPr>
                <w:rFonts w:ascii="Verdana" w:eastAsia="Arial Unicode MS" w:hAnsi="Verdana" w:cs="Arial"/>
                <w:sz w:val="20"/>
                <w:szCs w:val="20"/>
                <w:highlight w:val="magenta"/>
                <w:lang w:val="en-GB"/>
              </w:rPr>
            </w:pPr>
          </w:p>
        </w:tc>
      </w:tr>
      <w:tr w:rsidR="005E655E" w:rsidRPr="00C94B8E" w14:paraId="5D6C1003" w14:textId="77777777" w:rsidTr="008A1B22">
        <w:tc>
          <w:tcPr>
            <w:tcW w:w="2354" w:type="dxa"/>
          </w:tcPr>
          <w:p w14:paraId="5AD09C10" w14:textId="4520E8F0" w:rsidR="005E655E" w:rsidRPr="00C01943" w:rsidRDefault="00C01943" w:rsidP="008A1B22">
            <w:pPr>
              <w:spacing w:after="0" w:line="240" w:lineRule="auto"/>
              <w:jc w:val="both"/>
              <w:rPr>
                <w:rFonts w:ascii="Verdana" w:eastAsia="Arial Unicode MS" w:hAnsi="Verdana" w:cs="Arial"/>
                <w:sz w:val="20"/>
                <w:szCs w:val="20"/>
                <w:lang w:val="en-GB"/>
              </w:rPr>
            </w:pPr>
            <w:r w:rsidRPr="00C01943">
              <w:rPr>
                <w:rFonts w:ascii="Verdana" w:eastAsia="Arial Unicode MS" w:hAnsi="Verdana" w:cs="Arial"/>
                <w:sz w:val="20"/>
                <w:szCs w:val="20"/>
                <w:lang w:val="en-GB"/>
              </w:rPr>
              <w:t>Senior lecturer</w:t>
            </w:r>
          </w:p>
        </w:tc>
        <w:tc>
          <w:tcPr>
            <w:tcW w:w="3742" w:type="dxa"/>
            <w:vAlign w:val="center"/>
          </w:tcPr>
          <w:p w14:paraId="0FFFF120" w14:textId="77777777" w:rsidR="005E655E" w:rsidRPr="00C94B8E" w:rsidRDefault="005E655E" w:rsidP="008A1B22">
            <w:pPr>
              <w:spacing w:after="0" w:line="240" w:lineRule="auto"/>
              <w:jc w:val="both"/>
              <w:rPr>
                <w:rFonts w:ascii="Verdana" w:eastAsia="Arial Unicode MS" w:hAnsi="Verdana" w:cs="Arial"/>
                <w:sz w:val="20"/>
                <w:szCs w:val="20"/>
                <w:highlight w:val="magenta"/>
                <w:lang w:val="en-GB"/>
              </w:rPr>
            </w:pPr>
          </w:p>
        </w:tc>
        <w:tc>
          <w:tcPr>
            <w:tcW w:w="3260" w:type="dxa"/>
            <w:vAlign w:val="center"/>
          </w:tcPr>
          <w:p w14:paraId="68D20DE6" w14:textId="77777777" w:rsidR="005E655E" w:rsidRPr="00C94B8E" w:rsidRDefault="005E655E" w:rsidP="008A1B22">
            <w:pPr>
              <w:spacing w:after="0" w:line="240" w:lineRule="auto"/>
              <w:jc w:val="both"/>
              <w:rPr>
                <w:rFonts w:ascii="Verdana" w:eastAsia="Arial Unicode MS" w:hAnsi="Verdana" w:cs="Arial"/>
                <w:sz w:val="20"/>
                <w:szCs w:val="20"/>
                <w:highlight w:val="magenta"/>
                <w:lang w:val="en-GB"/>
              </w:rPr>
            </w:pPr>
          </w:p>
        </w:tc>
      </w:tr>
      <w:tr w:rsidR="005E655E" w:rsidRPr="00C94B8E" w14:paraId="45F686E8" w14:textId="77777777" w:rsidTr="0013790B">
        <w:trPr>
          <w:trHeight w:val="228"/>
        </w:trPr>
        <w:tc>
          <w:tcPr>
            <w:tcW w:w="2354" w:type="dxa"/>
          </w:tcPr>
          <w:p w14:paraId="15AF2CAB" w14:textId="3B30CBA3" w:rsidR="005E655E" w:rsidRPr="00C01943" w:rsidRDefault="00C01943" w:rsidP="0013790B">
            <w:pPr>
              <w:spacing w:after="0" w:line="240" w:lineRule="auto"/>
              <w:jc w:val="both"/>
              <w:rPr>
                <w:rFonts w:ascii="Verdana" w:eastAsia="Arial Unicode MS" w:hAnsi="Verdana" w:cs="Arial"/>
                <w:szCs w:val="20"/>
                <w:lang w:val="en-GB"/>
              </w:rPr>
            </w:pPr>
            <w:r w:rsidRPr="00C01943">
              <w:rPr>
                <w:rFonts w:ascii="Verdana" w:eastAsia="Arial Unicode MS" w:hAnsi="Verdana" w:cs="Arial"/>
                <w:sz w:val="20"/>
                <w:szCs w:val="20"/>
                <w:lang w:val="en-GB"/>
              </w:rPr>
              <w:t>Lecturer</w:t>
            </w:r>
          </w:p>
        </w:tc>
        <w:tc>
          <w:tcPr>
            <w:tcW w:w="3742" w:type="dxa"/>
            <w:vAlign w:val="center"/>
          </w:tcPr>
          <w:p w14:paraId="7C514CF9" w14:textId="77777777" w:rsidR="005E655E" w:rsidRPr="00C94B8E" w:rsidRDefault="005E655E" w:rsidP="008A1B22">
            <w:pPr>
              <w:spacing w:after="0" w:line="240" w:lineRule="auto"/>
              <w:jc w:val="both"/>
              <w:rPr>
                <w:rFonts w:ascii="Verdana" w:eastAsia="Arial Unicode MS" w:hAnsi="Verdana" w:cs="Arial"/>
                <w:sz w:val="20"/>
                <w:szCs w:val="20"/>
                <w:highlight w:val="magenta"/>
                <w:lang w:val="en-GB"/>
              </w:rPr>
            </w:pPr>
          </w:p>
        </w:tc>
        <w:tc>
          <w:tcPr>
            <w:tcW w:w="3260" w:type="dxa"/>
            <w:vAlign w:val="center"/>
          </w:tcPr>
          <w:p w14:paraId="5602D6C7" w14:textId="77777777" w:rsidR="005E655E" w:rsidRPr="00C94B8E" w:rsidRDefault="005E655E" w:rsidP="008A1B22">
            <w:pPr>
              <w:spacing w:after="0" w:line="240" w:lineRule="auto"/>
              <w:jc w:val="both"/>
              <w:rPr>
                <w:rFonts w:ascii="Verdana" w:eastAsia="Arial Unicode MS" w:hAnsi="Verdana" w:cs="Arial"/>
                <w:sz w:val="20"/>
                <w:szCs w:val="20"/>
                <w:highlight w:val="magenta"/>
                <w:lang w:val="en-GB"/>
              </w:rPr>
            </w:pPr>
          </w:p>
        </w:tc>
      </w:tr>
      <w:tr w:rsidR="005E655E" w:rsidRPr="00C94B8E" w14:paraId="59B7B026" w14:textId="77777777" w:rsidTr="008A1B22">
        <w:tc>
          <w:tcPr>
            <w:tcW w:w="2354" w:type="dxa"/>
          </w:tcPr>
          <w:p w14:paraId="1DA23A5D" w14:textId="77777777" w:rsidR="005E655E" w:rsidRPr="00C94B8E" w:rsidRDefault="00F773DD" w:rsidP="008A1B22">
            <w:pPr>
              <w:spacing w:after="0" w:line="240" w:lineRule="auto"/>
              <w:jc w:val="both"/>
              <w:rPr>
                <w:rFonts w:ascii="Verdana" w:eastAsia="Arial Unicode MS" w:hAnsi="Verdana" w:cs="Arial"/>
                <w:sz w:val="20"/>
                <w:szCs w:val="20"/>
                <w:lang w:val="en-GB"/>
              </w:rPr>
            </w:pPr>
            <w:r w:rsidRPr="00C94B8E">
              <w:rPr>
                <w:rFonts w:ascii="Verdana" w:eastAsia="Arial Unicode MS" w:hAnsi="Verdana" w:cs="Arial"/>
                <w:sz w:val="20"/>
                <w:szCs w:val="20"/>
                <w:lang w:val="en-GB"/>
              </w:rPr>
              <w:t>Teaching assistant</w:t>
            </w:r>
          </w:p>
        </w:tc>
        <w:tc>
          <w:tcPr>
            <w:tcW w:w="3742" w:type="dxa"/>
            <w:vAlign w:val="center"/>
          </w:tcPr>
          <w:p w14:paraId="73A5D195" w14:textId="77777777" w:rsidR="005E655E" w:rsidRPr="00C94B8E" w:rsidRDefault="005E655E" w:rsidP="008A1B22">
            <w:pPr>
              <w:spacing w:after="0" w:line="240" w:lineRule="auto"/>
              <w:jc w:val="both"/>
              <w:rPr>
                <w:rFonts w:ascii="Verdana" w:eastAsia="Arial Unicode MS" w:hAnsi="Verdana" w:cs="Arial"/>
                <w:sz w:val="20"/>
                <w:szCs w:val="20"/>
                <w:highlight w:val="magenta"/>
                <w:lang w:val="en-GB"/>
              </w:rPr>
            </w:pPr>
          </w:p>
        </w:tc>
        <w:tc>
          <w:tcPr>
            <w:tcW w:w="3260" w:type="dxa"/>
            <w:vAlign w:val="center"/>
          </w:tcPr>
          <w:p w14:paraId="3B662C21" w14:textId="77777777" w:rsidR="005E655E" w:rsidRPr="00C94B8E" w:rsidRDefault="005E655E" w:rsidP="008A1B22">
            <w:pPr>
              <w:spacing w:after="0" w:line="240" w:lineRule="auto"/>
              <w:jc w:val="both"/>
              <w:rPr>
                <w:rFonts w:ascii="Verdana" w:eastAsia="Arial Unicode MS" w:hAnsi="Verdana" w:cs="Arial"/>
                <w:sz w:val="20"/>
                <w:szCs w:val="20"/>
                <w:highlight w:val="magenta"/>
                <w:lang w:val="en-GB"/>
              </w:rPr>
            </w:pPr>
          </w:p>
        </w:tc>
      </w:tr>
      <w:tr w:rsidR="005E655E" w:rsidRPr="00C94B8E" w14:paraId="66BDC60B" w14:textId="77777777" w:rsidTr="008A1B22">
        <w:tc>
          <w:tcPr>
            <w:tcW w:w="2354" w:type="dxa"/>
          </w:tcPr>
          <w:p w14:paraId="76ED8A8D" w14:textId="3757B992" w:rsidR="005E655E" w:rsidRPr="00C94B8E" w:rsidRDefault="00C01943" w:rsidP="008A1B22">
            <w:pPr>
              <w:spacing w:after="0" w:line="240" w:lineRule="auto"/>
              <w:jc w:val="both"/>
              <w:rPr>
                <w:rFonts w:ascii="Verdana" w:eastAsia="Arial Unicode MS" w:hAnsi="Verdana" w:cs="Arial"/>
                <w:sz w:val="20"/>
                <w:szCs w:val="20"/>
                <w:lang w:val="en-GB"/>
              </w:rPr>
            </w:pPr>
            <w:r>
              <w:rPr>
                <w:rFonts w:ascii="Verdana" w:eastAsia="Arial Unicode MS" w:hAnsi="Verdana" w:cs="Arial"/>
                <w:sz w:val="20"/>
                <w:szCs w:val="20"/>
                <w:lang w:val="en-GB"/>
              </w:rPr>
              <w:t>Foreign language assistant</w:t>
            </w:r>
          </w:p>
        </w:tc>
        <w:tc>
          <w:tcPr>
            <w:tcW w:w="3742" w:type="dxa"/>
            <w:vAlign w:val="center"/>
          </w:tcPr>
          <w:p w14:paraId="11E940E1" w14:textId="77777777" w:rsidR="005E655E" w:rsidRPr="00C94B8E" w:rsidRDefault="005E655E" w:rsidP="008A1B22">
            <w:pPr>
              <w:spacing w:after="0" w:line="240" w:lineRule="auto"/>
              <w:jc w:val="both"/>
              <w:rPr>
                <w:rFonts w:ascii="Verdana" w:eastAsia="Arial Unicode MS" w:hAnsi="Verdana" w:cs="Arial"/>
                <w:sz w:val="20"/>
                <w:szCs w:val="20"/>
                <w:highlight w:val="magenta"/>
                <w:lang w:val="en-GB"/>
              </w:rPr>
            </w:pPr>
          </w:p>
        </w:tc>
        <w:tc>
          <w:tcPr>
            <w:tcW w:w="3260" w:type="dxa"/>
            <w:vAlign w:val="center"/>
          </w:tcPr>
          <w:p w14:paraId="3C6AC2BE" w14:textId="77777777" w:rsidR="005E655E" w:rsidRPr="00C94B8E" w:rsidRDefault="005E655E" w:rsidP="008A1B22">
            <w:pPr>
              <w:spacing w:after="0" w:line="240" w:lineRule="auto"/>
              <w:jc w:val="both"/>
              <w:rPr>
                <w:rFonts w:ascii="Verdana" w:eastAsia="Arial Unicode MS" w:hAnsi="Verdana" w:cs="Arial"/>
                <w:sz w:val="20"/>
                <w:szCs w:val="20"/>
                <w:highlight w:val="magenta"/>
                <w:lang w:val="en-GB"/>
              </w:rPr>
            </w:pPr>
          </w:p>
        </w:tc>
      </w:tr>
    </w:tbl>
    <w:p w14:paraId="196377BA" w14:textId="77777777" w:rsidR="005E655E" w:rsidRPr="00C94B8E" w:rsidRDefault="005E655E" w:rsidP="005E655E">
      <w:pPr>
        <w:spacing w:after="0" w:line="240" w:lineRule="auto"/>
        <w:jc w:val="both"/>
        <w:rPr>
          <w:rFonts w:ascii="Verdana" w:hAnsi="Verdana" w:cs="Calibri"/>
          <w:sz w:val="20"/>
          <w:szCs w:val="20"/>
          <w:lang w:val="en-GB" w:eastAsia="sl-SI"/>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5E655E" w:rsidRPr="00C94B8E" w14:paraId="29F56177" w14:textId="77777777" w:rsidTr="008A1B22">
        <w:tc>
          <w:tcPr>
            <w:tcW w:w="9356" w:type="dxa"/>
          </w:tcPr>
          <w:p w14:paraId="17F4EB59" w14:textId="694FAEE0" w:rsidR="005E655E" w:rsidRPr="00C94B8E" w:rsidRDefault="000E779C" w:rsidP="008A1B22">
            <w:pPr>
              <w:spacing w:after="0" w:line="240" w:lineRule="auto"/>
              <w:jc w:val="both"/>
              <w:rPr>
                <w:rFonts w:ascii="Verdana" w:hAnsi="Verdana" w:cs="Calibri"/>
                <w:sz w:val="20"/>
                <w:szCs w:val="20"/>
                <w:lang w:val="en-GB"/>
              </w:rPr>
            </w:pPr>
            <w:r w:rsidRPr="00C94B8E">
              <w:rPr>
                <w:rFonts w:ascii="Verdana" w:hAnsi="Verdana" w:cs="Calibri"/>
                <w:sz w:val="20"/>
                <w:szCs w:val="20"/>
                <w:lang w:val="en-GB"/>
              </w:rPr>
              <w:t>Po</w:t>
            </w:r>
            <w:r w:rsidR="00A2231A">
              <w:rPr>
                <w:rFonts w:ascii="Verdana" w:hAnsi="Verdana" w:cs="Calibri"/>
                <w:sz w:val="20"/>
                <w:szCs w:val="20"/>
                <w:lang w:val="en-GB"/>
              </w:rPr>
              <w:t xml:space="preserve">tential </w:t>
            </w:r>
            <w:r w:rsidRPr="00C94B8E">
              <w:rPr>
                <w:rFonts w:ascii="Verdana" w:hAnsi="Verdana" w:cs="Calibri"/>
                <w:sz w:val="20"/>
                <w:szCs w:val="20"/>
                <w:lang w:val="en-GB"/>
              </w:rPr>
              <w:t>additional explanation</w:t>
            </w:r>
            <w:r w:rsidR="005E655E" w:rsidRPr="00C94B8E">
              <w:rPr>
                <w:rFonts w:ascii="Verdana" w:hAnsi="Verdana" w:cs="Calibri"/>
                <w:sz w:val="20"/>
                <w:szCs w:val="20"/>
                <w:lang w:val="en-GB"/>
              </w:rPr>
              <w:t>:</w:t>
            </w:r>
          </w:p>
        </w:tc>
      </w:tr>
    </w:tbl>
    <w:p w14:paraId="45A8EB8C" w14:textId="77777777" w:rsidR="005E655E" w:rsidRPr="00C94B8E" w:rsidRDefault="005E655E" w:rsidP="005E655E">
      <w:pPr>
        <w:spacing w:after="0" w:line="240" w:lineRule="auto"/>
        <w:ind w:left="360"/>
        <w:jc w:val="both"/>
        <w:rPr>
          <w:rFonts w:ascii="Verdana" w:hAnsi="Verdana" w:cs="Calibri"/>
          <w:i/>
          <w:sz w:val="20"/>
          <w:szCs w:val="20"/>
          <w:highlight w:val="magenta"/>
          <w:lang w:val="en-GB"/>
        </w:rPr>
      </w:pPr>
    </w:p>
    <w:p w14:paraId="7C61211D" w14:textId="77777777" w:rsidR="005E655E" w:rsidRPr="00C94B8E" w:rsidRDefault="003C3023" w:rsidP="005E655E">
      <w:pPr>
        <w:spacing w:after="0" w:line="240" w:lineRule="auto"/>
        <w:jc w:val="both"/>
        <w:rPr>
          <w:rFonts w:ascii="Verdana" w:hAnsi="Verdana" w:cs="Calibri"/>
          <w:sz w:val="20"/>
          <w:szCs w:val="20"/>
          <w:lang w:val="en-GB"/>
        </w:rPr>
      </w:pPr>
      <w:r w:rsidRPr="00C94B8E">
        <w:rPr>
          <w:rFonts w:ascii="Verdana" w:hAnsi="Verdana" w:cs="Calibri"/>
          <w:sz w:val="20"/>
          <w:szCs w:val="20"/>
          <w:lang w:val="en-GB"/>
        </w:rPr>
        <w:t>Constitution of the senate</w:t>
      </w:r>
      <w:r w:rsidR="005E655E" w:rsidRPr="00C94B8E">
        <w:rPr>
          <w:rFonts w:ascii="Verdana" w:hAnsi="Verdana" w:cs="Calibri"/>
          <w:sz w:val="20"/>
          <w:szCs w:val="20"/>
          <w:lang w:val="en-GB"/>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1812"/>
        <w:gridCol w:w="1657"/>
        <w:gridCol w:w="4648"/>
      </w:tblGrid>
      <w:tr w:rsidR="00F773DD" w:rsidRPr="00C94B8E" w14:paraId="5F87D512" w14:textId="77777777" w:rsidTr="0013790B">
        <w:tc>
          <w:tcPr>
            <w:tcW w:w="993" w:type="dxa"/>
            <w:shd w:val="clear" w:color="auto" w:fill="F2F2F2"/>
          </w:tcPr>
          <w:p w14:paraId="35404BC6" w14:textId="77777777" w:rsidR="005E655E" w:rsidRPr="00C94B8E" w:rsidRDefault="00E35129" w:rsidP="008A1B22">
            <w:pPr>
              <w:spacing w:after="0" w:line="240" w:lineRule="auto"/>
              <w:jc w:val="both"/>
              <w:rPr>
                <w:rFonts w:ascii="Verdana" w:hAnsi="Verdana" w:cs="Calibri"/>
                <w:sz w:val="20"/>
                <w:szCs w:val="20"/>
                <w:lang w:val="en-GB"/>
              </w:rPr>
            </w:pPr>
            <w:r w:rsidRPr="00C94B8E">
              <w:rPr>
                <w:rFonts w:ascii="Verdana" w:hAnsi="Verdana" w:cs="Calibri"/>
                <w:sz w:val="20"/>
                <w:szCs w:val="20"/>
                <w:lang w:val="en-GB"/>
              </w:rPr>
              <w:t>Seq</w:t>
            </w:r>
            <w:r w:rsidR="005E655E" w:rsidRPr="00C94B8E">
              <w:rPr>
                <w:rFonts w:ascii="Verdana" w:hAnsi="Verdana" w:cs="Calibri"/>
                <w:sz w:val="20"/>
                <w:szCs w:val="20"/>
                <w:lang w:val="en-GB"/>
              </w:rPr>
              <w:t xml:space="preserve">. </w:t>
            </w:r>
            <w:r w:rsidRPr="00C94B8E">
              <w:rPr>
                <w:rFonts w:ascii="Verdana" w:hAnsi="Verdana" w:cs="Calibri"/>
                <w:sz w:val="20"/>
                <w:szCs w:val="20"/>
                <w:lang w:val="en-GB"/>
              </w:rPr>
              <w:t>No</w:t>
            </w:r>
            <w:r w:rsidR="005E655E" w:rsidRPr="00C94B8E">
              <w:rPr>
                <w:rFonts w:ascii="Verdana" w:hAnsi="Verdana" w:cs="Calibri"/>
                <w:sz w:val="20"/>
                <w:szCs w:val="20"/>
                <w:lang w:val="en-GB"/>
              </w:rPr>
              <w:t>.</w:t>
            </w:r>
          </w:p>
        </w:tc>
        <w:tc>
          <w:tcPr>
            <w:tcW w:w="1843" w:type="dxa"/>
            <w:shd w:val="clear" w:color="auto" w:fill="F2F2F2"/>
          </w:tcPr>
          <w:p w14:paraId="7EA7B6AE" w14:textId="77777777" w:rsidR="005E655E" w:rsidRPr="00C94B8E" w:rsidRDefault="003C3023" w:rsidP="008A1B22">
            <w:pPr>
              <w:spacing w:after="0" w:line="240" w:lineRule="auto"/>
              <w:rPr>
                <w:rFonts w:ascii="Verdana" w:hAnsi="Verdana" w:cs="Calibri"/>
                <w:sz w:val="20"/>
                <w:szCs w:val="20"/>
                <w:lang w:val="en-GB"/>
              </w:rPr>
            </w:pPr>
            <w:r w:rsidRPr="00C94B8E">
              <w:rPr>
                <w:rFonts w:ascii="Verdana" w:hAnsi="Verdana" w:cs="Calibri"/>
                <w:sz w:val="20"/>
                <w:szCs w:val="20"/>
                <w:lang w:val="en-GB"/>
              </w:rPr>
              <w:t>Name and surname</w:t>
            </w:r>
          </w:p>
        </w:tc>
        <w:tc>
          <w:tcPr>
            <w:tcW w:w="1701" w:type="dxa"/>
            <w:shd w:val="clear" w:color="auto" w:fill="F2F2F2"/>
          </w:tcPr>
          <w:p w14:paraId="0318238E" w14:textId="77777777" w:rsidR="005E655E" w:rsidRPr="00C94B8E" w:rsidRDefault="003C3023" w:rsidP="008A1B22">
            <w:pPr>
              <w:spacing w:after="0" w:line="240" w:lineRule="auto"/>
              <w:jc w:val="both"/>
              <w:rPr>
                <w:rFonts w:ascii="Verdana" w:hAnsi="Verdana" w:cs="Calibri"/>
                <w:sz w:val="20"/>
                <w:szCs w:val="20"/>
                <w:lang w:val="en-GB"/>
              </w:rPr>
            </w:pPr>
            <w:r w:rsidRPr="00C94B8E">
              <w:rPr>
                <w:rFonts w:ascii="Verdana" w:hAnsi="Verdana" w:cs="Calibri"/>
                <w:sz w:val="20"/>
                <w:szCs w:val="20"/>
                <w:lang w:val="en-GB"/>
              </w:rPr>
              <w:t>Title</w:t>
            </w:r>
          </w:p>
        </w:tc>
        <w:tc>
          <w:tcPr>
            <w:tcW w:w="4785" w:type="dxa"/>
            <w:shd w:val="clear" w:color="auto" w:fill="F2F2F2"/>
          </w:tcPr>
          <w:p w14:paraId="5018B941" w14:textId="77777777" w:rsidR="005E655E" w:rsidRPr="00C94B8E" w:rsidRDefault="00F773DD" w:rsidP="008A1B22">
            <w:pPr>
              <w:spacing w:after="0" w:line="240" w:lineRule="auto"/>
              <w:rPr>
                <w:rFonts w:ascii="Verdana" w:hAnsi="Verdana" w:cs="Calibri"/>
                <w:sz w:val="20"/>
                <w:szCs w:val="20"/>
                <w:lang w:val="en-GB"/>
              </w:rPr>
            </w:pPr>
            <w:r w:rsidRPr="00C94B8E">
              <w:rPr>
                <w:rFonts w:ascii="Verdana" w:hAnsi="Verdana" w:cs="Calibri"/>
                <w:sz w:val="20"/>
                <w:szCs w:val="20"/>
                <w:lang w:val="en-GB"/>
              </w:rPr>
              <w:t>Scientific</w:t>
            </w:r>
            <w:r w:rsidR="005E655E" w:rsidRPr="00C94B8E">
              <w:rPr>
                <w:rFonts w:ascii="Verdana" w:hAnsi="Verdana" w:cs="Calibri"/>
                <w:sz w:val="20"/>
                <w:szCs w:val="20"/>
                <w:lang w:val="en-GB"/>
              </w:rPr>
              <w:t xml:space="preserve">, </w:t>
            </w:r>
            <w:r w:rsidRPr="00C94B8E">
              <w:rPr>
                <w:rFonts w:ascii="Verdana" w:hAnsi="Verdana" w:cs="Calibri"/>
                <w:sz w:val="20"/>
                <w:szCs w:val="20"/>
                <w:lang w:val="en-GB"/>
              </w:rPr>
              <w:t>professional</w:t>
            </w:r>
            <w:r w:rsidR="005E655E" w:rsidRPr="00C94B8E">
              <w:rPr>
                <w:rFonts w:ascii="Verdana" w:hAnsi="Verdana" w:cs="Calibri"/>
                <w:sz w:val="20"/>
                <w:szCs w:val="20"/>
                <w:lang w:val="en-GB"/>
              </w:rPr>
              <w:t xml:space="preserve">, </w:t>
            </w:r>
            <w:r w:rsidRPr="00C94B8E">
              <w:rPr>
                <w:rFonts w:ascii="Verdana" w:hAnsi="Verdana" w:cs="Calibri"/>
                <w:sz w:val="20"/>
                <w:szCs w:val="20"/>
                <w:lang w:val="en-GB"/>
              </w:rPr>
              <w:t>research or artistic field</w:t>
            </w:r>
          </w:p>
        </w:tc>
      </w:tr>
      <w:tr w:rsidR="00F773DD" w:rsidRPr="00C94B8E" w14:paraId="5A2D0AC1" w14:textId="77777777" w:rsidTr="0013790B">
        <w:tc>
          <w:tcPr>
            <w:tcW w:w="993" w:type="dxa"/>
          </w:tcPr>
          <w:p w14:paraId="7905F7F1" w14:textId="77777777" w:rsidR="005E655E" w:rsidRPr="00C94B8E" w:rsidRDefault="005E655E" w:rsidP="008A1B22">
            <w:pPr>
              <w:spacing w:after="0" w:line="240" w:lineRule="auto"/>
              <w:jc w:val="both"/>
              <w:rPr>
                <w:rFonts w:ascii="Verdana" w:hAnsi="Verdana" w:cs="Calibri"/>
                <w:sz w:val="20"/>
                <w:szCs w:val="20"/>
                <w:highlight w:val="magenta"/>
                <w:lang w:val="en-GB"/>
              </w:rPr>
            </w:pPr>
          </w:p>
        </w:tc>
        <w:tc>
          <w:tcPr>
            <w:tcW w:w="1843" w:type="dxa"/>
          </w:tcPr>
          <w:p w14:paraId="7505C1AC" w14:textId="77777777" w:rsidR="005E655E" w:rsidRPr="00C94B8E" w:rsidRDefault="005E655E" w:rsidP="008A1B22">
            <w:pPr>
              <w:spacing w:after="0" w:line="240" w:lineRule="auto"/>
              <w:jc w:val="both"/>
              <w:rPr>
                <w:rFonts w:ascii="Verdana" w:hAnsi="Verdana" w:cs="Calibri"/>
                <w:sz w:val="20"/>
                <w:szCs w:val="20"/>
                <w:highlight w:val="magenta"/>
                <w:lang w:val="en-GB"/>
              </w:rPr>
            </w:pPr>
          </w:p>
        </w:tc>
        <w:tc>
          <w:tcPr>
            <w:tcW w:w="1701" w:type="dxa"/>
          </w:tcPr>
          <w:p w14:paraId="78E3DDB0" w14:textId="77777777" w:rsidR="005E655E" w:rsidRPr="00C94B8E" w:rsidRDefault="005E655E" w:rsidP="008A1B22">
            <w:pPr>
              <w:spacing w:after="0" w:line="240" w:lineRule="auto"/>
              <w:jc w:val="both"/>
              <w:rPr>
                <w:rFonts w:ascii="Verdana" w:hAnsi="Verdana" w:cs="Calibri"/>
                <w:sz w:val="20"/>
                <w:szCs w:val="20"/>
                <w:highlight w:val="magenta"/>
                <w:lang w:val="en-GB"/>
              </w:rPr>
            </w:pPr>
          </w:p>
        </w:tc>
        <w:tc>
          <w:tcPr>
            <w:tcW w:w="4785" w:type="dxa"/>
          </w:tcPr>
          <w:p w14:paraId="58BCB307" w14:textId="77777777" w:rsidR="005E655E" w:rsidRPr="00C94B8E" w:rsidRDefault="005E655E" w:rsidP="008A1B22">
            <w:pPr>
              <w:spacing w:after="0" w:line="240" w:lineRule="auto"/>
              <w:jc w:val="both"/>
              <w:rPr>
                <w:rFonts w:ascii="Verdana" w:hAnsi="Verdana" w:cs="Calibri"/>
                <w:sz w:val="20"/>
                <w:szCs w:val="20"/>
                <w:highlight w:val="magenta"/>
                <w:lang w:val="en-GB"/>
              </w:rPr>
            </w:pPr>
          </w:p>
        </w:tc>
      </w:tr>
    </w:tbl>
    <w:p w14:paraId="0D026795" w14:textId="77777777" w:rsidR="005E655E" w:rsidRPr="00C94B8E" w:rsidRDefault="005E655E" w:rsidP="005E655E">
      <w:pPr>
        <w:spacing w:after="0" w:line="240" w:lineRule="auto"/>
        <w:jc w:val="both"/>
        <w:rPr>
          <w:rFonts w:ascii="Verdana" w:hAnsi="Verdana" w:cs="Calibri"/>
          <w:sz w:val="20"/>
          <w:szCs w:val="20"/>
          <w:lang w:val="en-GB" w:eastAsia="sl-SI"/>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5E655E" w:rsidRPr="00C94B8E" w14:paraId="6E7A2421" w14:textId="77777777" w:rsidTr="008A1B22">
        <w:tc>
          <w:tcPr>
            <w:tcW w:w="9356" w:type="dxa"/>
          </w:tcPr>
          <w:p w14:paraId="304C6DF6" w14:textId="77777777" w:rsidR="005E655E" w:rsidRPr="00C94B8E" w:rsidRDefault="005E655E" w:rsidP="008A1B22">
            <w:pPr>
              <w:spacing w:after="0" w:line="240" w:lineRule="auto"/>
              <w:jc w:val="both"/>
              <w:rPr>
                <w:rFonts w:ascii="Verdana" w:hAnsi="Verdana" w:cs="Calibri"/>
                <w:i/>
                <w:sz w:val="16"/>
                <w:szCs w:val="16"/>
                <w:lang w:val="en-GB"/>
              </w:rPr>
            </w:pPr>
            <w:r w:rsidRPr="00C94B8E">
              <w:rPr>
                <w:rFonts w:ascii="Verdana" w:hAnsi="Verdana" w:cs="Calibri"/>
                <w:i/>
                <w:sz w:val="16"/>
                <w:szCs w:val="16"/>
                <w:lang w:val="en-GB"/>
              </w:rPr>
              <w:t>(</w:t>
            </w:r>
            <w:r w:rsidR="005915B5" w:rsidRPr="00C94B8E">
              <w:rPr>
                <w:rFonts w:ascii="Verdana" w:hAnsi="Verdana" w:cs="Calibri"/>
                <w:i/>
                <w:sz w:val="16"/>
                <w:szCs w:val="16"/>
                <w:lang w:val="en-GB"/>
              </w:rPr>
              <w:t>Assessed shall be whether the senate members have been chosen in a way of equal representation of all fields and disciplines of the higher education institution</w:t>
            </w:r>
            <w:r w:rsidRPr="00C94B8E">
              <w:rPr>
                <w:rFonts w:ascii="Verdana" w:hAnsi="Verdana" w:cs="Calibri"/>
                <w:i/>
                <w:sz w:val="16"/>
                <w:szCs w:val="16"/>
                <w:lang w:val="en-GB"/>
              </w:rPr>
              <w:t>.)</w:t>
            </w:r>
          </w:p>
          <w:p w14:paraId="7F233DFF" w14:textId="77777777" w:rsidR="005E655E" w:rsidRPr="00C94B8E" w:rsidRDefault="005E655E" w:rsidP="008A1B22">
            <w:pPr>
              <w:spacing w:after="0" w:line="240" w:lineRule="auto"/>
              <w:jc w:val="both"/>
              <w:rPr>
                <w:rFonts w:ascii="Verdana" w:hAnsi="Verdana" w:cs="Calibri"/>
                <w:i/>
                <w:sz w:val="20"/>
                <w:szCs w:val="20"/>
                <w:lang w:val="en-GB"/>
              </w:rPr>
            </w:pPr>
          </w:p>
          <w:p w14:paraId="060E525B" w14:textId="011B1943" w:rsidR="005E655E" w:rsidRPr="00C94B8E" w:rsidRDefault="005915B5" w:rsidP="008A1B22">
            <w:pPr>
              <w:spacing w:after="0" w:line="240" w:lineRule="auto"/>
              <w:jc w:val="both"/>
              <w:rPr>
                <w:rFonts w:ascii="Verdana" w:hAnsi="Verdana" w:cs="Calibri"/>
                <w:sz w:val="20"/>
                <w:szCs w:val="20"/>
                <w:lang w:val="en-GB"/>
              </w:rPr>
            </w:pPr>
            <w:r w:rsidRPr="00C94B8E">
              <w:rPr>
                <w:rFonts w:ascii="Verdana" w:hAnsi="Verdana" w:cs="Calibri"/>
                <w:sz w:val="20"/>
                <w:szCs w:val="20"/>
                <w:lang w:val="en-GB"/>
              </w:rPr>
              <w:t>Po</w:t>
            </w:r>
            <w:r w:rsidR="00A2231A">
              <w:rPr>
                <w:rFonts w:ascii="Verdana" w:hAnsi="Verdana" w:cs="Calibri"/>
                <w:sz w:val="20"/>
                <w:szCs w:val="20"/>
                <w:lang w:val="en-GB"/>
              </w:rPr>
              <w:t xml:space="preserve">tential </w:t>
            </w:r>
            <w:r w:rsidRPr="00C94B8E">
              <w:rPr>
                <w:rFonts w:ascii="Verdana" w:hAnsi="Verdana" w:cs="Calibri"/>
                <w:sz w:val="20"/>
                <w:szCs w:val="20"/>
                <w:lang w:val="en-GB"/>
              </w:rPr>
              <w:t>additional explanation</w:t>
            </w:r>
            <w:r w:rsidR="005E655E" w:rsidRPr="00C94B8E">
              <w:rPr>
                <w:rFonts w:ascii="Verdana" w:hAnsi="Verdana" w:cs="Calibri"/>
                <w:sz w:val="20"/>
                <w:szCs w:val="20"/>
                <w:lang w:val="en-GB"/>
              </w:rPr>
              <w:t>:</w:t>
            </w:r>
          </w:p>
        </w:tc>
      </w:tr>
    </w:tbl>
    <w:p w14:paraId="5EC8F33B" w14:textId="77777777" w:rsidR="005E655E" w:rsidRPr="00C94B8E" w:rsidRDefault="005E655E" w:rsidP="005E655E">
      <w:pPr>
        <w:spacing w:after="0" w:line="240" w:lineRule="auto"/>
        <w:jc w:val="both"/>
        <w:rPr>
          <w:rFonts w:ascii="Verdana" w:hAnsi="Verdana"/>
          <w:i/>
          <w:sz w:val="20"/>
          <w:szCs w:val="20"/>
          <w:highlight w:val="magenta"/>
          <w:lang w:val="en-GB"/>
        </w:rPr>
      </w:pPr>
    </w:p>
    <w:p w14:paraId="5E281857" w14:textId="77777777" w:rsidR="005E655E" w:rsidRPr="00C94B8E" w:rsidRDefault="005E655E" w:rsidP="005E655E">
      <w:pPr>
        <w:spacing w:after="0" w:line="240" w:lineRule="auto"/>
        <w:jc w:val="both"/>
        <w:rPr>
          <w:rFonts w:ascii="Verdana" w:hAnsi="Verdana"/>
          <w:b/>
          <w:sz w:val="20"/>
          <w:szCs w:val="20"/>
          <w:lang w:val="en-GB"/>
        </w:rPr>
      </w:pPr>
      <w:r w:rsidRPr="00C94B8E">
        <w:rPr>
          <w:rFonts w:ascii="Verdana" w:hAnsi="Verdana"/>
          <w:b/>
          <w:sz w:val="20"/>
          <w:szCs w:val="20"/>
          <w:lang w:val="en-GB"/>
        </w:rPr>
        <w:t xml:space="preserve">č) </w:t>
      </w:r>
      <w:r w:rsidR="005915B5" w:rsidRPr="00C94B8E">
        <w:rPr>
          <w:rFonts w:ascii="Verdana" w:hAnsi="Verdana"/>
          <w:b/>
          <w:sz w:val="20"/>
          <w:szCs w:val="20"/>
          <w:lang w:val="en-GB"/>
        </w:rPr>
        <w:t xml:space="preserve">employment type of higher education </w:t>
      </w:r>
      <w:r w:rsidR="005704F8" w:rsidRPr="00C94B8E">
        <w:rPr>
          <w:rFonts w:ascii="Verdana" w:hAnsi="Verdana"/>
          <w:b/>
          <w:sz w:val="20"/>
          <w:szCs w:val="20"/>
          <w:lang w:val="en-GB"/>
        </w:rPr>
        <w:t>teachers</w:t>
      </w:r>
      <w:r w:rsidR="005915B5" w:rsidRPr="00C94B8E">
        <w:rPr>
          <w:rFonts w:ascii="Verdana" w:hAnsi="Verdana"/>
          <w:b/>
          <w:sz w:val="20"/>
          <w:szCs w:val="20"/>
          <w:lang w:val="en-GB"/>
        </w:rPr>
        <w:t xml:space="preserve"> and staff</w:t>
      </w:r>
    </w:p>
    <w:p w14:paraId="433AAFC0" w14:textId="77777777" w:rsidR="005E655E" w:rsidRPr="00C94B8E" w:rsidRDefault="005E655E" w:rsidP="005E655E">
      <w:pPr>
        <w:spacing w:after="0"/>
        <w:jc w:val="both"/>
        <w:rPr>
          <w:rFonts w:ascii="Verdana" w:hAnsi="Verdana" w:cs="Arial"/>
          <w:b/>
          <w:i/>
          <w:highlight w:val="magenta"/>
          <w:lang w:val="en-GB"/>
        </w:rPr>
      </w:pPr>
    </w:p>
    <w:p w14:paraId="3D75330A" w14:textId="77777777" w:rsidR="005E655E" w:rsidRPr="00C94B8E" w:rsidRDefault="005915B5" w:rsidP="005E655E">
      <w:pPr>
        <w:spacing w:after="0"/>
        <w:jc w:val="both"/>
        <w:rPr>
          <w:rFonts w:ascii="Verdana" w:hAnsi="Verdana"/>
          <w:sz w:val="20"/>
          <w:szCs w:val="20"/>
          <w:lang w:val="en-GB"/>
        </w:rPr>
      </w:pPr>
      <w:r w:rsidRPr="00C94B8E">
        <w:rPr>
          <w:rFonts w:ascii="Verdana" w:hAnsi="Verdana" w:cs="Arial"/>
          <w:sz w:val="20"/>
          <w:szCs w:val="20"/>
          <w:lang w:val="en-GB"/>
        </w:rPr>
        <w:t xml:space="preserve">Number of higher education </w:t>
      </w:r>
      <w:r w:rsidR="005704F8" w:rsidRPr="00C94B8E">
        <w:rPr>
          <w:rFonts w:ascii="Verdana" w:hAnsi="Verdana" w:cs="Arial"/>
          <w:sz w:val="20"/>
          <w:szCs w:val="20"/>
          <w:lang w:val="en-GB"/>
        </w:rPr>
        <w:t>teachers</w:t>
      </w:r>
      <w:r w:rsidRPr="00C94B8E">
        <w:rPr>
          <w:rFonts w:ascii="Verdana" w:hAnsi="Verdana" w:cs="Arial"/>
          <w:sz w:val="20"/>
          <w:szCs w:val="20"/>
          <w:lang w:val="en-GB"/>
        </w:rPr>
        <w:t xml:space="preserve"> in an employment relationship on </w:t>
      </w:r>
      <w:r w:rsidR="005E655E" w:rsidRPr="00C94B8E">
        <w:rPr>
          <w:rFonts w:ascii="Verdana" w:hAnsi="Verdana" w:cs="Arial"/>
          <w:sz w:val="20"/>
          <w:szCs w:val="20"/>
          <w:lang w:val="en-GB"/>
        </w:rPr>
        <w:t xml:space="preserve">31. </w:t>
      </w:r>
      <w:r w:rsidRPr="00C94B8E">
        <w:rPr>
          <w:rFonts w:ascii="Verdana" w:hAnsi="Verdana" w:cs="Arial"/>
          <w:sz w:val="20"/>
          <w:szCs w:val="20"/>
          <w:lang w:val="en-GB"/>
        </w:rPr>
        <w:t>December</w:t>
      </w:r>
      <w:r w:rsidR="005E655E" w:rsidRPr="00C94B8E">
        <w:rPr>
          <w:rFonts w:ascii="Verdana" w:hAnsi="Verdana" w:cs="Arial"/>
          <w:sz w:val="20"/>
          <w:szCs w:val="20"/>
          <w:lang w:val="en-GB"/>
        </w:rPr>
        <w:t xml:space="preserve"> 20xx:</w:t>
      </w: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28" w:type="dxa"/>
          <w:right w:w="28" w:type="dxa"/>
        </w:tblCellMar>
        <w:tblLook w:val="00A0" w:firstRow="1" w:lastRow="0" w:firstColumn="1" w:lastColumn="0" w:noHBand="0" w:noVBand="0"/>
      </w:tblPr>
      <w:tblGrid>
        <w:gridCol w:w="2901"/>
        <w:gridCol w:w="461"/>
        <w:gridCol w:w="462"/>
        <w:gridCol w:w="461"/>
        <w:gridCol w:w="462"/>
        <w:gridCol w:w="461"/>
        <w:gridCol w:w="604"/>
        <w:gridCol w:w="567"/>
        <w:gridCol w:w="709"/>
        <w:gridCol w:w="567"/>
        <w:gridCol w:w="709"/>
        <w:gridCol w:w="425"/>
        <w:gridCol w:w="567"/>
      </w:tblGrid>
      <w:tr w:rsidR="005E655E" w:rsidRPr="00C94B8E" w14:paraId="60E652A0" w14:textId="77777777" w:rsidTr="008A1B22">
        <w:trPr>
          <w:cantSplit/>
          <w:trHeight w:val="768"/>
        </w:trPr>
        <w:tc>
          <w:tcPr>
            <w:tcW w:w="2901" w:type="dxa"/>
            <w:vMerge w:val="restart"/>
            <w:shd w:val="clear" w:color="auto" w:fill="F2F2F2"/>
            <w:vAlign w:val="center"/>
          </w:tcPr>
          <w:p w14:paraId="5433DBC0" w14:textId="77777777" w:rsidR="005E655E" w:rsidRPr="00C94B8E" w:rsidRDefault="005915B5" w:rsidP="0013790B">
            <w:pPr>
              <w:spacing w:after="0" w:line="240" w:lineRule="auto"/>
              <w:jc w:val="both"/>
              <w:rPr>
                <w:rFonts w:ascii="Verdana" w:eastAsia="Arial Unicode MS" w:hAnsi="Verdana" w:cs="Arial"/>
                <w:sz w:val="20"/>
                <w:szCs w:val="20"/>
                <w:lang w:val="en-GB"/>
              </w:rPr>
            </w:pPr>
            <w:r w:rsidRPr="00C94B8E">
              <w:rPr>
                <w:rFonts w:ascii="Verdana" w:eastAsia="Arial Unicode MS" w:hAnsi="Verdana" w:cs="Arial"/>
                <w:sz w:val="20"/>
                <w:szCs w:val="20"/>
                <w:lang w:val="en-GB"/>
              </w:rPr>
              <w:t>Employment relationship</w:t>
            </w:r>
          </w:p>
        </w:tc>
        <w:tc>
          <w:tcPr>
            <w:tcW w:w="923" w:type="dxa"/>
            <w:gridSpan w:val="2"/>
            <w:shd w:val="clear" w:color="auto" w:fill="F2F2F2"/>
            <w:vAlign w:val="center"/>
          </w:tcPr>
          <w:p w14:paraId="64823BC6" w14:textId="77777777" w:rsidR="005E655E" w:rsidRPr="00C94B8E" w:rsidRDefault="005915B5" w:rsidP="005915B5">
            <w:pPr>
              <w:spacing w:after="0" w:line="240" w:lineRule="auto"/>
              <w:jc w:val="both"/>
              <w:rPr>
                <w:rFonts w:ascii="Verdana" w:eastAsia="Arial Unicode MS" w:hAnsi="Verdana" w:cs="Arial"/>
                <w:sz w:val="20"/>
                <w:szCs w:val="20"/>
                <w:lang w:val="en-GB"/>
              </w:rPr>
            </w:pPr>
            <w:r w:rsidRPr="00C94B8E">
              <w:rPr>
                <w:rFonts w:ascii="Verdana" w:eastAsia="Arial Unicode MS" w:hAnsi="Verdana" w:cs="Arial"/>
                <w:sz w:val="20"/>
                <w:szCs w:val="20"/>
                <w:lang w:val="en-GB"/>
              </w:rPr>
              <w:t>Full Professor</w:t>
            </w:r>
          </w:p>
        </w:tc>
        <w:tc>
          <w:tcPr>
            <w:tcW w:w="923" w:type="dxa"/>
            <w:gridSpan w:val="2"/>
            <w:shd w:val="clear" w:color="auto" w:fill="F2F2F2"/>
            <w:vAlign w:val="center"/>
          </w:tcPr>
          <w:p w14:paraId="733C11C3" w14:textId="77777777" w:rsidR="005E655E" w:rsidRPr="00C94B8E" w:rsidRDefault="005915B5" w:rsidP="005915B5">
            <w:pPr>
              <w:spacing w:after="0" w:line="240" w:lineRule="auto"/>
              <w:jc w:val="both"/>
              <w:rPr>
                <w:rFonts w:ascii="Verdana" w:eastAsia="Arial Unicode MS" w:hAnsi="Verdana" w:cs="Arial"/>
                <w:sz w:val="20"/>
                <w:szCs w:val="20"/>
                <w:lang w:val="en-GB"/>
              </w:rPr>
            </w:pPr>
            <w:r w:rsidRPr="00C94B8E">
              <w:rPr>
                <w:rFonts w:ascii="Verdana" w:eastAsia="Arial Unicode MS" w:hAnsi="Verdana" w:cs="Arial"/>
                <w:sz w:val="20"/>
                <w:szCs w:val="20"/>
                <w:lang w:val="en-GB"/>
              </w:rPr>
              <w:t>Associate Professor</w:t>
            </w:r>
          </w:p>
        </w:tc>
        <w:tc>
          <w:tcPr>
            <w:tcW w:w="1065" w:type="dxa"/>
            <w:gridSpan w:val="2"/>
            <w:shd w:val="clear" w:color="auto" w:fill="F2F2F2"/>
            <w:vAlign w:val="center"/>
          </w:tcPr>
          <w:p w14:paraId="62826930" w14:textId="77777777" w:rsidR="005E655E" w:rsidRPr="00C94B8E" w:rsidRDefault="005915B5" w:rsidP="0013790B">
            <w:pPr>
              <w:spacing w:after="0" w:line="240" w:lineRule="auto"/>
              <w:jc w:val="both"/>
              <w:rPr>
                <w:rFonts w:ascii="Verdana" w:eastAsia="Arial Unicode MS" w:hAnsi="Verdana" w:cs="Arial"/>
                <w:sz w:val="20"/>
                <w:szCs w:val="20"/>
                <w:lang w:val="en-GB"/>
              </w:rPr>
            </w:pPr>
            <w:r w:rsidRPr="00C94B8E">
              <w:rPr>
                <w:rFonts w:ascii="Verdana" w:eastAsia="Arial Unicode MS" w:hAnsi="Verdana" w:cs="Arial"/>
                <w:sz w:val="20"/>
                <w:szCs w:val="20"/>
                <w:lang w:val="en-GB"/>
              </w:rPr>
              <w:t>Assistant Professor</w:t>
            </w:r>
          </w:p>
        </w:tc>
        <w:tc>
          <w:tcPr>
            <w:tcW w:w="1276" w:type="dxa"/>
            <w:gridSpan w:val="2"/>
            <w:shd w:val="clear" w:color="auto" w:fill="F2F2F2"/>
            <w:vAlign w:val="center"/>
          </w:tcPr>
          <w:p w14:paraId="645209CA" w14:textId="561B686F" w:rsidR="005E655E" w:rsidRPr="00AA5ABC" w:rsidRDefault="005704F8" w:rsidP="00A2231A">
            <w:pPr>
              <w:spacing w:after="0" w:line="240" w:lineRule="auto"/>
              <w:jc w:val="both"/>
              <w:rPr>
                <w:rFonts w:ascii="Verdana" w:eastAsia="Arial Unicode MS" w:hAnsi="Verdana" w:cs="Arial"/>
                <w:sz w:val="20"/>
                <w:szCs w:val="20"/>
                <w:lang w:val="en-GB"/>
              </w:rPr>
            </w:pPr>
            <w:r w:rsidRPr="00AA5ABC">
              <w:rPr>
                <w:rFonts w:ascii="Verdana" w:eastAsia="Arial Unicode MS" w:hAnsi="Verdana" w:cs="Arial"/>
                <w:sz w:val="20"/>
                <w:szCs w:val="20"/>
                <w:lang w:val="en-GB"/>
              </w:rPr>
              <w:t xml:space="preserve">Senior </w:t>
            </w:r>
            <w:r w:rsidR="00A2231A" w:rsidRPr="00AA5ABC">
              <w:rPr>
                <w:rFonts w:ascii="Verdana" w:eastAsia="Arial Unicode MS" w:hAnsi="Verdana" w:cs="Arial"/>
                <w:sz w:val="20"/>
                <w:szCs w:val="20"/>
                <w:lang w:val="en-GB"/>
              </w:rPr>
              <w:t>lecturer</w:t>
            </w:r>
          </w:p>
        </w:tc>
        <w:tc>
          <w:tcPr>
            <w:tcW w:w="1276" w:type="dxa"/>
            <w:gridSpan w:val="2"/>
            <w:shd w:val="clear" w:color="auto" w:fill="F2F2F2"/>
            <w:vAlign w:val="center"/>
          </w:tcPr>
          <w:p w14:paraId="3A4E6439" w14:textId="1A0C155A" w:rsidR="005E655E" w:rsidRPr="00AA5ABC" w:rsidRDefault="00A2231A" w:rsidP="0013790B">
            <w:pPr>
              <w:spacing w:after="0" w:line="240" w:lineRule="auto"/>
              <w:jc w:val="both"/>
              <w:rPr>
                <w:rFonts w:ascii="Verdana" w:eastAsia="Arial Unicode MS" w:hAnsi="Verdana" w:cs="Arial"/>
                <w:sz w:val="20"/>
                <w:szCs w:val="20"/>
                <w:lang w:val="en-GB"/>
              </w:rPr>
            </w:pPr>
            <w:r w:rsidRPr="00AA5ABC">
              <w:rPr>
                <w:rFonts w:ascii="Verdana" w:eastAsia="Arial Unicode MS" w:hAnsi="Verdana" w:cs="Arial"/>
                <w:sz w:val="20"/>
                <w:szCs w:val="20"/>
                <w:lang w:val="en-GB"/>
              </w:rPr>
              <w:t>Lecturer</w:t>
            </w:r>
          </w:p>
        </w:tc>
        <w:tc>
          <w:tcPr>
            <w:tcW w:w="992" w:type="dxa"/>
            <w:gridSpan w:val="2"/>
            <w:shd w:val="clear" w:color="auto" w:fill="F2F2F2"/>
            <w:vAlign w:val="center"/>
          </w:tcPr>
          <w:p w14:paraId="6C67B060" w14:textId="67286F77" w:rsidR="005E655E" w:rsidRPr="00C94B8E" w:rsidRDefault="00A2231A" w:rsidP="0013790B">
            <w:pPr>
              <w:spacing w:after="0" w:line="240" w:lineRule="auto"/>
              <w:rPr>
                <w:rFonts w:ascii="Verdana" w:eastAsia="Arial Unicode MS" w:hAnsi="Verdana" w:cs="Arial"/>
                <w:sz w:val="20"/>
                <w:szCs w:val="20"/>
                <w:lang w:val="en-GB"/>
              </w:rPr>
            </w:pPr>
            <w:r>
              <w:rPr>
                <w:rFonts w:ascii="Verdana" w:eastAsia="Arial Unicode MS" w:hAnsi="Verdana" w:cs="Arial"/>
                <w:sz w:val="20"/>
                <w:szCs w:val="20"/>
                <w:lang w:val="en-GB"/>
              </w:rPr>
              <w:t>Foreign language assistant</w:t>
            </w:r>
          </w:p>
        </w:tc>
      </w:tr>
      <w:tr w:rsidR="005E655E" w:rsidRPr="00C94B8E" w14:paraId="2F8B4327" w14:textId="77777777" w:rsidTr="008A1B22">
        <w:trPr>
          <w:cantSplit/>
          <w:trHeight w:val="396"/>
        </w:trPr>
        <w:tc>
          <w:tcPr>
            <w:tcW w:w="2901" w:type="dxa"/>
            <w:vMerge/>
            <w:shd w:val="clear" w:color="auto" w:fill="D9D9D9"/>
            <w:vAlign w:val="center"/>
          </w:tcPr>
          <w:p w14:paraId="7EFCB8C9" w14:textId="77777777" w:rsidR="005E655E" w:rsidRPr="00C94B8E" w:rsidRDefault="005E655E" w:rsidP="0013790B">
            <w:pPr>
              <w:spacing w:after="0" w:line="240" w:lineRule="auto"/>
              <w:jc w:val="both"/>
              <w:rPr>
                <w:rFonts w:ascii="Verdana" w:eastAsia="Arial Unicode MS" w:hAnsi="Verdana" w:cs="Arial"/>
                <w:sz w:val="20"/>
                <w:szCs w:val="20"/>
                <w:highlight w:val="magenta"/>
                <w:lang w:val="en-GB"/>
              </w:rPr>
            </w:pPr>
          </w:p>
        </w:tc>
        <w:tc>
          <w:tcPr>
            <w:tcW w:w="461" w:type="dxa"/>
            <w:shd w:val="clear" w:color="auto" w:fill="F2F2F2"/>
            <w:vAlign w:val="center"/>
          </w:tcPr>
          <w:p w14:paraId="4049F01B" w14:textId="77777777" w:rsidR="005E655E" w:rsidRPr="00C94B8E" w:rsidRDefault="005915B5" w:rsidP="0013790B">
            <w:pPr>
              <w:spacing w:after="0" w:line="240" w:lineRule="auto"/>
              <w:jc w:val="both"/>
              <w:rPr>
                <w:rFonts w:ascii="Verdana" w:eastAsia="Arial Unicode MS" w:hAnsi="Verdana" w:cs="Arial"/>
                <w:sz w:val="20"/>
                <w:szCs w:val="20"/>
                <w:lang w:val="en-GB"/>
              </w:rPr>
            </w:pPr>
            <w:r w:rsidRPr="00C94B8E">
              <w:rPr>
                <w:rFonts w:ascii="Verdana" w:eastAsia="Arial Unicode MS" w:hAnsi="Verdana" w:cs="Arial"/>
                <w:sz w:val="20"/>
                <w:szCs w:val="20"/>
                <w:lang w:val="en-GB"/>
              </w:rPr>
              <w:t>No</w:t>
            </w:r>
            <w:r w:rsidR="005E655E" w:rsidRPr="00C94B8E">
              <w:rPr>
                <w:rFonts w:ascii="Verdana" w:eastAsia="Arial Unicode MS" w:hAnsi="Verdana" w:cs="Arial"/>
                <w:sz w:val="20"/>
                <w:szCs w:val="20"/>
                <w:lang w:val="en-GB"/>
              </w:rPr>
              <w:t>.</w:t>
            </w:r>
          </w:p>
        </w:tc>
        <w:tc>
          <w:tcPr>
            <w:tcW w:w="462" w:type="dxa"/>
            <w:shd w:val="clear" w:color="auto" w:fill="F2F2F2"/>
            <w:vAlign w:val="center"/>
          </w:tcPr>
          <w:p w14:paraId="6F8D03AA" w14:textId="77777777" w:rsidR="005E655E" w:rsidRPr="00C94B8E" w:rsidRDefault="005E655E" w:rsidP="0013790B">
            <w:pPr>
              <w:spacing w:after="0" w:line="240" w:lineRule="auto"/>
              <w:jc w:val="both"/>
              <w:rPr>
                <w:rFonts w:ascii="Verdana" w:eastAsia="Arial Unicode MS" w:hAnsi="Verdana" w:cs="Arial"/>
                <w:sz w:val="20"/>
                <w:szCs w:val="20"/>
                <w:lang w:val="en-GB"/>
              </w:rPr>
            </w:pPr>
            <w:r w:rsidRPr="00C94B8E">
              <w:rPr>
                <w:rFonts w:ascii="Verdana" w:eastAsia="Arial Unicode MS" w:hAnsi="Verdana" w:cs="Arial"/>
                <w:sz w:val="20"/>
                <w:szCs w:val="20"/>
                <w:lang w:val="en-GB"/>
              </w:rPr>
              <w:t>FTE</w:t>
            </w:r>
          </w:p>
        </w:tc>
        <w:tc>
          <w:tcPr>
            <w:tcW w:w="461" w:type="dxa"/>
            <w:shd w:val="clear" w:color="auto" w:fill="F2F2F2"/>
            <w:vAlign w:val="center"/>
          </w:tcPr>
          <w:p w14:paraId="0FD27205" w14:textId="77777777" w:rsidR="005E655E" w:rsidRPr="00C94B8E" w:rsidRDefault="005915B5" w:rsidP="0013790B">
            <w:pPr>
              <w:spacing w:after="0" w:line="240" w:lineRule="auto"/>
              <w:jc w:val="both"/>
              <w:rPr>
                <w:rFonts w:ascii="Verdana" w:eastAsia="Arial Unicode MS" w:hAnsi="Verdana" w:cs="Arial"/>
                <w:sz w:val="20"/>
                <w:szCs w:val="20"/>
                <w:lang w:val="en-GB"/>
              </w:rPr>
            </w:pPr>
            <w:r w:rsidRPr="00C94B8E">
              <w:rPr>
                <w:rFonts w:ascii="Verdana" w:eastAsia="Arial Unicode MS" w:hAnsi="Verdana" w:cs="Arial"/>
                <w:sz w:val="20"/>
                <w:szCs w:val="20"/>
                <w:lang w:val="en-GB"/>
              </w:rPr>
              <w:t>No.</w:t>
            </w:r>
          </w:p>
        </w:tc>
        <w:tc>
          <w:tcPr>
            <w:tcW w:w="462" w:type="dxa"/>
            <w:shd w:val="clear" w:color="auto" w:fill="F2F2F2"/>
            <w:vAlign w:val="center"/>
          </w:tcPr>
          <w:p w14:paraId="176CD49A" w14:textId="77777777" w:rsidR="005E655E" w:rsidRPr="00C94B8E" w:rsidRDefault="005E655E" w:rsidP="0013790B">
            <w:pPr>
              <w:spacing w:after="0" w:line="240" w:lineRule="auto"/>
              <w:jc w:val="both"/>
              <w:rPr>
                <w:rFonts w:ascii="Verdana" w:eastAsia="Arial Unicode MS" w:hAnsi="Verdana" w:cs="Arial"/>
                <w:sz w:val="20"/>
                <w:szCs w:val="20"/>
                <w:lang w:val="en-GB"/>
              </w:rPr>
            </w:pPr>
            <w:r w:rsidRPr="00C94B8E">
              <w:rPr>
                <w:rFonts w:ascii="Verdana" w:eastAsia="Arial Unicode MS" w:hAnsi="Verdana" w:cs="Arial"/>
                <w:sz w:val="20"/>
                <w:szCs w:val="20"/>
                <w:lang w:val="en-GB"/>
              </w:rPr>
              <w:t>FTE</w:t>
            </w:r>
          </w:p>
        </w:tc>
        <w:tc>
          <w:tcPr>
            <w:tcW w:w="461" w:type="dxa"/>
            <w:shd w:val="clear" w:color="auto" w:fill="F2F2F2"/>
            <w:vAlign w:val="center"/>
          </w:tcPr>
          <w:p w14:paraId="4524E6EB" w14:textId="77777777" w:rsidR="005E655E" w:rsidRPr="00C94B8E" w:rsidRDefault="005915B5" w:rsidP="0013790B">
            <w:pPr>
              <w:spacing w:after="0" w:line="240" w:lineRule="auto"/>
              <w:jc w:val="both"/>
              <w:rPr>
                <w:rFonts w:ascii="Verdana" w:eastAsia="Arial Unicode MS" w:hAnsi="Verdana" w:cs="Arial"/>
                <w:sz w:val="20"/>
                <w:szCs w:val="20"/>
                <w:lang w:val="en-GB"/>
              </w:rPr>
            </w:pPr>
            <w:r w:rsidRPr="00C94B8E">
              <w:rPr>
                <w:rFonts w:ascii="Verdana" w:eastAsia="Arial Unicode MS" w:hAnsi="Verdana" w:cs="Arial"/>
                <w:sz w:val="20"/>
                <w:szCs w:val="20"/>
                <w:lang w:val="en-GB"/>
              </w:rPr>
              <w:t>No.</w:t>
            </w:r>
          </w:p>
        </w:tc>
        <w:tc>
          <w:tcPr>
            <w:tcW w:w="604" w:type="dxa"/>
            <w:shd w:val="clear" w:color="auto" w:fill="F2F2F2"/>
            <w:vAlign w:val="center"/>
          </w:tcPr>
          <w:p w14:paraId="33BBB072" w14:textId="77777777" w:rsidR="005E655E" w:rsidRPr="00C94B8E" w:rsidRDefault="005E655E" w:rsidP="0013790B">
            <w:pPr>
              <w:spacing w:after="0" w:line="240" w:lineRule="auto"/>
              <w:jc w:val="both"/>
              <w:rPr>
                <w:rFonts w:ascii="Verdana" w:eastAsia="Arial Unicode MS" w:hAnsi="Verdana" w:cs="Arial"/>
                <w:sz w:val="20"/>
                <w:szCs w:val="20"/>
                <w:lang w:val="en-GB"/>
              </w:rPr>
            </w:pPr>
            <w:r w:rsidRPr="00C94B8E">
              <w:rPr>
                <w:rFonts w:ascii="Verdana" w:eastAsia="Arial Unicode MS" w:hAnsi="Verdana" w:cs="Arial"/>
                <w:sz w:val="20"/>
                <w:szCs w:val="20"/>
                <w:lang w:val="en-GB"/>
              </w:rPr>
              <w:t>FTE</w:t>
            </w:r>
          </w:p>
        </w:tc>
        <w:tc>
          <w:tcPr>
            <w:tcW w:w="567" w:type="dxa"/>
            <w:shd w:val="clear" w:color="auto" w:fill="F2F2F2"/>
            <w:vAlign w:val="center"/>
          </w:tcPr>
          <w:p w14:paraId="426CCE8B" w14:textId="77777777" w:rsidR="005E655E" w:rsidRPr="00C94B8E" w:rsidRDefault="005915B5" w:rsidP="0013790B">
            <w:pPr>
              <w:spacing w:after="0" w:line="240" w:lineRule="auto"/>
              <w:jc w:val="both"/>
              <w:rPr>
                <w:rFonts w:ascii="Verdana" w:eastAsia="Arial Unicode MS" w:hAnsi="Verdana" w:cs="Arial"/>
                <w:sz w:val="20"/>
                <w:szCs w:val="20"/>
                <w:lang w:val="en-GB"/>
              </w:rPr>
            </w:pPr>
            <w:r w:rsidRPr="00C94B8E">
              <w:rPr>
                <w:rFonts w:ascii="Verdana" w:eastAsia="Arial Unicode MS" w:hAnsi="Verdana" w:cs="Arial"/>
                <w:sz w:val="20"/>
                <w:szCs w:val="20"/>
                <w:lang w:val="en-GB"/>
              </w:rPr>
              <w:t>No.</w:t>
            </w:r>
          </w:p>
        </w:tc>
        <w:tc>
          <w:tcPr>
            <w:tcW w:w="709" w:type="dxa"/>
            <w:shd w:val="clear" w:color="auto" w:fill="F2F2F2"/>
            <w:vAlign w:val="center"/>
          </w:tcPr>
          <w:p w14:paraId="633C8F1F" w14:textId="77777777" w:rsidR="005E655E" w:rsidRPr="00C94B8E" w:rsidRDefault="005E655E" w:rsidP="0013790B">
            <w:pPr>
              <w:spacing w:after="0" w:line="240" w:lineRule="auto"/>
              <w:jc w:val="both"/>
              <w:rPr>
                <w:rFonts w:ascii="Verdana" w:eastAsia="Arial Unicode MS" w:hAnsi="Verdana" w:cs="Arial"/>
                <w:sz w:val="20"/>
                <w:szCs w:val="20"/>
                <w:lang w:val="en-GB"/>
              </w:rPr>
            </w:pPr>
            <w:r w:rsidRPr="00C94B8E">
              <w:rPr>
                <w:rFonts w:ascii="Verdana" w:eastAsia="Arial Unicode MS" w:hAnsi="Verdana" w:cs="Arial"/>
                <w:sz w:val="20"/>
                <w:szCs w:val="20"/>
                <w:lang w:val="en-GB"/>
              </w:rPr>
              <w:t>FTE</w:t>
            </w:r>
          </w:p>
        </w:tc>
        <w:tc>
          <w:tcPr>
            <w:tcW w:w="567" w:type="dxa"/>
            <w:shd w:val="clear" w:color="auto" w:fill="F2F2F2"/>
            <w:vAlign w:val="center"/>
          </w:tcPr>
          <w:p w14:paraId="254B964B" w14:textId="77777777" w:rsidR="005E655E" w:rsidRPr="00C94B8E" w:rsidRDefault="005915B5" w:rsidP="0013790B">
            <w:pPr>
              <w:spacing w:after="0" w:line="240" w:lineRule="auto"/>
              <w:jc w:val="both"/>
              <w:rPr>
                <w:rFonts w:ascii="Verdana" w:eastAsia="Arial Unicode MS" w:hAnsi="Verdana" w:cs="Arial"/>
                <w:sz w:val="20"/>
                <w:szCs w:val="20"/>
                <w:lang w:val="en-GB"/>
              </w:rPr>
            </w:pPr>
            <w:r w:rsidRPr="00C94B8E">
              <w:rPr>
                <w:rFonts w:ascii="Verdana" w:eastAsia="Arial Unicode MS" w:hAnsi="Verdana" w:cs="Arial"/>
                <w:sz w:val="20"/>
                <w:szCs w:val="20"/>
                <w:lang w:val="en-GB"/>
              </w:rPr>
              <w:t>No.</w:t>
            </w:r>
          </w:p>
        </w:tc>
        <w:tc>
          <w:tcPr>
            <w:tcW w:w="709" w:type="dxa"/>
            <w:shd w:val="clear" w:color="auto" w:fill="F2F2F2"/>
            <w:vAlign w:val="center"/>
          </w:tcPr>
          <w:p w14:paraId="5FD182A7" w14:textId="77777777" w:rsidR="005E655E" w:rsidRPr="00C94B8E" w:rsidRDefault="005E655E" w:rsidP="0013790B">
            <w:pPr>
              <w:spacing w:after="0" w:line="240" w:lineRule="auto"/>
              <w:jc w:val="both"/>
              <w:rPr>
                <w:rFonts w:ascii="Verdana" w:eastAsia="Arial Unicode MS" w:hAnsi="Verdana" w:cs="Arial"/>
                <w:sz w:val="20"/>
                <w:szCs w:val="20"/>
                <w:lang w:val="en-GB"/>
              </w:rPr>
            </w:pPr>
            <w:r w:rsidRPr="00C94B8E">
              <w:rPr>
                <w:rFonts w:ascii="Verdana" w:eastAsia="Arial Unicode MS" w:hAnsi="Verdana" w:cs="Arial"/>
                <w:sz w:val="20"/>
                <w:szCs w:val="20"/>
                <w:lang w:val="en-GB"/>
              </w:rPr>
              <w:t>FTE</w:t>
            </w:r>
          </w:p>
        </w:tc>
        <w:tc>
          <w:tcPr>
            <w:tcW w:w="425" w:type="dxa"/>
            <w:shd w:val="clear" w:color="auto" w:fill="F2F2F2"/>
          </w:tcPr>
          <w:p w14:paraId="038E1E7B" w14:textId="77777777" w:rsidR="005E655E" w:rsidRPr="00C94B8E" w:rsidRDefault="005915B5" w:rsidP="0013790B">
            <w:pPr>
              <w:spacing w:after="0" w:line="240" w:lineRule="auto"/>
              <w:jc w:val="both"/>
              <w:rPr>
                <w:rFonts w:ascii="Verdana" w:eastAsia="Arial Unicode MS" w:hAnsi="Verdana" w:cs="Arial"/>
                <w:sz w:val="20"/>
                <w:szCs w:val="20"/>
                <w:lang w:val="en-GB"/>
              </w:rPr>
            </w:pPr>
            <w:r w:rsidRPr="00C94B8E">
              <w:rPr>
                <w:rFonts w:ascii="Verdana" w:eastAsia="Arial Unicode MS" w:hAnsi="Verdana" w:cs="Arial"/>
                <w:sz w:val="20"/>
                <w:szCs w:val="20"/>
                <w:lang w:val="en-GB"/>
              </w:rPr>
              <w:t>No.</w:t>
            </w:r>
          </w:p>
        </w:tc>
        <w:tc>
          <w:tcPr>
            <w:tcW w:w="567" w:type="dxa"/>
            <w:shd w:val="clear" w:color="auto" w:fill="F2F2F2"/>
          </w:tcPr>
          <w:p w14:paraId="7E34180A" w14:textId="77777777" w:rsidR="005E655E" w:rsidRPr="00C94B8E" w:rsidRDefault="005E655E" w:rsidP="0013790B">
            <w:pPr>
              <w:spacing w:after="0" w:line="240" w:lineRule="auto"/>
              <w:jc w:val="both"/>
              <w:rPr>
                <w:rFonts w:ascii="Verdana" w:eastAsia="Arial Unicode MS" w:hAnsi="Verdana" w:cs="Arial"/>
                <w:sz w:val="20"/>
                <w:szCs w:val="20"/>
                <w:lang w:val="en-GB"/>
              </w:rPr>
            </w:pPr>
            <w:r w:rsidRPr="00C94B8E">
              <w:rPr>
                <w:rFonts w:ascii="Verdana" w:eastAsia="Arial Unicode MS" w:hAnsi="Verdana" w:cs="Arial"/>
                <w:sz w:val="20"/>
                <w:szCs w:val="20"/>
                <w:lang w:val="en-GB"/>
              </w:rPr>
              <w:t>FTE</w:t>
            </w:r>
          </w:p>
        </w:tc>
      </w:tr>
      <w:tr w:rsidR="005E655E" w:rsidRPr="00C94B8E" w14:paraId="3FF2EF03" w14:textId="77777777" w:rsidTr="0013790B">
        <w:trPr>
          <w:cantSplit/>
          <w:trHeight w:val="433"/>
        </w:trPr>
        <w:tc>
          <w:tcPr>
            <w:tcW w:w="2901" w:type="dxa"/>
            <w:vAlign w:val="center"/>
          </w:tcPr>
          <w:p w14:paraId="0C9BEB0A" w14:textId="77777777" w:rsidR="005E655E" w:rsidRPr="00C94B8E" w:rsidRDefault="009D5224" w:rsidP="0013790B">
            <w:pPr>
              <w:spacing w:after="0" w:line="240" w:lineRule="auto"/>
              <w:rPr>
                <w:rFonts w:ascii="Verdana" w:eastAsia="Arial Unicode MS" w:hAnsi="Verdana" w:cs="Arial"/>
                <w:sz w:val="20"/>
                <w:szCs w:val="20"/>
                <w:lang w:val="en-GB"/>
              </w:rPr>
            </w:pPr>
            <w:r w:rsidRPr="00C94B8E">
              <w:rPr>
                <w:rFonts w:ascii="Verdana" w:eastAsia="Arial Unicode MS" w:hAnsi="Verdana" w:cs="Arial"/>
                <w:sz w:val="20"/>
                <w:szCs w:val="20"/>
                <w:lang w:val="en-GB"/>
              </w:rPr>
              <w:t>Full-time employment relationship</w:t>
            </w:r>
          </w:p>
        </w:tc>
        <w:tc>
          <w:tcPr>
            <w:tcW w:w="461" w:type="dxa"/>
            <w:vAlign w:val="center"/>
          </w:tcPr>
          <w:p w14:paraId="54949721" w14:textId="77777777" w:rsidR="005E655E" w:rsidRPr="00C94B8E" w:rsidRDefault="005E655E" w:rsidP="0013790B">
            <w:pPr>
              <w:spacing w:after="0" w:line="240" w:lineRule="auto"/>
              <w:jc w:val="both"/>
              <w:rPr>
                <w:rFonts w:ascii="Verdana" w:eastAsia="Arial Unicode MS" w:hAnsi="Verdana" w:cs="Arial"/>
                <w:sz w:val="20"/>
                <w:szCs w:val="20"/>
                <w:highlight w:val="magenta"/>
                <w:lang w:val="en-GB"/>
              </w:rPr>
            </w:pPr>
          </w:p>
        </w:tc>
        <w:tc>
          <w:tcPr>
            <w:tcW w:w="462" w:type="dxa"/>
            <w:vAlign w:val="center"/>
          </w:tcPr>
          <w:p w14:paraId="6376A52D" w14:textId="77777777" w:rsidR="005E655E" w:rsidRPr="00C94B8E" w:rsidRDefault="005E655E" w:rsidP="0013790B">
            <w:pPr>
              <w:spacing w:after="0" w:line="240" w:lineRule="auto"/>
              <w:jc w:val="both"/>
              <w:rPr>
                <w:rFonts w:ascii="Verdana" w:eastAsia="Arial Unicode MS" w:hAnsi="Verdana" w:cs="Arial"/>
                <w:sz w:val="20"/>
                <w:szCs w:val="20"/>
                <w:highlight w:val="magenta"/>
                <w:lang w:val="en-GB"/>
              </w:rPr>
            </w:pPr>
          </w:p>
        </w:tc>
        <w:tc>
          <w:tcPr>
            <w:tcW w:w="461" w:type="dxa"/>
            <w:vAlign w:val="center"/>
          </w:tcPr>
          <w:p w14:paraId="59ABA788" w14:textId="77777777" w:rsidR="005E655E" w:rsidRPr="00C94B8E" w:rsidRDefault="005E655E" w:rsidP="0013790B">
            <w:pPr>
              <w:spacing w:after="0" w:line="240" w:lineRule="auto"/>
              <w:jc w:val="both"/>
              <w:rPr>
                <w:rFonts w:ascii="Verdana" w:eastAsia="Arial Unicode MS" w:hAnsi="Verdana" w:cs="Arial"/>
                <w:sz w:val="20"/>
                <w:szCs w:val="20"/>
                <w:highlight w:val="magenta"/>
                <w:lang w:val="en-GB"/>
              </w:rPr>
            </w:pPr>
          </w:p>
        </w:tc>
        <w:tc>
          <w:tcPr>
            <w:tcW w:w="462" w:type="dxa"/>
            <w:vAlign w:val="center"/>
          </w:tcPr>
          <w:p w14:paraId="2946F3BC" w14:textId="77777777" w:rsidR="005E655E" w:rsidRPr="00C94B8E" w:rsidRDefault="005E655E" w:rsidP="0013790B">
            <w:pPr>
              <w:spacing w:after="0" w:line="240" w:lineRule="auto"/>
              <w:jc w:val="both"/>
              <w:rPr>
                <w:rFonts w:ascii="Verdana" w:eastAsia="Arial Unicode MS" w:hAnsi="Verdana" w:cs="Arial"/>
                <w:sz w:val="20"/>
                <w:szCs w:val="20"/>
                <w:highlight w:val="magenta"/>
                <w:lang w:val="en-GB"/>
              </w:rPr>
            </w:pPr>
          </w:p>
        </w:tc>
        <w:tc>
          <w:tcPr>
            <w:tcW w:w="461" w:type="dxa"/>
            <w:vAlign w:val="center"/>
          </w:tcPr>
          <w:p w14:paraId="22013948" w14:textId="77777777" w:rsidR="005E655E" w:rsidRPr="00C94B8E" w:rsidRDefault="005E655E" w:rsidP="0013790B">
            <w:pPr>
              <w:spacing w:after="0" w:line="240" w:lineRule="auto"/>
              <w:jc w:val="both"/>
              <w:rPr>
                <w:rFonts w:ascii="Verdana" w:eastAsia="Arial Unicode MS" w:hAnsi="Verdana" w:cs="Arial"/>
                <w:sz w:val="20"/>
                <w:szCs w:val="20"/>
                <w:highlight w:val="magenta"/>
                <w:lang w:val="en-GB"/>
              </w:rPr>
            </w:pPr>
          </w:p>
        </w:tc>
        <w:tc>
          <w:tcPr>
            <w:tcW w:w="604" w:type="dxa"/>
            <w:vAlign w:val="center"/>
          </w:tcPr>
          <w:p w14:paraId="23FF4BA9" w14:textId="77777777" w:rsidR="005E655E" w:rsidRPr="00C94B8E" w:rsidRDefault="005E655E" w:rsidP="0013790B">
            <w:pPr>
              <w:spacing w:after="0" w:line="240" w:lineRule="auto"/>
              <w:jc w:val="both"/>
              <w:rPr>
                <w:rFonts w:ascii="Verdana" w:eastAsia="Arial Unicode MS" w:hAnsi="Verdana" w:cs="Arial"/>
                <w:sz w:val="20"/>
                <w:szCs w:val="20"/>
                <w:highlight w:val="magenta"/>
                <w:lang w:val="en-GB"/>
              </w:rPr>
            </w:pPr>
          </w:p>
        </w:tc>
        <w:tc>
          <w:tcPr>
            <w:tcW w:w="567" w:type="dxa"/>
            <w:vAlign w:val="center"/>
          </w:tcPr>
          <w:p w14:paraId="14065755" w14:textId="77777777" w:rsidR="005E655E" w:rsidRPr="00C94B8E" w:rsidRDefault="005E655E" w:rsidP="0013790B">
            <w:pPr>
              <w:spacing w:after="0" w:line="240" w:lineRule="auto"/>
              <w:jc w:val="both"/>
              <w:rPr>
                <w:rFonts w:ascii="Verdana" w:eastAsia="Arial Unicode MS" w:hAnsi="Verdana" w:cs="Arial"/>
                <w:sz w:val="20"/>
                <w:szCs w:val="20"/>
                <w:highlight w:val="magenta"/>
                <w:lang w:val="en-GB"/>
              </w:rPr>
            </w:pPr>
          </w:p>
        </w:tc>
        <w:tc>
          <w:tcPr>
            <w:tcW w:w="709" w:type="dxa"/>
            <w:vAlign w:val="center"/>
          </w:tcPr>
          <w:p w14:paraId="52510F8D" w14:textId="77777777" w:rsidR="005E655E" w:rsidRPr="00C94B8E" w:rsidRDefault="005E655E" w:rsidP="0013790B">
            <w:pPr>
              <w:spacing w:after="0" w:line="240" w:lineRule="auto"/>
              <w:jc w:val="both"/>
              <w:rPr>
                <w:rFonts w:ascii="Verdana" w:eastAsia="Arial Unicode MS" w:hAnsi="Verdana" w:cs="Arial"/>
                <w:sz w:val="20"/>
                <w:szCs w:val="20"/>
                <w:highlight w:val="magenta"/>
                <w:lang w:val="en-GB"/>
              </w:rPr>
            </w:pPr>
          </w:p>
        </w:tc>
        <w:tc>
          <w:tcPr>
            <w:tcW w:w="567" w:type="dxa"/>
            <w:vAlign w:val="center"/>
          </w:tcPr>
          <w:p w14:paraId="0ACE6C7E" w14:textId="77777777" w:rsidR="005E655E" w:rsidRPr="00C94B8E" w:rsidRDefault="005E655E" w:rsidP="0013790B">
            <w:pPr>
              <w:spacing w:after="0" w:line="240" w:lineRule="auto"/>
              <w:jc w:val="both"/>
              <w:rPr>
                <w:rFonts w:ascii="Verdana" w:eastAsia="Arial Unicode MS" w:hAnsi="Verdana" w:cs="Arial"/>
                <w:sz w:val="20"/>
                <w:szCs w:val="20"/>
                <w:highlight w:val="magenta"/>
                <w:lang w:val="en-GB"/>
              </w:rPr>
            </w:pPr>
          </w:p>
        </w:tc>
        <w:tc>
          <w:tcPr>
            <w:tcW w:w="709" w:type="dxa"/>
            <w:vAlign w:val="center"/>
          </w:tcPr>
          <w:p w14:paraId="2C24D034" w14:textId="77777777" w:rsidR="005E655E" w:rsidRPr="00C94B8E" w:rsidRDefault="005E655E" w:rsidP="0013790B">
            <w:pPr>
              <w:spacing w:after="0" w:line="240" w:lineRule="auto"/>
              <w:jc w:val="both"/>
              <w:rPr>
                <w:rFonts w:ascii="Verdana" w:eastAsia="Arial Unicode MS" w:hAnsi="Verdana" w:cs="Arial"/>
                <w:sz w:val="20"/>
                <w:szCs w:val="20"/>
                <w:highlight w:val="magenta"/>
                <w:lang w:val="en-GB"/>
              </w:rPr>
            </w:pPr>
          </w:p>
        </w:tc>
        <w:tc>
          <w:tcPr>
            <w:tcW w:w="425" w:type="dxa"/>
          </w:tcPr>
          <w:p w14:paraId="1B5417BC" w14:textId="77777777" w:rsidR="005E655E" w:rsidRPr="00C94B8E" w:rsidRDefault="005E655E" w:rsidP="0013790B">
            <w:pPr>
              <w:spacing w:after="0" w:line="240" w:lineRule="auto"/>
              <w:jc w:val="both"/>
              <w:rPr>
                <w:rFonts w:ascii="Verdana" w:eastAsia="Arial Unicode MS" w:hAnsi="Verdana" w:cs="Arial"/>
                <w:sz w:val="20"/>
                <w:szCs w:val="20"/>
                <w:highlight w:val="magenta"/>
                <w:lang w:val="en-GB"/>
              </w:rPr>
            </w:pPr>
          </w:p>
        </w:tc>
        <w:tc>
          <w:tcPr>
            <w:tcW w:w="567" w:type="dxa"/>
          </w:tcPr>
          <w:p w14:paraId="041F4DA9" w14:textId="77777777" w:rsidR="005E655E" w:rsidRPr="00C94B8E" w:rsidRDefault="005E655E" w:rsidP="0013790B">
            <w:pPr>
              <w:spacing w:after="0" w:line="240" w:lineRule="auto"/>
              <w:jc w:val="both"/>
              <w:rPr>
                <w:rFonts w:ascii="Verdana" w:eastAsia="Arial Unicode MS" w:hAnsi="Verdana" w:cs="Arial"/>
                <w:sz w:val="20"/>
                <w:szCs w:val="20"/>
                <w:highlight w:val="magenta"/>
                <w:lang w:val="en-GB"/>
              </w:rPr>
            </w:pPr>
          </w:p>
        </w:tc>
      </w:tr>
      <w:tr w:rsidR="005E655E" w:rsidRPr="00C94B8E" w14:paraId="412D4935" w14:textId="77777777" w:rsidTr="008A1B22">
        <w:trPr>
          <w:cantSplit/>
          <w:trHeight w:val="384"/>
        </w:trPr>
        <w:tc>
          <w:tcPr>
            <w:tcW w:w="2901" w:type="dxa"/>
            <w:vAlign w:val="center"/>
          </w:tcPr>
          <w:p w14:paraId="65C81CC8" w14:textId="77777777" w:rsidR="005E655E" w:rsidRPr="00C94B8E" w:rsidRDefault="009D5224" w:rsidP="0013790B">
            <w:pPr>
              <w:spacing w:after="0" w:line="240" w:lineRule="auto"/>
              <w:rPr>
                <w:rFonts w:ascii="Verdana" w:eastAsia="Arial Unicode MS" w:hAnsi="Verdana" w:cs="Arial"/>
                <w:sz w:val="20"/>
                <w:szCs w:val="20"/>
                <w:lang w:val="en-GB"/>
              </w:rPr>
            </w:pPr>
            <w:r w:rsidRPr="00C94B8E">
              <w:rPr>
                <w:rFonts w:ascii="Verdana" w:eastAsia="Arial Unicode MS" w:hAnsi="Verdana" w:cs="Arial"/>
                <w:sz w:val="20"/>
                <w:szCs w:val="20"/>
                <w:lang w:val="en-GB"/>
              </w:rPr>
              <w:t>Part-time employment relationship</w:t>
            </w:r>
          </w:p>
        </w:tc>
        <w:tc>
          <w:tcPr>
            <w:tcW w:w="461" w:type="dxa"/>
            <w:vAlign w:val="center"/>
          </w:tcPr>
          <w:p w14:paraId="49050490" w14:textId="77777777" w:rsidR="005E655E" w:rsidRPr="00C94B8E" w:rsidRDefault="005E655E" w:rsidP="0013790B">
            <w:pPr>
              <w:spacing w:after="0" w:line="240" w:lineRule="auto"/>
              <w:jc w:val="both"/>
              <w:rPr>
                <w:rFonts w:ascii="Verdana" w:eastAsia="Arial Unicode MS" w:hAnsi="Verdana" w:cs="Arial"/>
                <w:sz w:val="20"/>
                <w:szCs w:val="20"/>
                <w:highlight w:val="magenta"/>
                <w:lang w:val="en-GB"/>
              </w:rPr>
            </w:pPr>
          </w:p>
        </w:tc>
        <w:tc>
          <w:tcPr>
            <w:tcW w:w="462" w:type="dxa"/>
            <w:vAlign w:val="center"/>
          </w:tcPr>
          <w:p w14:paraId="608CF555" w14:textId="77777777" w:rsidR="005E655E" w:rsidRPr="00C94B8E" w:rsidRDefault="005E655E" w:rsidP="0013790B">
            <w:pPr>
              <w:spacing w:after="0" w:line="240" w:lineRule="auto"/>
              <w:jc w:val="both"/>
              <w:rPr>
                <w:rFonts w:ascii="Verdana" w:eastAsia="Arial Unicode MS" w:hAnsi="Verdana" w:cs="Arial"/>
                <w:sz w:val="20"/>
                <w:szCs w:val="20"/>
                <w:highlight w:val="magenta"/>
                <w:lang w:val="en-GB"/>
              </w:rPr>
            </w:pPr>
          </w:p>
        </w:tc>
        <w:tc>
          <w:tcPr>
            <w:tcW w:w="461" w:type="dxa"/>
            <w:vAlign w:val="center"/>
          </w:tcPr>
          <w:p w14:paraId="1AACA2BC" w14:textId="77777777" w:rsidR="005E655E" w:rsidRPr="00C94B8E" w:rsidRDefault="005E655E" w:rsidP="0013790B">
            <w:pPr>
              <w:spacing w:after="0" w:line="240" w:lineRule="auto"/>
              <w:jc w:val="both"/>
              <w:rPr>
                <w:rFonts w:ascii="Verdana" w:eastAsia="Arial Unicode MS" w:hAnsi="Verdana" w:cs="Arial"/>
                <w:sz w:val="20"/>
                <w:szCs w:val="20"/>
                <w:highlight w:val="magenta"/>
                <w:lang w:val="en-GB"/>
              </w:rPr>
            </w:pPr>
          </w:p>
        </w:tc>
        <w:tc>
          <w:tcPr>
            <w:tcW w:w="462" w:type="dxa"/>
            <w:vAlign w:val="center"/>
          </w:tcPr>
          <w:p w14:paraId="6BEBCC81" w14:textId="77777777" w:rsidR="005E655E" w:rsidRPr="00C94B8E" w:rsidRDefault="005E655E" w:rsidP="0013790B">
            <w:pPr>
              <w:spacing w:after="0" w:line="240" w:lineRule="auto"/>
              <w:jc w:val="both"/>
              <w:rPr>
                <w:rFonts w:ascii="Verdana" w:eastAsia="Arial Unicode MS" w:hAnsi="Verdana" w:cs="Arial"/>
                <w:sz w:val="20"/>
                <w:szCs w:val="20"/>
                <w:highlight w:val="magenta"/>
                <w:lang w:val="en-GB"/>
              </w:rPr>
            </w:pPr>
          </w:p>
        </w:tc>
        <w:tc>
          <w:tcPr>
            <w:tcW w:w="461" w:type="dxa"/>
            <w:vAlign w:val="center"/>
          </w:tcPr>
          <w:p w14:paraId="50115245" w14:textId="77777777" w:rsidR="005E655E" w:rsidRPr="00C94B8E" w:rsidRDefault="005E655E" w:rsidP="0013790B">
            <w:pPr>
              <w:spacing w:after="0" w:line="240" w:lineRule="auto"/>
              <w:jc w:val="both"/>
              <w:rPr>
                <w:rFonts w:ascii="Verdana" w:eastAsia="Arial Unicode MS" w:hAnsi="Verdana" w:cs="Arial"/>
                <w:sz w:val="20"/>
                <w:szCs w:val="20"/>
                <w:highlight w:val="magenta"/>
                <w:lang w:val="en-GB"/>
              </w:rPr>
            </w:pPr>
          </w:p>
        </w:tc>
        <w:tc>
          <w:tcPr>
            <w:tcW w:w="604" w:type="dxa"/>
            <w:vAlign w:val="center"/>
          </w:tcPr>
          <w:p w14:paraId="438E0000" w14:textId="77777777" w:rsidR="005E655E" w:rsidRPr="00C94B8E" w:rsidRDefault="005E655E" w:rsidP="0013790B">
            <w:pPr>
              <w:spacing w:after="0" w:line="240" w:lineRule="auto"/>
              <w:jc w:val="both"/>
              <w:rPr>
                <w:rFonts w:ascii="Verdana" w:eastAsia="Arial Unicode MS" w:hAnsi="Verdana" w:cs="Arial"/>
                <w:sz w:val="20"/>
                <w:szCs w:val="20"/>
                <w:highlight w:val="magenta"/>
                <w:lang w:val="en-GB"/>
              </w:rPr>
            </w:pPr>
          </w:p>
        </w:tc>
        <w:tc>
          <w:tcPr>
            <w:tcW w:w="567" w:type="dxa"/>
            <w:vAlign w:val="center"/>
          </w:tcPr>
          <w:p w14:paraId="39A2DF29" w14:textId="77777777" w:rsidR="005E655E" w:rsidRPr="00C94B8E" w:rsidRDefault="005E655E" w:rsidP="0013790B">
            <w:pPr>
              <w:spacing w:after="0" w:line="240" w:lineRule="auto"/>
              <w:jc w:val="both"/>
              <w:rPr>
                <w:rFonts w:ascii="Verdana" w:eastAsia="Arial Unicode MS" w:hAnsi="Verdana" w:cs="Arial"/>
                <w:sz w:val="20"/>
                <w:szCs w:val="20"/>
                <w:highlight w:val="magenta"/>
                <w:lang w:val="en-GB"/>
              </w:rPr>
            </w:pPr>
          </w:p>
        </w:tc>
        <w:tc>
          <w:tcPr>
            <w:tcW w:w="709" w:type="dxa"/>
            <w:vAlign w:val="center"/>
          </w:tcPr>
          <w:p w14:paraId="3857F599" w14:textId="77777777" w:rsidR="005E655E" w:rsidRPr="00C94B8E" w:rsidRDefault="005E655E" w:rsidP="0013790B">
            <w:pPr>
              <w:spacing w:after="0" w:line="240" w:lineRule="auto"/>
              <w:jc w:val="both"/>
              <w:rPr>
                <w:rFonts w:ascii="Verdana" w:eastAsia="Arial Unicode MS" w:hAnsi="Verdana" w:cs="Arial"/>
                <w:sz w:val="20"/>
                <w:szCs w:val="20"/>
                <w:highlight w:val="magenta"/>
                <w:lang w:val="en-GB"/>
              </w:rPr>
            </w:pPr>
          </w:p>
        </w:tc>
        <w:tc>
          <w:tcPr>
            <w:tcW w:w="567" w:type="dxa"/>
            <w:vAlign w:val="center"/>
          </w:tcPr>
          <w:p w14:paraId="2175AFEC" w14:textId="77777777" w:rsidR="005E655E" w:rsidRPr="00C94B8E" w:rsidRDefault="005E655E" w:rsidP="0013790B">
            <w:pPr>
              <w:spacing w:after="0" w:line="240" w:lineRule="auto"/>
              <w:jc w:val="both"/>
              <w:rPr>
                <w:rFonts w:ascii="Verdana" w:eastAsia="Arial Unicode MS" w:hAnsi="Verdana" w:cs="Arial"/>
                <w:sz w:val="20"/>
                <w:szCs w:val="20"/>
                <w:highlight w:val="magenta"/>
                <w:lang w:val="en-GB"/>
              </w:rPr>
            </w:pPr>
          </w:p>
        </w:tc>
        <w:tc>
          <w:tcPr>
            <w:tcW w:w="709" w:type="dxa"/>
            <w:vAlign w:val="center"/>
          </w:tcPr>
          <w:p w14:paraId="3AEAB332" w14:textId="77777777" w:rsidR="005E655E" w:rsidRPr="00C94B8E" w:rsidRDefault="005E655E" w:rsidP="0013790B">
            <w:pPr>
              <w:spacing w:after="0" w:line="240" w:lineRule="auto"/>
              <w:jc w:val="both"/>
              <w:rPr>
                <w:rFonts w:ascii="Verdana" w:eastAsia="Arial Unicode MS" w:hAnsi="Verdana" w:cs="Arial"/>
                <w:sz w:val="20"/>
                <w:szCs w:val="20"/>
                <w:highlight w:val="magenta"/>
                <w:lang w:val="en-GB"/>
              </w:rPr>
            </w:pPr>
          </w:p>
        </w:tc>
        <w:tc>
          <w:tcPr>
            <w:tcW w:w="425" w:type="dxa"/>
          </w:tcPr>
          <w:p w14:paraId="58E9636C" w14:textId="77777777" w:rsidR="005E655E" w:rsidRPr="00C94B8E" w:rsidRDefault="005E655E" w:rsidP="0013790B">
            <w:pPr>
              <w:spacing w:after="0" w:line="240" w:lineRule="auto"/>
              <w:jc w:val="both"/>
              <w:rPr>
                <w:rFonts w:ascii="Verdana" w:eastAsia="Arial Unicode MS" w:hAnsi="Verdana" w:cs="Arial"/>
                <w:sz w:val="20"/>
                <w:szCs w:val="20"/>
                <w:highlight w:val="magenta"/>
                <w:lang w:val="en-GB"/>
              </w:rPr>
            </w:pPr>
          </w:p>
        </w:tc>
        <w:tc>
          <w:tcPr>
            <w:tcW w:w="567" w:type="dxa"/>
          </w:tcPr>
          <w:p w14:paraId="0C981369" w14:textId="77777777" w:rsidR="005E655E" w:rsidRPr="00C94B8E" w:rsidRDefault="005E655E" w:rsidP="0013790B">
            <w:pPr>
              <w:spacing w:after="0" w:line="240" w:lineRule="auto"/>
              <w:jc w:val="both"/>
              <w:rPr>
                <w:rFonts w:ascii="Verdana" w:eastAsia="Arial Unicode MS" w:hAnsi="Verdana" w:cs="Arial"/>
                <w:sz w:val="20"/>
                <w:szCs w:val="20"/>
                <w:highlight w:val="magenta"/>
                <w:lang w:val="en-GB"/>
              </w:rPr>
            </w:pPr>
          </w:p>
        </w:tc>
      </w:tr>
      <w:tr w:rsidR="005E655E" w:rsidRPr="00C94B8E" w14:paraId="13C2038B" w14:textId="77777777" w:rsidTr="008A1B22">
        <w:trPr>
          <w:cantSplit/>
          <w:trHeight w:val="371"/>
        </w:trPr>
        <w:tc>
          <w:tcPr>
            <w:tcW w:w="2901" w:type="dxa"/>
            <w:vAlign w:val="center"/>
          </w:tcPr>
          <w:p w14:paraId="015E5A96" w14:textId="77777777" w:rsidR="005E655E" w:rsidRPr="00C94B8E" w:rsidRDefault="009D5224" w:rsidP="0013790B">
            <w:pPr>
              <w:spacing w:after="0" w:line="240" w:lineRule="auto"/>
              <w:rPr>
                <w:rFonts w:ascii="Verdana" w:eastAsia="Arial Unicode MS" w:hAnsi="Verdana" w:cs="Arial"/>
                <w:sz w:val="20"/>
                <w:szCs w:val="20"/>
                <w:highlight w:val="magenta"/>
                <w:lang w:val="en-GB"/>
              </w:rPr>
            </w:pPr>
            <w:r w:rsidRPr="00A2231A">
              <w:rPr>
                <w:rFonts w:ascii="Verdana" w:eastAsia="Arial Unicode MS" w:hAnsi="Verdana" w:cs="Arial"/>
                <w:sz w:val="20"/>
                <w:szCs w:val="20"/>
                <w:lang w:val="en-GB"/>
              </w:rPr>
              <w:t>Overtime work obligations</w:t>
            </w:r>
          </w:p>
        </w:tc>
        <w:tc>
          <w:tcPr>
            <w:tcW w:w="461" w:type="dxa"/>
            <w:vAlign w:val="center"/>
          </w:tcPr>
          <w:p w14:paraId="1BC5E84A" w14:textId="77777777" w:rsidR="005E655E" w:rsidRPr="00C94B8E" w:rsidRDefault="005E655E" w:rsidP="0013790B">
            <w:pPr>
              <w:spacing w:after="0" w:line="240" w:lineRule="auto"/>
              <w:jc w:val="both"/>
              <w:rPr>
                <w:rFonts w:ascii="Verdana" w:eastAsia="Arial Unicode MS" w:hAnsi="Verdana" w:cs="Arial"/>
                <w:sz w:val="20"/>
                <w:szCs w:val="20"/>
                <w:highlight w:val="magenta"/>
                <w:lang w:val="en-GB"/>
              </w:rPr>
            </w:pPr>
          </w:p>
        </w:tc>
        <w:tc>
          <w:tcPr>
            <w:tcW w:w="462" w:type="dxa"/>
            <w:vAlign w:val="center"/>
          </w:tcPr>
          <w:p w14:paraId="126D106A" w14:textId="77777777" w:rsidR="005E655E" w:rsidRPr="00C94B8E" w:rsidRDefault="005E655E" w:rsidP="0013790B">
            <w:pPr>
              <w:spacing w:after="0" w:line="240" w:lineRule="auto"/>
              <w:jc w:val="both"/>
              <w:rPr>
                <w:rFonts w:ascii="Verdana" w:eastAsia="Arial Unicode MS" w:hAnsi="Verdana" w:cs="Arial"/>
                <w:sz w:val="20"/>
                <w:szCs w:val="20"/>
                <w:highlight w:val="magenta"/>
                <w:lang w:val="en-GB"/>
              </w:rPr>
            </w:pPr>
          </w:p>
        </w:tc>
        <w:tc>
          <w:tcPr>
            <w:tcW w:w="461" w:type="dxa"/>
            <w:vAlign w:val="center"/>
          </w:tcPr>
          <w:p w14:paraId="7D1B73F4" w14:textId="77777777" w:rsidR="005E655E" w:rsidRPr="00C94B8E" w:rsidRDefault="005E655E" w:rsidP="0013790B">
            <w:pPr>
              <w:spacing w:after="0" w:line="240" w:lineRule="auto"/>
              <w:jc w:val="both"/>
              <w:rPr>
                <w:rFonts w:ascii="Verdana" w:eastAsia="Arial Unicode MS" w:hAnsi="Verdana" w:cs="Arial"/>
                <w:sz w:val="20"/>
                <w:szCs w:val="20"/>
                <w:highlight w:val="magenta"/>
                <w:lang w:val="en-GB"/>
              </w:rPr>
            </w:pPr>
          </w:p>
        </w:tc>
        <w:tc>
          <w:tcPr>
            <w:tcW w:w="462" w:type="dxa"/>
            <w:vAlign w:val="center"/>
          </w:tcPr>
          <w:p w14:paraId="213C5E1A" w14:textId="77777777" w:rsidR="005E655E" w:rsidRPr="00C94B8E" w:rsidRDefault="005E655E" w:rsidP="0013790B">
            <w:pPr>
              <w:spacing w:after="0" w:line="240" w:lineRule="auto"/>
              <w:jc w:val="both"/>
              <w:rPr>
                <w:rFonts w:ascii="Verdana" w:eastAsia="Arial Unicode MS" w:hAnsi="Verdana" w:cs="Arial"/>
                <w:sz w:val="20"/>
                <w:szCs w:val="20"/>
                <w:highlight w:val="magenta"/>
                <w:lang w:val="en-GB"/>
              </w:rPr>
            </w:pPr>
          </w:p>
        </w:tc>
        <w:tc>
          <w:tcPr>
            <w:tcW w:w="461" w:type="dxa"/>
            <w:vAlign w:val="center"/>
          </w:tcPr>
          <w:p w14:paraId="23F2D075" w14:textId="77777777" w:rsidR="005E655E" w:rsidRPr="00C94B8E" w:rsidRDefault="005E655E" w:rsidP="0013790B">
            <w:pPr>
              <w:spacing w:after="0" w:line="240" w:lineRule="auto"/>
              <w:jc w:val="both"/>
              <w:rPr>
                <w:rFonts w:ascii="Verdana" w:eastAsia="Arial Unicode MS" w:hAnsi="Verdana" w:cs="Arial"/>
                <w:sz w:val="20"/>
                <w:szCs w:val="20"/>
                <w:highlight w:val="magenta"/>
                <w:lang w:val="en-GB"/>
              </w:rPr>
            </w:pPr>
          </w:p>
        </w:tc>
        <w:tc>
          <w:tcPr>
            <w:tcW w:w="604" w:type="dxa"/>
            <w:vAlign w:val="center"/>
          </w:tcPr>
          <w:p w14:paraId="3533D725" w14:textId="77777777" w:rsidR="005E655E" w:rsidRPr="00C94B8E" w:rsidRDefault="005E655E" w:rsidP="0013790B">
            <w:pPr>
              <w:spacing w:after="0" w:line="240" w:lineRule="auto"/>
              <w:jc w:val="both"/>
              <w:rPr>
                <w:rFonts w:ascii="Verdana" w:eastAsia="Arial Unicode MS" w:hAnsi="Verdana" w:cs="Arial"/>
                <w:sz w:val="20"/>
                <w:szCs w:val="20"/>
                <w:highlight w:val="magenta"/>
                <w:lang w:val="en-GB"/>
              </w:rPr>
            </w:pPr>
          </w:p>
        </w:tc>
        <w:tc>
          <w:tcPr>
            <w:tcW w:w="567" w:type="dxa"/>
            <w:vAlign w:val="center"/>
          </w:tcPr>
          <w:p w14:paraId="20D17A97" w14:textId="77777777" w:rsidR="005E655E" w:rsidRPr="00C94B8E" w:rsidRDefault="005E655E" w:rsidP="0013790B">
            <w:pPr>
              <w:spacing w:after="0" w:line="240" w:lineRule="auto"/>
              <w:jc w:val="both"/>
              <w:rPr>
                <w:rFonts w:ascii="Verdana" w:eastAsia="Arial Unicode MS" w:hAnsi="Verdana" w:cs="Arial"/>
                <w:sz w:val="20"/>
                <w:szCs w:val="20"/>
                <w:highlight w:val="magenta"/>
                <w:lang w:val="en-GB"/>
              </w:rPr>
            </w:pPr>
          </w:p>
        </w:tc>
        <w:tc>
          <w:tcPr>
            <w:tcW w:w="709" w:type="dxa"/>
            <w:vAlign w:val="center"/>
          </w:tcPr>
          <w:p w14:paraId="1F58A5A9" w14:textId="77777777" w:rsidR="005E655E" w:rsidRPr="00C94B8E" w:rsidRDefault="005E655E" w:rsidP="0013790B">
            <w:pPr>
              <w:spacing w:after="0" w:line="240" w:lineRule="auto"/>
              <w:jc w:val="both"/>
              <w:rPr>
                <w:rFonts w:ascii="Verdana" w:eastAsia="Arial Unicode MS" w:hAnsi="Verdana" w:cs="Arial"/>
                <w:sz w:val="20"/>
                <w:szCs w:val="20"/>
                <w:highlight w:val="magenta"/>
                <w:lang w:val="en-GB"/>
              </w:rPr>
            </w:pPr>
          </w:p>
        </w:tc>
        <w:tc>
          <w:tcPr>
            <w:tcW w:w="567" w:type="dxa"/>
            <w:vAlign w:val="center"/>
          </w:tcPr>
          <w:p w14:paraId="26D7FDB7" w14:textId="77777777" w:rsidR="005E655E" w:rsidRPr="00C94B8E" w:rsidRDefault="005E655E" w:rsidP="0013790B">
            <w:pPr>
              <w:spacing w:after="0" w:line="240" w:lineRule="auto"/>
              <w:jc w:val="both"/>
              <w:rPr>
                <w:rFonts w:ascii="Verdana" w:eastAsia="Arial Unicode MS" w:hAnsi="Verdana" w:cs="Arial"/>
                <w:sz w:val="20"/>
                <w:szCs w:val="20"/>
                <w:highlight w:val="magenta"/>
                <w:lang w:val="en-GB"/>
              </w:rPr>
            </w:pPr>
          </w:p>
        </w:tc>
        <w:tc>
          <w:tcPr>
            <w:tcW w:w="709" w:type="dxa"/>
            <w:vAlign w:val="center"/>
          </w:tcPr>
          <w:p w14:paraId="472D2D99" w14:textId="77777777" w:rsidR="005E655E" w:rsidRPr="00C94B8E" w:rsidRDefault="005E655E" w:rsidP="0013790B">
            <w:pPr>
              <w:spacing w:after="0" w:line="240" w:lineRule="auto"/>
              <w:jc w:val="both"/>
              <w:rPr>
                <w:rFonts w:ascii="Verdana" w:eastAsia="Arial Unicode MS" w:hAnsi="Verdana" w:cs="Arial"/>
                <w:sz w:val="20"/>
                <w:szCs w:val="20"/>
                <w:highlight w:val="magenta"/>
                <w:lang w:val="en-GB"/>
              </w:rPr>
            </w:pPr>
          </w:p>
        </w:tc>
        <w:tc>
          <w:tcPr>
            <w:tcW w:w="425" w:type="dxa"/>
          </w:tcPr>
          <w:p w14:paraId="2B3B1170" w14:textId="77777777" w:rsidR="005E655E" w:rsidRPr="00C94B8E" w:rsidRDefault="005E655E" w:rsidP="0013790B">
            <w:pPr>
              <w:spacing w:after="0" w:line="240" w:lineRule="auto"/>
              <w:jc w:val="both"/>
              <w:rPr>
                <w:rFonts w:ascii="Verdana" w:eastAsia="Arial Unicode MS" w:hAnsi="Verdana" w:cs="Arial"/>
                <w:sz w:val="20"/>
                <w:szCs w:val="20"/>
                <w:highlight w:val="magenta"/>
                <w:lang w:val="en-GB"/>
              </w:rPr>
            </w:pPr>
          </w:p>
        </w:tc>
        <w:tc>
          <w:tcPr>
            <w:tcW w:w="567" w:type="dxa"/>
          </w:tcPr>
          <w:p w14:paraId="1418BAC6" w14:textId="77777777" w:rsidR="005E655E" w:rsidRPr="00C94B8E" w:rsidRDefault="005E655E" w:rsidP="0013790B">
            <w:pPr>
              <w:spacing w:after="0" w:line="240" w:lineRule="auto"/>
              <w:jc w:val="both"/>
              <w:rPr>
                <w:rFonts w:ascii="Verdana" w:eastAsia="Arial Unicode MS" w:hAnsi="Verdana" w:cs="Arial"/>
                <w:sz w:val="20"/>
                <w:szCs w:val="20"/>
                <w:highlight w:val="magenta"/>
                <w:lang w:val="en-GB"/>
              </w:rPr>
            </w:pPr>
          </w:p>
        </w:tc>
      </w:tr>
      <w:tr w:rsidR="005E655E" w:rsidRPr="00C94B8E" w14:paraId="1BD2CACF" w14:textId="77777777" w:rsidTr="0013790B">
        <w:trPr>
          <w:cantSplit/>
          <w:trHeight w:val="228"/>
        </w:trPr>
        <w:tc>
          <w:tcPr>
            <w:tcW w:w="2901" w:type="dxa"/>
            <w:vAlign w:val="center"/>
          </w:tcPr>
          <w:p w14:paraId="150E9529" w14:textId="77777777" w:rsidR="005E655E" w:rsidRPr="00C94B8E" w:rsidRDefault="009D5224" w:rsidP="0013790B">
            <w:pPr>
              <w:spacing w:after="0" w:line="240" w:lineRule="auto"/>
              <w:jc w:val="both"/>
              <w:rPr>
                <w:rFonts w:ascii="Verdana" w:eastAsia="Arial Unicode MS" w:hAnsi="Verdana" w:cs="Arial"/>
                <w:sz w:val="20"/>
                <w:szCs w:val="20"/>
                <w:lang w:val="en-GB"/>
              </w:rPr>
            </w:pPr>
            <w:r w:rsidRPr="00C94B8E">
              <w:rPr>
                <w:rFonts w:ascii="Verdana" w:eastAsia="Arial Unicode MS" w:hAnsi="Verdana" w:cs="Arial"/>
                <w:sz w:val="20"/>
                <w:szCs w:val="20"/>
                <w:lang w:val="en-GB"/>
              </w:rPr>
              <w:t>Contractual staff</w:t>
            </w:r>
          </w:p>
        </w:tc>
        <w:tc>
          <w:tcPr>
            <w:tcW w:w="461" w:type="dxa"/>
            <w:vAlign w:val="center"/>
          </w:tcPr>
          <w:p w14:paraId="6B7CF911" w14:textId="77777777" w:rsidR="005E655E" w:rsidRPr="00C94B8E" w:rsidRDefault="005E655E" w:rsidP="0013790B">
            <w:pPr>
              <w:spacing w:after="0" w:line="240" w:lineRule="auto"/>
              <w:jc w:val="both"/>
              <w:rPr>
                <w:rFonts w:ascii="Verdana" w:eastAsia="Arial Unicode MS" w:hAnsi="Verdana" w:cs="Arial"/>
                <w:sz w:val="20"/>
                <w:szCs w:val="20"/>
                <w:highlight w:val="magenta"/>
                <w:lang w:val="en-GB"/>
              </w:rPr>
            </w:pPr>
          </w:p>
        </w:tc>
        <w:tc>
          <w:tcPr>
            <w:tcW w:w="462" w:type="dxa"/>
            <w:vAlign w:val="center"/>
          </w:tcPr>
          <w:p w14:paraId="346C03B4" w14:textId="77777777" w:rsidR="005E655E" w:rsidRPr="00C94B8E" w:rsidRDefault="005E655E" w:rsidP="0013790B">
            <w:pPr>
              <w:spacing w:after="0" w:line="240" w:lineRule="auto"/>
              <w:jc w:val="both"/>
              <w:rPr>
                <w:rFonts w:ascii="Verdana" w:eastAsia="Arial Unicode MS" w:hAnsi="Verdana" w:cs="Arial"/>
                <w:sz w:val="20"/>
                <w:szCs w:val="20"/>
                <w:highlight w:val="magenta"/>
                <w:lang w:val="en-GB"/>
              </w:rPr>
            </w:pPr>
          </w:p>
        </w:tc>
        <w:tc>
          <w:tcPr>
            <w:tcW w:w="461" w:type="dxa"/>
            <w:vAlign w:val="center"/>
          </w:tcPr>
          <w:p w14:paraId="2ED6D40D" w14:textId="77777777" w:rsidR="005E655E" w:rsidRPr="00C94B8E" w:rsidRDefault="005E655E" w:rsidP="0013790B">
            <w:pPr>
              <w:spacing w:after="0" w:line="240" w:lineRule="auto"/>
              <w:jc w:val="both"/>
              <w:rPr>
                <w:rFonts w:ascii="Verdana" w:eastAsia="Arial Unicode MS" w:hAnsi="Verdana" w:cs="Arial"/>
                <w:sz w:val="20"/>
                <w:szCs w:val="20"/>
                <w:highlight w:val="magenta"/>
                <w:lang w:val="en-GB"/>
              </w:rPr>
            </w:pPr>
          </w:p>
        </w:tc>
        <w:tc>
          <w:tcPr>
            <w:tcW w:w="462" w:type="dxa"/>
            <w:vAlign w:val="center"/>
          </w:tcPr>
          <w:p w14:paraId="0291D164" w14:textId="77777777" w:rsidR="005E655E" w:rsidRPr="00C94B8E" w:rsidRDefault="005E655E" w:rsidP="0013790B">
            <w:pPr>
              <w:spacing w:after="0" w:line="240" w:lineRule="auto"/>
              <w:jc w:val="both"/>
              <w:rPr>
                <w:rFonts w:ascii="Verdana" w:eastAsia="Arial Unicode MS" w:hAnsi="Verdana" w:cs="Arial"/>
                <w:sz w:val="20"/>
                <w:szCs w:val="20"/>
                <w:highlight w:val="magenta"/>
                <w:lang w:val="en-GB"/>
              </w:rPr>
            </w:pPr>
          </w:p>
        </w:tc>
        <w:tc>
          <w:tcPr>
            <w:tcW w:w="461" w:type="dxa"/>
            <w:vAlign w:val="center"/>
          </w:tcPr>
          <w:p w14:paraId="2F1A9490" w14:textId="77777777" w:rsidR="005E655E" w:rsidRPr="00C94B8E" w:rsidRDefault="005E655E" w:rsidP="0013790B">
            <w:pPr>
              <w:spacing w:after="0" w:line="240" w:lineRule="auto"/>
              <w:jc w:val="both"/>
              <w:rPr>
                <w:rFonts w:ascii="Verdana" w:eastAsia="Arial Unicode MS" w:hAnsi="Verdana" w:cs="Arial"/>
                <w:sz w:val="20"/>
                <w:szCs w:val="20"/>
                <w:highlight w:val="magenta"/>
                <w:lang w:val="en-GB"/>
              </w:rPr>
            </w:pPr>
          </w:p>
        </w:tc>
        <w:tc>
          <w:tcPr>
            <w:tcW w:w="604" w:type="dxa"/>
            <w:vAlign w:val="center"/>
          </w:tcPr>
          <w:p w14:paraId="29C22ABD" w14:textId="77777777" w:rsidR="005E655E" w:rsidRPr="00C94B8E" w:rsidRDefault="005E655E" w:rsidP="0013790B">
            <w:pPr>
              <w:spacing w:after="0" w:line="240" w:lineRule="auto"/>
              <w:jc w:val="both"/>
              <w:rPr>
                <w:rFonts w:ascii="Verdana" w:eastAsia="Arial Unicode MS" w:hAnsi="Verdana" w:cs="Arial"/>
                <w:sz w:val="20"/>
                <w:szCs w:val="20"/>
                <w:highlight w:val="magenta"/>
                <w:lang w:val="en-GB"/>
              </w:rPr>
            </w:pPr>
          </w:p>
        </w:tc>
        <w:tc>
          <w:tcPr>
            <w:tcW w:w="567" w:type="dxa"/>
            <w:vAlign w:val="center"/>
          </w:tcPr>
          <w:p w14:paraId="18EE57A6" w14:textId="77777777" w:rsidR="005E655E" w:rsidRPr="00C94B8E" w:rsidRDefault="005E655E" w:rsidP="0013790B">
            <w:pPr>
              <w:spacing w:after="0" w:line="240" w:lineRule="auto"/>
              <w:jc w:val="both"/>
              <w:rPr>
                <w:rFonts w:ascii="Verdana" w:eastAsia="Arial Unicode MS" w:hAnsi="Verdana" w:cs="Arial"/>
                <w:sz w:val="20"/>
                <w:szCs w:val="20"/>
                <w:highlight w:val="magenta"/>
                <w:lang w:val="en-GB"/>
              </w:rPr>
            </w:pPr>
          </w:p>
        </w:tc>
        <w:tc>
          <w:tcPr>
            <w:tcW w:w="709" w:type="dxa"/>
            <w:vAlign w:val="center"/>
          </w:tcPr>
          <w:p w14:paraId="0AA53D9F" w14:textId="77777777" w:rsidR="005E655E" w:rsidRPr="00C94B8E" w:rsidRDefault="005E655E" w:rsidP="0013790B">
            <w:pPr>
              <w:spacing w:after="0" w:line="240" w:lineRule="auto"/>
              <w:jc w:val="both"/>
              <w:rPr>
                <w:rFonts w:ascii="Verdana" w:eastAsia="Arial Unicode MS" w:hAnsi="Verdana" w:cs="Arial"/>
                <w:sz w:val="20"/>
                <w:szCs w:val="20"/>
                <w:highlight w:val="magenta"/>
                <w:lang w:val="en-GB"/>
              </w:rPr>
            </w:pPr>
          </w:p>
        </w:tc>
        <w:tc>
          <w:tcPr>
            <w:tcW w:w="567" w:type="dxa"/>
            <w:vAlign w:val="center"/>
          </w:tcPr>
          <w:p w14:paraId="0039A6BA" w14:textId="77777777" w:rsidR="005E655E" w:rsidRPr="00C94B8E" w:rsidRDefault="005E655E" w:rsidP="0013790B">
            <w:pPr>
              <w:spacing w:after="0" w:line="240" w:lineRule="auto"/>
              <w:jc w:val="both"/>
              <w:rPr>
                <w:rFonts w:ascii="Verdana" w:eastAsia="Arial Unicode MS" w:hAnsi="Verdana" w:cs="Arial"/>
                <w:sz w:val="20"/>
                <w:szCs w:val="20"/>
                <w:highlight w:val="magenta"/>
                <w:lang w:val="en-GB"/>
              </w:rPr>
            </w:pPr>
          </w:p>
        </w:tc>
        <w:tc>
          <w:tcPr>
            <w:tcW w:w="709" w:type="dxa"/>
            <w:vAlign w:val="center"/>
          </w:tcPr>
          <w:p w14:paraId="3EBDD642" w14:textId="77777777" w:rsidR="005E655E" w:rsidRPr="00C94B8E" w:rsidRDefault="005E655E" w:rsidP="0013790B">
            <w:pPr>
              <w:spacing w:after="0" w:line="240" w:lineRule="auto"/>
              <w:jc w:val="both"/>
              <w:rPr>
                <w:rFonts w:ascii="Verdana" w:eastAsia="Arial Unicode MS" w:hAnsi="Verdana" w:cs="Arial"/>
                <w:sz w:val="20"/>
                <w:szCs w:val="20"/>
                <w:highlight w:val="magenta"/>
                <w:lang w:val="en-GB"/>
              </w:rPr>
            </w:pPr>
          </w:p>
        </w:tc>
        <w:tc>
          <w:tcPr>
            <w:tcW w:w="425" w:type="dxa"/>
          </w:tcPr>
          <w:p w14:paraId="13D16DA9" w14:textId="77777777" w:rsidR="005E655E" w:rsidRPr="00C94B8E" w:rsidRDefault="005E655E" w:rsidP="0013790B">
            <w:pPr>
              <w:spacing w:after="0" w:line="240" w:lineRule="auto"/>
              <w:jc w:val="both"/>
              <w:rPr>
                <w:rFonts w:ascii="Verdana" w:eastAsia="Arial Unicode MS" w:hAnsi="Verdana" w:cs="Arial"/>
                <w:sz w:val="20"/>
                <w:szCs w:val="20"/>
                <w:highlight w:val="magenta"/>
                <w:lang w:val="en-GB"/>
              </w:rPr>
            </w:pPr>
          </w:p>
        </w:tc>
        <w:tc>
          <w:tcPr>
            <w:tcW w:w="567" w:type="dxa"/>
          </w:tcPr>
          <w:p w14:paraId="6468996D" w14:textId="77777777" w:rsidR="005E655E" w:rsidRPr="00C94B8E" w:rsidRDefault="005E655E" w:rsidP="0013790B">
            <w:pPr>
              <w:spacing w:after="0" w:line="240" w:lineRule="auto"/>
              <w:jc w:val="both"/>
              <w:rPr>
                <w:rFonts w:ascii="Verdana" w:eastAsia="Arial Unicode MS" w:hAnsi="Verdana" w:cs="Arial"/>
                <w:sz w:val="20"/>
                <w:szCs w:val="20"/>
                <w:highlight w:val="magenta"/>
                <w:lang w:val="en-GB"/>
              </w:rPr>
            </w:pPr>
          </w:p>
        </w:tc>
      </w:tr>
      <w:tr w:rsidR="005E655E" w:rsidRPr="00C94B8E" w14:paraId="1DC7E293" w14:textId="77777777" w:rsidTr="0013790B">
        <w:trPr>
          <w:cantSplit/>
          <w:trHeight w:val="261"/>
        </w:trPr>
        <w:tc>
          <w:tcPr>
            <w:tcW w:w="2901" w:type="dxa"/>
            <w:vAlign w:val="center"/>
          </w:tcPr>
          <w:p w14:paraId="00BB235F" w14:textId="77777777" w:rsidR="005E655E" w:rsidRPr="00C94B8E" w:rsidRDefault="00E35129" w:rsidP="0013790B">
            <w:pPr>
              <w:spacing w:after="0" w:line="240" w:lineRule="auto"/>
              <w:jc w:val="both"/>
              <w:rPr>
                <w:rFonts w:ascii="Verdana" w:eastAsia="Arial Unicode MS" w:hAnsi="Verdana" w:cs="Arial"/>
                <w:bCs/>
                <w:sz w:val="20"/>
                <w:szCs w:val="20"/>
                <w:lang w:val="en-GB"/>
              </w:rPr>
            </w:pPr>
            <w:r w:rsidRPr="00C94B8E">
              <w:rPr>
                <w:rFonts w:ascii="Verdana" w:eastAsia="Arial Unicode MS" w:hAnsi="Verdana" w:cs="Arial"/>
                <w:bCs/>
                <w:sz w:val="20"/>
                <w:szCs w:val="20"/>
                <w:lang w:val="en-GB"/>
              </w:rPr>
              <w:t>TOTAL</w:t>
            </w:r>
          </w:p>
        </w:tc>
        <w:tc>
          <w:tcPr>
            <w:tcW w:w="461" w:type="dxa"/>
            <w:vAlign w:val="center"/>
          </w:tcPr>
          <w:p w14:paraId="2648A185" w14:textId="77777777" w:rsidR="005E655E" w:rsidRPr="00C94B8E" w:rsidRDefault="005E655E" w:rsidP="0013790B">
            <w:pPr>
              <w:spacing w:after="0" w:line="240" w:lineRule="auto"/>
              <w:jc w:val="both"/>
              <w:rPr>
                <w:rFonts w:ascii="Verdana" w:eastAsia="Arial Unicode MS" w:hAnsi="Verdana" w:cs="Arial"/>
                <w:b/>
                <w:bCs/>
                <w:sz w:val="20"/>
                <w:szCs w:val="20"/>
                <w:highlight w:val="magenta"/>
                <w:lang w:val="en-GB"/>
              </w:rPr>
            </w:pPr>
          </w:p>
        </w:tc>
        <w:tc>
          <w:tcPr>
            <w:tcW w:w="462" w:type="dxa"/>
            <w:vAlign w:val="center"/>
          </w:tcPr>
          <w:p w14:paraId="4B693306" w14:textId="77777777" w:rsidR="005E655E" w:rsidRPr="00C94B8E" w:rsidRDefault="005E655E" w:rsidP="0013790B">
            <w:pPr>
              <w:spacing w:after="0" w:line="240" w:lineRule="auto"/>
              <w:jc w:val="both"/>
              <w:rPr>
                <w:rFonts w:ascii="Verdana" w:eastAsia="Arial Unicode MS" w:hAnsi="Verdana" w:cs="Arial"/>
                <w:b/>
                <w:bCs/>
                <w:sz w:val="20"/>
                <w:szCs w:val="20"/>
                <w:highlight w:val="magenta"/>
                <w:lang w:val="en-GB"/>
              </w:rPr>
            </w:pPr>
          </w:p>
        </w:tc>
        <w:tc>
          <w:tcPr>
            <w:tcW w:w="461" w:type="dxa"/>
            <w:vAlign w:val="center"/>
          </w:tcPr>
          <w:p w14:paraId="1DD74C01" w14:textId="77777777" w:rsidR="005E655E" w:rsidRPr="00C94B8E" w:rsidRDefault="005E655E" w:rsidP="0013790B">
            <w:pPr>
              <w:spacing w:after="0" w:line="240" w:lineRule="auto"/>
              <w:jc w:val="both"/>
              <w:rPr>
                <w:rFonts w:ascii="Verdana" w:eastAsia="Arial Unicode MS" w:hAnsi="Verdana" w:cs="Arial"/>
                <w:b/>
                <w:bCs/>
                <w:sz w:val="20"/>
                <w:szCs w:val="20"/>
                <w:highlight w:val="magenta"/>
                <w:lang w:val="en-GB"/>
              </w:rPr>
            </w:pPr>
          </w:p>
        </w:tc>
        <w:tc>
          <w:tcPr>
            <w:tcW w:w="462" w:type="dxa"/>
            <w:vAlign w:val="center"/>
          </w:tcPr>
          <w:p w14:paraId="678B83D9" w14:textId="77777777" w:rsidR="005E655E" w:rsidRPr="00C94B8E" w:rsidRDefault="005E655E" w:rsidP="0013790B">
            <w:pPr>
              <w:spacing w:after="0" w:line="240" w:lineRule="auto"/>
              <w:jc w:val="both"/>
              <w:rPr>
                <w:rFonts w:ascii="Verdana" w:eastAsia="Arial Unicode MS" w:hAnsi="Verdana" w:cs="Arial"/>
                <w:b/>
                <w:bCs/>
                <w:sz w:val="20"/>
                <w:szCs w:val="20"/>
                <w:highlight w:val="magenta"/>
                <w:lang w:val="en-GB"/>
              </w:rPr>
            </w:pPr>
          </w:p>
        </w:tc>
        <w:tc>
          <w:tcPr>
            <w:tcW w:w="461" w:type="dxa"/>
            <w:vAlign w:val="center"/>
          </w:tcPr>
          <w:p w14:paraId="6E4E1297" w14:textId="77777777" w:rsidR="005E655E" w:rsidRPr="00C94B8E" w:rsidRDefault="005E655E" w:rsidP="0013790B">
            <w:pPr>
              <w:spacing w:after="0" w:line="240" w:lineRule="auto"/>
              <w:jc w:val="both"/>
              <w:rPr>
                <w:rFonts w:ascii="Verdana" w:eastAsia="Arial Unicode MS" w:hAnsi="Verdana" w:cs="Arial"/>
                <w:b/>
                <w:bCs/>
                <w:sz w:val="20"/>
                <w:szCs w:val="20"/>
                <w:highlight w:val="magenta"/>
                <w:lang w:val="en-GB"/>
              </w:rPr>
            </w:pPr>
          </w:p>
        </w:tc>
        <w:tc>
          <w:tcPr>
            <w:tcW w:w="604" w:type="dxa"/>
            <w:vAlign w:val="center"/>
          </w:tcPr>
          <w:p w14:paraId="442C273D" w14:textId="77777777" w:rsidR="005E655E" w:rsidRPr="00C94B8E" w:rsidRDefault="005E655E" w:rsidP="0013790B">
            <w:pPr>
              <w:spacing w:after="0" w:line="240" w:lineRule="auto"/>
              <w:jc w:val="both"/>
              <w:rPr>
                <w:rFonts w:ascii="Verdana" w:eastAsia="Arial Unicode MS" w:hAnsi="Verdana" w:cs="Arial"/>
                <w:b/>
                <w:bCs/>
                <w:sz w:val="20"/>
                <w:szCs w:val="20"/>
                <w:highlight w:val="magenta"/>
                <w:lang w:val="en-GB"/>
              </w:rPr>
            </w:pPr>
          </w:p>
        </w:tc>
        <w:tc>
          <w:tcPr>
            <w:tcW w:w="567" w:type="dxa"/>
            <w:vAlign w:val="center"/>
          </w:tcPr>
          <w:p w14:paraId="6CEA16B7" w14:textId="77777777" w:rsidR="005E655E" w:rsidRPr="00C94B8E" w:rsidRDefault="005E655E" w:rsidP="0013790B">
            <w:pPr>
              <w:spacing w:after="0" w:line="240" w:lineRule="auto"/>
              <w:jc w:val="both"/>
              <w:rPr>
                <w:rFonts w:ascii="Verdana" w:eastAsia="Arial Unicode MS" w:hAnsi="Verdana" w:cs="Arial"/>
                <w:b/>
                <w:bCs/>
                <w:sz w:val="20"/>
                <w:szCs w:val="20"/>
                <w:highlight w:val="magenta"/>
                <w:lang w:val="en-GB"/>
              </w:rPr>
            </w:pPr>
          </w:p>
        </w:tc>
        <w:tc>
          <w:tcPr>
            <w:tcW w:w="709" w:type="dxa"/>
            <w:vAlign w:val="center"/>
          </w:tcPr>
          <w:p w14:paraId="6B76563A" w14:textId="77777777" w:rsidR="005E655E" w:rsidRPr="00C94B8E" w:rsidRDefault="005E655E" w:rsidP="0013790B">
            <w:pPr>
              <w:spacing w:after="0" w:line="240" w:lineRule="auto"/>
              <w:jc w:val="both"/>
              <w:rPr>
                <w:rFonts w:ascii="Verdana" w:eastAsia="Arial Unicode MS" w:hAnsi="Verdana" w:cs="Arial"/>
                <w:b/>
                <w:bCs/>
                <w:sz w:val="20"/>
                <w:szCs w:val="20"/>
                <w:highlight w:val="magenta"/>
                <w:lang w:val="en-GB"/>
              </w:rPr>
            </w:pPr>
          </w:p>
        </w:tc>
        <w:tc>
          <w:tcPr>
            <w:tcW w:w="567" w:type="dxa"/>
            <w:vAlign w:val="center"/>
          </w:tcPr>
          <w:p w14:paraId="35D6D0B4" w14:textId="77777777" w:rsidR="005E655E" w:rsidRPr="00C94B8E" w:rsidRDefault="005E655E" w:rsidP="0013790B">
            <w:pPr>
              <w:spacing w:after="0" w:line="240" w:lineRule="auto"/>
              <w:jc w:val="both"/>
              <w:rPr>
                <w:rFonts w:ascii="Verdana" w:eastAsia="Arial Unicode MS" w:hAnsi="Verdana" w:cs="Arial"/>
                <w:b/>
                <w:bCs/>
                <w:sz w:val="20"/>
                <w:szCs w:val="20"/>
                <w:highlight w:val="magenta"/>
                <w:lang w:val="en-GB"/>
              </w:rPr>
            </w:pPr>
          </w:p>
        </w:tc>
        <w:tc>
          <w:tcPr>
            <w:tcW w:w="709" w:type="dxa"/>
            <w:vAlign w:val="center"/>
          </w:tcPr>
          <w:p w14:paraId="0D1156F2" w14:textId="77777777" w:rsidR="005E655E" w:rsidRPr="00C94B8E" w:rsidRDefault="005E655E" w:rsidP="0013790B">
            <w:pPr>
              <w:spacing w:after="0" w:line="240" w:lineRule="auto"/>
              <w:jc w:val="both"/>
              <w:rPr>
                <w:rFonts w:ascii="Verdana" w:eastAsia="Arial Unicode MS" w:hAnsi="Verdana" w:cs="Arial"/>
                <w:b/>
                <w:bCs/>
                <w:sz w:val="20"/>
                <w:szCs w:val="20"/>
                <w:highlight w:val="magenta"/>
                <w:lang w:val="en-GB"/>
              </w:rPr>
            </w:pPr>
          </w:p>
        </w:tc>
        <w:tc>
          <w:tcPr>
            <w:tcW w:w="425" w:type="dxa"/>
          </w:tcPr>
          <w:p w14:paraId="6D413550" w14:textId="77777777" w:rsidR="005E655E" w:rsidRPr="00C94B8E" w:rsidRDefault="005E655E" w:rsidP="0013790B">
            <w:pPr>
              <w:spacing w:after="0" w:line="240" w:lineRule="auto"/>
              <w:jc w:val="both"/>
              <w:rPr>
                <w:rFonts w:ascii="Verdana" w:eastAsia="Arial Unicode MS" w:hAnsi="Verdana" w:cs="Arial"/>
                <w:b/>
                <w:bCs/>
                <w:sz w:val="20"/>
                <w:szCs w:val="20"/>
                <w:highlight w:val="magenta"/>
                <w:lang w:val="en-GB"/>
              </w:rPr>
            </w:pPr>
          </w:p>
        </w:tc>
        <w:tc>
          <w:tcPr>
            <w:tcW w:w="567" w:type="dxa"/>
            <w:tcBorders>
              <w:bottom w:val="single" w:sz="4" w:space="0" w:color="auto"/>
            </w:tcBorders>
          </w:tcPr>
          <w:p w14:paraId="79A72F20" w14:textId="77777777" w:rsidR="005E655E" w:rsidRPr="00C94B8E" w:rsidRDefault="005E655E" w:rsidP="0013790B">
            <w:pPr>
              <w:spacing w:after="0" w:line="240" w:lineRule="auto"/>
              <w:jc w:val="both"/>
              <w:rPr>
                <w:rFonts w:ascii="Verdana" w:eastAsia="Arial Unicode MS" w:hAnsi="Verdana" w:cs="Arial"/>
                <w:b/>
                <w:bCs/>
                <w:sz w:val="20"/>
                <w:szCs w:val="20"/>
                <w:highlight w:val="magenta"/>
                <w:lang w:val="en-GB"/>
              </w:rPr>
            </w:pPr>
          </w:p>
        </w:tc>
      </w:tr>
    </w:tbl>
    <w:p w14:paraId="184BF64D" w14:textId="77777777" w:rsidR="005E655E" w:rsidRPr="00C94B8E" w:rsidRDefault="005E655E" w:rsidP="005E655E">
      <w:pPr>
        <w:spacing w:after="0"/>
        <w:jc w:val="both"/>
        <w:rPr>
          <w:rFonts w:ascii="Verdana" w:hAnsi="Verdana" w:cs="Arial"/>
          <w:b/>
          <w:i/>
          <w:highlight w:val="magenta"/>
          <w:lang w:val="en-GB"/>
        </w:rPr>
      </w:pPr>
    </w:p>
    <w:p w14:paraId="353493BB" w14:textId="77777777" w:rsidR="005E655E" w:rsidRPr="00C94B8E" w:rsidRDefault="005915B5" w:rsidP="005E655E">
      <w:pPr>
        <w:spacing w:after="0"/>
        <w:jc w:val="both"/>
        <w:rPr>
          <w:rFonts w:ascii="Verdana" w:hAnsi="Verdana"/>
          <w:sz w:val="20"/>
          <w:szCs w:val="20"/>
          <w:lang w:val="en-GB"/>
        </w:rPr>
      </w:pPr>
      <w:r w:rsidRPr="00C94B8E">
        <w:rPr>
          <w:rFonts w:ascii="Verdana" w:hAnsi="Verdana" w:cs="Arial"/>
          <w:sz w:val="20"/>
          <w:szCs w:val="20"/>
          <w:lang w:val="en-GB"/>
        </w:rPr>
        <w:t xml:space="preserve">Number of scientific staff in an employment relationship on </w:t>
      </w:r>
      <w:r w:rsidR="006346C3" w:rsidRPr="00C94B8E">
        <w:rPr>
          <w:rFonts w:ascii="Verdana" w:hAnsi="Verdana" w:cs="Arial"/>
          <w:sz w:val="20"/>
          <w:szCs w:val="20"/>
          <w:lang w:val="en-GB"/>
        </w:rPr>
        <w:t>31</w:t>
      </w:r>
      <w:r w:rsidR="005E655E" w:rsidRPr="00C94B8E">
        <w:rPr>
          <w:rFonts w:ascii="Verdana" w:hAnsi="Verdana" w:cs="Arial"/>
          <w:sz w:val="20"/>
          <w:szCs w:val="20"/>
          <w:lang w:val="en-GB"/>
        </w:rPr>
        <w:t xml:space="preserve"> </w:t>
      </w:r>
      <w:r w:rsidRPr="00C94B8E">
        <w:rPr>
          <w:rFonts w:ascii="Verdana" w:hAnsi="Verdana" w:cs="Arial"/>
          <w:sz w:val="20"/>
          <w:szCs w:val="20"/>
          <w:lang w:val="en-GB"/>
        </w:rPr>
        <w:t>December</w:t>
      </w:r>
      <w:r w:rsidR="005E655E" w:rsidRPr="00C94B8E">
        <w:rPr>
          <w:rFonts w:ascii="Verdana" w:hAnsi="Verdana" w:cs="Arial"/>
          <w:sz w:val="20"/>
          <w:szCs w:val="20"/>
          <w:lang w:val="en-GB"/>
        </w:rPr>
        <w:t xml:space="preserve"> 20xx: </w:t>
      </w:r>
    </w:p>
    <w:tbl>
      <w:tblPr>
        <w:tblW w:w="8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28" w:type="dxa"/>
          <w:right w:w="28" w:type="dxa"/>
        </w:tblCellMar>
        <w:tblLook w:val="00A0" w:firstRow="1" w:lastRow="0" w:firstColumn="1" w:lastColumn="0" w:noHBand="0" w:noVBand="0"/>
      </w:tblPr>
      <w:tblGrid>
        <w:gridCol w:w="4552"/>
        <w:gridCol w:w="1997"/>
        <w:gridCol w:w="1843"/>
      </w:tblGrid>
      <w:tr w:rsidR="005E655E" w:rsidRPr="00C94B8E" w14:paraId="29BAD7F7" w14:textId="77777777" w:rsidTr="0013790B">
        <w:trPr>
          <w:cantSplit/>
        </w:trPr>
        <w:tc>
          <w:tcPr>
            <w:tcW w:w="4552" w:type="dxa"/>
            <w:vMerge w:val="restart"/>
            <w:shd w:val="clear" w:color="auto" w:fill="F2F2F2"/>
            <w:vAlign w:val="center"/>
          </w:tcPr>
          <w:p w14:paraId="3D1449C5" w14:textId="77777777" w:rsidR="005E655E" w:rsidRPr="00C94B8E" w:rsidRDefault="005915B5" w:rsidP="0013790B">
            <w:pPr>
              <w:spacing w:after="0" w:line="240" w:lineRule="auto"/>
              <w:jc w:val="both"/>
              <w:rPr>
                <w:rFonts w:ascii="Verdana" w:eastAsia="Arial Unicode MS" w:hAnsi="Verdana" w:cs="Arial"/>
                <w:sz w:val="20"/>
                <w:szCs w:val="20"/>
                <w:lang w:val="en-GB"/>
              </w:rPr>
            </w:pPr>
            <w:r w:rsidRPr="00C94B8E">
              <w:rPr>
                <w:rFonts w:ascii="Verdana" w:eastAsia="Arial Unicode MS" w:hAnsi="Verdana" w:cs="Arial"/>
                <w:sz w:val="20"/>
                <w:szCs w:val="20"/>
                <w:lang w:val="en-GB"/>
              </w:rPr>
              <w:t>Employment relationship</w:t>
            </w:r>
          </w:p>
        </w:tc>
        <w:tc>
          <w:tcPr>
            <w:tcW w:w="3840" w:type="dxa"/>
            <w:gridSpan w:val="2"/>
            <w:shd w:val="clear" w:color="auto" w:fill="F2F2F2"/>
            <w:vAlign w:val="center"/>
          </w:tcPr>
          <w:p w14:paraId="4E5EE66E" w14:textId="77777777" w:rsidR="005E655E" w:rsidRPr="00C94B8E" w:rsidRDefault="005915B5" w:rsidP="0013790B">
            <w:pPr>
              <w:spacing w:after="0" w:line="240" w:lineRule="auto"/>
              <w:rPr>
                <w:rFonts w:ascii="Verdana" w:eastAsia="Arial Unicode MS" w:hAnsi="Verdana" w:cs="Arial"/>
                <w:sz w:val="20"/>
                <w:szCs w:val="20"/>
                <w:lang w:val="en-GB"/>
              </w:rPr>
            </w:pPr>
            <w:r w:rsidRPr="00C94B8E">
              <w:rPr>
                <w:rFonts w:ascii="Verdana" w:eastAsia="Arial Unicode MS" w:hAnsi="Verdana" w:cs="Arial"/>
                <w:sz w:val="20"/>
                <w:szCs w:val="20"/>
                <w:lang w:val="en-GB"/>
              </w:rPr>
              <w:t xml:space="preserve">Scientific staff </w:t>
            </w:r>
            <w:r w:rsidR="005E655E" w:rsidRPr="00C94B8E">
              <w:rPr>
                <w:rFonts w:ascii="Verdana" w:eastAsia="Arial Unicode MS" w:hAnsi="Verdana" w:cs="Arial"/>
                <w:sz w:val="20"/>
                <w:szCs w:val="20"/>
                <w:lang w:val="en-GB"/>
              </w:rPr>
              <w:t xml:space="preserve">31 </w:t>
            </w:r>
            <w:r w:rsidRPr="00C94B8E">
              <w:rPr>
                <w:rFonts w:ascii="Verdana" w:eastAsia="Arial Unicode MS" w:hAnsi="Verdana" w:cs="Arial"/>
                <w:sz w:val="20"/>
                <w:szCs w:val="20"/>
                <w:lang w:val="en-GB"/>
              </w:rPr>
              <w:t xml:space="preserve">December </w:t>
            </w:r>
            <w:r w:rsidR="005E655E" w:rsidRPr="00C94B8E">
              <w:rPr>
                <w:rFonts w:ascii="Verdana" w:eastAsia="Arial Unicode MS" w:hAnsi="Verdana" w:cs="Arial"/>
                <w:sz w:val="20"/>
                <w:szCs w:val="20"/>
                <w:lang w:val="en-GB"/>
              </w:rPr>
              <w:t>20xx</w:t>
            </w:r>
          </w:p>
        </w:tc>
      </w:tr>
      <w:tr w:rsidR="005E655E" w:rsidRPr="00C94B8E" w14:paraId="646DB7B4" w14:textId="77777777" w:rsidTr="0013790B">
        <w:trPr>
          <w:cantSplit/>
        </w:trPr>
        <w:tc>
          <w:tcPr>
            <w:tcW w:w="4552" w:type="dxa"/>
            <w:vMerge/>
            <w:shd w:val="clear" w:color="auto" w:fill="CCCCCC"/>
            <w:vAlign w:val="center"/>
          </w:tcPr>
          <w:p w14:paraId="7FFBD593" w14:textId="77777777" w:rsidR="005E655E" w:rsidRPr="00C94B8E" w:rsidRDefault="005E655E" w:rsidP="0013790B">
            <w:pPr>
              <w:spacing w:after="0" w:line="240" w:lineRule="auto"/>
              <w:jc w:val="both"/>
              <w:rPr>
                <w:rFonts w:ascii="Verdana" w:eastAsia="Arial Unicode MS" w:hAnsi="Verdana" w:cs="Arial"/>
                <w:sz w:val="20"/>
                <w:szCs w:val="20"/>
                <w:lang w:val="en-GB"/>
              </w:rPr>
            </w:pPr>
          </w:p>
        </w:tc>
        <w:tc>
          <w:tcPr>
            <w:tcW w:w="1997" w:type="dxa"/>
            <w:shd w:val="clear" w:color="auto" w:fill="F2F2F2"/>
            <w:vAlign w:val="center"/>
          </w:tcPr>
          <w:p w14:paraId="7B3D671A" w14:textId="77777777" w:rsidR="005E655E" w:rsidRPr="00C94B8E" w:rsidRDefault="005915B5" w:rsidP="0013790B">
            <w:pPr>
              <w:spacing w:after="0" w:line="240" w:lineRule="auto"/>
              <w:jc w:val="both"/>
              <w:rPr>
                <w:rFonts w:ascii="Verdana" w:eastAsia="Arial Unicode MS" w:hAnsi="Verdana" w:cs="Arial"/>
                <w:sz w:val="20"/>
                <w:szCs w:val="20"/>
                <w:lang w:val="en-GB"/>
              </w:rPr>
            </w:pPr>
            <w:r w:rsidRPr="00C94B8E">
              <w:rPr>
                <w:rFonts w:ascii="Verdana" w:eastAsia="Arial Unicode MS" w:hAnsi="Verdana" w:cs="Arial"/>
                <w:sz w:val="20"/>
                <w:szCs w:val="20"/>
                <w:lang w:val="en-GB"/>
              </w:rPr>
              <w:t>No</w:t>
            </w:r>
            <w:r w:rsidR="005E655E" w:rsidRPr="00C94B8E">
              <w:rPr>
                <w:rFonts w:ascii="Verdana" w:eastAsia="Arial Unicode MS" w:hAnsi="Verdana" w:cs="Arial"/>
                <w:sz w:val="20"/>
                <w:szCs w:val="20"/>
                <w:lang w:val="en-GB"/>
              </w:rPr>
              <w:t>.</w:t>
            </w:r>
          </w:p>
        </w:tc>
        <w:tc>
          <w:tcPr>
            <w:tcW w:w="1843" w:type="dxa"/>
            <w:shd w:val="clear" w:color="auto" w:fill="F2F2F2"/>
            <w:vAlign w:val="center"/>
          </w:tcPr>
          <w:p w14:paraId="7DA956A3" w14:textId="77777777" w:rsidR="005E655E" w:rsidRPr="00C94B8E" w:rsidRDefault="005E655E" w:rsidP="0013790B">
            <w:pPr>
              <w:spacing w:after="0" w:line="240" w:lineRule="auto"/>
              <w:jc w:val="both"/>
              <w:rPr>
                <w:rFonts w:ascii="Verdana" w:eastAsia="Arial Unicode MS" w:hAnsi="Verdana" w:cs="Arial"/>
                <w:sz w:val="20"/>
                <w:szCs w:val="20"/>
                <w:lang w:val="en-GB"/>
              </w:rPr>
            </w:pPr>
            <w:r w:rsidRPr="00C94B8E">
              <w:rPr>
                <w:rFonts w:ascii="Verdana" w:eastAsia="Arial Unicode MS" w:hAnsi="Verdana" w:cs="Arial"/>
                <w:sz w:val="20"/>
                <w:szCs w:val="20"/>
                <w:lang w:val="en-GB"/>
              </w:rPr>
              <w:t>FTE</w:t>
            </w:r>
          </w:p>
        </w:tc>
      </w:tr>
      <w:tr w:rsidR="006346C3" w:rsidRPr="00C94B8E" w14:paraId="2B0B96C6" w14:textId="77777777" w:rsidTr="0013790B">
        <w:trPr>
          <w:cantSplit/>
        </w:trPr>
        <w:tc>
          <w:tcPr>
            <w:tcW w:w="4552" w:type="dxa"/>
            <w:vAlign w:val="center"/>
          </w:tcPr>
          <w:p w14:paraId="602D6468" w14:textId="77777777" w:rsidR="006346C3" w:rsidRPr="00C94B8E" w:rsidRDefault="006346C3" w:rsidP="006346C3">
            <w:pPr>
              <w:spacing w:after="0" w:line="240" w:lineRule="auto"/>
              <w:rPr>
                <w:rFonts w:ascii="Verdana" w:eastAsia="Arial Unicode MS" w:hAnsi="Verdana" w:cs="Arial"/>
                <w:sz w:val="20"/>
                <w:szCs w:val="20"/>
                <w:lang w:val="en-GB"/>
              </w:rPr>
            </w:pPr>
            <w:r w:rsidRPr="00C94B8E">
              <w:rPr>
                <w:rFonts w:ascii="Verdana" w:eastAsia="Arial Unicode MS" w:hAnsi="Verdana" w:cs="Arial"/>
                <w:sz w:val="20"/>
                <w:szCs w:val="20"/>
                <w:lang w:val="en-GB"/>
              </w:rPr>
              <w:t>Full-time employment relationship</w:t>
            </w:r>
          </w:p>
        </w:tc>
        <w:tc>
          <w:tcPr>
            <w:tcW w:w="1997" w:type="dxa"/>
            <w:vAlign w:val="center"/>
          </w:tcPr>
          <w:p w14:paraId="4871D8D3" w14:textId="77777777" w:rsidR="006346C3" w:rsidRPr="00C94B8E" w:rsidRDefault="006346C3" w:rsidP="006346C3">
            <w:pPr>
              <w:spacing w:after="0" w:line="240" w:lineRule="auto"/>
              <w:jc w:val="both"/>
              <w:rPr>
                <w:rFonts w:ascii="Verdana" w:eastAsia="Arial Unicode MS" w:hAnsi="Verdana" w:cs="Arial"/>
                <w:sz w:val="20"/>
                <w:szCs w:val="20"/>
                <w:highlight w:val="magenta"/>
                <w:lang w:val="en-GB"/>
              </w:rPr>
            </w:pPr>
          </w:p>
        </w:tc>
        <w:tc>
          <w:tcPr>
            <w:tcW w:w="1843" w:type="dxa"/>
            <w:vAlign w:val="center"/>
          </w:tcPr>
          <w:p w14:paraId="5297F7D5" w14:textId="77777777" w:rsidR="006346C3" w:rsidRPr="00C94B8E" w:rsidRDefault="006346C3" w:rsidP="006346C3">
            <w:pPr>
              <w:spacing w:after="0" w:line="240" w:lineRule="auto"/>
              <w:jc w:val="both"/>
              <w:rPr>
                <w:rFonts w:ascii="Verdana" w:eastAsia="Arial Unicode MS" w:hAnsi="Verdana" w:cs="Arial"/>
                <w:sz w:val="20"/>
                <w:szCs w:val="20"/>
                <w:highlight w:val="magenta"/>
                <w:lang w:val="en-GB"/>
              </w:rPr>
            </w:pPr>
          </w:p>
        </w:tc>
      </w:tr>
      <w:tr w:rsidR="006346C3" w:rsidRPr="00C94B8E" w14:paraId="13717E3B" w14:textId="77777777" w:rsidTr="0013790B">
        <w:trPr>
          <w:cantSplit/>
        </w:trPr>
        <w:tc>
          <w:tcPr>
            <w:tcW w:w="4552" w:type="dxa"/>
            <w:vAlign w:val="center"/>
          </w:tcPr>
          <w:p w14:paraId="76A3EF16" w14:textId="77777777" w:rsidR="006346C3" w:rsidRPr="00C94B8E" w:rsidRDefault="006346C3" w:rsidP="006346C3">
            <w:pPr>
              <w:spacing w:after="0" w:line="240" w:lineRule="auto"/>
              <w:rPr>
                <w:rFonts w:ascii="Verdana" w:eastAsia="Arial Unicode MS" w:hAnsi="Verdana" w:cs="Arial"/>
                <w:sz w:val="20"/>
                <w:szCs w:val="20"/>
                <w:highlight w:val="magenta"/>
                <w:lang w:val="en-GB"/>
              </w:rPr>
            </w:pPr>
            <w:r w:rsidRPr="00C94B8E">
              <w:rPr>
                <w:rFonts w:ascii="Verdana" w:eastAsia="Arial Unicode MS" w:hAnsi="Verdana" w:cs="Arial"/>
                <w:sz w:val="20"/>
                <w:szCs w:val="20"/>
                <w:lang w:val="en-GB"/>
              </w:rPr>
              <w:t>Part-time employment relationship</w:t>
            </w:r>
          </w:p>
        </w:tc>
        <w:tc>
          <w:tcPr>
            <w:tcW w:w="1997" w:type="dxa"/>
            <w:vAlign w:val="center"/>
          </w:tcPr>
          <w:p w14:paraId="0A1811F0" w14:textId="77777777" w:rsidR="006346C3" w:rsidRPr="00C94B8E" w:rsidRDefault="006346C3" w:rsidP="006346C3">
            <w:pPr>
              <w:spacing w:after="0" w:line="240" w:lineRule="auto"/>
              <w:jc w:val="both"/>
              <w:rPr>
                <w:rFonts w:ascii="Verdana" w:eastAsia="Arial Unicode MS" w:hAnsi="Verdana" w:cs="Arial"/>
                <w:sz w:val="20"/>
                <w:szCs w:val="20"/>
                <w:highlight w:val="magenta"/>
                <w:lang w:val="en-GB"/>
              </w:rPr>
            </w:pPr>
          </w:p>
        </w:tc>
        <w:tc>
          <w:tcPr>
            <w:tcW w:w="1843" w:type="dxa"/>
            <w:vAlign w:val="center"/>
          </w:tcPr>
          <w:p w14:paraId="5874C9E0" w14:textId="77777777" w:rsidR="006346C3" w:rsidRPr="00C94B8E" w:rsidRDefault="006346C3" w:rsidP="006346C3">
            <w:pPr>
              <w:spacing w:after="0" w:line="240" w:lineRule="auto"/>
              <w:jc w:val="both"/>
              <w:rPr>
                <w:rFonts w:ascii="Verdana" w:eastAsia="Arial Unicode MS" w:hAnsi="Verdana" w:cs="Arial"/>
                <w:sz w:val="20"/>
                <w:szCs w:val="20"/>
                <w:highlight w:val="magenta"/>
                <w:lang w:val="en-GB"/>
              </w:rPr>
            </w:pPr>
          </w:p>
        </w:tc>
      </w:tr>
      <w:tr w:rsidR="006346C3" w:rsidRPr="00C94B8E" w14:paraId="45F45E9A" w14:textId="77777777" w:rsidTr="0013790B">
        <w:trPr>
          <w:cantSplit/>
        </w:trPr>
        <w:tc>
          <w:tcPr>
            <w:tcW w:w="4552" w:type="dxa"/>
            <w:vAlign w:val="center"/>
          </w:tcPr>
          <w:p w14:paraId="04044779" w14:textId="77777777" w:rsidR="006346C3" w:rsidRPr="00A2231A" w:rsidRDefault="006346C3" w:rsidP="006346C3">
            <w:pPr>
              <w:spacing w:after="0" w:line="240" w:lineRule="auto"/>
              <w:jc w:val="both"/>
              <w:rPr>
                <w:rFonts w:ascii="Verdana" w:eastAsia="Arial Unicode MS" w:hAnsi="Verdana" w:cs="Arial"/>
                <w:sz w:val="20"/>
                <w:szCs w:val="20"/>
                <w:lang w:val="en-GB"/>
              </w:rPr>
            </w:pPr>
            <w:r w:rsidRPr="00A2231A">
              <w:rPr>
                <w:rFonts w:ascii="Verdana" w:eastAsia="Arial Unicode MS" w:hAnsi="Verdana" w:cs="Arial"/>
                <w:sz w:val="20"/>
                <w:szCs w:val="20"/>
                <w:lang w:val="en-GB"/>
              </w:rPr>
              <w:t>Overtime work obligations</w:t>
            </w:r>
          </w:p>
        </w:tc>
        <w:tc>
          <w:tcPr>
            <w:tcW w:w="1997" w:type="dxa"/>
            <w:vAlign w:val="center"/>
          </w:tcPr>
          <w:p w14:paraId="33369C9D" w14:textId="77777777" w:rsidR="006346C3" w:rsidRPr="00C94B8E" w:rsidRDefault="006346C3" w:rsidP="006346C3">
            <w:pPr>
              <w:spacing w:after="0" w:line="240" w:lineRule="auto"/>
              <w:jc w:val="both"/>
              <w:rPr>
                <w:rFonts w:ascii="Verdana" w:eastAsia="Arial Unicode MS" w:hAnsi="Verdana" w:cs="Arial"/>
                <w:sz w:val="20"/>
                <w:szCs w:val="20"/>
                <w:highlight w:val="magenta"/>
                <w:lang w:val="en-GB"/>
              </w:rPr>
            </w:pPr>
          </w:p>
        </w:tc>
        <w:tc>
          <w:tcPr>
            <w:tcW w:w="1843" w:type="dxa"/>
            <w:vAlign w:val="center"/>
          </w:tcPr>
          <w:p w14:paraId="5122FA97" w14:textId="77777777" w:rsidR="006346C3" w:rsidRPr="00C94B8E" w:rsidRDefault="006346C3" w:rsidP="006346C3">
            <w:pPr>
              <w:spacing w:after="0" w:line="240" w:lineRule="auto"/>
              <w:jc w:val="both"/>
              <w:rPr>
                <w:rFonts w:ascii="Verdana" w:eastAsia="Arial Unicode MS" w:hAnsi="Verdana" w:cs="Arial"/>
                <w:sz w:val="20"/>
                <w:szCs w:val="20"/>
                <w:highlight w:val="magenta"/>
                <w:lang w:val="en-GB"/>
              </w:rPr>
            </w:pPr>
          </w:p>
        </w:tc>
      </w:tr>
      <w:tr w:rsidR="006346C3" w:rsidRPr="00C94B8E" w14:paraId="570B9B35" w14:textId="77777777" w:rsidTr="0013790B">
        <w:trPr>
          <w:cantSplit/>
        </w:trPr>
        <w:tc>
          <w:tcPr>
            <w:tcW w:w="4552" w:type="dxa"/>
            <w:vAlign w:val="center"/>
          </w:tcPr>
          <w:p w14:paraId="4ADE1B6D" w14:textId="77777777" w:rsidR="006346C3" w:rsidRPr="00A2231A" w:rsidRDefault="006346C3" w:rsidP="006346C3">
            <w:pPr>
              <w:spacing w:after="0" w:line="240" w:lineRule="auto"/>
              <w:jc w:val="both"/>
              <w:rPr>
                <w:rFonts w:ascii="Verdana" w:eastAsia="Arial Unicode MS" w:hAnsi="Verdana" w:cs="Arial"/>
                <w:bCs/>
                <w:sz w:val="20"/>
                <w:szCs w:val="20"/>
                <w:lang w:val="en-GB"/>
              </w:rPr>
            </w:pPr>
            <w:r w:rsidRPr="00A2231A">
              <w:rPr>
                <w:rFonts w:ascii="Verdana" w:eastAsia="Arial Unicode MS" w:hAnsi="Verdana" w:cs="Arial"/>
                <w:bCs/>
                <w:sz w:val="20"/>
                <w:szCs w:val="20"/>
                <w:lang w:val="en-GB"/>
              </w:rPr>
              <w:t>TOTAL</w:t>
            </w:r>
          </w:p>
        </w:tc>
        <w:tc>
          <w:tcPr>
            <w:tcW w:w="1997" w:type="dxa"/>
            <w:vAlign w:val="center"/>
          </w:tcPr>
          <w:p w14:paraId="45CF0A80" w14:textId="77777777" w:rsidR="006346C3" w:rsidRPr="00C94B8E" w:rsidRDefault="006346C3" w:rsidP="006346C3">
            <w:pPr>
              <w:spacing w:after="0" w:line="240" w:lineRule="auto"/>
              <w:jc w:val="both"/>
              <w:rPr>
                <w:rFonts w:ascii="Verdana" w:eastAsia="Arial Unicode MS" w:hAnsi="Verdana" w:cs="Arial"/>
                <w:bCs/>
                <w:sz w:val="20"/>
                <w:szCs w:val="20"/>
                <w:highlight w:val="magenta"/>
                <w:lang w:val="en-GB"/>
              </w:rPr>
            </w:pPr>
          </w:p>
        </w:tc>
        <w:tc>
          <w:tcPr>
            <w:tcW w:w="1843" w:type="dxa"/>
            <w:vAlign w:val="center"/>
          </w:tcPr>
          <w:p w14:paraId="32D2AB8A" w14:textId="77777777" w:rsidR="006346C3" w:rsidRPr="00C94B8E" w:rsidRDefault="006346C3" w:rsidP="006346C3">
            <w:pPr>
              <w:spacing w:after="0" w:line="240" w:lineRule="auto"/>
              <w:jc w:val="both"/>
              <w:rPr>
                <w:rFonts w:ascii="Verdana" w:eastAsia="Arial Unicode MS" w:hAnsi="Verdana" w:cs="Arial"/>
                <w:bCs/>
                <w:sz w:val="20"/>
                <w:szCs w:val="20"/>
                <w:highlight w:val="magenta"/>
                <w:lang w:val="en-GB"/>
              </w:rPr>
            </w:pPr>
          </w:p>
        </w:tc>
      </w:tr>
    </w:tbl>
    <w:p w14:paraId="734E246E" w14:textId="77777777" w:rsidR="005E655E" w:rsidRPr="00C94B8E" w:rsidRDefault="005E655E" w:rsidP="005E655E">
      <w:pPr>
        <w:spacing w:after="0"/>
        <w:jc w:val="both"/>
        <w:rPr>
          <w:rFonts w:ascii="Verdana" w:hAnsi="Verdana" w:cs="Arial"/>
          <w:b/>
          <w:i/>
          <w:highlight w:val="magenta"/>
          <w:lang w:val="en-GB"/>
        </w:rPr>
      </w:pPr>
    </w:p>
    <w:p w14:paraId="17D88A8C" w14:textId="77777777" w:rsidR="005E655E" w:rsidRPr="00C94B8E" w:rsidRDefault="006346C3" w:rsidP="005E655E">
      <w:pPr>
        <w:spacing w:after="0"/>
        <w:jc w:val="both"/>
        <w:rPr>
          <w:rFonts w:ascii="Verdana" w:hAnsi="Verdana"/>
          <w:sz w:val="20"/>
          <w:lang w:val="en-GB"/>
        </w:rPr>
      </w:pPr>
      <w:r w:rsidRPr="00C94B8E">
        <w:rPr>
          <w:rFonts w:ascii="Verdana" w:hAnsi="Verdana" w:cs="Arial"/>
          <w:sz w:val="20"/>
          <w:lang w:val="en-GB"/>
        </w:rPr>
        <w:t xml:space="preserve">Number of teaching assistants and young researchers in an employment relationship on </w:t>
      </w:r>
      <w:r w:rsidR="005E655E" w:rsidRPr="00C94B8E">
        <w:rPr>
          <w:rFonts w:ascii="Verdana" w:hAnsi="Verdana" w:cs="Arial"/>
          <w:sz w:val="20"/>
          <w:lang w:val="en-GB"/>
        </w:rPr>
        <w:t>31</w:t>
      </w:r>
      <w:r w:rsidRPr="00C94B8E">
        <w:rPr>
          <w:rFonts w:ascii="Verdana" w:hAnsi="Verdana" w:cs="Arial"/>
          <w:sz w:val="20"/>
          <w:lang w:val="en-GB"/>
        </w:rPr>
        <w:t xml:space="preserve"> December </w:t>
      </w:r>
      <w:r w:rsidR="005E655E" w:rsidRPr="00C94B8E">
        <w:rPr>
          <w:rFonts w:ascii="Verdana" w:hAnsi="Verdana" w:cs="Arial"/>
          <w:sz w:val="20"/>
          <w:lang w:val="en-GB"/>
        </w:rPr>
        <w:t>20xx:</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28" w:type="dxa"/>
          <w:right w:w="28" w:type="dxa"/>
        </w:tblCellMar>
        <w:tblLook w:val="00A0" w:firstRow="1" w:lastRow="0" w:firstColumn="1" w:lastColumn="0" w:noHBand="0" w:noVBand="0"/>
      </w:tblPr>
      <w:tblGrid>
        <w:gridCol w:w="4848"/>
        <w:gridCol w:w="709"/>
        <w:gridCol w:w="708"/>
        <w:gridCol w:w="851"/>
        <w:gridCol w:w="2126"/>
      </w:tblGrid>
      <w:tr w:rsidR="005E655E" w:rsidRPr="00C94B8E" w14:paraId="6B4EA9E7" w14:textId="77777777" w:rsidTr="008A1B22">
        <w:trPr>
          <w:cantSplit/>
        </w:trPr>
        <w:tc>
          <w:tcPr>
            <w:tcW w:w="4848" w:type="dxa"/>
            <w:vMerge w:val="restart"/>
            <w:shd w:val="clear" w:color="auto" w:fill="F2F2F2"/>
            <w:vAlign w:val="center"/>
          </w:tcPr>
          <w:p w14:paraId="6947D6A0" w14:textId="77777777" w:rsidR="005E655E" w:rsidRPr="00C94B8E" w:rsidRDefault="006346C3" w:rsidP="00946C9C">
            <w:pPr>
              <w:spacing w:after="0"/>
              <w:jc w:val="both"/>
              <w:rPr>
                <w:rFonts w:ascii="Verdana" w:eastAsia="Arial Unicode MS" w:hAnsi="Verdana" w:cs="Arial"/>
                <w:sz w:val="20"/>
                <w:szCs w:val="20"/>
                <w:highlight w:val="magenta"/>
                <w:lang w:val="en-GB"/>
              </w:rPr>
            </w:pPr>
            <w:r w:rsidRPr="00C94B8E">
              <w:rPr>
                <w:rFonts w:ascii="Verdana" w:eastAsia="Arial Unicode MS" w:hAnsi="Verdana" w:cs="Arial"/>
                <w:sz w:val="20"/>
                <w:szCs w:val="20"/>
                <w:lang w:val="en-GB"/>
              </w:rPr>
              <w:t>Employment relationship</w:t>
            </w:r>
          </w:p>
        </w:tc>
        <w:tc>
          <w:tcPr>
            <w:tcW w:w="1417" w:type="dxa"/>
            <w:gridSpan w:val="2"/>
            <w:shd w:val="clear" w:color="auto" w:fill="F2F2F2"/>
            <w:vAlign w:val="center"/>
          </w:tcPr>
          <w:p w14:paraId="0401BA0E" w14:textId="77777777" w:rsidR="005E655E" w:rsidRPr="00A2231A" w:rsidRDefault="006346C3" w:rsidP="00946C9C">
            <w:pPr>
              <w:spacing w:after="0" w:line="240" w:lineRule="auto"/>
              <w:jc w:val="both"/>
              <w:rPr>
                <w:rFonts w:ascii="Verdana" w:eastAsia="Arial Unicode MS" w:hAnsi="Verdana" w:cs="Arial"/>
                <w:sz w:val="20"/>
                <w:szCs w:val="20"/>
                <w:lang w:val="en-GB"/>
              </w:rPr>
            </w:pPr>
            <w:r w:rsidRPr="00A2231A">
              <w:rPr>
                <w:rFonts w:ascii="Verdana" w:eastAsia="Arial Unicode MS" w:hAnsi="Verdana" w:cs="Arial"/>
                <w:sz w:val="20"/>
                <w:szCs w:val="20"/>
                <w:lang w:val="en-GB"/>
              </w:rPr>
              <w:t>Teaching assistant</w:t>
            </w:r>
          </w:p>
        </w:tc>
        <w:tc>
          <w:tcPr>
            <w:tcW w:w="851" w:type="dxa"/>
            <w:shd w:val="clear" w:color="auto" w:fill="F2F2F2"/>
            <w:vAlign w:val="center"/>
          </w:tcPr>
          <w:p w14:paraId="514B5D36" w14:textId="4AAC88EF" w:rsidR="005E655E" w:rsidRPr="00A2231A" w:rsidRDefault="00A2231A" w:rsidP="00946C9C">
            <w:pPr>
              <w:spacing w:after="0" w:line="240" w:lineRule="auto"/>
              <w:jc w:val="both"/>
              <w:rPr>
                <w:rFonts w:ascii="Verdana" w:eastAsia="Arial Unicode MS" w:hAnsi="Verdana" w:cs="Arial"/>
                <w:sz w:val="20"/>
                <w:szCs w:val="20"/>
                <w:lang w:val="en-GB"/>
              </w:rPr>
            </w:pPr>
            <w:r w:rsidRPr="00A2231A">
              <w:rPr>
                <w:rFonts w:ascii="Verdana" w:eastAsia="Arial Unicode MS" w:hAnsi="Verdana" w:cs="Arial"/>
                <w:sz w:val="20"/>
                <w:szCs w:val="20"/>
                <w:lang w:val="en-GB"/>
              </w:rPr>
              <w:t>Young researchers in the economy</w:t>
            </w:r>
          </w:p>
        </w:tc>
        <w:tc>
          <w:tcPr>
            <w:tcW w:w="2126" w:type="dxa"/>
            <w:shd w:val="clear" w:color="auto" w:fill="F2F2F2"/>
            <w:vAlign w:val="center"/>
          </w:tcPr>
          <w:p w14:paraId="5343CE50" w14:textId="77777777" w:rsidR="005E655E" w:rsidRPr="00C94B8E" w:rsidRDefault="006346C3" w:rsidP="00946C9C">
            <w:pPr>
              <w:spacing w:after="0" w:line="240" w:lineRule="auto"/>
              <w:jc w:val="both"/>
              <w:rPr>
                <w:rFonts w:ascii="Verdana" w:eastAsia="Arial Unicode MS" w:hAnsi="Verdana" w:cs="Arial"/>
                <w:sz w:val="20"/>
                <w:szCs w:val="20"/>
                <w:lang w:val="en-GB"/>
              </w:rPr>
            </w:pPr>
            <w:r w:rsidRPr="00C94B8E">
              <w:rPr>
                <w:rFonts w:ascii="Verdana" w:eastAsia="Arial Unicode MS" w:hAnsi="Verdana" w:cs="Arial"/>
                <w:sz w:val="20"/>
                <w:szCs w:val="20"/>
                <w:lang w:val="en-GB"/>
              </w:rPr>
              <w:t>Young researcher</w:t>
            </w:r>
          </w:p>
        </w:tc>
      </w:tr>
      <w:tr w:rsidR="005E655E" w:rsidRPr="00C94B8E" w14:paraId="2991174C" w14:textId="77777777" w:rsidTr="008A1B22">
        <w:trPr>
          <w:cantSplit/>
        </w:trPr>
        <w:tc>
          <w:tcPr>
            <w:tcW w:w="4848" w:type="dxa"/>
            <w:vMerge/>
            <w:shd w:val="clear" w:color="auto" w:fill="D9D9D9"/>
            <w:vAlign w:val="center"/>
          </w:tcPr>
          <w:p w14:paraId="43D8F0C3" w14:textId="77777777" w:rsidR="005E655E" w:rsidRPr="00C94B8E" w:rsidRDefault="005E655E" w:rsidP="00946C9C">
            <w:pPr>
              <w:spacing w:after="0"/>
              <w:jc w:val="both"/>
              <w:rPr>
                <w:rFonts w:ascii="Verdana" w:eastAsia="Arial Unicode MS" w:hAnsi="Verdana" w:cs="Arial"/>
                <w:sz w:val="20"/>
                <w:szCs w:val="20"/>
                <w:highlight w:val="magenta"/>
                <w:lang w:val="en-GB"/>
              </w:rPr>
            </w:pPr>
          </w:p>
        </w:tc>
        <w:tc>
          <w:tcPr>
            <w:tcW w:w="709" w:type="dxa"/>
            <w:shd w:val="clear" w:color="auto" w:fill="F2F2F2"/>
            <w:vAlign w:val="center"/>
          </w:tcPr>
          <w:p w14:paraId="74994DC4" w14:textId="77777777" w:rsidR="005E655E" w:rsidRPr="00C94B8E" w:rsidRDefault="006346C3" w:rsidP="00946C9C">
            <w:pPr>
              <w:spacing w:after="0" w:line="240" w:lineRule="auto"/>
              <w:jc w:val="both"/>
              <w:rPr>
                <w:rFonts w:ascii="Verdana" w:eastAsia="Arial Unicode MS" w:hAnsi="Verdana" w:cs="Arial"/>
                <w:sz w:val="20"/>
                <w:szCs w:val="20"/>
                <w:lang w:val="en-GB"/>
              </w:rPr>
            </w:pPr>
            <w:r w:rsidRPr="00C94B8E">
              <w:rPr>
                <w:rFonts w:ascii="Verdana" w:eastAsia="Arial Unicode MS" w:hAnsi="Verdana" w:cs="Arial"/>
                <w:sz w:val="20"/>
                <w:szCs w:val="20"/>
                <w:lang w:val="en-GB"/>
              </w:rPr>
              <w:t>No</w:t>
            </w:r>
            <w:r w:rsidR="005E655E" w:rsidRPr="00C94B8E">
              <w:rPr>
                <w:rFonts w:ascii="Verdana" w:eastAsia="Arial Unicode MS" w:hAnsi="Verdana" w:cs="Arial"/>
                <w:sz w:val="20"/>
                <w:szCs w:val="20"/>
                <w:lang w:val="en-GB"/>
              </w:rPr>
              <w:t>.</w:t>
            </w:r>
          </w:p>
        </w:tc>
        <w:tc>
          <w:tcPr>
            <w:tcW w:w="708" w:type="dxa"/>
            <w:shd w:val="clear" w:color="auto" w:fill="F2F2F2"/>
            <w:vAlign w:val="center"/>
          </w:tcPr>
          <w:p w14:paraId="38494BBE" w14:textId="77777777" w:rsidR="005E655E" w:rsidRPr="00C94B8E" w:rsidRDefault="005E655E" w:rsidP="00946C9C">
            <w:pPr>
              <w:spacing w:after="0" w:line="240" w:lineRule="auto"/>
              <w:jc w:val="both"/>
              <w:rPr>
                <w:rFonts w:ascii="Verdana" w:eastAsia="Arial Unicode MS" w:hAnsi="Verdana" w:cs="Arial"/>
                <w:sz w:val="20"/>
                <w:szCs w:val="20"/>
                <w:lang w:val="en-GB"/>
              </w:rPr>
            </w:pPr>
            <w:r w:rsidRPr="00C94B8E">
              <w:rPr>
                <w:rFonts w:ascii="Verdana" w:eastAsia="Arial Unicode MS" w:hAnsi="Verdana" w:cs="Arial"/>
                <w:sz w:val="20"/>
                <w:szCs w:val="20"/>
                <w:lang w:val="en-GB"/>
              </w:rPr>
              <w:t>FTE</w:t>
            </w:r>
          </w:p>
        </w:tc>
        <w:tc>
          <w:tcPr>
            <w:tcW w:w="851" w:type="dxa"/>
            <w:shd w:val="clear" w:color="auto" w:fill="F2F2F2"/>
            <w:vAlign w:val="center"/>
          </w:tcPr>
          <w:p w14:paraId="6EEB9575" w14:textId="77777777" w:rsidR="005E655E" w:rsidRPr="00C94B8E" w:rsidRDefault="006346C3" w:rsidP="00946C9C">
            <w:pPr>
              <w:spacing w:after="0" w:line="240" w:lineRule="auto"/>
              <w:jc w:val="both"/>
              <w:rPr>
                <w:rFonts w:ascii="Verdana" w:eastAsia="Arial Unicode MS" w:hAnsi="Verdana" w:cs="Arial"/>
                <w:sz w:val="20"/>
                <w:szCs w:val="20"/>
                <w:lang w:val="en-GB"/>
              </w:rPr>
            </w:pPr>
            <w:r w:rsidRPr="00C94B8E">
              <w:rPr>
                <w:rFonts w:ascii="Verdana" w:eastAsia="Arial Unicode MS" w:hAnsi="Verdana" w:cs="Arial"/>
                <w:sz w:val="20"/>
                <w:szCs w:val="20"/>
                <w:lang w:val="en-GB"/>
              </w:rPr>
              <w:t>No</w:t>
            </w:r>
            <w:r w:rsidR="005E655E" w:rsidRPr="00C94B8E">
              <w:rPr>
                <w:rFonts w:ascii="Verdana" w:eastAsia="Arial Unicode MS" w:hAnsi="Verdana" w:cs="Arial"/>
                <w:sz w:val="20"/>
                <w:szCs w:val="20"/>
                <w:lang w:val="en-GB"/>
              </w:rPr>
              <w:t>.</w:t>
            </w:r>
          </w:p>
        </w:tc>
        <w:tc>
          <w:tcPr>
            <w:tcW w:w="2126" w:type="dxa"/>
            <w:shd w:val="clear" w:color="auto" w:fill="F2F2F2"/>
            <w:vAlign w:val="center"/>
          </w:tcPr>
          <w:p w14:paraId="5ED196BF" w14:textId="77777777" w:rsidR="005E655E" w:rsidRPr="00C94B8E" w:rsidRDefault="006346C3" w:rsidP="00946C9C">
            <w:pPr>
              <w:spacing w:after="0" w:line="240" w:lineRule="auto"/>
              <w:jc w:val="both"/>
              <w:rPr>
                <w:rFonts w:ascii="Verdana" w:eastAsia="Arial Unicode MS" w:hAnsi="Verdana" w:cs="Arial"/>
                <w:sz w:val="20"/>
                <w:szCs w:val="20"/>
                <w:lang w:val="en-GB"/>
              </w:rPr>
            </w:pPr>
            <w:r w:rsidRPr="00C94B8E">
              <w:rPr>
                <w:rFonts w:ascii="Verdana" w:eastAsia="Arial Unicode MS" w:hAnsi="Verdana" w:cs="Arial"/>
                <w:sz w:val="20"/>
                <w:szCs w:val="20"/>
                <w:lang w:val="en-GB"/>
              </w:rPr>
              <w:t>No</w:t>
            </w:r>
            <w:r w:rsidR="005E655E" w:rsidRPr="00C94B8E">
              <w:rPr>
                <w:rFonts w:ascii="Verdana" w:eastAsia="Arial Unicode MS" w:hAnsi="Verdana" w:cs="Arial"/>
                <w:sz w:val="20"/>
                <w:szCs w:val="20"/>
                <w:lang w:val="en-GB"/>
              </w:rPr>
              <w:t>.</w:t>
            </w:r>
          </w:p>
        </w:tc>
      </w:tr>
      <w:tr w:rsidR="005E655E" w:rsidRPr="00C94B8E" w14:paraId="73AD8F2A" w14:textId="77777777" w:rsidTr="008A1B22">
        <w:trPr>
          <w:cantSplit/>
          <w:trHeight w:val="317"/>
        </w:trPr>
        <w:tc>
          <w:tcPr>
            <w:tcW w:w="4848" w:type="dxa"/>
            <w:vAlign w:val="center"/>
          </w:tcPr>
          <w:p w14:paraId="3E378664" w14:textId="77777777" w:rsidR="005E655E" w:rsidRPr="00C94B8E" w:rsidRDefault="006346C3" w:rsidP="00946C9C">
            <w:pPr>
              <w:spacing w:after="0"/>
              <w:jc w:val="both"/>
              <w:rPr>
                <w:rFonts w:ascii="Verdana" w:eastAsia="Arial Unicode MS" w:hAnsi="Verdana" w:cs="Arial"/>
                <w:sz w:val="20"/>
                <w:szCs w:val="20"/>
                <w:highlight w:val="magenta"/>
                <w:lang w:val="en-GB"/>
              </w:rPr>
            </w:pPr>
            <w:r w:rsidRPr="00C94B8E">
              <w:rPr>
                <w:rFonts w:ascii="Verdana" w:eastAsia="Arial Unicode MS" w:hAnsi="Verdana" w:cs="Arial"/>
                <w:sz w:val="20"/>
                <w:szCs w:val="20"/>
                <w:lang w:val="en-GB"/>
              </w:rPr>
              <w:t>Full-time employment relationship</w:t>
            </w:r>
          </w:p>
        </w:tc>
        <w:tc>
          <w:tcPr>
            <w:tcW w:w="709" w:type="dxa"/>
            <w:vAlign w:val="center"/>
          </w:tcPr>
          <w:p w14:paraId="732B849D" w14:textId="77777777" w:rsidR="005E655E" w:rsidRPr="00C94B8E" w:rsidRDefault="005E655E" w:rsidP="00946C9C">
            <w:pPr>
              <w:spacing w:after="0" w:line="240" w:lineRule="auto"/>
              <w:jc w:val="both"/>
              <w:rPr>
                <w:rFonts w:ascii="Verdana" w:eastAsia="Arial Unicode MS" w:hAnsi="Verdana" w:cs="Arial"/>
                <w:sz w:val="20"/>
                <w:szCs w:val="20"/>
                <w:highlight w:val="magenta"/>
                <w:lang w:val="en-GB"/>
              </w:rPr>
            </w:pPr>
          </w:p>
        </w:tc>
        <w:tc>
          <w:tcPr>
            <w:tcW w:w="708" w:type="dxa"/>
            <w:vAlign w:val="center"/>
          </w:tcPr>
          <w:p w14:paraId="678B7684" w14:textId="77777777" w:rsidR="005E655E" w:rsidRPr="00C94B8E" w:rsidRDefault="005E655E" w:rsidP="00946C9C">
            <w:pPr>
              <w:spacing w:after="0" w:line="240" w:lineRule="auto"/>
              <w:jc w:val="both"/>
              <w:rPr>
                <w:rFonts w:ascii="Verdana" w:eastAsia="Arial Unicode MS" w:hAnsi="Verdana" w:cs="Arial"/>
                <w:sz w:val="20"/>
                <w:szCs w:val="20"/>
                <w:highlight w:val="magenta"/>
                <w:lang w:val="en-GB"/>
              </w:rPr>
            </w:pPr>
          </w:p>
        </w:tc>
        <w:tc>
          <w:tcPr>
            <w:tcW w:w="851" w:type="dxa"/>
            <w:vAlign w:val="center"/>
          </w:tcPr>
          <w:p w14:paraId="6C4E8CFA" w14:textId="77777777" w:rsidR="005E655E" w:rsidRPr="00C94B8E" w:rsidRDefault="005E655E" w:rsidP="00946C9C">
            <w:pPr>
              <w:spacing w:after="0" w:line="240" w:lineRule="auto"/>
              <w:jc w:val="both"/>
              <w:rPr>
                <w:rFonts w:ascii="Verdana" w:eastAsia="Arial Unicode MS" w:hAnsi="Verdana" w:cs="Arial"/>
                <w:sz w:val="20"/>
                <w:szCs w:val="20"/>
                <w:highlight w:val="magenta"/>
                <w:lang w:val="en-GB"/>
              </w:rPr>
            </w:pPr>
          </w:p>
        </w:tc>
        <w:tc>
          <w:tcPr>
            <w:tcW w:w="2126" w:type="dxa"/>
            <w:vAlign w:val="center"/>
          </w:tcPr>
          <w:p w14:paraId="1C8349A9" w14:textId="77777777" w:rsidR="005E655E" w:rsidRPr="00C94B8E" w:rsidRDefault="005E655E" w:rsidP="00946C9C">
            <w:pPr>
              <w:spacing w:after="0" w:line="240" w:lineRule="auto"/>
              <w:jc w:val="both"/>
              <w:rPr>
                <w:rFonts w:ascii="Verdana" w:eastAsia="Arial Unicode MS" w:hAnsi="Verdana" w:cs="Arial"/>
                <w:sz w:val="20"/>
                <w:szCs w:val="20"/>
                <w:highlight w:val="magenta"/>
                <w:lang w:val="en-GB"/>
              </w:rPr>
            </w:pPr>
          </w:p>
        </w:tc>
      </w:tr>
      <w:tr w:rsidR="005E655E" w:rsidRPr="00C94B8E" w14:paraId="69A84A35" w14:textId="77777777" w:rsidTr="008A1B22">
        <w:trPr>
          <w:cantSplit/>
        </w:trPr>
        <w:tc>
          <w:tcPr>
            <w:tcW w:w="4848" w:type="dxa"/>
            <w:vAlign w:val="center"/>
          </w:tcPr>
          <w:p w14:paraId="645A35FE" w14:textId="77777777" w:rsidR="005E655E" w:rsidRPr="00C94B8E" w:rsidRDefault="006346C3" w:rsidP="00946C9C">
            <w:pPr>
              <w:spacing w:after="0"/>
              <w:rPr>
                <w:rFonts w:ascii="Verdana" w:eastAsia="Arial Unicode MS" w:hAnsi="Verdana" w:cs="Arial"/>
                <w:sz w:val="20"/>
                <w:szCs w:val="20"/>
                <w:highlight w:val="magenta"/>
                <w:lang w:val="en-GB"/>
              </w:rPr>
            </w:pPr>
            <w:r w:rsidRPr="00C94B8E">
              <w:rPr>
                <w:rFonts w:ascii="Verdana" w:eastAsia="Arial Unicode MS" w:hAnsi="Verdana" w:cs="Arial"/>
                <w:sz w:val="20"/>
                <w:szCs w:val="20"/>
                <w:lang w:val="en-GB"/>
              </w:rPr>
              <w:t>Part-time employment relationship</w:t>
            </w:r>
          </w:p>
        </w:tc>
        <w:tc>
          <w:tcPr>
            <w:tcW w:w="709" w:type="dxa"/>
            <w:vAlign w:val="center"/>
          </w:tcPr>
          <w:p w14:paraId="73D6354D" w14:textId="77777777" w:rsidR="005E655E" w:rsidRPr="00C94B8E" w:rsidRDefault="005E655E" w:rsidP="00946C9C">
            <w:pPr>
              <w:spacing w:after="0" w:line="240" w:lineRule="auto"/>
              <w:jc w:val="both"/>
              <w:rPr>
                <w:rFonts w:ascii="Verdana" w:eastAsia="Arial Unicode MS" w:hAnsi="Verdana" w:cs="Arial"/>
                <w:sz w:val="20"/>
                <w:szCs w:val="20"/>
                <w:highlight w:val="magenta"/>
                <w:lang w:val="en-GB"/>
              </w:rPr>
            </w:pPr>
          </w:p>
        </w:tc>
        <w:tc>
          <w:tcPr>
            <w:tcW w:w="708" w:type="dxa"/>
            <w:vAlign w:val="center"/>
          </w:tcPr>
          <w:p w14:paraId="7BC7B79E" w14:textId="77777777" w:rsidR="005E655E" w:rsidRPr="00C94B8E" w:rsidRDefault="005E655E" w:rsidP="00946C9C">
            <w:pPr>
              <w:spacing w:after="0" w:line="240" w:lineRule="auto"/>
              <w:jc w:val="both"/>
              <w:rPr>
                <w:rFonts w:ascii="Verdana" w:eastAsia="Arial Unicode MS" w:hAnsi="Verdana" w:cs="Arial"/>
                <w:sz w:val="20"/>
                <w:szCs w:val="20"/>
                <w:highlight w:val="magenta"/>
                <w:lang w:val="en-GB"/>
              </w:rPr>
            </w:pPr>
          </w:p>
        </w:tc>
        <w:tc>
          <w:tcPr>
            <w:tcW w:w="851" w:type="dxa"/>
            <w:vAlign w:val="center"/>
          </w:tcPr>
          <w:p w14:paraId="37DC10ED" w14:textId="77777777" w:rsidR="005E655E" w:rsidRPr="00C94B8E" w:rsidRDefault="005E655E" w:rsidP="00946C9C">
            <w:pPr>
              <w:spacing w:after="0" w:line="240" w:lineRule="auto"/>
              <w:jc w:val="both"/>
              <w:rPr>
                <w:rFonts w:ascii="Verdana" w:eastAsia="Arial Unicode MS" w:hAnsi="Verdana" w:cs="Arial"/>
                <w:sz w:val="20"/>
                <w:szCs w:val="20"/>
                <w:highlight w:val="magenta"/>
                <w:lang w:val="en-GB"/>
              </w:rPr>
            </w:pPr>
          </w:p>
        </w:tc>
        <w:tc>
          <w:tcPr>
            <w:tcW w:w="2126" w:type="dxa"/>
            <w:vAlign w:val="center"/>
          </w:tcPr>
          <w:p w14:paraId="10821690" w14:textId="77777777" w:rsidR="005E655E" w:rsidRPr="00C94B8E" w:rsidRDefault="005E655E" w:rsidP="00946C9C">
            <w:pPr>
              <w:spacing w:after="0" w:line="240" w:lineRule="auto"/>
              <w:jc w:val="both"/>
              <w:rPr>
                <w:rFonts w:ascii="Verdana" w:eastAsia="Arial Unicode MS" w:hAnsi="Verdana" w:cs="Arial"/>
                <w:sz w:val="20"/>
                <w:szCs w:val="20"/>
                <w:highlight w:val="magenta"/>
                <w:lang w:val="en-GB"/>
              </w:rPr>
            </w:pPr>
          </w:p>
        </w:tc>
      </w:tr>
      <w:tr w:rsidR="005E655E" w:rsidRPr="00C94B8E" w14:paraId="3BF6ABFA" w14:textId="77777777" w:rsidTr="008A1B22">
        <w:trPr>
          <w:cantSplit/>
        </w:trPr>
        <w:tc>
          <w:tcPr>
            <w:tcW w:w="4848" w:type="dxa"/>
            <w:vAlign w:val="center"/>
          </w:tcPr>
          <w:p w14:paraId="7833C06C" w14:textId="77777777" w:rsidR="005E655E" w:rsidRPr="00C94B8E" w:rsidRDefault="006346C3" w:rsidP="00946C9C">
            <w:pPr>
              <w:spacing w:after="0"/>
              <w:jc w:val="both"/>
              <w:rPr>
                <w:rFonts w:ascii="Verdana" w:eastAsia="Arial Unicode MS" w:hAnsi="Verdana" w:cs="Arial"/>
                <w:sz w:val="20"/>
                <w:szCs w:val="20"/>
                <w:highlight w:val="magenta"/>
                <w:lang w:val="en-GB"/>
              </w:rPr>
            </w:pPr>
            <w:r w:rsidRPr="00A2231A">
              <w:rPr>
                <w:rFonts w:ascii="Verdana" w:eastAsia="Arial Unicode MS" w:hAnsi="Verdana" w:cs="Arial"/>
                <w:sz w:val="20"/>
                <w:szCs w:val="20"/>
                <w:lang w:val="en-GB"/>
              </w:rPr>
              <w:t>Overtime work obligations</w:t>
            </w:r>
          </w:p>
        </w:tc>
        <w:tc>
          <w:tcPr>
            <w:tcW w:w="709" w:type="dxa"/>
            <w:vAlign w:val="center"/>
          </w:tcPr>
          <w:p w14:paraId="7469E206" w14:textId="77777777" w:rsidR="005E655E" w:rsidRPr="00C94B8E" w:rsidRDefault="005E655E" w:rsidP="00946C9C">
            <w:pPr>
              <w:spacing w:after="0" w:line="240" w:lineRule="auto"/>
              <w:jc w:val="both"/>
              <w:rPr>
                <w:rFonts w:ascii="Verdana" w:eastAsia="Arial Unicode MS" w:hAnsi="Verdana" w:cs="Arial"/>
                <w:sz w:val="20"/>
                <w:szCs w:val="20"/>
                <w:highlight w:val="magenta"/>
                <w:lang w:val="en-GB"/>
              </w:rPr>
            </w:pPr>
          </w:p>
        </w:tc>
        <w:tc>
          <w:tcPr>
            <w:tcW w:w="708" w:type="dxa"/>
            <w:vAlign w:val="center"/>
          </w:tcPr>
          <w:p w14:paraId="1D10E483" w14:textId="77777777" w:rsidR="005E655E" w:rsidRPr="00C94B8E" w:rsidRDefault="005E655E" w:rsidP="00946C9C">
            <w:pPr>
              <w:spacing w:after="0" w:line="240" w:lineRule="auto"/>
              <w:jc w:val="both"/>
              <w:rPr>
                <w:rFonts w:ascii="Verdana" w:eastAsia="Arial Unicode MS" w:hAnsi="Verdana" w:cs="Arial"/>
                <w:sz w:val="20"/>
                <w:szCs w:val="20"/>
                <w:highlight w:val="magenta"/>
                <w:lang w:val="en-GB"/>
              </w:rPr>
            </w:pPr>
          </w:p>
        </w:tc>
        <w:tc>
          <w:tcPr>
            <w:tcW w:w="851" w:type="dxa"/>
            <w:vAlign w:val="center"/>
          </w:tcPr>
          <w:p w14:paraId="2C1B3176" w14:textId="77777777" w:rsidR="005E655E" w:rsidRPr="00C94B8E" w:rsidRDefault="005E655E" w:rsidP="00946C9C">
            <w:pPr>
              <w:spacing w:after="0" w:line="240" w:lineRule="auto"/>
              <w:jc w:val="both"/>
              <w:rPr>
                <w:rFonts w:ascii="Verdana" w:eastAsia="Arial Unicode MS" w:hAnsi="Verdana" w:cs="Arial"/>
                <w:sz w:val="20"/>
                <w:szCs w:val="20"/>
                <w:highlight w:val="magenta"/>
                <w:lang w:val="en-GB"/>
              </w:rPr>
            </w:pPr>
          </w:p>
        </w:tc>
        <w:tc>
          <w:tcPr>
            <w:tcW w:w="2126" w:type="dxa"/>
            <w:vAlign w:val="center"/>
          </w:tcPr>
          <w:p w14:paraId="2A45345D" w14:textId="77777777" w:rsidR="005E655E" w:rsidRPr="00C94B8E" w:rsidRDefault="005E655E" w:rsidP="00946C9C">
            <w:pPr>
              <w:spacing w:after="0" w:line="240" w:lineRule="auto"/>
              <w:jc w:val="both"/>
              <w:rPr>
                <w:rFonts w:ascii="Verdana" w:eastAsia="Arial Unicode MS" w:hAnsi="Verdana" w:cs="Arial"/>
                <w:sz w:val="20"/>
                <w:szCs w:val="20"/>
                <w:highlight w:val="magenta"/>
                <w:lang w:val="en-GB"/>
              </w:rPr>
            </w:pPr>
          </w:p>
        </w:tc>
      </w:tr>
      <w:tr w:rsidR="005E655E" w:rsidRPr="00C94B8E" w14:paraId="7C68C2BE" w14:textId="77777777" w:rsidTr="008A1B22">
        <w:trPr>
          <w:cantSplit/>
        </w:trPr>
        <w:tc>
          <w:tcPr>
            <w:tcW w:w="4848" w:type="dxa"/>
            <w:vAlign w:val="center"/>
          </w:tcPr>
          <w:p w14:paraId="013067A5" w14:textId="77777777" w:rsidR="005E655E" w:rsidRPr="00C94B8E" w:rsidRDefault="006346C3" w:rsidP="00946C9C">
            <w:pPr>
              <w:spacing w:after="0" w:line="240" w:lineRule="auto"/>
              <w:jc w:val="both"/>
              <w:rPr>
                <w:rFonts w:ascii="Verdana" w:eastAsia="Arial Unicode MS" w:hAnsi="Verdana" w:cs="Arial"/>
                <w:sz w:val="20"/>
                <w:szCs w:val="20"/>
                <w:lang w:val="en-GB"/>
              </w:rPr>
            </w:pPr>
            <w:r w:rsidRPr="00C94B8E">
              <w:rPr>
                <w:rFonts w:ascii="Verdana" w:eastAsia="Arial Unicode MS" w:hAnsi="Verdana" w:cs="Arial"/>
                <w:sz w:val="20"/>
                <w:szCs w:val="20"/>
                <w:lang w:val="en-GB"/>
              </w:rPr>
              <w:t>Contractual staff</w:t>
            </w:r>
          </w:p>
        </w:tc>
        <w:tc>
          <w:tcPr>
            <w:tcW w:w="709" w:type="dxa"/>
            <w:vAlign w:val="center"/>
          </w:tcPr>
          <w:p w14:paraId="3904E5E8" w14:textId="77777777" w:rsidR="005E655E" w:rsidRPr="00C94B8E" w:rsidRDefault="005E655E" w:rsidP="00946C9C">
            <w:pPr>
              <w:spacing w:after="0" w:line="240" w:lineRule="auto"/>
              <w:jc w:val="both"/>
              <w:rPr>
                <w:rFonts w:ascii="Verdana" w:eastAsia="Arial Unicode MS" w:hAnsi="Verdana" w:cs="Arial"/>
                <w:sz w:val="20"/>
                <w:szCs w:val="20"/>
                <w:highlight w:val="magenta"/>
                <w:lang w:val="en-GB"/>
              </w:rPr>
            </w:pPr>
          </w:p>
        </w:tc>
        <w:tc>
          <w:tcPr>
            <w:tcW w:w="708" w:type="dxa"/>
            <w:vAlign w:val="center"/>
          </w:tcPr>
          <w:p w14:paraId="0BF4BB45" w14:textId="77777777" w:rsidR="005E655E" w:rsidRPr="00C94B8E" w:rsidRDefault="005E655E" w:rsidP="00946C9C">
            <w:pPr>
              <w:spacing w:after="0" w:line="240" w:lineRule="auto"/>
              <w:jc w:val="both"/>
              <w:rPr>
                <w:rFonts w:ascii="Verdana" w:eastAsia="Arial Unicode MS" w:hAnsi="Verdana" w:cs="Arial"/>
                <w:sz w:val="20"/>
                <w:szCs w:val="20"/>
                <w:highlight w:val="magenta"/>
                <w:lang w:val="en-GB"/>
              </w:rPr>
            </w:pPr>
          </w:p>
        </w:tc>
        <w:tc>
          <w:tcPr>
            <w:tcW w:w="851" w:type="dxa"/>
            <w:vAlign w:val="center"/>
          </w:tcPr>
          <w:p w14:paraId="46C0F7AB" w14:textId="77777777" w:rsidR="005E655E" w:rsidRPr="00C94B8E" w:rsidRDefault="005E655E" w:rsidP="00946C9C">
            <w:pPr>
              <w:spacing w:after="0" w:line="240" w:lineRule="auto"/>
              <w:jc w:val="both"/>
              <w:rPr>
                <w:rFonts w:ascii="Verdana" w:eastAsia="Arial Unicode MS" w:hAnsi="Verdana" w:cs="Arial"/>
                <w:sz w:val="20"/>
                <w:szCs w:val="20"/>
                <w:highlight w:val="magenta"/>
                <w:vertAlign w:val="superscript"/>
                <w:lang w:val="en-GB"/>
              </w:rPr>
            </w:pPr>
          </w:p>
        </w:tc>
        <w:tc>
          <w:tcPr>
            <w:tcW w:w="2126" w:type="dxa"/>
            <w:vAlign w:val="center"/>
          </w:tcPr>
          <w:p w14:paraId="73EA3E66" w14:textId="77777777" w:rsidR="005E655E" w:rsidRPr="00C94B8E" w:rsidRDefault="005E655E" w:rsidP="00946C9C">
            <w:pPr>
              <w:spacing w:after="0" w:line="240" w:lineRule="auto"/>
              <w:jc w:val="both"/>
              <w:rPr>
                <w:rFonts w:ascii="Verdana" w:eastAsia="Arial Unicode MS" w:hAnsi="Verdana" w:cs="Arial"/>
                <w:sz w:val="20"/>
                <w:szCs w:val="20"/>
                <w:highlight w:val="magenta"/>
                <w:lang w:val="en-GB"/>
              </w:rPr>
            </w:pPr>
          </w:p>
        </w:tc>
      </w:tr>
      <w:tr w:rsidR="005E655E" w:rsidRPr="00C94B8E" w14:paraId="7BD94322" w14:textId="77777777" w:rsidTr="008A1B22">
        <w:trPr>
          <w:cantSplit/>
        </w:trPr>
        <w:tc>
          <w:tcPr>
            <w:tcW w:w="4848" w:type="dxa"/>
            <w:vAlign w:val="center"/>
          </w:tcPr>
          <w:p w14:paraId="5A03DE3F" w14:textId="77777777" w:rsidR="005E655E" w:rsidRPr="00C94B8E" w:rsidRDefault="006346C3" w:rsidP="00946C9C">
            <w:pPr>
              <w:spacing w:after="0" w:line="240" w:lineRule="auto"/>
              <w:jc w:val="both"/>
              <w:rPr>
                <w:rFonts w:ascii="Verdana" w:eastAsia="Arial Unicode MS" w:hAnsi="Verdana" w:cs="Arial"/>
                <w:bCs/>
                <w:sz w:val="20"/>
                <w:szCs w:val="20"/>
                <w:lang w:val="en-GB"/>
              </w:rPr>
            </w:pPr>
            <w:r w:rsidRPr="00C94B8E">
              <w:rPr>
                <w:rFonts w:ascii="Verdana" w:eastAsia="Arial Unicode MS" w:hAnsi="Verdana" w:cs="Arial"/>
                <w:bCs/>
                <w:sz w:val="20"/>
                <w:szCs w:val="20"/>
                <w:lang w:val="en-GB"/>
              </w:rPr>
              <w:t>TOTAL</w:t>
            </w:r>
          </w:p>
        </w:tc>
        <w:tc>
          <w:tcPr>
            <w:tcW w:w="709" w:type="dxa"/>
            <w:vAlign w:val="center"/>
          </w:tcPr>
          <w:p w14:paraId="6171EE07" w14:textId="77777777" w:rsidR="005E655E" w:rsidRPr="00C94B8E" w:rsidRDefault="005E655E" w:rsidP="00946C9C">
            <w:pPr>
              <w:spacing w:after="0" w:line="240" w:lineRule="auto"/>
              <w:jc w:val="both"/>
              <w:rPr>
                <w:rFonts w:ascii="Verdana" w:eastAsia="Arial Unicode MS" w:hAnsi="Verdana" w:cs="Arial"/>
                <w:bCs/>
                <w:sz w:val="20"/>
                <w:szCs w:val="20"/>
                <w:highlight w:val="magenta"/>
                <w:lang w:val="en-GB"/>
              </w:rPr>
            </w:pPr>
          </w:p>
        </w:tc>
        <w:tc>
          <w:tcPr>
            <w:tcW w:w="708" w:type="dxa"/>
            <w:vAlign w:val="center"/>
          </w:tcPr>
          <w:p w14:paraId="6AC565E5" w14:textId="77777777" w:rsidR="005E655E" w:rsidRPr="00C94B8E" w:rsidRDefault="005E655E" w:rsidP="00946C9C">
            <w:pPr>
              <w:spacing w:after="0" w:line="240" w:lineRule="auto"/>
              <w:jc w:val="both"/>
              <w:rPr>
                <w:rFonts w:ascii="Verdana" w:eastAsia="Arial Unicode MS" w:hAnsi="Verdana" w:cs="Arial"/>
                <w:bCs/>
                <w:sz w:val="20"/>
                <w:szCs w:val="20"/>
                <w:highlight w:val="magenta"/>
                <w:lang w:val="en-GB"/>
              </w:rPr>
            </w:pPr>
          </w:p>
        </w:tc>
        <w:tc>
          <w:tcPr>
            <w:tcW w:w="851" w:type="dxa"/>
            <w:vAlign w:val="center"/>
          </w:tcPr>
          <w:p w14:paraId="31E2FCDA" w14:textId="77777777" w:rsidR="005E655E" w:rsidRPr="00C94B8E" w:rsidRDefault="005E655E" w:rsidP="00946C9C">
            <w:pPr>
              <w:spacing w:after="0" w:line="240" w:lineRule="auto"/>
              <w:jc w:val="both"/>
              <w:rPr>
                <w:rFonts w:ascii="Verdana" w:eastAsia="Arial Unicode MS" w:hAnsi="Verdana" w:cs="Arial"/>
                <w:bCs/>
                <w:sz w:val="20"/>
                <w:szCs w:val="20"/>
                <w:highlight w:val="magenta"/>
                <w:lang w:val="en-GB"/>
              </w:rPr>
            </w:pPr>
          </w:p>
        </w:tc>
        <w:tc>
          <w:tcPr>
            <w:tcW w:w="2126" w:type="dxa"/>
            <w:vAlign w:val="center"/>
          </w:tcPr>
          <w:p w14:paraId="6C0AF802" w14:textId="77777777" w:rsidR="005E655E" w:rsidRPr="00C94B8E" w:rsidRDefault="005E655E" w:rsidP="00946C9C">
            <w:pPr>
              <w:spacing w:after="0" w:line="240" w:lineRule="auto"/>
              <w:jc w:val="both"/>
              <w:rPr>
                <w:rFonts w:ascii="Verdana" w:eastAsia="Arial Unicode MS" w:hAnsi="Verdana" w:cs="Arial"/>
                <w:bCs/>
                <w:sz w:val="20"/>
                <w:szCs w:val="20"/>
                <w:highlight w:val="magenta"/>
                <w:lang w:val="en-GB"/>
              </w:rPr>
            </w:pPr>
          </w:p>
        </w:tc>
      </w:tr>
    </w:tbl>
    <w:p w14:paraId="58F16A75" w14:textId="77777777" w:rsidR="005E655E" w:rsidRPr="00C94B8E" w:rsidRDefault="005E655E" w:rsidP="005E655E">
      <w:pPr>
        <w:spacing w:after="0" w:line="240" w:lineRule="auto"/>
        <w:jc w:val="both"/>
        <w:rPr>
          <w:rFonts w:ascii="Verdana" w:hAnsi="Verdana" w:cs="Calibri"/>
          <w:sz w:val="20"/>
          <w:szCs w:val="20"/>
          <w:highlight w:val="magenta"/>
          <w:lang w:val="en-GB" w:eastAsia="sl-S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5E655E" w:rsidRPr="00C94B8E" w14:paraId="7F12B5C2" w14:textId="77777777" w:rsidTr="008A1B22">
        <w:tc>
          <w:tcPr>
            <w:tcW w:w="9322" w:type="dxa"/>
          </w:tcPr>
          <w:p w14:paraId="408DF521" w14:textId="06258C67" w:rsidR="005E655E" w:rsidRPr="00C94B8E" w:rsidRDefault="00A2231A" w:rsidP="008A1B22">
            <w:pPr>
              <w:spacing w:after="0" w:line="240" w:lineRule="auto"/>
              <w:jc w:val="both"/>
              <w:rPr>
                <w:rFonts w:ascii="Verdana" w:hAnsi="Verdana" w:cs="Calibri"/>
                <w:i/>
                <w:sz w:val="20"/>
                <w:szCs w:val="20"/>
                <w:highlight w:val="magenta"/>
                <w:u w:val="single"/>
                <w:lang w:val="en-GB"/>
              </w:rPr>
            </w:pPr>
            <w:r>
              <w:rPr>
                <w:rFonts w:ascii="Verdana" w:hAnsi="Verdana" w:cs="Calibri"/>
                <w:i/>
                <w:sz w:val="20"/>
                <w:szCs w:val="20"/>
                <w:u w:val="single"/>
                <w:lang w:val="en-GB"/>
              </w:rPr>
              <w:t>Please a</w:t>
            </w:r>
            <w:r w:rsidR="006346C3" w:rsidRPr="00C94B8E">
              <w:rPr>
                <w:rFonts w:ascii="Verdana" w:hAnsi="Verdana" w:cs="Calibri"/>
                <w:i/>
                <w:sz w:val="20"/>
                <w:szCs w:val="20"/>
                <w:u w:val="single"/>
                <w:lang w:val="en-GB"/>
              </w:rPr>
              <w:t xml:space="preserve">ttach any tables regarding human resources or </w:t>
            </w:r>
            <w:r>
              <w:rPr>
                <w:rFonts w:ascii="Verdana" w:hAnsi="Verdana" w:cs="Calibri"/>
                <w:i/>
                <w:sz w:val="20"/>
                <w:szCs w:val="20"/>
                <w:u w:val="single"/>
                <w:lang w:val="en-GB"/>
              </w:rPr>
              <w:t>provide</w:t>
            </w:r>
            <w:r w:rsidR="006346C3" w:rsidRPr="00C94B8E">
              <w:rPr>
                <w:rFonts w:ascii="Verdana" w:hAnsi="Verdana" w:cs="Calibri"/>
                <w:i/>
                <w:sz w:val="20"/>
                <w:szCs w:val="20"/>
                <w:u w:val="single"/>
                <w:lang w:val="en-GB"/>
              </w:rPr>
              <w:t xml:space="preserve"> a link to the document</w:t>
            </w:r>
            <w:r w:rsidR="005E655E" w:rsidRPr="00C94B8E">
              <w:rPr>
                <w:rFonts w:ascii="Verdana" w:hAnsi="Verdana" w:cs="Calibri"/>
                <w:i/>
                <w:sz w:val="20"/>
                <w:szCs w:val="20"/>
                <w:u w:val="single"/>
                <w:lang w:val="en-GB"/>
              </w:rPr>
              <w:t>.</w:t>
            </w:r>
          </w:p>
          <w:p w14:paraId="2101B8AC" w14:textId="77777777" w:rsidR="005E655E" w:rsidRPr="00C94B8E" w:rsidRDefault="005E655E" w:rsidP="008A1B22">
            <w:pPr>
              <w:spacing w:after="0" w:line="240" w:lineRule="auto"/>
              <w:jc w:val="both"/>
              <w:rPr>
                <w:rFonts w:ascii="Verdana" w:hAnsi="Verdana" w:cs="Calibri"/>
                <w:i/>
                <w:sz w:val="20"/>
                <w:szCs w:val="20"/>
                <w:highlight w:val="magenta"/>
                <w:u w:val="single"/>
                <w:lang w:val="en-GB"/>
              </w:rPr>
            </w:pPr>
          </w:p>
          <w:p w14:paraId="5A16757A" w14:textId="77777777" w:rsidR="005E655E" w:rsidRPr="00C94B8E" w:rsidRDefault="006346C3" w:rsidP="008A1B22">
            <w:pPr>
              <w:spacing w:after="0" w:line="240" w:lineRule="auto"/>
              <w:jc w:val="both"/>
              <w:rPr>
                <w:rFonts w:ascii="Verdana" w:hAnsi="Verdana" w:cs="Calibri"/>
                <w:sz w:val="20"/>
                <w:szCs w:val="20"/>
                <w:lang w:val="en-GB" w:eastAsia="sl-SI"/>
              </w:rPr>
            </w:pPr>
            <w:r w:rsidRPr="00C94B8E">
              <w:rPr>
                <w:rFonts w:ascii="Verdana" w:hAnsi="Verdana" w:cs="Calibri"/>
                <w:sz w:val="20"/>
                <w:szCs w:val="20"/>
                <w:lang w:val="en-GB" w:eastAsia="sl-SI"/>
              </w:rPr>
              <w:t xml:space="preserve">Share of higher education </w:t>
            </w:r>
            <w:r w:rsidR="005704F8" w:rsidRPr="00C94B8E">
              <w:rPr>
                <w:rFonts w:ascii="Verdana" w:hAnsi="Verdana" w:cs="Calibri"/>
                <w:sz w:val="20"/>
                <w:szCs w:val="20"/>
                <w:lang w:val="en-GB" w:eastAsia="sl-SI"/>
              </w:rPr>
              <w:t>teachers</w:t>
            </w:r>
            <w:r w:rsidRPr="00C94B8E">
              <w:rPr>
                <w:rFonts w:ascii="Verdana" w:hAnsi="Verdana" w:cs="Calibri"/>
                <w:sz w:val="20"/>
                <w:szCs w:val="20"/>
                <w:lang w:val="en-GB" w:eastAsia="sl-SI"/>
              </w:rPr>
              <w:t>, instructors of courses in study programmes who are in an employment relationship at the higher education institution is</w:t>
            </w:r>
            <w:r w:rsidR="005E655E" w:rsidRPr="00C94B8E">
              <w:rPr>
                <w:rFonts w:ascii="Verdana" w:hAnsi="Verdana" w:cs="Calibri"/>
                <w:sz w:val="20"/>
                <w:szCs w:val="20"/>
                <w:lang w:val="en-GB" w:eastAsia="sl-SI"/>
              </w:rPr>
              <w:t xml:space="preserve"> _____%.</w:t>
            </w:r>
          </w:p>
          <w:p w14:paraId="2AA59EBD" w14:textId="3AFCC10D" w:rsidR="005E655E" w:rsidRPr="00C94B8E" w:rsidRDefault="005E655E" w:rsidP="008A1B22">
            <w:pPr>
              <w:spacing w:after="0" w:line="240" w:lineRule="auto"/>
              <w:jc w:val="both"/>
              <w:rPr>
                <w:rFonts w:ascii="Verdana" w:hAnsi="Verdana" w:cs="Calibri"/>
                <w:i/>
                <w:sz w:val="16"/>
                <w:szCs w:val="16"/>
                <w:lang w:val="en-GB" w:eastAsia="sl-SI"/>
              </w:rPr>
            </w:pPr>
            <w:r w:rsidRPr="00C94B8E">
              <w:rPr>
                <w:rFonts w:ascii="Verdana" w:hAnsi="Verdana" w:cs="Calibri"/>
                <w:i/>
                <w:sz w:val="16"/>
                <w:szCs w:val="16"/>
                <w:lang w:val="en-GB" w:eastAsia="sl-SI"/>
              </w:rPr>
              <w:t>(</w:t>
            </w:r>
            <w:r w:rsidR="009D68D5" w:rsidRPr="00C94B8E">
              <w:rPr>
                <w:rFonts w:ascii="Verdana" w:hAnsi="Verdana" w:cs="Calibri"/>
                <w:i/>
                <w:sz w:val="16"/>
                <w:szCs w:val="16"/>
                <w:lang w:val="en-GB" w:eastAsia="sl-SI"/>
              </w:rPr>
              <w:t xml:space="preserve">All </w:t>
            </w:r>
            <w:r w:rsidR="00A2231A">
              <w:rPr>
                <w:rFonts w:ascii="Verdana" w:hAnsi="Verdana" w:cs="Calibri"/>
                <w:i/>
                <w:sz w:val="16"/>
                <w:szCs w:val="16"/>
                <w:lang w:val="en-GB" w:eastAsia="sl-SI"/>
              </w:rPr>
              <w:t xml:space="preserve">main </w:t>
            </w:r>
            <w:r w:rsidR="009D68D5" w:rsidRPr="00C94B8E">
              <w:rPr>
                <w:rFonts w:ascii="Verdana" w:hAnsi="Verdana" w:cs="Calibri"/>
                <w:i/>
                <w:sz w:val="16"/>
                <w:szCs w:val="16"/>
                <w:lang w:val="en-GB" w:eastAsia="sl-SI"/>
              </w:rPr>
              <w:t>instructors (</w:t>
            </w:r>
            <w:r w:rsidR="00A2231A">
              <w:rPr>
                <w:rFonts w:ascii="Verdana" w:hAnsi="Verdana" w:cs="Calibri"/>
                <w:i/>
                <w:sz w:val="16"/>
                <w:szCs w:val="16"/>
                <w:lang w:val="en-GB" w:eastAsia="sl-SI"/>
              </w:rPr>
              <w:t xml:space="preserve">also those </w:t>
            </w:r>
            <w:r w:rsidR="009D68D5" w:rsidRPr="00C94B8E">
              <w:rPr>
                <w:rFonts w:ascii="Verdana" w:hAnsi="Verdana" w:cs="Calibri"/>
                <w:i/>
                <w:sz w:val="16"/>
                <w:szCs w:val="16"/>
                <w:lang w:val="en-GB" w:eastAsia="sl-SI"/>
              </w:rPr>
              <w:t>contractual</w:t>
            </w:r>
            <w:r w:rsidR="00A2231A">
              <w:rPr>
                <w:rFonts w:ascii="Verdana" w:hAnsi="Verdana" w:cs="Calibri"/>
                <w:i/>
                <w:sz w:val="16"/>
                <w:szCs w:val="16"/>
                <w:lang w:val="en-GB" w:eastAsia="sl-SI"/>
              </w:rPr>
              <w:t>ly</w:t>
            </w:r>
            <w:r w:rsidR="009D68D5" w:rsidRPr="00C94B8E">
              <w:rPr>
                <w:rFonts w:ascii="Verdana" w:hAnsi="Verdana" w:cs="Calibri"/>
                <w:i/>
                <w:sz w:val="16"/>
                <w:szCs w:val="16"/>
                <w:lang w:val="en-GB" w:eastAsia="sl-SI"/>
              </w:rPr>
              <w:t xml:space="preserve"> </w:t>
            </w:r>
            <w:r w:rsidR="00A2231A">
              <w:rPr>
                <w:rFonts w:ascii="Verdana" w:hAnsi="Verdana" w:cs="Calibri"/>
                <w:i/>
                <w:sz w:val="16"/>
                <w:szCs w:val="16"/>
                <w:lang w:val="en-GB" w:eastAsia="sl-SI"/>
              </w:rPr>
              <w:t>employed</w:t>
            </w:r>
            <w:r w:rsidR="009D68D5" w:rsidRPr="00C94B8E">
              <w:rPr>
                <w:rFonts w:ascii="Verdana" w:hAnsi="Verdana" w:cs="Calibri"/>
                <w:i/>
                <w:sz w:val="16"/>
                <w:szCs w:val="16"/>
                <w:lang w:val="en-GB" w:eastAsia="sl-SI"/>
              </w:rPr>
              <w:t>) of all study programmes implemented by the higher education institution</w:t>
            </w:r>
            <w:r w:rsidRPr="00C94B8E">
              <w:rPr>
                <w:rFonts w:ascii="Verdana" w:hAnsi="Verdana" w:cs="Calibri"/>
                <w:i/>
                <w:sz w:val="16"/>
                <w:szCs w:val="16"/>
                <w:lang w:val="en-GB" w:eastAsia="sl-SI"/>
              </w:rPr>
              <w:t xml:space="preserve"> (</w:t>
            </w:r>
            <w:r w:rsidR="009D68D5" w:rsidRPr="00C94B8E">
              <w:rPr>
                <w:rFonts w:ascii="Verdana" w:hAnsi="Verdana" w:cs="Calibri"/>
                <w:i/>
                <w:sz w:val="16"/>
                <w:szCs w:val="16"/>
                <w:lang w:val="en-GB" w:eastAsia="sl-SI"/>
              </w:rPr>
              <w:t>that is 100</w:t>
            </w:r>
            <w:r w:rsidRPr="00C94B8E">
              <w:rPr>
                <w:rFonts w:ascii="Verdana" w:hAnsi="Verdana" w:cs="Calibri"/>
                <w:i/>
                <w:sz w:val="16"/>
                <w:szCs w:val="16"/>
                <w:lang w:val="en-GB" w:eastAsia="sl-SI"/>
              </w:rPr>
              <w:t>%)</w:t>
            </w:r>
            <w:r w:rsidR="009D68D5" w:rsidRPr="00C94B8E">
              <w:rPr>
                <w:rFonts w:ascii="Verdana" w:hAnsi="Verdana" w:cs="Calibri"/>
                <w:i/>
                <w:sz w:val="16"/>
                <w:szCs w:val="16"/>
                <w:lang w:val="en-GB" w:eastAsia="sl-SI"/>
              </w:rPr>
              <w:t xml:space="preserve"> shall be considered in the calculation; the required percentage is calculated from that</w:t>
            </w:r>
            <w:r w:rsidRPr="00C94B8E">
              <w:rPr>
                <w:rFonts w:ascii="Verdana" w:hAnsi="Verdana" w:cs="Calibri"/>
                <w:i/>
                <w:sz w:val="16"/>
                <w:szCs w:val="16"/>
                <w:lang w:val="en-GB" w:eastAsia="sl-SI"/>
              </w:rPr>
              <w:t>.)</w:t>
            </w:r>
          </w:p>
          <w:p w14:paraId="2EC79533" w14:textId="77777777" w:rsidR="005E655E" w:rsidRPr="00C94B8E" w:rsidRDefault="005E655E" w:rsidP="008A1B22">
            <w:pPr>
              <w:spacing w:after="0" w:line="240" w:lineRule="auto"/>
              <w:jc w:val="both"/>
              <w:rPr>
                <w:rFonts w:ascii="Verdana" w:hAnsi="Verdana" w:cs="Calibri"/>
                <w:sz w:val="20"/>
                <w:szCs w:val="20"/>
                <w:highlight w:val="magenta"/>
                <w:lang w:val="en-GB" w:eastAsia="sl-SI"/>
              </w:rPr>
            </w:pPr>
            <w:r w:rsidRPr="00C94B8E">
              <w:rPr>
                <w:rFonts w:ascii="Verdana" w:hAnsi="Verdana" w:cs="Calibri"/>
                <w:sz w:val="20"/>
                <w:szCs w:val="20"/>
                <w:highlight w:val="magenta"/>
                <w:lang w:val="en-GB" w:eastAsia="sl-SI"/>
              </w:rPr>
              <w:t xml:space="preserve"> </w:t>
            </w:r>
          </w:p>
          <w:p w14:paraId="39B38584" w14:textId="77777777" w:rsidR="005E655E" w:rsidRPr="00C94B8E" w:rsidRDefault="009D68D5" w:rsidP="008A1B22">
            <w:pPr>
              <w:spacing w:after="0" w:line="240" w:lineRule="auto"/>
              <w:jc w:val="both"/>
              <w:rPr>
                <w:rFonts w:ascii="Verdana" w:hAnsi="Verdana" w:cs="Calibri"/>
                <w:sz w:val="20"/>
                <w:szCs w:val="20"/>
                <w:lang w:val="en-GB" w:eastAsia="sl-SI"/>
              </w:rPr>
            </w:pPr>
            <w:r w:rsidRPr="00C94B8E">
              <w:rPr>
                <w:rFonts w:ascii="Verdana" w:hAnsi="Verdana" w:cs="Calibri"/>
                <w:sz w:val="20"/>
                <w:szCs w:val="20"/>
                <w:lang w:val="en-GB" w:eastAsia="sl-SI"/>
              </w:rPr>
              <w:t xml:space="preserve">Number of higher education </w:t>
            </w:r>
            <w:r w:rsidR="005704F8" w:rsidRPr="00C94B8E">
              <w:rPr>
                <w:rFonts w:ascii="Verdana" w:hAnsi="Verdana" w:cs="Calibri"/>
                <w:sz w:val="20"/>
                <w:szCs w:val="20"/>
                <w:lang w:val="en-GB" w:eastAsia="sl-SI"/>
              </w:rPr>
              <w:t>teachers</w:t>
            </w:r>
            <w:r w:rsidRPr="00C94B8E">
              <w:rPr>
                <w:rFonts w:ascii="Verdana" w:hAnsi="Verdana" w:cs="Calibri"/>
                <w:sz w:val="20"/>
                <w:szCs w:val="20"/>
                <w:lang w:val="en-GB" w:eastAsia="sl-SI"/>
              </w:rPr>
              <w:t xml:space="preserve">, full-time employees, or a corresponding extent of employments for shorter working hours than the full-time employment </w:t>
            </w:r>
            <w:r w:rsidR="005E655E" w:rsidRPr="00C94B8E">
              <w:rPr>
                <w:rFonts w:ascii="Verdana" w:hAnsi="Verdana" w:cs="Calibri"/>
                <w:sz w:val="20"/>
                <w:szCs w:val="20"/>
                <w:lang w:val="en-GB" w:eastAsia="sl-SI"/>
              </w:rPr>
              <w:t xml:space="preserve">(FTE) </w:t>
            </w:r>
            <w:r w:rsidRPr="00C94B8E">
              <w:rPr>
                <w:rFonts w:ascii="Verdana" w:hAnsi="Verdana" w:cs="Calibri"/>
                <w:sz w:val="20"/>
                <w:szCs w:val="20"/>
                <w:lang w:val="en-GB" w:eastAsia="sl-SI"/>
              </w:rPr>
              <w:t>per study programme is</w:t>
            </w:r>
            <w:r w:rsidR="005E655E" w:rsidRPr="00C94B8E">
              <w:rPr>
                <w:rFonts w:ascii="Verdana" w:hAnsi="Verdana" w:cs="Calibri"/>
                <w:sz w:val="20"/>
                <w:szCs w:val="20"/>
                <w:lang w:val="en-GB" w:eastAsia="sl-SI"/>
              </w:rPr>
              <w:softHyphen/>
            </w:r>
            <w:r w:rsidR="005E655E" w:rsidRPr="00C94B8E">
              <w:rPr>
                <w:rFonts w:ascii="Verdana" w:hAnsi="Verdana" w:cs="Calibri"/>
                <w:sz w:val="20"/>
                <w:szCs w:val="20"/>
                <w:lang w:val="en-GB" w:eastAsia="sl-SI"/>
              </w:rPr>
              <w:softHyphen/>
            </w:r>
            <w:r w:rsidR="005E655E" w:rsidRPr="00C94B8E">
              <w:rPr>
                <w:rFonts w:ascii="Verdana" w:hAnsi="Verdana" w:cs="Calibri"/>
                <w:sz w:val="20"/>
                <w:szCs w:val="20"/>
                <w:lang w:val="en-GB" w:eastAsia="sl-SI"/>
              </w:rPr>
              <w:softHyphen/>
            </w:r>
            <w:r w:rsidR="005E655E" w:rsidRPr="00C94B8E">
              <w:rPr>
                <w:rFonts w:ascii="Verdana" w:hAnsi="Verdana" w:cs="Calibri"/>
                <w:sz w:val="20"/>
                <w:szCs w:val="20"/>
                <w:lang w:val="en-GB" w:eastAsia="sl-SI"/>
              </w:rPr>
              <w:softHyphen/>
            </w:r>
            <w:r w:rsidR="005E655E" w:rsidRPr="00C94B8E">
              <w:rPr>
                <w:rFonts w:ascii="Verdana" w:hAnsi="Verdana" w:cs="Calibri"/>
                <w:sz w:val="20"/>
                <w:szCs w:val="20"/>
                <w:lang w:val="en-GB" w:eastAsia="sl-SI"/>
              </w:rPr>
              <w:softHyphen/>
            </w:r>
            <w:r w:rsidR="005E655E" w:rsidRPr="00C94B8E">
              <w:rPr>
                <w:rFonts w:ascii="Verdana" w:hAnsi="Verdana" w:cs="Calibri"/>
                <w:sz w:val="20"/>
                <w:szCs w:val="20"/>
                <w:lang w:val="en-GB" w:eastAsia="sl-SI"/>
              </w:rPr>
              <w:softHyphen/>
            </w:r>
            <w:r w:rsidR="005E655E" w:rsidRPr="00C94B8E">
              <w:rPr>
                <w:rFonts w:ascii="Verdana" w:hAnsi="Verdana" w:cs="Calibri"/>
                <w:sz w:val="20"/>
                <w:szCs w:val="20"/>
                <w:lang w:val="en-GB" w:eastAsia="sl-SI"/>
              </w:rPr>
              <w:softHyphen/>
              <w:t xml:space="preserve"> _____. </w:t>
            </w:r>
          </w:p>
          <w:p w14:paraId="3715F770" w14:textId="03AB2207" w:rsidR="005E655E" w:rsidRPr="00C94B8E" w:rsidRDefault="005E655E" w:rsidP="008A1B22">
            <w:pPr>
              <w:spacing w:after="0" w:line="240" w:lineRule="auto"/>
              <w:jc w:val="both"/>
              <w:rPr>
                <w:rFonts w:ascii="Verdana" w:hAnsi="Verdana" w:cs="Calibri"/>
                <w:i/>
                <w:sz w:val="16"/>
                <w:szCs w:val="16"/>
                <w:lang w:val="en-GB" w:eastAsia="sl-SI"/>
              </w:rPr>
            </w:pPr>
            <w:r w:rsidRPr="00C94B8E">
              <w:rPr>
                <w:rFonts w:ascii="Verdana" w:hAnsi="Verdana" w:cs="Calibri"/>
                <w:i/>
                <w:sz w:val="16"/>
                <w:szCs w:val="16"/>
                <w:lang w:val="en-GB" w:eastAsia="sl-SI"/>
              </w:rPr>
              <w:t>(</w:t>
            </w:r>
            <w:r w:rsidR="009D68D5" w:rsidRPr="00C94B8E">
              <w:rPr>
                <w:rFonts w:ascii="Verdana" w:hAnsi="Verdana" w:cs="Calibri"/>
                <w:i/>
                <w:sz w:val="16"/>
                <w:szCs w:val="16"/>
                <w:lang w:val="en-GB" w:eastAsia="sl-SI"/>
              </w:rPr>
              <w:t xml:space="preserve">Full-time working hours consist of the entire </w:t>
            </w:r>
            <w:r w:rsidR="00A2231A">
              <w:rPr>
                <w:rFonts w:ascii="Verdana" w:hAnsi="Verdana" w:cs="Calibri"/>
                <w:i/>
                <w:sz w:val="16"/>
                <w:szCs w:val="16"/>
                <w:lang w:val="en-GB" w:eastAsia="sl-SI"/>
              </w:rPr>
              <w:t>load</w:t>
            </w:r>
            <w:r w:rsidR="009D68D5" w:rsidRPr="00C94B8E">
              <w:rPr>
                <w:rFonts w:ascii="Verdana" w:hAnsi="Verdana" w:cs="Calibri"/>
                <w:i/>
                <w:sz w:val="16"/>
                <w:szCs w:val="16"/>
                <w:lang w:val="en-GB" w:eastAsia="sl-SI"/>
              </w:rPr>
              <w:t xml:space="preserve"> of the higher education </w:t>
            </w:r>
            <w:r w:rsidR="005704F8" w:rsidRPr="00C94B8E">
              <w:rPr>
                <w:rFonts w:ascii="Verdana" w:hAnsi="Verdana" w:cs="Calibri"/>
                <w:i/>
                <w:sz w:val="16"/>
                <w:szCs w:val="16"/>
                <w:lang w:val="en-GB" w:eastAsia="sl-SI"/>
              </w:rPr>
              <w:t>teachers</w:t>
            </w:r>
            <w:r w:rsidR="009D68D5" w:rsidRPr="00C94B8E">
              <w:rPr>
                <w:rFonts w:ascii="Verdana" w:hAnsi="Verdana" w:cs="Calibri"/>
                <w:i/>
                <w:sz w:val="16"/>
                <w:szCs w:val="16"/>
                <w:lang w:val="en-GB" w:eastAsia="sl-SI"/>
              </w:rPr>
              <w:t xml:space="preserve"> </w:t>
            </w:r>
            <w:r w:rsidRPr="00C94B8E">
              <w:rPr>
                <w:rFonts w:ascii="Verdana" w:hAnsi="Verdana" w:cs="Calibri"/>
                <w:i/>
                <w:sz w:val="16"/>
                <w:szCs w:val="16"/>
                <w:lang w:val="en-GB" w:eastAsia="sl-SI"/>
              </w:rPr>
              <w:t>(</w:t>
            </w:r>
            <w:r w:rsidR="009D68D5" w:rsidRPr="00C94B8E">
              <w:rPr>
                <w:rFonts w:ascii="Verdana" w:hAnsi="Verdana" w:cs="Calibri"/>
                <w:i/>
                <w:sz w:val="16"/>
                <w:szCs w:val="16"/>
                <w:lang w:val="en-GB" w:eastAsia="sl-SI"/>
              </w:rPr>
              <w:t xml:space="preserve">besides </w:t>
            </w:r>
            <w:r w:rsidR="007602C6" w:rsidRPr="00C94B8E">
              <w:rPr>
                <w:rFonts w:ascii="Verdana" w:hAnsi="Verdana" w:cs="Calibri"/>
                <w:i/>
                <w:sz w:val="16"/>
                <w:szCs w:val="16"/>
                <w:lang w:val="en-GB" w:eastAsia="sl-SI"/>
              </w:rPr>
              <w:t>the educational also the research and other</w:t>
            </w:r>
            <w:r w:rsidRPr="00C94B8E">
              <w:rPr>
                <w:rFonts w:ascii="Verdana" w:hAnsi="Verdana" w:cs="Calibri"/>
                <w:i/>
                <w:sz w:val="16"/>
                <w:szCs w:val="16"/>
                <w:lang w:val="en-GB" w:eastAsia="sl-SI"/>
              </w:rPr>
              <w:t>.)</w:t>
            </w:r>
          </w:p>
          <w:p w14:paraId="60C25F66" w14:textId="77777777" w:rsidR="005E655E" w:rsidRPr="00C94B8E" w:rsidRDefault="005E655E" w:rsidP="008A1B22">
            <w:pPr>
              <w:spacing w:after="0" w:line="240" w:lineRule="auto"/>
              <w:jc w:val="both"/>
              <w:rPr>
                <w:rFonts w:ascii="Verdana" w:hAnsi="Verdana" w:cs="Calibri"/>
                <w:i/>
                <w:sz w:val="20"/>
                <w:szCs w:val="20"/>
                <w:lang w:val="en-GB" w:eastAsia="sl-SI"/>
              </w:rPr>
            </w:pPr>
          </w:p>
          <w:p w14:paraId="1BD2B27C" w14:textId="643E8D4C" w:rsidR="005E655E" w:rsidRPr="00C94B8E" w:rsidRDefault="007602C6" w:rsidP="008A1B22">
            <w:pPr>
              <w:spacing w:after="0" w:line="240" w:lineRule="auto"/>
              <w:jc w:val="both"/>
              <w:rPr>
                <w:rFonts w:ascii="Verdana" w:hAnsi="Verdana" w:cs="Calibri"/>
                <w:sz w:val="20"/>
                <w:szCs w:val="20"/>
                <w:lang w:val="en-GB" w:eastAsia="sl-SI"/>
              </w:rPr>
            </w:pPr>
            <w:r w:rsidRPr="00C94B8E">
              <w:rPr>
                <w:rFonts w:ascii="Verdana" w:hAnsi="Verdana" w:cs="Calibri"/>
                <w:sz w:val="20"/>
                <w:szCs w:val="20"/>
                <w:lang w:val="en-GB" w:eastAsia="sl-SI"/>
              </w:rPr>
              <w:t xml:space="preserve">Share of higher education </w:t>
            </w:r>
            <w:r w:rsidR="005704F8" w:rsidRPr="00C94B8E">
              <w:rPr>
                <w:rFonts w:ascii="Verdana" w:hAnsi="Verdana" w:cs="Calibri"/>
                <w:sz w:val="20"/>
                <w:szCs w:val="20"/>
                <w:lang w:val="en-GB" w:eastAsia="sl-SI"/>
              </w:rPr>
              <w:t>teachers</w:t>
            </w:r>
            <w:r w:rsidRPr="00C94B8E">
              <w:rPr>
                <w:rFonts w:ascii="Verdana" w:hAnsi="Verdana" w:cs="Calibri"/>
                <w:sz w:val="20"/>
                <w:szCs w:val="20"/>
                <w:lang w:val="en-GB" w:eastAsia="sl-SI"/>
              </w:rPr>
              <w:t xml:space="preserve">, full-time employees, or a corresponding extent of employments for shorter working hours than the full-time employment </w:t>
            </w:r>
            <w:r w:rsidR="005E655E" w:rsidRPr="00C94B8E">
              <w:rPr>
                <w:rFonts w:ascii="Verdana" w:hAnsi="Verdana" w:cs="Calibri"/>
                <w:sz w:val="20"/>
                <w:szCs w:val="20"/>
                <w:lang w:val="en-GB" w:eastAsia="sl-SI"/>
              </w:rPr>
              <w:t xml:space="preserve">(FTE) </w:t>
            </w:r>
            <w:r w:rsidRPr="00C94B8E">
              <w:rPr>
                <w:rFonts w:ascii="Verdana" w:hAnsi="Verdana" w:cs="Calibri"/>
                <w:sz w:val="20"/>
                <w:szCs w:val="20"/>
                <w:lang w:val="en-GB" w:eastAsia="sl-SI"/>
              </w:rPr>
              <w:t>per university study programme at a university is</w:t>
            </w:r>
            <w:r w:rsidR="005E655E" w:rsidRPr="00C94B8E">
              <w:rPr>
                <w:rFonts w:ascii="Verdana" w:hAnsi="Verdana" w:cs="Calibri"/>
                <w:sz w:val="20"/>
                <w:szCs w:val="20"/>
                <w:lang w:val="en-GB" w:eastAsia="sl-SI"/>
              </w:rPr>
              <w:softHyphen/>
            </w:r>
            <w:r w:rsidR="005E655E" w:rsidRPr="00C94B8E">
              <w:rPr>
                <w:rFonts w:ascii="Verdana" w:hAnsi="Verdana" w:cs="Calibri"/>
                <w:sz w:val="20"/>
                <w:szCs w:val="20"/>
                <w:lang w:val="en-GB" w:eastAsia="sl-SI"/>
              </w:rPr>
              <w:softHyphen/>
            </w:r>
            <w:r w:rsidR="005E655E" w:rsidRPr="00C94B8E">
              <w:rPr>
                <w:rFonts w:ascii="Verdana" w:hAnsi="Verdana" w:cs="Calibri"/>
                <w:sz w:val="20"/>
                <w:szCs w:val="20"/>
                <w:lang w:val="en-GB" w:eastAsia="sl-SI"/>
              </w:rPr>
              <w:softHyphen/>
            </w:r>
            <w:r w:rsidR="005E655E" w:rsidRPr="00C94B8E">
              <w:rPr>
                <w:rFonts w:ascii="Verdana" w:hAnsi="Verdana" w:cs="Calibri"/>
                <w:sz w:val="20"/>
                <w:szCs w:val="20"/>
                <w:lang w:val="en-GB" w:eastAsia="sl-SI"/>
              </w:rPr>
              <w:softHyphen/>
            </w:r>
            <w:r w:rsidR="005E655E" w:rsidRPr="00C94B8E">
              <w:rPr>
                <w:rFonts w:ascii="Verdana" w:hAnsi="Verdana" w:cs="Calibri"/>
                <w:sz w:val="20"/>
                <w:szCs w:val="20"/>
                <w:lang w:val="en-GB" w:eastAsia="sl-SI"/>
              </w:rPr>
              <w:softHyphen/>
            </w:r>
            <w:r w:rsidR="005E655E" w:rsidRPr="00C94B8E">
              <w:rPr>
                <w:rFonts w:ascii="Verdana" w:hAnsi="Verdana" w:cs="Calibri"/>
                <w:sz w:val="20"/>
                <w:szCs w:val="20"/>
                <w:lang w:val="en-GB" w:eastAsia="sl-SI"/>
              </w:rPr>
              <w:softHyphen/>
            </w:r>
            <w:r w:rsidR="005E655E" w:rsidRPr="00C94B8E">
              <w:rPr>
                <w:rFonts w:ascii="Verdana" w:hAnsi="Verdana" w:cs="Calibri"/>
                <w:sz w:val="20"/>
                <w:szCs w:val="20"/>
                <w:lang w:val="en-GB" w:eastAsia="sl-SI"/>
              </w:rPr>
              <w:softHyphen/>
            </w:r>
            <w:r w:rsidR="005E655E" w:rsidRPr="00C94B8E">
              <w:rPr>
                <w:rFonts w:ascii="Verdana" w:hAnsi="Verdana" w:cs="Calibri"/>
                <w:sz w:val="20"/>
                <w:szCs w:val="20"/>
                <w:lang w:val="en-GB" w:eastAsia="sl-SI"/>
              </w:rPr>
              <w:softHyphen/>
            </w:r>
            <w:r w:rsidR="005E655E" w:rsidRPr="00C94B8E">
              <w:rPr>
                <w:rFonts w:ascii="Verdana" w:hAnsi="Verdana" w:cs="Calibri"/>
                <w:sz w:val="20"/>
                <w:szCs w:val="20"/>
                <w:lang w:val="en-GB" w:eastAsia="sl-SI"/>
              </w:rPr>
              <w:softHyphen/>
            </w:r>
            <w:r w:rsidR="005E655E" w:rsidRPr="00C94B8E">
              <w:rPr>
                <w:rFonts w:ascii="Verdana" w:hAnsi="Verdana" w:cs="Calibri"/>
                <w:sz w:val="20"/>
                <w:szCs w:val="20"/>
                <w:lang w:val="en-GB" w:eastAsia="sl-SI"/>
              </w:rPr>
              <w:softHyphen/>
            </w:r>
            <w:r w:rsidR="005E655E" w:rsidRPr="00C94B8E">
              <w:rPr>
                <w:rFonts w:ascii="Verdana" w:hAnsi="Verdana" w:cs="Calibri"/>
                <w:sz w:val="20"/>
                <w:szCs w:val="20"/>
                <w:lang w:val="en-GB" w:eastAsia="sl-SI"/>
              </w:rPr>
              <w:softHyphen/>
            </w:r>
            <w:r w:rsidR="005E655E" w:rsidRPr="00C94B8E">
              <w:rPr>
                <w:rFonts w:ascii="Verdana" w:hAnsi="Verdana" w:cs="Calibri"/>
                <w:sz w:val="20"/>
                <w:szCs w:val="20"/>
                <w:lang w:val="en-GB" w:eastAsia="sl-SI"/>
              </w:rPr>
              <w:softHyphen/>
            </w:r>
            <w:r w:rsidR="005E655E" w:rsidRPr="00C94B8E">
              <w:rPr>
                <w:rFonts w:ascii="Verdana" w:hAnsi="Verdana" w:cs="Calibri"/>
                <w:sz w:val="20"/>
                <w:szCs w:val="20"/>
                <w:lang w:val="en-GB" w:eastAsia="sl-SI"/>
              </w:rPr>
              <w:softHyphen/>
            </w:r>
            <w:r w:rsidR="005E655E" w:rsidRPr="00C94B8E">
              <w:rPr>
                <w:rFonts w:ascii="Verdana" w:hAnsi="Verdana" w:cs="Calibri"/>
                <w:sz w:val="20"/>
                <w:szCs w:val="20"/>
                <w:lang w:val="en-GB" w:eastAsia="sl-SI"/>
              </w:rPr>
              <w:softHyphen/>
            </w:r>
            <w:r w:rsidR="005E655E" w:rsidRPr="00C94B8E">
              <w:rPr>
                <w:rFonts w:ascii="Verdana" w:hAnsi="Verdana" w:cs="Calibri"/>
                <w:sz w:val="20"/>
                <w:szCs w:val="20"/>
                <w:lang w:val="en-GB" w:eastAsia="sl-SI"/>
              </w:rPr>
              <w:softHyphen/>
            </w:r>
            <w:r w:rsidR="005E655E" w:rsidRPr="00C94B8E">
              <w:rPr>
                <w:rFonts w:ascii="Verdana" w:hAnsi="Verdana" w:cs="Calibri"/>
                <w:sz w:val="20"/>
                <w:szCs w:val="20"/>
                <w:lang w:val="en-GB" w:eastAsia="sl-SI"/>
              </w:rPr>
              <w:softHyphen/>
            </w:r>
            <w:r w:rsidR="005E655E" w:rsidRPr="00C94B8E">
              <w:rPr>
                <w:rFonts w:ascii="Verdana" w:hAnsi="Verdana" w:cs="Calibri"/>
                <w:sz w:val="20"/>
                <w:szCs w:val="20"/>
                <w:lang w:val="en-GB" w:eastAsia="sl-SI"/>
              </w:rPr>
              <w:softHyphen/>
              <w:t xml:space="preserve"> _____%. </w:t>
            </w:r>
          </w:p>
          <w:p w14:paraId="7D15FE22" w14:textId="77777777" w:rsidR="005E655E" w:rsidRPr="00C94B8E" w:rsidRDefault="005E655E" w:rsidP="008A1B22">
            <w:pPr>
              <w:spacing w:after="0" w:line="240" w:lineRule="auto"/>
              <w:ind w:left="360"/>
              <w:jc w:val="both"/>
              <w:rPr>
                <w:rFonts w:ascii="Verdana" w:hAnsi="Verdana" w:cs="Calibri"/>
                <w:sz w:val="20"/>
                <w:szCs w:val="20"/>
                <w:highlight w:val="magenta"/>
                <w:lang w:val="en-GB" w:eastAsia="sl-SI"/>
              </w:rPr>
            </w:pPr>
          </w:p>
          <w:p w14:paraId="4FC35C4E" w14:textId="4A21DAD9" w:rsidR="005E655E" w:rsidRPr="00C94B8E" w:rsidRDefault="005E655E" w:rsidP="008A1B22">
            <w:pPr>
              <w:spacing w:after="0" w:line="240" w:lineRule="auto"/>
              <w:jc w:val="both"/>
              <w:rPr>
                <w:rFonts w:ascii="Verdana" w:hAnsi="Verdana" w:cs="Calibri"/>
                <w:i/>
                <w:sz w:val="16"/>
                <w:szCs w:val="16"/>
                <w:lang w:val="en-GB" w:eastAsia="sl-SI"/>
              </w:rPr>
            </w:pPr>
            <w:r w:rsidRPr="00C94B8E">
              <w:rPr>
                <w:rFonts w:ascii="Verdana" w:hAnsi="Verdana" w:cs="Calibri"/>
                <w:i/>
                <w:sz w:val="16"/>
                <w:szCs w:val="16"/>
                <w:lang w:val="en-GB" w:eastAsia="sl-SI"/>
              </w:rPr>
              <w:t>(</w:t>
            </w:r>
            <w:r w:rsidR="007602C6" w:rsidRPr="00C94B8E">
              <w:rPr>
                <w:rFonts w:ascii="Verdana" w:hAnsi="Verdana" w:cs="Calibri"/>
                <w:i/>
                <w:sz w:val="16"/>
                <w:szCs w:val="16"/>
                <w:lang w:val="en-GB" w:eastAsia="sl-SI"/>
              </w:rPr>
              <w:t xml:space="preserve">All higher education </w:t>
            </w:r>
            <w:r w:rsidR="005704F8" w:rsidRPr="00C94B8E">
              <w:rPr>
                <w:rFonts w:ascii="Verdana" w:hAnsi="Verdana" w:cs="Calibri"/>
                <w:i/>
                <w:sz w:val="16"/>
                <w:szCs w:val="16"/>
                <w:lang w:val="en-GB" w:eastAsia="sl-SI"/>
              </w:rPr>
              <w:t>teachers</w:t>
            </w:r>
            <w:r w:rsidR="007602C6" w:rsidRPr="00C94B8E">
              <w:rPr>
                <w:rFonts w:ascii="Verdana" w:hAnsi="Verdana" w:cs="Calibri"/>
                <w:i/>
                <w:sz w:val="16"/>
                <w:szCs w:val="16"/>
                <w:lang w:val="en-GB" w:eastAsia="sl-SI"/>
              </w:rPr>
              <w:t xml:space="preserve"> of a study programme (</w:t>
            </w:r>
            <w:r w:rsidR="00A2231A">
              <w:rPr>
                <w:rFonts w:ascii="Verdana" w:hAnsi="Verdana" w:cs="Calibri"/>
                <w:i/>
                <w:sz w:val="16"/>
                <w:szCs w:val="16"/>
                <w:lang w:val="en-GB" w:eastAsia="sl-SI"/>
              </w:rPr>
              <w:t xml:space="preserve">also those </w:t>
            </w:r>
            <w:r w:rsidR="00A2231A" w:rsidRPr="00C94B8E">
              <w:rPr>
                <w:rFonts w:ascii="Verdana" w:hAnsi="Verdana" w:cs="Calibri"/>
                <w:i/>
                <w:sz w:val="16"/>
                <w:szCs w:val="16"/>
                <w:lang w:val="en-GB" w:eastAsia="sl-SI"/>
              </w:rPr>
              <w:t>contractual</w:t>
            </w:r>
            <w:r w:rsidR="00A2231A">
              <w:rPr>
                <w:rFonts w:ascii="Verdana" w:hAnsi="Verdana" w:cs="Calibri"/>
                <w:i/>
                <w:sz w:val="16"/>
                <w:szCs w:val="16"/>
                <w:lang w:val="en-GB" w:eastAsia="sl-SI"/>
              </w:rPr>
              <w:t>ly</w:t>
            </w:r>
            <w:r w:rsidR="00A2231A" w:rsidRPr="00C94B8E">
              <w:rPr>
                <w:rFonts w:ascii="Verdana" w:hAnsi="Verdana" w:cs="Calibri"/>
                <w:i/>
                <w:sz w:val="16"/>
                <w:szCs w:val="16"/>
                <w:lang w:val="en-GB" w:eastAsia="sl-SI"/>
              </w:rPr>
              <w:t xml:space="preserve"> </w:t>
            </w:r>
            <w:r w:rsidR="00A2231A">
              <w:rPr>
                <w:rFonts w:ascii="Verdana" w:hAnsi="Verdana" w:cs="Calibri"/>
                <w:i/>
                <w:sz w:val="16"/>
                <w:szCs w:val="16"/>
                <w:lang w:val="en-GB" w:eastAsia="sl-SI"/>
              </w:rPr>
              <w:t>employed</w:t>
            </w:r>
            <w:r w:rsidR="007602C6" w:rsidRPr="00C94B8E">
              <w:rPr>
                <w:rFonts w:ascii="Verdana" w:hAnsi="Verdana" w:cs="Calibri"/>
                <w:i/>
                <w:sz w:val="16"/>
                <w:szCs w:val="16"/>
                <w:lang w:val="en-GB" w:eastAsia="sl-SI"/>
              </w:rPr>
              <w:t>), which amounts to 100</w:t>
            </w:r>
            <w:r w:rsidRPr="00C94B8E">
              <w:rPr>
                <w:rFonts w:ascii="Verdana" w:hAnsi="Verdana" w:cs="Calibri"/>
                <w:i/>
                <w:sz w:val="16"/>
                <w:szCs w:val="16"/>
                <w:lang w:val="en-GB" w:eastAsia="sl-SI"/>
              </w:rPr>
              <w:t xml:space="preserve">%, </w:t>
            </w:r>
            <w:r w:rsidR="007602C6" w:rsidRPr="00C94B8E">
              <w:rPr>
                <w:rFonts w:ascii="Verdana" w:hAnsi="Verdana" w:cs="Calibri"/>
                <w:i/>
                <w:sz w:val="16"/>
                <w:szCs w:val="16"/>
                <w:lang w:val="en-GB" w:eastAsia="sl-SI"/>
              </w:rPr>
              <w:t xml:space="preserve">are considered in the calculation, of </w:t>
            </w:r>
            <w:r w:rsidR="00A2231A">
              <w:rPr>
                <w:rFonts w:ascii="Verdana" w:hAnsi="Verdana" w:cs="Calibri"/>
                <w:i/>
                <w:sz w:val="16"/>
                <w:szCs w:val="16"/>
                <w:lang w:val="en-GB" w:eastAsia="sl-SI"/>
              </w:rPr>
              <w:t>which</w:t>
            </w:r>
            <w:r w:rsidR="007602C6" w:rsidRPr="00C94B8E">
              <w:rPr>
                <w:rFonts w:ascii="Verdana" w:hAnsi="Verdana" w:cs="Calibri"/>
                <w:i/>
                <w:sz w:val="16"/>
                <w:szCs w:val="16"/>
                <w:lang w:val="en-GB" w:eastAsia="sl-SI"/>
              </w:rPr>
              <w:t xml:space="preserve"> the share is calculated</w:t>
            </w:r>
            <w:r w:rsidRPr="00C94B8E">
              <w:rPr>
                <w:rFonts w:ascii="Verdana" w:hAnsi="Verdana" w:cs="Calibri"/>
                <w:i/>
                <w:sz w:val="16"/>
                <w:szCs w:val="16"/>
                <w:lang w:val="en-GB" w:eastAsia="sl-SI"/>
              </w:rPr>
              <w:t>. Formula:</w:t>
            </w:r>
          </w:p>
          <w:p w14:paraId="14B90337" w14:textId="77777777" w:rsidR="005E655E" w:rsidRPr="00C94B8E" w:rsidRDefault="00400E9F" w:rsidP="008A1B22">
            <w:pPr>
              <w:spacing w:after="0" w:line="240" w:lineRule="auto"/>
              <w:jc w:val="both"/>
              <w:rPr>
                <w:rFonts w:ascii="Verdana" w:hAnsi="Verdana" w:cs="Calibri"/>
                <w:i/>
                <w:sz w:val="20"/>
                <w:szCs w:val="20"/>
                <w:lang w:val="en-GB"/>
              </w:rPr>
            </w:pPr>
            <m:oMath>
              <m:f>
                <m:fPr>
                  <m:ctrlPr>
                    <w:rPr>
                      <w:rFonts w:ascii="Cambria Math" w:hAnsi="Cambria Math" w:cs="Calibri"/>
                      <w:i/>
                      <w:sz w:val="20"/>
                      <w:szCs w:val="20"/>
                      <w:lang w:val="en-GB" w:eastAsia="sl-SI"/>
                    </w:rPr>
                  </m:ctrlPr>
                </m:fPr>
                <m:num>
                  <m:r>
                    <w:rPr>
                      <w:rFonts w:ascii="Cambria Math" w:hAnsi="Cambria Math" w:cs="Calibri"/>
                      <w:sz w:val="20"/>
                      <w:szCs w:val="20"/>
                      <w:lang w:val="en-GB" w:eastAsia="sl-SI"/>
                    </w:rPr>
                    <m:t>No. of FTE</m:t>
                  </m:r>
                </m:num>
                <m:den>
                  <m:r>
                    <w:rPr>
                      <w:rFonts w:ascii="Cambria Math" w:hAnsi="Cambria Math" w:cs="Calibri"/>
                      <w:sz w:val="20"/>
                      <w:szCs w:val="20"/>
                      <w:lang w:val="en-GB" w:eastAsia="sl-SI"/>
                    </w:rPr>
                    <m:t>No.of all higher education teachers</m:t>
                  </m:r>
                </m:den>
              </m:f>
              <m:r>
                <w:rPr>
                  <w:rFonts w:ascii="Cambria Math" w:hAnsi="Cambria Math" w:cs="Calibri"/>
                  <w:sz w:val="20"/>
                  <w:szCs w:val="20"/>
                  <w:lang w:val="en-GB" w:eastAsia="sl-SI"/>
                </w:rPr>
                <m:t xml:space="preserve"> x 100=%</m:t>
              </m:r>
            </m:oMath>
            <w:r w:rsidR="005E655E" w:rsidRPr="00C94B8E">
              <w:rPr>
                <w:rFonts w:ascii="Verdana" w:hAnsi="Verdana" w:cs="Calibri"/>
                <w:i/>
                <w:sz w:val="16"/>
                <w:szCs w:val="16"/>
                <w:lang w:val="en-GB"/>
              </w:rPr>
              <w:t>)</w:t>
            </w:r>
          </w:p>
          <w:p w14:paraId="18BD1785" w14:textId="77777777" w:rsidR="005E655E" w:rsidRPr="00C94B8E" w:rsidRDefault="005E655E" w:rsidP="008A1B22">
            <w:pPr>
              <w:spacing w:after="0" w:line="240" w:lineRule="auto"/>
              <w:jc w:val="both"/>
              <w:rPr>
                <w:rFonts w:ascii="Verdana" w:hAnsi="Verdana" w:cs="Calibri"/>
                <w:i/>
                <w:sz w:val="20"/>
                <w:szCs w:val="20"/>
                <w:highlight w:val="magenta"/>
                <w:lang w:val="en-GB" w:eastAsia="sl-SI"/>
              </w:rPr>
            </w:pPr>
          </w:p>
          <w:p w14:paraId="293C082F" w14:textId="2C21ABAA" w:rsidR="005E655E" w:rsidRPr="00C94B8E" w:rsidRDefault="005915B5" w:rsidP="008A1B22">
            <w:pPr>
              <w:spacing w:after="0" w:line="240" w:lineRule="auto"/>
              <w:jc w:val="both"/>
              <w:rPr>
                <w:rFonts w:ascii="Verdana" w:hAnsi="Verdana" w:cs="Calibri"/>
                <w:sz w:val="20"/>
                <w:szCs w:val="20"/>
                <w:highlight w:val="magenta"/>
                <w:lang w:val="en-GB"/>
              </w:rPr>
            </w:pPr>
            <w:r w:rsidRPr="00C94B8E">
              <w:rPr>
                <w:rFonts w:ascii="Verdana" w:hAnsi="Verdana" w:cs="Calibri"/>
                <w:sz w:val="20"/>
                <w:szCs w:val="20"/>
                <w:lang w:val="en-GB"/>
              </w:rPr>
              <w:t>Po</w:t>
            </w:r>
            <w:r w:rsidR="00A2231A">
              <w:rPr>
                <w:rFonts w:ascii="Verdana" w:hAnsi="Verdana" w:cs="Calibri"/>
                <w:sz w:val="20"/>
                <w:szCs w:val="20"/>
                <w:lang w:val="en-GB"/>
              </w:rPr>
              <w:t xml:space="preserve">tential </w:t>
            </w:r>
            <w:r w:rsidRPr="00C94B8E">
              <w:rPr>
                <w:rFonts w:ascii="Verdana" w:hAnsi="Verdana" w:cs="Calibri"/>
                <w:sz w:val="20"/>
                <w:szCs w:val="20"/>
                <w:lang w:val="en-GB"/>
              </w:rPr>
              <w:t>additional explanation of the higher education institution</w:t>
            </w:r>
            <w:r w:rsidR="005E655E" w:rsidRPr="00C94B8E">
              <w:rPr>
                <w:rFonts w:ascii="Verdana" w:hAnsi="Verdana" w:cs="Calibri"/>
                <w:sz w:val="20"/>
                <w:szCs w:val="20"/>
                <w:lang w:val="en-GB"/>
              </w:rPr>
              <w:t>:</w:t>
            </w:r>
          </w:p>
        </w:tc>
      </w:tr>
    </w:tbl>
    <w:p w14:paraId="0BD3C6A5" w14:textId="77777777" w:rsidR="005E655E" w:rsidRPr="00C94B8E" w:rsidRDefault="005E655E" w:rsidP="005E655E">
      <w:pPr>
        <w:spacing w:after="0" w:line="240" w:lineRule="auto"/>
        <w:jc w:val="both"/>
        <w:rPr>
          <w:rFonts w:ascii="Verdana" w:hAnsi="Verdana" w:cs="Calibri"/>
          <w:sz w:val="20"/>
          <w:szCs w:val="20"/>
          <w:highlight w:val="magenta"/>
          <w:lang w:val="en-GB" w:eastAsia="sl-SI"/>
        </w:rPr>
      </w:pPr>
    </w:p>
    <w:p w14:paraId="56786276" w14:textId="324681AE" w:rsidR="005E655E" w:rsidRPr="00C94B8E" w:rsidRDefault="005E655E" w:rsidP="005E655E">
      <w:pPr>
        <w:spacing w:after="0" w:line="240" w:lineRule="auto"/>
        <w:jc w:val="both"/>
        <w:rPr>
          <w:rFonts w:ascii="Verdana" w:hAnsi="Verdana"/>
          <w:b/>
          <w:sz w:val="20"/>
          <w:szCs w:val="20"/>
          <w:lang w:val="en-GB"/>
        </w:rPr>
      </w:pPr>
      <w:r w:rsidRPr="00C94B8E">
        <w:rPr>
          <w:rFonts w:ascii="Verdana" w:hAnsi="Verdana" w:cs="Calibri"/>
          <w:b/>
          <w:sz w:val="20"/>
          <w:szCs w:val="20"/>
          <w:lang w:val="en-GB" w:eastAsia="sl-SI"/>
        </w:rPr>
        <w:t>STANDARD</w:t>
      </w:r>
      <w:r w:rsidR="005915B5" w:rsidRPr="00C94B8E">
        <w:rPr>
          <w:rFonts w:ascii="Verdana" w:hAnsi="Verdana" w:cs="Calibri"/>
          <w:b/>
          <w:sz w:val="20"/>
          <w:szCs w:val="20"/>
          <w:lang w:val="en-GB" w:eastAsia="sl-SI"/>
        </w:rPr>
        <w:t xml:space="preserve"> 9</w:t>
      </w:r>
      <w:r w:rsidRPr="00C94B8E">
        <w:rPr>
          <w:rFonts w:ascii="Verdana" w:hAnsi="Verdana" w:cs="Calibri"/>
          <w:b/>
          <w:sz w:val="20"/>
          <w:szCs w:val="20"/>
          <w:lang w:val="en-GB" w:eastAsia="sl-SI"/>
        </w:rPr>
        <w:t xml:space="preserve">: </w:t>
      </w:r>
      <w:r w:rsidR="007602C6" w:rsidRPr="00C94B8E">
        <w:rPr>
          <w:rFonts w:ascii="Verdana" w:hAnsi="Verdana" w:cs="Calibri"/>
          <w:b/>
          <w:sz w:val="20"/>
          <w:szCs w:val="20"/>
          <w:lang w:val="en-GB" w:eastAsia="sl-SI"/>
        </w:rPr>
        <w:t xml:space="preserve">Non-educational </w:t>
      </w:r>
      <w:r w:rsidR="005704F8" w:rsidRPr="00C94B8E">
        <w:rPr>
          <w:rFonts w:ascii="Verdana" w:hAnsi="Verdana" w:cs="Calibri"/>
          <w:b/>
          <w:sz w:val="20"/>
          <w:szCs w:val="20"/>
          <w:lang w:val="en-GB" w:eastAsia="sl-SI"/>
        </w:rPr>
        <w:t>staff</w:t>
      </w:r>
      <w:r w:rsidR="007602C6" w:rsidRPr="00C94B8E">
        <w:rPr>
          <w:rFonts w:ascii="Verdana" w:hAnsi="Verdana" w:cs="Calibri"/>
          <w:b/>
          <w:sz w:val="20"/>
          <w:szCs w:val="20"/>
          <w:lang w:val="en-GB" w:eastAsia="sl-SI"/>
        </w:rPr>
        <w:t xml:space="preserve"> </w:t>
      </w:r>
      <w:r w:rsidR="00A2231A">
        <w:rPr>
          <w:rFonts w:ascii="Verdana" w:hAnsi="Verdana" w:cs="Calibri"/>
          <w:b/>
          <w:sz w:val="20"/>
          <w:szCs w:val="20"/>
          <w:lang w:val="en-GB" w:eastAsia="sl-SI"/>
        </w:rPr>
        <w:t>shall be</w:t>
      </w:r>
      <w:r w:rsidR="007602C6" w:rsidRPr="00C94B8E">
        <w:rPr>
          <w:rFonts w:ascii="Verdana" w:hAnsi="Verdana" w:cs="Calibri"/>
          <w:b/>
          <w:sz w:val="20"/>
          <w:szCs w:val="20"/>
          <w:lang w:val="en-GB" w:eastAsia="sl-SI"/>
        </w:rPr>
        <w:t xml:space="preserve"> provided for efficient help and counselling</w:t>
      </w:r>
      <w:r w:rsidRPr="00C94B8E">
        <w:rPr>
          <w:rFonts w:ascii="Verdana" w:hAnsi="Verdana"/>
          <w:b/>
          <w:sz w:val="20"/>
          <w:szCs w:val="20"/>
          <w:lang w:val="en-GB"/>
        </w:rPr>
        <w:t xml:space="preserve">. </w:t>
      </w:r>
    </w:p>
    <w:p w14:paraId="63661D62" w14:textId="77777777" w:rsidR="005E655E" w:rsidRPr="00C94B8E" w:rsidRDefault="005E655E" w:rsidP="005E655E">
      <w:pPr>
        <w:spacing w:after="0" w:line="240" w:lineRule="auto"/>
        <w:jc w:val="both"/>
        <w:rPr>
          <w:rFonts w:ascii="Verdana" w:hAnsi="Verdana"/>
          <w:sz w:val="20"/>
          <w:szCs w:val="20"/>
          <w:highlight w:val="magenta"/>
          <w:lang w:val="en-GB"/>
        </w:rPr>
      </w:pPr>
    </w:p>
    <w:p w14:paraId="5F82349B" w14:textId="77777777" w:rsidR="005E655E" w:rsidRPr="00C94B8E" w:rsidRDefault="005E655E" w:rsidP="005E655E">
      <w:pPr>
        <w:spacing w:after="0" w:line="240" w:lineRule="auto"/>
        <w:jc w:val="both"/>
        <w:rPr>
          <w:rFonts w:ascii="Verdana" w:hAnsi="Verdana"/>
          <w:b/>
          <w:sz w:val="20"/>
          <w:szCs w:val="20"/>
          <w:lang w:val="en-GB"/>
        </w:rPr>
      </w:pPr>
      <w:r w:rsidRPr="00C94B8E">
        <w:rPr>
          <w:rFonts w:ascii="Verdana" w:hAnsi="Verdana"/>
          <w:b/>
          <w:sz w:val="20"/>
          <w:szCs w:val="20"/>
          <w:lang w:val="en-GB"/>
        </w:rPr>
        <w:t xml:space="preserve">a) </w:t>
      </w:r>
      <w:r w:rsidR="007602C6" w:rsidRPr="00C94B8E">
        <w:rPr>
          <w:rFonts w:ascii="Verdana" w:hAnsi="Verdana"/>
          <w:b/>
          <w:sz w:val="20"/>
          <w:szCs w:val="20"/>
          <w:lang w:val="en-GB"/>
        </w:rPr>
        <w:t>type and suitability of help and counselling to students and other stakeholders</w:t>
      </w:r>
    </w:p>
    <w:p w14:paraId="21290FC1" w14:textId="77777777" w:rsidR="005E655E" w:rsidRPr="00C94B8E" w:rsidRDefault="005E655E" w:rsidP="005E655E">
      <w:pPr>
        <w:spacing w:after="0" w:line="240" w:lineRule="auto"/>
        <w:jc w:val="both"/>
        <w:rPr>
          <w:rFonts w:ascii="Verdana" w:hAnsi="Verdana"/>
          <w:b/>
          <w:sz w:val="20"/>
          <w:szCs w:val="20"/>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5E655E" w:rsidRPr="00C94B8E" w14:paraId="3131BC45" w14:textId="77777777" w:rsidTr="008A1B22">
        <w:tc>
          <w:tcPr>
            <w:tcW w:w="9322" w:type="dxa"/>
          </w:tcPr>
          <w:p w14:paraId="3F4E12BD" w14:textId="10DAF9B3" w:rsidR="005E655E" w:rsidRPr="00C94B8E" w:rsidRDefault="007602C6" w:rsidP="008A1B22">
            <w:pPr>
              <w:spacing w:after="0" w:line="240" w:lineRule="auto"/>
              <w:jc w:val="both"/>
              <w:rPr>
                <w:rFonts w:ascii="Verdana" w:hAnsi="Verdana" w:cs="Calibri"/>
                <w:sz w:val="20"/>
                <w:szCs w:val="20"/>
                <w:lang w:val="en-GB"/>
              </w:rPr>
            </w:pPr>
            <w:r w:rsidRPr="00C94B8E">
              <w:rPr>
                <w:rFonts w:ascii="Verdana" w:hAnsi="Verdana" w:cs="Calibri"/>
                <w:sz w:val="20"/>
                <w:szCs w:val="20"/>
                <w:lang w:val="en-GB"/>
              </w:rPr>
              <w:t xml:space="preserve">Indicate the type of help for every group of stakeholders </w:t>
            </w:r>
            <w:r w:rsidR="001A6C5B" w:rsidRPr="00C94B8E">
              <w:rPr>
                <w:rFonts w:ascii="Verdana" w:hAnsi="Verdana" w:cs="Calibri"/>
                <w:sz w:val="20"/>
                <w:szCs w:val="20"/>
                <w:lang w:val="en-GB"/>
              </w:rPr>
              <w:t>separately</w:t>
            </w:r>
            <w:r w:rsidR="005E655E" w:rsidRPr="00C94B8E">
              <w:rPr>
                <w:rFonts w:ascii="Verdana" w:hAnsi="Verdana" w:cs="Calibri"/>
                <w:sz w:val="20"/>
                <w:szCs w:val="20"/>
                <w:lang w:val="en-GB"/>
              </w:rPr>
              <w:t xml:space="preserve"> </w:t>
            </w:r>
            <w:r w:rsidR="00773791" w:rsidRPr="00C94B8E">
              <w:rPr>
                <w:rFonts w:ascii="Verdana" w:hAnsi="Verdana" w:cs="Calibri"/>
                <w:sz w:val="20"/>
                <w:szCs w:val="20"/>
                <w:lang w:val="en-GB"/>
              </w:rPr>
              <w:t>(students</w:t>
            </w:r>
            <w:r w:rsidR="005E655E" w:rsidRPr="00C94B8E">
              <w:rPr>
                <w:rFonts w:ascii="Verdana" w:hAnsi="Verdana" w:cs="Calibri"/>
                <w:sz w:val="20"/>
                <w:szCs w:val="20"/>
                <w:lang w:val="en-GB"/>
              </w:rPr>
              <w:t xml:space="preserve">, </w:t>
            </w:r>
            <w:r w:rsidR="00773791" w:rsidRPr="00C94B8E">
              <w:rPr>
                <w:rFonts w:ascii="Verdana" w:hAnsi="Verdana" w:cs="Calibri"/>
                <w:sz w:val="20"/>
                <w:szCs w:val="20"/>
                <w:lang w:val="en-GB"/>
              </w:rPr>
              <w:t xml:space="preserve">higher education </w:t>
            </w:r>
            <w:r w:rsidR="005704F8" w:rsidRPr="00C94B8E">
              <w:rPr>
                <w:rFonts w:ascii="Verdana" w:hAnsi="Verdana" w:cs="Calibri"/>
                <w:sz w:val="20"/>
                <w:szCs w:val="20"/>
                <w:lang w:val="en-GB"/>
              </w:rPr>
              <w:t>teachers</w:t>
            </w:r>
            <w:r w:rsidR="00773791" w:rsidRPr="00C94B8E">
              <w:rPr>
                <w:rFonts w:ascii="Verdana" w:hAnsi="Verdana" w:cs="Calibri"/>
                <w:sz w:val="20"/>
                <w:szCs w:val="20"/>
                <w:lang w:val="en-GB"/>
              </w:rPr>
              <w:t xml:space="preserve"> and staff, scientific staff</w:t>
            </w:r>
            <w:r w:rsidR="005E655E" w:rsidRPr="00C94B8E">
              <w:rPr>
                <w:rFonts w:ascii="Verdana" w:hAnsi="Verdana" w:cs="Calibri"/>
                <w:sz w:val="20"/>
                <w:szCs w:val="20"/>
                <w:lang w:val="en-GB"/>
              </w:rPr>
              <w:t>):</w:t>
            </w:r>
          </w:p>
        </w:tc>
      </w:tr>
    </w:tbl>
    <w:p w14:paraId="5C107436" w14:textId="77777777" w:rsidR="005E655E" w:rsidRPr="00C94B8E" w:rsidRDefault="005E655E" w:rsidP="005E655E">
      <w:pPr>
        <w:spacing w:after="0" w:line="240" w:lineRule="auto"/>
        <w:jc w:val="both"/>
        <w:rPr>
          <w:rFonts w:ascii="Verdana" w:hAnsi="Verdana"/>
          <w:i/>
          <w:sz w:val="20"/>
          <w:szCs w:val="20"/>
          <w:highlight w:val="magenta"/>
          <w:lang w:val="en-GB"/>
        </w:rPr>
      </w:pPr>
    </w:p>
    <w:p w14:paraId="7E4730F4" w14:textId="77777777" w:rsidR="005E655E" w:rsidRPr="00C94B8E" w:rsidRDefault="005E655E" w:rsidP="005E655E">
      <w:pPr>
        <w:spacing w:after="0" w:line="240" w:lineRule="auto"/>
        <w:jc w:val="both"/>
        <w:rPr>
          <w:rFonts w:ascii="Verdana" w:hAnsi="Verdana"/>
          <w:b/>
          <w:sz w:val="20"/>
          <w:szCs w:val="20"/>
          <w:lang w:val="en-GB"/>
        </w:rPr>
      </w:pPr>
      <w:r w:rsidRPr="00C94B8E">
        <w:rPr>
          <w:rFonts w:ascii="Verdana" w:hAnsi="Verdana"/>
          <w:b/>
          <w:sz w:val="20"/>
          <w:szCs w:val="20"/>
          <w:lang w:val="en-GB"/>
        </w:rPr>
        <w:t xml:space="preserve">b) </w:t>
      </w:r>
      <w:r w:rsidR="00773791" w:rsidRPr="00C94B8E">
        <w:rPr>
          <w:rFonts w:ascii="Verdana" w:hAnsi="Verdana"/>
          <w:b/>
          <w:sz w:val="20"/>
          <w:szCs w:val="20"/>
          <w:lang w:val="en-GB"/>
        </w:rPr>
        <w:t>number</w:t>
      </w:r>
      <w:r w:rsidRPr="00C94B8E">
        <w:rPr>
          <w:rFonts w:ascii="Verdana" w:hAnsi="Verdana"/>
          <w:b/>
          <w:sz w:val="20"/>
          <w:szCs w:val="20"/>
          <w:lang w:val="en-GB"/>
        </w:rPr>
        <w:t xml:space="preserve">, </w:t>
      </w:r>
      <w:r w:rsidR="00773791" w:rsidRPr="00C94B8E">
        <w:rPr>
          <w:rFonts w:ascii="Verdana" w:hAnsi="Verdana"/>
          <w:b/>
          <w:sz w:val="20"/>
          <w:szCs w:val="20"/>
          <w:lang w:val="en-GB"/>
        </w:rPr>
        <w:t>work area and educational structure of non-educational staff</w:t>
      </w:r>
    </w:p>
    <w:p w14:paraId="0C2DEBB7" w14:textId="77777777" w:rsidR="005E655E" w:rsidRPr="00C94B8E" w:rsidRDefault="005E655E" w:rsidP="005E655E">
      <w:pPr>
        <w:spacing w:after="0" w:line="240" w:lineRule="auto"/>
        <w:jc w:val="both"/>
        <w:rPr>
          <w:rFonts w:ascii="Verdana" w:hAnsi="Verdana"/>
          <w:b/>
          <w:sz w:val="20"/>
          <w:szCs w:val="20"/>
          <w:highlight w:val="magenta"/>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5E655E" w:rsidRPr="00C94B8E" w14:paraId="3C2CE92C" w14:textId="77777777" w:rsidTr="008A1B22">
        <w:tc>
          <w:tcPr>
            <w:tcW w:w="9322" w:type="dxa"/>
          </w:tcPr>
          <w:p w14:paraId="58B894AF" w14:textId="31638E1B" w:rsidR="005E655E" w:rsidRPr="00C94B8E" w:rsidRDefault="00A2231A" w:rsidP="008A1B22">
            <w:pPr>
              <w:spacing w:after="0" w:line="240" w:lineRule="auto"/>
              <w:jc w:val="both"/>
              <w:rPr>
                <w:rFonts w:ascii="Verdana" w:hAnsi="Verdana"/>
                <w:i/>
                <w:sz w:val="16"/>
                <w:szCs w:val="16"/>
                <w:highlight w:val="magenta"/>
                <w:lang w:val="en-GB"/>
              </w:rPr>
            </w:pPr>
            <w:r>
              <w:rPr>
                <w:rFonts w:ascii="Verdana" w:hAnsi="Verdana" w:cs="Calibri"/>
                <w:i/>
                <w:sz w:val="16"/>
                <w:szCs w:val="16"/>
                <w:lang w:val="en-GB"/>
              </w:rPr>
              <w:t>(It</w:t>
            </w:r>
            <w:r w:rsidR="00773791" w:rsidRPr="00C94B8E">
              <w:rPr>
                <w:rFonts w:ascii="Verdana" w:hAnsi="Verdana" w:cs="Calibri"/>
                <w:i/>
                <w:sz w:val="16"/>
                <w:szCs w:val="16"/>
                <w:lang w:val="en-GB"/>
              </w:rPr>
              <w:t xml:space="preserve"> shall be assessed whether the number, work area and educational structure of non-educational staff correspond with the difficulty of tasks they perform, number of students enrolled and the diversification of the higher education institution or the fields and disciplines where they perform their activity</w:t>
            </w:r>
            <w:r w:rsidR="005E655E" w:rsidRPr="00C94B8E">
              <w:rPr>
                <w:rFonts w:ascii="Verdana" w:hAnsi="Verdana"/>
                <w:i/>
                <w:sz w:val="16"/>
                <w:szCs w:val="16"/>
                <w:lang w:val="en-GB"/>
              </w:rPr>
              <w:t>.)</w:t>
            </w:r>
          </w:p>
        </w:tc>
      </w:tr>
    </w:tbl>
    <w:p w14:paraId="21FA1088" w14:textId="77777777" w:rsidR="005E655E" w:rsidRPr="00C94B8E" w:rsidRDefault="005E655E" w:rsidP="005E655E">
      <w:pPr>
        <w:spacing w:after="0" w:line="240" w:lineRule="auto"/>
        <w:jc w:val="both"/>
        <w:rPr>
          <w:rFonts w:ascii="Verdana" w:hAnsi="Verdana"/>
          <w:i/>
          <w:sz w:val="20"/>
          <w:szCs w:val="20"/>
          <w:highlight w:val="magenta"/>
          <w:lang w:val="en-GB"/>
        </w:rPr>
      </w:pPr>
    </w:p>
    <w:p w14:paraId="1158F931" w14:textId="77777777" w:rsidR="005E655E" w:rsidRPr="00C94B8E" w:rsidRDefault="00773791" w:rsidP="005E655E">
      <w:pPr>
        <w:spacing w:after="0" w:line="240" w:lineRule="auto"/>
        <w:jc w:val="both"/>
        <w:rPr>
          <w:rFonts w:ascii="Verdana" w:hAnsi="Verdana" w:cs="Calibri"/>
          <w:sz w:val="20"/>
          <w:szCs w:val="20"/>
          <w:lang w:val="en-GB"/>
        </w:rPr>
      </w:pPr>
      <w:r w:rsidRPr="00C94B8E">
        <w:rPr>
          <w:rFonts w:ascii="Verdana" w:hAnsi="Verdana" w:cs="Calibri"/>
          <w:sz w:val="20"/>
          <w:szCs w:val="20"/>
          <w:lang w:val="en-GB"/>
        </w:rPr>
        <w:t>List of non-educational staff</w:t>
      </w:r>
      <w:r w:rsidR="005E655E" w:rsidRPr="00C94B8E">
        <w:rPr>
          <w:rFonts w:ascii="Verdana" w:hAnsi="Verdana" w:cs="Calibri"/>
          <w:sz w:val="20"/>
          <w:szCs w:val="20"/>
          <w:lang w:val="en-GB"/>
        </w:rPr>
        <w:t xml:space="preserve"> (</w:t>
      </w:r>
      <w:r w:rsidRPr="00C94B8E">
        <w:rPr>
          <w:rFonts w:ascii="Verdana" w:hAnsi="Verdana" w:cs="Calibri"/>
          <w:sz w:val="20"/>
          <w:szCs w:val="20"/>
          <w:lang w:val="en-GB"/>
        </w:rPr>
        <w:t>according to work positions</w:t>
      </w:r>
      <w:r w:rsidR="005E655E" w:rsidRPr="00C94B8E">
        <w:rPr>
          <w:rFonts w:ascii="Verdana" w:hAnsi="Verdana" w:cs="Calibri"/>
          <w:sz w:val="20"/>
          <w:szCs w:val="20"/>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0"/>
        <w:gridCol w:w="2342"/>
        <w:gridCol w:w="3166"/>
        <w:gridCol w:w="2754"/>
      </w:tblGrid>
      <w:tr w:rsidR="005E655E" w:rsidRPr="00C94B8E" w14:paraId="4C9AB157" w14:textId="77777777" w:rsidTr="008A1B22">
        <w:tc>
          <w:tcPr>
            <w:tcW w:w="815" w:type="dxa"/>
            <w:shd w:val="clear" w:color="auto" w:fill="F2F2F2"/>
            <w:vAlign w:val="center"/>
          </w:tcPr>
          <w:p w14:paraId="1D5C80BB" w14:textId="77777777" w:rsidR="005E655E" w:rsidRPr="00C94B8E" w:rsidRDefault="00E35129" w:rsidP="008A1B22">
            <w:pPr>
              <w:spacing w:after="0" w:line="240" w:lineRule="auto"/>
              <w:rPr>
                <w:rFonts w:ascii="Verdana" w:hAnsi="Verdana" w:cs="Calibri"/>
                <w:sz w:val="20"/>
                <w:szCs w:val="20"/>
                <w:lang w:val="en-GB"/>
              </w:rPr>
            </w:pPr>
            <w:r w:rsidRPr="00C94B8E">
              <w:rPr>
                <w:rFonts w:ascii="Verdana" w:hAnsi="Verdana" w:cs="Calibri"/>
                <w:sz w:val="20"/>
                <w:szCs w:val="20"/>
                <w:lang w:val="en-GB"/>
              </w:rPr>
              <w:t>Seq. No.</w:t>
            </w:r>
          </w:p>
        </w:tc>
        <w:tc>
          <w:tcPr>
            <w:tcW w:w="2401" w:type="dxa"/>
            <w:shd w:val="clear" w:color="auto" w:fill="F2F2F2"/>
            <w:vAlign w:val="center"/>
          </w:tcPr>
          <w:p w14:paraId="00C334B1" w14:textId="77777777" w:rsidR="005E655E" w:rsidRPr="00C94B8E" w:rsidRDefault="00773791" w:rsidP="008A1B22">
            <w:pPr>
              <w:spacing w:after="0" w:line="240" w:lineRule="auto"/>
              <w:rPr>
                <w:rFonts w:ascii="Verdana" w:hAnsi="Verdana" w:cs="Calibri"/>
                <w:sz w:val="20"/>
                <w:szCs w:val="20"/>
                <w:lang w:val="en-GB"/>
              </w:rPr>
            </w:pPr>
            <w:r w:rsidRPr="00C94B8E">
              <w:rPr>
                <w:rFonts w:ascii="Verdana" w:hAnsi="Verdana" w:cs="Calibri"/>
                <w:sz w:val="20"/>
                <w:szCs w:val="20"/>
                <w:lang w:val="en-GB"/>
              </w:rPr>
              <w:t>Work position</w:t>
            </w:r>
          </w:p>
        </w:tc>
        <w:tc>
          <w:tcPr>
            <w:tcW w:w="3248" w:type="dxa"/>
            <w:shd w:val="clear" w:color="auto" w:fill="F2F2F2"/>
            <w:vAlign w:val="center"/>
          </w:tcPr>
          <w:p w14:paraId="5BC92AF6" w14:textId="77777777" w:rsidR="005E655E" w:rsidRPr="00C94B8E" w:rsidRDefault="00773791" w:rsidP="008A1B22">
            <w:pPr>
              <w:spacing w:after="0" w:line="240" w:lineRule="auto"/>
              <w:rPr>
                <w:rFonts w:ascii="Verdana" w:hAnsi="Verdana" w:cs="Calibri"/>
                <w:sz w:val="20"/>
                <w:szCs w:val="20"/>
                <w:lang w:val="en-GB"/>
              </w:rPr>
            </w:pPr>
            <w:r w:rsidRPr="00C94B8E">
              <w:rPr>
                <w:rFonts w:ascii="Verdana" w:hAnsi="Verdana" w:cs="Calibri"/>
                <w:sz w:val="20"/>
                <w:szCs w:val="20"/>
                <w:lang w:val="en-GB"/>
              </w:rPr>
              <w:t>Number of contractual staff</w:t>
            </w:r>
          </w:p>
        </w:tc>
        <w:tc>
          <w:tcPr>
            <w:tcW w:w="2824" w:type="dxa"/>
            <w:shd w:val="clear" w:color="auto" w:fill="F2F2F2"/>
            <w:vAlign w:val="center"/>
          </w:tcPr>
          <w:p w14:paraId="4F821634" w14:textId="77777777" w:rsidR="005E655E" w:rsidRPr="00C94B8E" w:rsidRDefault="00773791" w:rsidP="008A1B22">
            <w:pPr>
              <w:spacing w:after="0" w:line="240" w:lineRule="auto"/>
              <w:rPr>
                <w:rFonts w:ascii="Verdana" w:hAnsi="Verdana" w:cs="Calibri"/>
                <w:sz w:val="20"/>
                <w:szCs w:val="20"/>
                <w:lang w:val="en-GB"/>
              </w:rPr>
            </w:pPr>
            <w:r w:rsidRPr="00C94B8E">
              <w:rPr>
                <w:rFonts w:ascii="Verdana" w:hAnsi="Verdana" w:cs="Calibri"/>
                <w:sz w:val="20"/>
                <w:szCs w:val="20"/>
                <w:lang w:val="en-GB"/>
              </w:rPr>
              <w:t>Number of persons in an employment relationship</w:t>
            </w:r>
          </w:p>
        </w:tc>
      </w:tr>
      <w:tr w:rsidR="005E655E" w:rsidRPr="00C94B8E" w14:paraId="1404E6E2" w14:textId="77777777" w:rsidTr="008A1B22">
        <w:tc>
          <w:tcPr>
            <w:tcW w:w="815" w:type="dxa"/>
            <w:vAlign w:val="center"/>
          </w:tcPr>
          <w:p w14:paraId="65923863" w14:textId="77777777" w:rsidR="005E655E" w:rsidRPr="00C94B8E" w:rsidRDefault="005E655E" w:rsidP="008A1B22">
            <w:pPr>
              <w:spacing w:after="0" w:line="240" w:lineRule="auto"/>
              <w:rPr>
                <w:rFonts w:ascii="Verdana" w:hAnsi="Verdana" w:cs="Calibri"/>
                <w:sz w:val="20"/>
                <w:szCs w:val="20"/>
                <w:highlight w:val="magenta"/>
                <w:lang w:val="en-GB"/>
              </w:rPr>
            </w:pPr>
          </w:p>
        </w:tc>
        <w:tc>
          <w:tcPr>
            <w:tcW w:w="2401" w:type="dxa"/>
            <w:vAlign w:val="center"/>
          </w:tcPr>
          <w:p w14:paraId="358A0961" w14:textId="77777777" w:rsidR="005E655E" w:rsidRPr="00C94B8E" w:rsidRDefault="005E655E" w:rsidP="008A1B22">
            <w:pPr>
              <w:spacing w:after="0" w:line="240" w:lineRule="auto"/>
              <w:rPr>
                <w:rFonts w:ascii="Verdana" w:hAnsi="Verdana" w:cs="Calibri"/>
                <w:sz w:val="20"/>
                <w:szCs w:val="20"/>
                <w:highlight w:val="magenta"/>
                <w:lang w:val="en-GB"/>
              </w:rPr>
            </w:pPr>
          </w:p>
        </w:tc>
        <w:tc>
          <w:tcPr>
            <w:tcW w:w="3248" w:type="dxa"/>
            <w:vAlign w:val="center"/>
          </w:tcPr>
          <w:p w14:paraId="0B9698CC" w14:textId="77777777" w:rsidR="005E655E" w:rsidRPr="00C94B8E" w:rsidRDefault="005E655E" w:rsidP="008A1B22">
            <w:pPr>
              <w:spacing w:after="0" w:line="240" w:lineRule="auto"/>
              <w:rPr>
                <w:rFonts w:ascii="Verdana" w:hAnsi="Verdana" w:cs="Calibri"/>
                <w:sz w:val="20"/>
                <w:szCs w:val="20"/>
                <w:highlight w:val="magenta"/>
                <w:lang w:val="en-GB"/>
              </w:rPr>
            </w:pPr>
          </w:p>
        </w:tc>
        <w:tc>
          <w:tcPr>
            <w:tcW w:w="2824" w:type="dxa"/>
            <w:vAlign w:val="center"/>
          </w:tcPr>
          <w:p w14:paraId="2B707352" w14:textId="77777777" w:rsidR="005E655E" w:rsidRPr="00C94B8E" w:rsidRDefault="005E655E" w:rsidP="008A1B22">
            <w:pPr>
              <w:spacing w:after="0" w:line="240" w:lineRule="auto"/>
              <w:rPr>
                <w:rFonts w:ascii="Verdana" w:hAnsi="Verdana" w:cs="Calibri"/>
                <w:sz w:val="20"/>
                <w:szCs w:val="20"/>
                <w:highlight w:val="magenta"/>
                <w:lang w:val="en-GB"/>
              </w:rPr>
            </w:pPr>
          </w:p>
        </w:tc>
      </w:tr>
    </w:tbl>
    <w:p w14:paraId="1B1A3AA1" w14:textId="77777777" w:rsidR="005E655E" w:rsidRPr="00C94B8E" w:rsidRDefault="005E655E" w:rsidP="005E655E">
      <w:pPr>
        <w:spacing w:after="0" w:line="240" w:lineRule="auto"/>
        <w:jc w:val="both"/>
        <w:rPr>
          <w:rFonts w:ascii="Verdana" w:hAnsi="Verdana" w:cs="Calibri"/>
          <w:sz w:val="20"/>
          <w:szCs w:val="20"/>
          <w:highlight w:val="magenta"/>
          <w:lang w:val="en-GB" w:eastAsia="sl-S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5E655E" w:rsidRPr="00C94B8E" w14:paraId="38AC56BC" w14:textId="77777777" w:rsidTr="008A1B22">
        <w:tc>
          <w:tcPr>
            <w:tcW w:w="9322" w:type="dxa"/>
          </w:tcPr>
          <w:p w14:paraId="5847F3C0" w14:textId="77777777" w:rsidR="005E655E" w:rsidRPr="00C94B8E" w:rsidRDefault="005E655E" w:rsidP="008A1B22">
            <w:pPr>
              <w:spacing w:after="0" w:line="240" w:lineRule="auto"/>
              <w:jc w:val="both"/>
              <w:rPr>
                <w:rFonts w:ascii="Verdana" w:hAnsi="Verdana"/>
                <w:i/>
                <w:sz w:val="16"/>
                <w:szCs w:val="16"/>
                <w:lang w:val="en-GB"/>
              </w:rPr>
            </w:pPr>
            <w:r w:rsidRPr="00C94B8E">
              <w:rPr>
                <w:rFonts w:ascii="Verdana" w:hAnsi="Verdana"/>
                <w:i/>
                <w:sz w:val="16"/>
                <w:szCs w:val="16"/>
                <w:lang w:val="en-GB"/>
              </w:rPr>
              <w:t>(</w:t>
            </w:r>
            <w:r w:rsidR="00946B4C" w:rsidRPr="00C94B8E">
              <w:rPr>
                <w:rFonts w:ascii="Verdana" w:hAnsi="Verdana"/>
                <w:i/>
                <w:sz w:val="16"/>
                <w:szCs w:val="16"/>
                <w:lang w:val="en-GB"/>
              </w:rPr>
              <w:t>The student affairs clerk must be in an employment relationship</w:t>
            </w:r>
            <w:r w:rsidRPr="00C94B8E">
              <w:rPr>
                <w:rFonts w:ascii="Verdana" w:hAnsi="Verdana"/>
                <w:i/>
                <w:sz w:val="16"/>
                <w:szCs w:val="16"/>
                <w:lang w:val="en-GB"/>
              </w:rPr>
              <w:t>.)</w:t>
            </w:r>
          </w:p>
          <w:p w14:paraId="5B5EEE9B" w14:textId="77777777" w:rsidR="005E655E" w:rsidRPr="00C94B8E" w:rsidRDefault="005E655E" w:rsidP="008A1B22">
            <w:pPr>
              <w:spacing w:after="0" w:line="240" w:lineRule="auto"/>
              <w:ind w:left="360"/>
              <w:jc w:val="both"/>
              <w:rPr>
                <w:rFonts w:ascii="Verdana" w:hAnsi="Verdana" w:cs="Calibri"/>
                <w:sz w:val="20"/>
                <w:szCs w:val="20"/>
                <w:highlight w:val="magenta"/>
                <w:lang w:val="en-GB" w:eastAsia="sl-SI"/>
              </w:rPr>
            </w:pPr>
          </w:p>
          <w:p w14:paraId="63F492B0" w14:textId="1EE44002" w:rsidR="005E655E" w:rsidRPr="00C94B8E" w:rsidRDefault="005166FE" w:rsidP="008A1B22">
            <w:pPr>
              <w:spacing w:after="0" w:line="240" w:lineRule="auto"/>
              <w:jc w:val="both"/>
              <w:rPr>
                <w:rFonts w:ascii="Verdana" w:hAnsi="Verdana" w:cs="Calibri"/>
                <w:sz w:val="20"/>
                <w:szCs w:val="20"/>
                <w:highlight w:val="magenta"/>
                <w:lang w:val="en-GB"/>
              </w:rPr>
            </w:pPr>
            <w:r w:rsidRPr="00C94B8E">
              <w:rPr>
                <w:rFonts w:ascii="Verdana" w:hAnsi="Verdana" w:cs="Calibri"/>
                <w:sz w:val="20"/>
                <w:szCs w:val="20"/>
                <w:lang w:val="en-GB"/>
              </w:rPr>
              <w:t>Po</w:t>
            </w:r>
            <w:r w:rsidR="00A2231A">
              <w:rPr>
                <w:rFonts w:ascii="Verdana" w:hAnsi="Verdana" w:cs="Calibri"/>
                <w:sz w:val="20"/>
                <w:szCs w:val="20"/>
                <w:lang w:val="en-GB"/>
              </w:rPr>
              <w:t xml:space="preserve">tential </w:t>
            </w:r>
            <w:r w:rsidRPr="00C94B8E">
              <w:rPr>
                <w:rFonts w:ascii="Verdana" w:hAnsi="Verdana" w:cs="Calibri"/>
                <w:sz w:val="20"/>
                <w:szCs w:val="20"/>
                <w:lang w:val="en-GB"/>
              </w:rPr>
              <w:t>additional explanation of the higher education institution</w:t>
            </w:r>
            <w:r w:rsidR="005E655E" w:rsidRPr="00C94B8E">
              <w:rPr>
                <w:rFonts w:ascii="Verdana" w:hAnsi="Verdana" w:cs="Calibri"/>
                <w:sz w:val="20"/>
                <w:szCs w:val="20"/>
                <w:lang w:val="en-GB"/>
              </w:rPr>
              <w:t>:</w:t>
            </w:r>
          </w:p>
        </w:tc>
      </w:tr>
    </w:tbl>
    <w:p w14:paraId="46883A3F" w14:textId="77777777" w:rsidR="005E655E" w:rsidRPr="00C94B8E" w:rsidRDefault="005E655E" w:rsidP="005E655E">
      <w:pPr>
        <w:spacing w:after="0" w:line="240" w:lineRule="auto"/>
        <w:jc w:val="both"/>
        <w:rPr>
          <w:rFonts w:ascii="Verdana" w:hAnsi="Verdana" w:cs="Calibri"/>
          <w:b/>
          <w:sz w:val="20"/>
          <w:szCs w:val="20"/>
          <w:highlight w:val="magenta"/>
          <w:lang w:val="en-GB" w:eastAsia="sl-SI"/>
        </w:rPr>
      </w:pPr>
    </w:p>
    <w:p w14:paraId="732F5574" w14:textId="77777777" w:rsidR="005E655E" w:rsidRPr="00C94B8E" w:rsidRDefault="00E35129" w:rsidP="005E655E">
      <w:pPr>
        <w:spacing w:after="0" w:line="240" w:lineRule="auto"/>
        <w:jc w:val="both"/>
        <w:rPr>
          <w:rFonts w:ascii="Verdana" w:hAnsi="Verdana"/>
          <w:b/>
          <w:sz w:val="20"/>
          <w:szCs w:val="20"/>
          <w:lang w:val="en-GB"/>
        </w:rPr>
      </w:pPr>
      <w:r w:rsidRPr="00C94B8E">
        <w:rPr>
          <w:rFonts w:ascii="Verdana" w:hAnsi="Verdana"/>
          <w:b/>
          <w:sz w:val="20"/>
          <w:szCs w:val="20"/>
          <w:lang w:val="en-GB"/>
        </w:rPr>
        <w:t>c) education and training of non-educational staff</w:t>
      </w:r>
    </w:p>
    <w:p w14:paraId="79EE49C9" w14:textId="77777777" w:rsidR="005E655E" w:rsidRPr="00C94B8E" w:rsidRDefault="005E655E" w:rsidP="005E655E">
      <w:pPr>
        <w:spacing w:after="0" w:line="240" w:lineRule="auto"/>
        <w:jc w:val="both"/>
        <w:rPr>
          <w:rFonts w:ascii="Verdana" w:hAnsi="Verdana"/>
          <w:b/>
          <w:sz w:val="20"/>
          <w:szCs w:val="20"/>
          <w:highlight w:val="magenta"/>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5E655E" w:rsidRPr="00C94B8E" w14:paraId="6F86C365" w14:textId="77777777" w:rsidTr="008A1B22">
        <w:tc>
          <w:tcPr>
            <w:tcW w:w="9322" w:type="dxa"/>
          </w:tcPr>
          <w:p w14:paraId="45918D98" w14:textId="7A9488FB" w:rsidR="005E655E" w:rsidRPr="00C94B8E" w:rsidRDefault="00A2231A" w:rsidP="008A1B22">
            <w:pPr>
              <w:spacing w:after="0" w:line="240" w:lineRule="auto"/>
              <w:jc w:val="both"/>
              <w:rPr>
                <w:rFonts w:ascii="Verdana" w:hAnsi="Verdana"/>
                <w:i/>
                <w:sz w:val="16"/>
                <w:szCs w:val="20"/>
                <w:lang w:val="en-GB"/>
              </w:rPr>
            </w:pPr>
            <w:r>
              <w:rPr>
                <w:rFonts w:ascii="Verdana" w:hAnsi="Verdana" w:cs="Calibri"/>
                <w:i/>
                <w:sz w:val="20"/>
                <w:szCs w:val="20"/>
                <w:u w:val="single"/>
                <w:lang w:val="en-GB"/>
              </w:rPr>
              <w:t>Please a</w:t>
            </w:r>
            <w:r w:rsidR="00946B4C" w:rsidRPr="00C94B8E">
              <w:rPr>
                <w:rFonts w:ascii="Verdana" w:hAnsi="Verdana" w:cs="Calibri"/>
                <w:i/>
                <w:sz w:val="20"/>
                <w:szCs w:val="20"/>
                <w:u w:val="single"/>
                <w:lang w:val="en-GB"/>
              </w:rPr>
              <w:t>ttach a plan of the higher education institution for education, fu</w:t>
            </w:r>
            <w:r>
              <w:rPr>
                <w:rFonts w:ascii="Verdana" w:hAnsi="Verdana" w:cs="Calibri"/>
                <w:i/>
                <w:sz w:val="20"/>
                <w:szCs w:val="20"/>
                <w:u w:val="single"/>
                <w:lang w:val="en-GB"/>
              </w:rPr>
              <w:t>r</w:t>
            </w:r>
            <w:r w:rsidR="00946B4C" w:rsidRPr="00C94B8E">
              <w:rPr>
                <w:rFonts w:ascii="Verdana" w:hAnsi="Verdana" w:cs="Calibri"/>
                <w:i/>
                <w:sz w:val="20"/>
                <w:szCs w:val="20"/>
                <w:u w:val="single"/>
                <w:lang w:val="en-GB"/>
              </w:rPr>
              <w:t>ther education or training of non-educational staff</w:t>
            </w:r>
            <w:r w:rsidR="005E655E" w:rsidRPr="00C94B8E">
              <w:rPr>
                <w:rFonts w:ascii="Verdana" w:hAnsi="Verdana"/>
                <w:i/>
                <w:sz w:val="20"/>
                <w:szCs w:val="20"/>
                <w:lang w:val="en-GB"/>
              </w:rPr>
              <w:t xml:space="preserve"> </w:t>
            </w:r>
            <w:r w:rsidR="005E655E" w:rsidRPr="00C94B8E">
              <w:rPr>
                <w:rFonts w:ascii="Verdana" w:hAnsi="Verdana"/>
                <w:i/>
                <w:sz w:val="16"/>
                <w:szCs w:val="20"/>
                <w:lang w:val="en-GB"/>
              </w:rPr>
              <w:t>(</w:t>
            </w:r>
            <w:r w:rsidR="00946B4C" w:rsidRPr="00C94B8E">
              <w:rPr>
                <w:rFonts w:ascii="Verdana" w:hAnsi="Verdana"/>
                <w:i/>
                <w:sz w:val="16"/>
                <w:szCs w:val="16"/>
                <w:lang w:val="en-GB"/>
              </w:rPr>
              <w:t>if it is not included in the self-evaluation report</w:t>
            </w:r>
            <w:r w:rsidR="005E655E" w:rsidRPr="00C94B8E">
              <w:rPr>
                <w:rFonts w:ascii="Verdana" w:hAnsi="Verdana"/>
                <w:i/>
                <w:sz w:val="16"/>
                <w:szCs w:val="20"/>
                <w:lang w:val="en-GB"/>
              </w:rPr>
              <w:t>).</w:t>
            </w:r>
          </w:p>
          <w:p w14:paraId="7BF1D782" w14:textId="77777777" w:rsidR="009C19C8" w:rsidRPr="00C94B8E" w:rsidRDefault="009C19C8" w:rsidP="008A1B22">
            <w:pPr>
              <w:spacing w:after="0" w:line="240" w:lineRule="auto"/>
              <w:jc w:val="both"/>
              <w:rPr>
                <w:rFonts w:ascii="Verdana" w:hAnsi="Verdana" w:cs="Calibri"/>
                <w:sz w:val="20"/>
                <w:szCs w:val="20"/>
                <w:lang w:val="en-GB"/>
              </w:rPr>
            </w:pPr>
          </w:p>
          <w:p w14:paraId="07E58786" w14:textId="77777777" w:rsidR="005E655E" w:rsidRPr="00C94B8E" w:rsidRDefault="005E655E" w:rsidP="008A1B22">
            <w:pPr>
              <w:spacing w:after="0" w:line="240" w:lineRule="auto"/>
              <w:jc w:val="both"/>
              <w:rPr>
                <w:rFonts w:ascii="Verdana" w:hAnsi="Verdana" w:cs="Calibri"/>
                <w:i/>
                <w:sz w:val="16"/>
                <w:szCs w:val="16"/>
                <w:lang w:val="en-GB"/>
              </w:rPr>
            </w:pPr>
            <w:r w:rsidRPr="00C94B8E">
              <w:rPr>
                <w:rFonts w:ascii="Verdana" w:hAnsi="Verdana" w:cs="Calibri"/>
                <w:i/>
                <w:sz w:val="16"/>
                <w:szCs w:val="16"/>
                <w:lang w:val="en-GB"/>
              </w:rPr>
              <w:t>(</w:t>
            </w:r>
            <w:r w:rsidR="00946B4C" w:rsidRPr="00C94B8E">
              <w:rPr>
                <w:rFonts w:ascii="Verdana" w:hAnsi="Verdana" w:cs="Calibri"/>
                <w:i/>
                <w:sz w:val="16"/>
                <w:szCs w:val="16"/>
                <w:lang w:val="en-GB"/>
              </w:rPr>
              <w:t>The help of the higher education institution in the development of the career path of non-educational staff shall be assessed, especially the help with working with various groups of stakeholders by taking their needs into consideration</w:t>
            </w:r>
            <w:r w:rsidRPr="00C94B8E">
              <w:rPr>
                <w:rFonts w:ascii="Verdana" w:hAnsi="Verdana"/>
                <w:i/>
                <w:sz w:val="16"/>
                <w:szCs w:val="16"/>
                <w:lang w:val="en-GB"/>
              </w:rPr>
              <w:t xml:space="preserve">. </w:t>
            </w:r>
            <w:r w:rsidR="00946B4C" w:rsidRPr="00C94B8E">
              <w:rPr>
                <w:rFonts w:ascii="Verdana" w:hAnsi="Verdana"/>
                <w:i/>
                <w:sz w:val="16"/>
                <w:szCs w:val="16"/>
                <w:lang w:val="en-GB"/>
              </w:rPr>
              <w:t>It shall be examined whether the higher education institution has registers regarding the execution of the plan and has proof of the training or education</w:t>
            </w:r>
            <w:r w:rsidRPr="00C94B8E">
              <w:rPr>
                <w:rFonts w:ascii="Verdana" w:hAnsi="Verdana"/>
                <w:i/>
                <w:sz w:val="16"/>
                <w:szCs w:val="16"/>
                <w:lang w:val="en-GB"/>
              </w:rPr>
              <w:t>.)</w:t>
            </w:r>
          </w:p>
          <w:p w14:paraId="0B8CC55F" w14:textId="77777777" w:rsidR="005E655E" w:rsidRPr="00C94B8E" w:rsidRDefault="005E655E" w:rsidP="008A1B22">
            <w:pPr>
              <w:spacing w:after="0" w:line="240" w:lineRule="auto"/>
              <w:jc w:val="both"/>
              <w:rPr>
                <w:rFonts w:ascii="Verdana" w:hAnsi="Verdana" w:cs="Calibri"/>
                <w:sz w:val="20"/>
                <w:szCs w:val="20"/>
                <w:highlight w:val="magenta"/>
                <w:lang w:val="en-GB"/>
              </w:rPr>
            </w:pPr>
          </w:p>
          <w:p w14:paraId="327C8F00" w14:textId="4BF94341" w:rsidR="005E655E" w:rsidRPr="00C94B8E" w:rsidRDefault="005166FE" w:rsidP="008A1B22">
            <w:pPr>
              <w:spacing w:after="0" w:line="240" w:lineRule="auto"/>
              <w:jc w:val="both"/>
              <w:rPr>
                <w:rFonts w:ascii="Verdana" w:hAnsi="Verdana" w:cs="Calibri"/>
                <w:sz w:val="20"/>
                <w:szCs w:val="20"/>
                <w:highlight w:val="magenta"/>
                <w:lang w:val="en-GB"/>
              </w:rPr>
            </w:pPr>
            <w:r w:rsidRPr="00C94B8E">
              <w:rPr>
                <w:rFonts w:ascii="Verdana" w:hAnsi="Verdana" w:cs="Calibri"/>
                <w:sz w:val="20"/>
                <w:szCs w:val="20"/>
                <w:lang w:val="en-GB"/>
              </w:rPr>
              <w:t>Po</w:t>
            </w:r>
            <w:r w:rsidR="00A2231A">
              <w:rPr>
                <w:rFonts w:ascii="Verdana" w:hAnsi="Verdana" w:cs="Calibri"/>
                <w:sz w:val="20"/>
                <w:szCs w:val="20"/>
                <w:lang w:val="en-GB"/>
              </w:rPr>
              <w:t xml:space="preserve">tential </w:t>
            </w:r>
            <w:r w:rsidRPr="00C94B8E">
              <w:rPr>
                <w:rFonts w:ascii="Verdana" w:hAnsi="Verdana" w:cs="Calibri"/>
                <w:sz w:val="20"/>
                <w:szCs w:val="20"/>
                <w:lang w:val="en-GB"/>
              </w:rPr>
              <w:t>additional explanation</w:t>
            </w:r>
            <w:r w:rsidR="005E655E" w:rsidRPr="00C94B8E">
              <w:rPr>
                <w:rFonts w:ascii="Verdana" w:hAnsi="Verdana" w:cs="Calibri"/>
                <w:sz w:val="20"/>
                <w:szCs w:val="20"/>
                <w:lang w:val="en-GB"/>
              </w:rPr>
              <w:t>:</w:t>
            </w:r>
          </w:p>
        </w:tc>
      </w:tr>
    </w:tbl>
    <w:p w14:paraId="2002F613" w14:textId="77777777" w:rsidR="005E655E" w:rsidRPr="00C94B8E" w:rsidRDefault="005E655E" w:rsidP="005E655E">
      <w:pPr>
        <w:spacing w:after="0" w:line="240" w:lineRule="auto"/>
        <w:jc w:val="both"/>
        <w:rPr>
          <w:rFonts w:ascii="Verdana" w:hAnsi="Verdana" w:cs="Calibri"/>
          <w:sz w:val="20"/>
          <w:szCs w:val="20"/>
          <w:highlight w:val="magenta"/>
          <w:lang w:val="en-GB" w:eastAsia="sl-SI"/>
        </w:rPr>
      </w:pPr>
    </w:p>
    <w:p w14:paraId="2CA6FE76" w14:textId="77777777" w:rsidR="005E655E" w:rsidRPr="00C94B8E" w:rsidRDefault="005E655E" w:rsidP="005E655E">
      <w:pPr>
        <w:spacing w:after="0" w:line="240" w:lineRule="auto"/>
        <w:jc w:val="both"/>
        <w:rPr>
          <w:rFonts w:ascii="Verdana" w:hAnsi="Verdana" w:cs="Calibri"/>
          <w:b/>
          <w:sz w:val="20"/>
          <w:szCs w:val="20"/>
          <w:lang w:val="en-GB" w:eastAsia="sl-SI"/>
        </w:rPr>
      </w:pPr>
      <w:r w:rsidRPr="00C94B8E">
        <w:rPr>
          <w:rFonts w:ascii="Verdana" w:hAnsi="Verdana" w:cs="Calibri"/>
          <w:b/>
          <w:sz w:val="20"/>
          <w:szCs w:val="20"/>
          <w:lang w:val="en-GB" w:eastAsia="sl-SI"/>
        </w:rPr>
        <w:t xml:space="preserve">B.3 </w:t>
      </w:r>
      <w:r w:rsidR="005166FE" w:rsidRPr="00C94B8E">
        <w:rPr>
          <w:rFonts w:ascii="Verdana" w:hAnsi="Verdana" w:cs="Calibri"/>
          <w:b/>
          <w:sz w:val="20"/>
          <w:szCs w:val="20"/>
          <w:lang w:val="en-GB" w:eastAsia="sl-SI"/>
        </w:rPr>
        <w:t>S</w:t>
      </w:r>
      <w:r w:rsidRPr="00C94B8E">
        <w:rPr>
          <w:rFonts w:ascii="Verdana" w:hAnsi="Verdana" w:cs="Calibri"/>
          <w:b/>
          <w:sz w:val="20"/>
          <w:szCs w:val="20"/>
          <w:lang w:val="en-GB" w:eastAsia="sl-SI"/>
        </w:rPr>
        <w:t>TUDENT</w:t>
      </w:r>
      <w:r w:rsidR="005166FE" w:rsidRPr="00C94B8E">
        <w:rPr>
          <w:rFonts w:ascii="Verdana" w:hAnsi="Verdana" w:cs="Calibri"/>
          <w:b/>
          <w:sz w:val="20"/>
          <w:szCs w:val="20"/>
          <w:lang w:val="en-GB" w:eastAsia="sl-SI"/>
        </w:rPr>
        <w:t>S</w:t>
      </w:r>
    </w:p>
    <w:p w14:paraId="1D7CBA41" w14:textId="77777777" w:rsidR="005E655E" w:rsidRPr="00C94B8E" w:rsidRDefault="005E655E" w:rsidP="005E655E">
      <w:pPr>
        <w:spacing w:after="0" w:line="240" w:lineRule="auto"/>
        <w:jc w:val="both"/>
        <w:rPr>
          <w:rFonts w:ascii="Verdana" w:hAnsi="Verdana" w:cs="Calibri"/>
          <w:b/>
          <w:sz w:val="20"/>
          <w:szCs w:val="20"/>
          <w:lang w:val="en-GB" w:eastAsia="sl-SI"/>
        </w:rPr>
      </w:pPr>
    </w:p>
    <w:p w14:paraId="55020ABB" w14:textId="77777777" w:rsidR="005E655E" w:rsidRPr="00C94B8E" w:rsidRDefault="005166FE" w:rsidP="005E655E">
      <w:pPr>
        <w:spacing w:after="0" w:line="240" w:lineRule="auto"/>
        <w:jc w:val="both"/>
        <w:rPr>
          <w:rFonts w:ascii="Verdana" w:hAnsi="Verdana" w:cs="Calibri"/>
          <w:sz w:val="20"/>
          <w:szCs w:val="20"/>
          <w:lang w:val="en-GB" w:eastAsia="sl-SI"/>
        </w:rPr>
      </w:pPr>
      <w:r w:rsidRPr="00C94B8E">
        <w:rPr>
          <w:rFonts w:ascii="Verdana" w:hAnsi="Verdana" w:cs="Calibri"/>
          <w:sz w:val="20"/>
          <w:szCs w:val="20"/>
          <w:lang w:val="en-GB"/>
        </w:rPr>
        <w:t>Number of all students enrolled at the higher education institution is</w:t>
      </w:r>
      <w:r w:rsidR="005E655E" w:rsidRPr="00C94B8E">
        <w:rPr>
          <w:rFonts w:ascii="Verdana" w:hAnsi="Verdana" w:cs="Calibri"/>
          <w:sz w:val="20"/>
          <w:szCs w:val="20"/>
          <w:lang w:val="en-GB"/>
        </w:rPr>
        <w:t xml:space="preserve"> ___.</w:t>
      </w:r>
    </w:p>
    <w:p w14:paraId="4A628DD6" w14:textId="77777777" w:rsidR="005E655E" w:rsidRPr="00C94B8E" w:rsidRDefault="005E655E" w:rsidP="005E655E">
      <w:pPr>
        <w:spacing w:after="0" w:line="240" w:lineRule="auto"/>
        <w:jc w:val="both"/>
        <w:rPr>
          <w:rFonts w:ascii="Verdana" w:hAnsi="Verdana" w:cs="Calibri"/>
          <w:sz w:val="20"/>
          <w:szCs w:val="20"/>
          <w:lang w:val="en-GB"/>
        </w:rPr>
      </w:pPr>
    </w:p>
    <w:p w14:paraId="41E825C8" w14:textId="77777777" w:rsidR="005E655E" w:rsidRPr="00C94B8E" w:rsidRDefault="005E655E" w:rsidP="005E655E">
      <w:pPr>
        <w:spacing w:after="0" w:line="240" w:lineRule="auto"/>
        <w:jc w:val="both"/>
        <w:rPr>
          <w:rFonts w:ascii="Verdana" w:hAnsi="Verdana" w:cs="Arial"/>
          <w:sz w:val="20"/>
          <w:szCs w:val="20"/>
          <w:lang w:val="en-GB"/>
        </w:rPr>
      </w:pPr>
      <w:r w:rsidRPr="00C94B8E">
        <w:rPr>
          <w:rFonts w:ascii="Verdana" w:hAnsi="Verdana" w:cs="Arial"/>
          <w:sz w:val="20"/>
          <w:szCs w:val="20"/>
          <w:lang w:val="en-GB"/>
        </w:rPr>
        <w:t>Anal</w:t>
      </w:r>
      <w:r w:rsidR="006268EE" w:rsidRPr="00C94B8E">
        <w:rPr>
          <w:rFonts w:ascii="Verdana" w:hAnsi="Verdana" w:cs="Arial"/>
          <w:sz w:val="20"/>
          <w:szCs w:val="20"/>
          <w:lang w:val="en-GB"/>
        </w:rPr>
        <w:t xml:space="preserve">ysis of students enrolled in the study year </w:t>
      </w:r>
      <w:r w:rsidRPr="00C94B8E">
        <w:rPr>
          <w:rFonts w:ascii="Verdana" w:hAnsi="Verdana" w:cs="Arial"/>
          <w:sz w:val="20"/>
          <w:szCs w:val="20"/>
          <w:lang w:val="en-GB"/>
        </w:rPr>
        <w:t>200xx/20yy (</w:t>
      </w:r>
      <w:r w:rsidR="006268EE" w:rsidRPr="00C94B8E">
        <w:rPr>
          <w:rFonts w:ascii="Verdana" w:hAnsi="Verdana" w:cs="Arial"/>
          <w:sz w:val="20"/>
          <w:szCs w:val="20"/>
          <w:lang w:val="en-GB"/>
        </w:rPr>
        <w:t>all years shall be considered</w:t>
      </w:r>
      <w:r w:rsidRPr="00C94B8E">
        <w:rPr>
          <w:rFonts w:ascii="Verdana" w:hAnsi="Verdana" w:cs="Arial"/>
          <w:sz w:val="20"/>
          <w:szCs w:val="20"/>
          <w:lang w:val="en-GB"/>
        </w:rPr>
        <w:t>):</w:t>
      </w: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342"/>
        <w:gridCol w:w="769"/>
        <w:gridCol w:w="709"/>
        <w:gridCol w:w="709"/>
        <w:gridCol w:w="567"/>
        <w:gridCol w:w="567"/>
        <w:gridCol w:w="785"/>
        <w:gridCol w:w="1908"/>
      </w:tblGrid>
      <w:tr w:rsidR="005E655E" w:rsidRPr="00C94B8E" w14:paraId="665DA9B3" w14:textId="77777777" w:rsidTr="008A1B22">
        <w:trPr>
          <w:trHeight w:val="281"/>
        </w:trPr>
        <w:tc>
          <w:tcPr>
            <w:tcW w:w="3342" w:type="dxa"/>
            <w:vMerge w:val="restart"/>
            <w:shd w:val="clear" w:color="auto" w:fill="F2F2F2"/>
            <w:vAlign w:val="center"/>
          </w:tcPr>
          <w:p w14:paraId="01FE37BC" w14:textId="510BFF73" w:rsidR="005E655E" w:rsidRPr="00C94B8E" w:rsidRDefault="005166FE" w:rsidP="008A1B22">
            <w:pPr>
              <w:spacing w:after="0" w:line="240" w:lineRule="auto"/>
              <w:rPr>
                <w:rFonts w:ascii="Verdana" w:hAnsi="Verdana" w:cs="Arial"/>
                <w:bCs/>
                <w:sz w:val="20"/>
                <w:szCs w:val="20"/>
                <w:lang w:val="en-GB"/>
              </w:rPr>
            </w:pPr>
            <w:r w:rsidRPr="00C94B8E">
              <w:rPr>
                <w:rFonts w:ascii="Verdana" w:hAnsi="Verdana" w:cs="Arial"/>
                <w:bCs/>
                <w:sz w:val="20"/>
                <w:szCs w:val="20"/>
                <w:lang w:val="en-GB"/>
              </w:rPr>
              <w:t xml:space="preserve">Number and </w:t>
            </w:r>
            <w:r w:rsidR="002132BB">
              <w:rPr>
                <w:rFonts w:ascii="Verdana" w:hAnsi="Verdana" w:cs="Arial"/>
                <w:bCs/>
                <w:sz w:val="20"/>
                <w:szCs w:val="20"/>
                <w:lang w:val="en-GB"/>
              </w:rPr>
              <w:t>share</w:t>
            </w:r>
            <w:r w:rsidRPr="00C94B8E">
              <w:rPr>
                <w:rFonts w:ascii="Verdana" w:hAnsi="Verdana" w:cs="Arial"/>
                <w:bCs/>
                <w:sz w:val="20"/>
                <w:szCs w:val="20"/>
                <w:lang w:val="en-GB"/>
              </w:rPr>
              <w:t xml:space="preserve"> of students</w:t>
            </w:r>
          </w:p>
        </w:tc>
        <w:tc>
          <w:tcPr>
            <w:tcW w:w="1478" w:type="dxa"/>
            <w:gridSpan w:val="2"/>
            <w:shd w:val="clear" w:color="auto" w:fill="F2F2F2"/>
            <w:vAlign w:val="center"/>
          </w:tcPr>
          <w:p w14:paraId="10ACE51E" w14:textId="1359D011" w:rsidR="005E655E" w:rsidRPr="00A2231A" w:rsidRDefault="00A2231A" w:rsidP="008A1B22">
            <w:pPr>
              <w:spacing w:after="0" w:line="240" w:lineRule="auto"/>
              <w:rPr>
                <w:rFonts w:ascii="Verdana" w:hAnsi="Verdana" w:cs="Arial"/>
                <w:bCs/>
                <w:sz w:val="20"/>
                <w:szCs w:val="20"/>
                <w:lang w:val="en-GB"/>
              </w:rPr>
            </w:pPr>
            <w:r w:rsidRPr="00A2231A">
              <w:rPr>
                <w:rFonts w:ascii="Verdana" w:hAnsi="Verdana" w:cs="Arial"/>
                <w:bCs/>
                <w:sz w:val="20"/>
                <w:szCs w:val="20"/>
                <w:lang w:val="en-GB"/>
              </w:rPr>
              <w:t>Full-time</w:t>
            </w:r>
          </w:p>
        </w:tc>
        <w:tc>
          <w:tcPr>
            <w:tcW w:w="1276" w:type="dxa"/>
            <w:gridSpan w:val="2"/>
            <w:shd w:val="clear" w:color="auto" w:fill="F2F2F2"/>
            <w:vAlign w:val="center"/>
          </w:tcPr>
          <w:p w14:paraId="53DE5DC2" w14:textId="13B6BF49" w:rsidR="005E655E" w:rsidRPr="00A2231A" w:rsidRDefault="00A2231A" w:rsidP="008A1B22">
            <w:pPr>
              <w:spacing w:after="0" w:line="240" w:lineRule="auto"/>
              <w:rPr>
                <w:rFonts w:ascii="Verdana" w:hAnsi="Verdana" w:cs="Arial"/>
                <w:bCs/>
                <w:sz w:val="20"/>
                <w:szCs w:val="20"/>
                <w:lang w:val="en-GB"/>
              </w:rPr>
            </w:pPr>
            <w:r w:rsidRPr="00A2231A">
              <w:rPr>
                <w:rFonts w:ascii="Verdana" w:hAnsi="Verdana" w:cs="Arial"/>
                <w:bCs/>
                <w:sz w:val="20"/>
                <w:szCs w:val="20"/>
                <w:lang w:val="en-GB"/>
              </w:rPr>
              <w:t>Part-time</w:t>
            </w:r>
          </w:p>
        </w:tc>
        <w:tc>
          <w:tcPr>
            <w:tcW w:w="1352" w:type="dxa"/>
            <w:gridSpan w:val="2"/>
            <w:shd w:val="clear" w:color="auto" w:fill="F2F2F2"/>
            <w:vAlign w:val="center"/>
          </w:tcPr>
          <w:p w14:paraId="14BFAC41" w14:textId="4D317072" w:rsidR="005E655E" w:rsidRPr="00C94B8E" w:rsidRDefault="00690007" w:rsidP="008A1B22">
            <w:pPr>
              <w:spacing w:after="0" w:line="240" w:lineRule="auto"/>
              <w:rPr>
                <w:rFonts w:ascii="Verdana" w:hAnsi="Verdana" w:cs="Arial"/>
                <w:bCs/>
                <w:sz w:val="20"/>
                <w:szCs w:val="20"/>
                <w:lang w:val="en-GB"/>
              </w:rPr>
            </w:pPr>
            <w:r>
              <w:rPr>
                <w:rFonts w:ascii="Verdana" w:hAnsi="Verdana" w:cs="Arial"/>
                <w:bCs/>
                <w:sz w:val="20"/>
                <w:szCs w:val="20"/>
                <w:lang w:val="en-GB"/>
              </w:rPr>
              <w:t>Remote</w:t>
            </w:r>
          </w:p>
        </w:tc>
        <w:tc>
          <w:tcPr>
            <w:tcW w:w="1908" w:type="dxa"/>
            <w:vMerge w:val="restart"/>
            <w:shd w:val="clear" w:color="auto" w:fill="F2F2F2"/>
            <w:vAlign w:val="center"/>
          </w:tcPr>
          <w:p w14:paraId="183FE5C0" w14:textId="77777777" w:rsidR="005E655E" w:rsidRPr="00C94B8E" w:rsidRDefault="005166FE" w:rsidP="008A1B22">
            <w:pPr>
              <w:spacing w:after="0" w:line="240" w:lineRule="auto"/>
              <w:rPr>
                <w:rFonts w:ascii="Verdana" w:hAnsi="Verdana" w:cs="Arial"/>
                <w:bCs/>
                <w:sz w:val="20"/>
                <w:szCs w:val="20"/>
                <w:lang w:val="en-GB"/>
              </w:rPr>
            </w:pPr>
            <w:r w:rsidRPr="00C94B8E">
              <w:rPr>
                <w:rFonts w:ascii="Verdana" w:hAnsi="Verdana" w:cs="Arial"/>
                <w:bCs/>
                <w:sz w:val="20"/>
                <w:szCs w:val="20"/>
                <w:lang w:val="en-GB"/>
              </w:rPr>
              <w:t>Total No</w:t>
            </w:r>
            <w:r w:rsidR="005E655E" w:rsidRPr="00C94B8E">
              <w:rPr>
                <w:rFonts w:ascii="Verdana" w:hAnsi="Verdana" w:cs="Arial"/>
                <w:bCs/>
                <w:sz w:val="20"/>
                <w:szCs w:val="20"/>
                <w:lang w:val="en-GB"/>
              </w:rPr>
              <w:t>.</w:t>
            </w:r>
          </w:p>
        </w:tc>
      </w:tr>
      <w:tr w:rsidR="005E655E" w:rsidRPr="00C94B8E" w14:paraId="00F245E5" w14:textId="77777777" w:rsidTr="008A1B22">
        <w:trPr>
          <w:trHeight w:val="272"/>
        </w:trPr>
        <w:tc>
          <w:tcPr>
            <w:tcW w:w="3342" w:type="dxa"/>
            <w:vMerge/>
            <w:shd w:val="clear" w:color="auto" w:fill="CCCCCC"/>
            <w:vAlign w:val="center"/>
          </w:tcPr>
          <w:p w14:paraId="324425A6" w14:textId="77777777" w:rsidR="005E655E" w:rsidRPr="00C94B8E" w:rsidRDefault="005E655E" w:rsidP="008A1B22">
            <w:pPr>
              <w:spacing w:after="0" w:line="240" w:lineRule="auto"/>
              <w:rPr>
                <w:rFonts w:ascii="Verdana" w:hAnsi="Verdana" w:cs="Arial"/>
                <w:bCs/>
                <w:sz w:val="20"/>
                <w:szCs w:val="20"/>
                <w:lang w:val="en-GB"/>
              </w:rPr>
            </w:pPr>
          </w:p>
        </w:tc>
        <w:tc>
          <w:tcPr>
            <w:tcW w:w="769" w:type="dxa"/>
            <w:shd w:val="clear" w:color="auto" w:fill="F2F2F2"/>
            <w:vAlign w:val="center"/>
          </w:tcPr>
          <w:p w14:paraId="7B65212D" w14:textId="77777777" w:rsidR="005E655E" w:rsidRPr="00C94B8E" w:rsidRDefault="005166FE" w:rsidP="008A1B22">
            <w:pPr>
              <w:spacing w:after="0" w:line="240" w:lineRule="auto"/>
              <w:rPr>
                <w:rFonts w:ascii="Verdana" w:hAnsi="Verdana" w:cs="Arial"/>
                <w:bCs/>
                <w:sz w:val="20"/>
                <w:szCs w:val="20"/>
                <w:lang w:val="en-GB"/>
              </w:rPr>
            </w:pPr>
            <w:r w:rsidRPr="00C94B8E">
              <w:rPr>
                <w:rFonts w:ascii="Verdana" w:hAnsi="Verdana" w:cs="Arial"/>
                <w:bCs/>
                <w:sz w:val="20"/>
                <w:szCs w:val="20"/>
                <w:lang w:val="en-GB"/>
              </w:rPr>
              <w:t>No</w:t>
            </w:r>
            <w:r w:rsidR="005E655E" w:rsidRPr="00C94B8E">
              <w:rPr>
                <w:rFonts w:ascii="Verdana" w:hAnsi="Verdana" w:cs="Arial"/>
                <w:bCs/>
                <w:sz w:val="20"/>
                <w:szCs w:val="20"/>
                <w:lang w:val="en-GB"/>
              </w:rPr>
              <w:t>.</w:t>
            </w:r>
          </w:p>
        </w:tc>
        <w:tc>
          <w:tcPr>
            <w:tcW w:w="709" w:type="dxa"/>
            <w:shd w:val="clear" w:color="auto" w:fill="F2F2F2"/>
            <w:vAlign w:val="center"/>
          </w:tcPr>
          <w:p w14:paraId="71B6AD50" w14:textId="77777777" w:rsidR="005E655E" w:rsidRPr="00C94B8E" w:rsidRDefault="005E655E" w:rsidP="008A1B22">
            <w:pPr>
              <w:spacing w:after="0" w:line="240" w:lineRule="auto"/>
              <w:rPr>
                <w:rFonts w:ascii="Verdana" w:hAnsi="Verdana" w:cs="Arial"/>
                <w:bCs/>
                <w:sz w:val="20"/>
                <w:szCs w:val="20"/>
                <w:lang w:val="en-GB"/>
              </w:rPr>
            </w:pPr>
            <w:r w:rsidRPr="00C94B8E">
              <w:rPr>
                <w:rFonts w:ascii="Verdana" w:hAnsi="Verdana" w:cs="Arial"/>
                <w:bCs/>
                <w:sz w:val="20"/>
                <w:szCs w:val="20"/>
                <w:lang w:val="en-GB"/>
              </w:rPr>
              <w:t>%</w:t>
            </w:r>
          </w:p>
        </w:tc>
        <w:tc>
          <w:tcPr>
            <w:tcW w:w="709" w:type="dxa"/>
            <w:shd w:val="clear" w:color="auto" w:fill="F2F2F2"/>
            <w:vAlign w:val="center"/>
          </w:tcPr>
          <w:p w14:paraId="0823BA8C" w14:textId="77777777" w:rsidR="005E655E" w:rsidRPr="00C94B8E" w:rsidRDefault="005166FE" w:rsidP="008A1B22">
            <w:pPr>
              <w:spacing w:after="0" w:line="240" w:lineRule="auto"/>
              <w:rPr>
                <w:rFonts w:ascii="Verdana" w:hAnsi="Verdana" w:cs="Arial"/>
                <w:bCs/>
                <w:sz w:val="20"/>
                <w:szCs w:val="20"/>
                <w:lang w:val="en-GB"/>
              </w:rPr>
            </w:pPr>
            <w:r w:rsidRPr="00C94B8E">
              <w:rPr>
                <w:rFonts w:ascii="Verdana" w:hAnsi="Verdana" w:cs="Arial"/>
                <w:bCs/>
                <w:sz w:val="20"/>
                <w:szCs w:val="20"/>
                <w:lang w:val="en-GB"/>
              </w:rPr>
              <w:t>No</w:t>
            </w:r>
            <w:r w:rsidR="005E655E" w:rsidRPr="00C94B8E">
              <w:rPr>
                <w:rFonts w:ascii="Verdana" w:hAnsi="Verdana" w:cs="Arial"/>
                <w:bCs/>
                <w:sz w:val="20"/>
                <w:szCs w:val="20"/>
                <w:lang w:val="en-GB"/>
              </w:rPr>
              <w:t>.</w:t>
            </w:r>
          </w:p>
        </w:tc>
        <w:tc>
          <w:tcPr>
            <w:tcW w:w="567" w:type="dxa"/>
            <w:shd w:val="clear" w:color="auto" w:fill="F2F2F2"/>
            <w:vAlign w:val="center"/>
          </w:tcPr>
          <w:p w14:paraId="5DB8304D" w14:textId="77777777" w:rsidR="005E655E" w:rsidRPr="00C94B8E" w:rsidRDefault="005E655E" w:rsidP="008A1B22">
            <w:pPr>
              <w:spacing w:after="0" w:line="240" w:lineRule="auto"/>
              <w:rPr>
                <w:rFonts w:ascii="Verdana" w:hAnsi="Verdana" w:cs="Arial"/>
                <w:bCs/>
                <w:sz w:val="20"/>
                <w:szCs w:val="20"/>
                <w:lang w:val="en-GB"/>
              </w:rPr>
            </w:pPr>
            <w:r w:rsidRPr="00C94B8E">
              <w:rPr>
                <w:rFonts w:ascii="Verdana" w:hAnsi="Verdana" w:cs="Arial"/>
                <w:bCs/>
                <w:sz w:val="20"/>
                <w:szCs w:val="20"/>
                <w:lang w:val="en-GB"/>
              </w:rPr>
              <w:t>%</w:t>
            </w:r>
          </w:p>
        </w:tc>
        <w:tc>
          <w:tcPr>
            <w:tcW w:w="567" w:type="dxa"/>
            <w:shd w:val="clear" w:color="auto" w:fill="F2F2F2"/>
            <w:vAlign w:val="center"/>
          </w:tcPr>
          <w:p w14:paraId="7E21D096" w14:textId="77777777" w:rsidR="005E655E" w:rsidRPr="00C94B8E" w:rsidRDefault="005166FE" w:rsidP="008A1B22">
            <w:pPr>
              <w:spacing w:after="0" w:line="240" w:lineRule="auto"/>
              <w:rPr>
                <w:rFonts w:ascii="Verdana" w:hAnsi="Verdana" w:cs="Arial"/>
                <w:bCs/>
                <w:sz w:val="20"/>
                <w:szCs w:val="20"/>
                <w:lang w:val="en-GB"/>
              </w:rPr>
            </w:pPr>
            <w:r w:rsidRPr="00C94B8E">
              <w:rPr>
                <w:rFonts w:ascii="Verdana" w:hAnsi="Verdana" w:cs="Arial"/>
                <w:bCs/>
                <w:sz w:val="20"/>
                <w:szCs w:val="20"/>
                <w:lang w:val="en-GB"/>
              </w:rPr>
              <w:t>No</w:t>
            </w:r>
            <w:r w:rsidR="005E655E" w:rsidRPr="00C94B8E">
              <w:rPr>
                <w:rFonts w:ascii="Verdana" w:hAnsi="Verdana" w:cs="Arial"/>
                <w:bCs/>
                <w:sz w:val="20"/>
                <w:szCs w:val="20"/>
                <w:lang w:val="en-GB"/>
              </w:rPr>
              <w:t>.</w:t>
            </w:r>
          </w:p>
        </w:tc>
        <w:tc>
          <w:tcPr>
            <w:tcW w:w="785" w:type="dxa"/>
            <w:shd w:val="clear" w:color="auto" w:fill="F2F2F2"/>
            <w:vAlign w:val="center"/>
          </w:tcPr>
          <w:p w14:paraId="724C09CB" w14:textId="77777777" w:rsidR="005E655E" w:rsidRPr="00C94B8E" w:rsidRDefault="005E655E" w:rsidP="008A1B22">
            <w:pPr>
              <w:spacing w:after="0" w:line="240" w:lineRule="auto"/>
              <w:rPr>
                <w:rFonts w:ascii="Verdana" w:hAnsi="Verdana" w:cs="Arial"/>
                <w:bCs/>
                <w:sz w:val="20"/>
                <w:szCs w:val="20"/>
                <w:lang w:val="en-GB"/>
              </w:rPr>
            </w:pPr>
            <w:r w:rsidRPr="00C94B8E">
              <w:rPr>
                <w:rFonts w:ascii="Verdana" w:hAnsi="Verdana" w:cs="Arial"/>
                <w:bCs/>
                <w:sz w:val="20"/>
                <w:szCs w:val="20"/>
                <w:lang w:val="en-GB"/>
              </w:rPr>
              <w:t>%</w:t>
            </w:r>
          </w:p>
        </w:tc>
        <w:tc>
          <w:tcPr>
            <w:tcW w:w="1908" w:type="dxa"/>
            <w:vMerge/>
            <w:shd w:val="clear" w:color="auto" w:fill="CCCCCC"/>
            <w:vAlign w:val="center"/>
          </w:tcPr>
          <w:p w14:paraId="6A20A1F6" w14:textId="77777777" w:rsidR="005E655E" w:rsidRPr="00C94B8E" w:rsidRDefault="005E655E" w:rsidP="008A1B22">
            <w:pPr>
              <w:spacing w:after="0" w:line="240" w:lineRule="auto"/>
              <w:rPr>
                <w:rFonts w:ascii="Verdana" w:hAnsi="Verdana" w:cs="Arial"/>
                <w:bCs/>
                <w:sz w:val="20"/>
                <w:szCs w:val="20"/>
                <w:lang w:val="en-GB"/>
              </w:rPr>
            </w:pPr>
          </w:p>
        </w:tc>
      </w:tr>
      <w:tr w:rsidR="005E655E" w:rsidRPr="00C94B8E" w14:paraId="446FA262" w14:textId="77777777" w:rsidTr="008A1B22">
        <w:trPr>
          <w:trHeight w:val="281"/>
        </w:trPr>
        <w:tc>
          <w:tcPr>
            <w:tcW w:w="3342" w:type="dxa"/>
            <w:shd w:val="clear" w:color="auto" w:fill="auto"/>
            <w:vAlign w:val="center"/>
          </w:tcPr>
          <w:p w14:paraId="69700867" w14:textId="77777777" w:rsidR="005E655E" w:rsidRPr="00C94B8E" w:rsidRDefault="005166FE" w:rsidP="008A1B22">
            <w:pPr>
              <w:spacing w:after="0" w:line="240" w:lineRule="auto"/>
              <w:rPr>
                <w:rFonts w:ascii="Verdana" w:hAnsi="Verdana" w:cs="Arial"/>
                <w:bCs/>
                <w:sz w:val="20"/>
                <w:szCs w:val="20"/>
                <w:lang w:val="en-GB"/>
              </w:rPr>
            </w:pPr>
            <w:r w:rsidRPr="00C94B8E">
              <w:rPr>
                <w:rFonts w:ascii="Verdana" w:hAnsi="Verdana" w:cs="Arial"/>
                <w:bCs/>
                <w:sz w:val="20"/>
                <w:szCs w:val="20"/>
                <w:lang w:val="en-GB"/>
              </w:rPr>
              <w:t>First cycle study programmes</w:t>
            </w:r>
          </w:p>
        </w:tc>
        <w:tc>
          <w:tcPr>
            <w:tcW w:w="769" w:type="dxa"/>
            <w:shd w:val="clear" w:color="auto" w:fill="auto"/>
            <w:vAlign w:val="center"/>
          </w:tcPr>
          <w:p w14:paraId="09FF49B0" w14:textId="77777777" w:rsidR="005E655E" w:rsidRPr="00C94B8E" w:rsidRDefault="005E655E" w:rsidP="008A1B22">
            <w:pPr>
              <w:spacing w:after="0" w:line="240" w:lineRule="auto"/>
              <w:rPr>
                <w:rFonts w:ascii="Verdana" w:hAnsi="Verdana" w:cs="Arial"/>
                <w:bCs/>
                <w:sz w:val="20"/>
                <w:szCs w:val="20"/>
                <w:lang w:val="en-GB"/>
              </w:rPr>
            </w:pPr>
          </w:p>
        </w:tc>
        <w:tc>
          <w:tcPr>
            <w:tcW w:w="709" w:type="dxa"/>
            <w:shd w:val="clear" w:color="auto" w:fill="auto"/>
            <w:vAlign w:val="center"/>
          </w:tcPr>
          <w:p w14:paraId="21BAA3F4" w14:textId="77777777" w:rsidR="005E655E" w:rsidRPr="00C94B8E" w:rsidRDefault="005E655E" w:rsidP="008A1B22">
            <w:pPr>
              <w:spacing w:after="0" w:line="240" w:lineRule="auto"/>
              <w:rPr>
                <w:rFonts w:ascii="Verdana" w:hAnsi="Verdana" w:cs="Arial"/>
                <w:bCs/>
                <w:sz w:val="20"/>
                <w:szCs w:val="20"/>
                <w:lang w:val="en-GB"/>
              </w:rPr>
            </w:pPr>
          </w:p>
        </w:tc>
        <w:tc>
          <w:tcPr>
            <w:tcW w:w="709" w:type="dxa"/>
            <w:shd w:val="clear" w:color="auto" w:fill="auto"/>
            <w:vAlign w:val="center"/>
          </w:tcPr>
          <w:p w14:paraId="10309844" w14:textId="77777777" w:rsidR="005E655E" w:rsidRPr="00C94B8E" w:rsidRDefault="005E655E" w:rsidP="008A1B22">
            <w:pPr>
              <w:spacing w:after="0" w:line="240" w:lineRule="auto"/>
              <w:rPr>
                <w:rFonts w:ascii="Verdana" w:hAnsi="Verdana" w:cs="Arial"/>
                <w:bCs/>
                <w:sz w:val="20"/>
                <w:szCs w:val="20"/>
                <w:lang w:val="en-GB"/>
              </w:rPr>
            </w:pPr>
          </w:p>
        </w:tc>
        <w:tc>
          <w:tcPr>
            <w:tcW w:w="567" w:type="dxa"/>
            <w:shd w:val="clear" w:color="auto" w:fill="auto"/>
            <w:vAlign w:val="center"/>
          </w:tcPr>
          <w:p w14:paraId="334E2D43" w14:textId="77777777" w:rsidR="005E655E" w:rsidRPr="00C94B8E" w:rsidRDefault="005E655E" w:rsidP="008A1B22">
            <w:pPr>
              <w:spacing w:after="0" w:line="240" w:lineRule="auto"/>
              <w:rPr>
                <w:rFonts w:ascii="Verdana" w:hAnsi="Verdana" w:cs="Arial"/>
                <w:bCs/>
                <w:sz w:val="20"/>
                <w:szCs w:val="20"/>
                <w:lang w:val="en-GB"/>
              </w:rPr>
            </w:pPr>
          </w:p>
        </w:tc>
        <w:tc>
          <w:tcPr>
            <w:tcW w:w="567" w:type="dxa"/>
            <w:vAlign w:val="center"/>
          </w:tcPr>
          <w:p w14:paraId="592B44E5" w14:textId="77777777" w:rsidR="005E655E" w:rsidRPr="00C94B8E" w:rsidRDefault="005E655E" w:rsidP="008A1B22">
            <w:pPr>
              <w:spacing w:after="0" w:line="240" w:lineRule="auto"/>
              <w:rPr>
                <w:rFonts w:ascii="Verdana" w:hAnsi="Verdana" w:cs="Arial"/>
                <w:bCs/>
                <w:sz w:val="20"/>
                <w:szCs w:val="20"/>
                <w:lang w:val="en-GB"/>
              </w:rPr>
            </w:pPr>
          </w:p>
        </w:tc>
        <w:tc>
          <w:tcPr>
            <w:tcW w:w="785" w:type="dxa"/>
            <w:vAlign w:val="center"/>
          </w:tcPr>
          <w:p w14:paraId="6BFEF20F" w14:textId="77777777" w:rsidR="005E655E" w:rsidRPr="00C94B8E" w:rsidRDefault="005E655E" w:rsidP="008A1B22">
            <w:pPr>
              <w:spacing w:after="0" w:line="240" w:lineRule="auto"/>
              <w:rPr>
                <w:rFonts w:ascii="Verdana" w:hAnsi="Verdana" w:cs="Arial"/>
                <w:bCs/>
                <w:sz w:val="20"/>
                <w:szCs w:val="20"/>
                <w:lang w:val="en-GB"/>
              </w:rPr>
            </w:pPr>
          </w:p>
        </w:tc>
        <w:tc>
          <w:tcPr>
            <w:tcW w:w="1908" w:type="dxa"/>
            <w:shd w:val="clear" w:color="auto" w:fill="auto"/>
            <w:vAlign w:val="center"/>
          </w:tcPr>
          <w:p w14:paraId="2E9926BB" w14:textId="77777777" w:rsidR="005E655E" w:rsidRPr="00C94B8E" w:rsidRDefault="005E655E" w:rsidP="008A1B22">
            <w:pPr>
              <w:spacing w:after="0" w:line="240" w:lineRule="auto"/>
              <w:rPr>
                <w:rFonts w:ascii="Verdana" w:hAnsi="Verdana" w:cs="Arial"/>
                <w:bCs/>
                <w:sz w:val="20"/>
                <w:szCs w:val="20"/>
                <w:lang w:val="en-GB"/>
              </w:rPr>
            </w:pPr>
          </w:p>
        </w:tc>
      </w:tr>
      <w:tr w:rsidR="005E655E" w:rsidRPr="00C94B8E" w14:paraId="05F52D77" w14:textId="77777777" w:rsidTr="008A1B22">
        <w:trPr>
          <w:trHeight w:val="271"/>
        </w:trPr>
        <w:tc>
          <w:tcPr>
            <w:tcW w:w="3342" w:type="dxa"/>
            <w:shd w:val="clear" w:color="auto" w:fill="auto"/>
            <w:vAlign w:val="center"/>
          </w:tcPr>
          <w:p w14:paraId="09B56A43" w14:textId="77777777" w:rsidR="005E655E" w:rsidRPr="00C94B8E" w:rsidRDefault="005166FE" w:rsidP="008A1B22">
            <w:pPr>
              <w:spacing w:after="0" w:line="240" w:lineRule="auto"/>
              <w:rPr>
                <w:rFonts w:ascii="Verdana" w:hAnsi="Verdana" w:cs="Arial"/>
                <w:bCs/>
                <w:sz w:val="20"/>
                <w:szCs w:val="20"/>
                <w:lang w:val="en-GB"/>
              </w:rPr>
            </w:pPr>
            <w:r w:rsidRPr="00C94B8E">
              <w:rPr>
                <w:rFonts w:ascii="Verdana" w:hAnsi="Verdana" w:cs="Arial"/>
                <w:bCs/>
                <w:sz w:val="20"/>
                <w:szCs w:val="20"/>
                <w:lang w:val="en-GB"/>
              </w:rPr>
              <w:t>Second cycle study programmes</w:t>
            </w:r>
          </w:p>
        </w:tc>
        <w:tc>
          <w:tcPr>
            <w:tcW w:w="769" w:type="dxa"/>
            <w:tcBorders>
              <w:bottom w:val="single" w:sz="4" w:space="0" w:color="auto"/>
            </w:tcBorders>
            <w:shd w:val="clear" w:color="auto" w:fill="auto"/>
            <w:vAlign w:val="center"/>
          </w:tcPr>
          <w:p w14:paraId="0FBA4BF5" w14:textId="77777777" w:rsidR="005E655E" w:rsidRPr="00C94B8E" w:rsidRDefault="005E655E" w:rsidP="008A1B22">
            <w:pPr>
              <w:spacing w:after="0" w:line="240" w:lineRule="auto"/>
              <w:rPr>
                <w:rFonts w:ascii="Verdana" w:hAnsi="Verdana" w:cs="Arial"/>
                <w:bCs/>
                <w:sz w:val="20"/>
                <w:szCs w:val="20"/>
                <w:lang w:val="en-GB"/>
              </w:rPr>
            </w:pPr>
          </w:p>
        </w:tc>
        <w:tc>
          <w:tcPr>
            <w:tcW w:w="709" w:type="dxa"/>
            <w:tcBorders>
              <w:bottom w:val="single" w:sz="4" w:space="0" w:color="auto"/>
            </w:tcBorders>
            <w:shd w:val="clear" w:color="auto" w:fill="auto"/>
            <w:vAlign w:val="center"/>
          </w:tcPr>
          <w:p w14:paraId="7900B1A5" w14:textId="77777777" w:rsidR="005E655E" w:rsidRPr="00C94B8E" w:rsidRDefault="005E655E" w:rsidP="008A1B22">
            <w:pPr>
              <w:spacing w:after="0" w:line="240" w:lineRule="auto"/>
              <w:rPr>
                <w:rFonts w:ascii="Verdana" w:hAnsi="Verdana" w:cs="Arial"/>
                <w:bCs/>
                <w:sz w:val="20"/>
                <w:szCs w:val="20"/>
                <w:lang w:val="en-GB"/>
              </w:rPr>
            </w:pPr>
          </w:p>
        </w:tc>
        <w:tc>
          <w:tcPr>
            <w:tcW w:w="709" w:type="dxa"/>
            <w:tcBorders>
              <w:bottom w:val="single" w:sz="4" w:space="0" w:color="auto"/>
            </w:tcBorders>
            <w:shd w:val="clear" w:color="auto" w:fill="auto"/>
            <w:vAlign w:val="center"/>
          </w:tcPr>
          <w:p w14:paraId="2AABF743" w14:textId="77777777" w:rsidR="005E655E" w:rsidRPr="00C94B8E" w:rsidRDefault="005E655E" w:rsidP="008A1B22">
            <w:pPr>
              <w:spacing w:after="0" w:line="240" w:lineRule="auto"/>
              <w:rPr>
                <w:rFonts w:ascii="Verdana" w:hAnsi="Verdana" w:cs="Arial"/>
                <w:bCs/>
                <w:sz w:val="20"/>
                <w:szCs w:val="20"/>
                <w:lang w:val="en-GB"/>
              </w:rPr>
            </w:pPr>
          </w:p>
        </w:tc>
        <w:tc>
          <w:tcPr>
            <w:tcW w:w="567" w:type="dxa"/>
            <w:tcBorders>
              <w:bottom w:val="single" w:sz="4" w:space="0" w:color="auto"/>
            </w:tcBorders>
            <w:shd w:val="clear" w:color="auto" w:fill="auto"/>
            <w:vAlign w:val="center"/>
          </w:tcPr>
          <w:p w14:paraId="2239839B" w14:textId="77777777" w:rsidR="005E655E" w:rsidRPr="00C94B8E" w:rsidRDefault="005E655E" w:rsidP="008A1B22">
            <w:pPr>
              <w:spacing w:after="0" w:line="240" w:lineRule="auto"/>
              <w:rPr>
                <w:rFonts w:ascii="Verdana" w:hAnsi="Verdana" w:cs="Arial"/>
                <w:bCs/>
                <w:sz w:val="20"/>
                <w:szCs w:val="20"/>
                <w:lang w:val="en-GB"/>
              </w:rPr>
            </w:pPr>
          </w:p>
        </w:tc>
        <w:tc>
          <w:tcPr>
            <w:tcW w:w="567" w:type="dxa"/>
            <w:vAlign w:val="center"/>
          </w:tcPr>
          <w:p w14:paraId="137AA8FA" w14:textId="77777777" w:rsidR="005E655E" w:rsidRPr="00C94B8E" w:rsidRDefault="005E655E" w:rsidP="008A1B22">
            <w:pPr>
              <w:spacing w:after="0" w:line="240" w:lineRule="auto"/>
              <w:rPr>
                <w:rFonts w:ascii="Verdana" w:hAnsi="Verdana" w:cs="Arial"/>
                <w:bCs/>
                <w:sz w:val="20"/>
                <w:szCs w:val="20"/>
                <w:lang w:val="en-GB"/>
              </w:rPr>
            </w:pPr>
          </w:p>
        </w:tc>
        <w:tc>
          <w:tcPr>
            <w:tcW w:w="785" w:type="dxa"/>
            <w:vAlign w:val="center"/>
          </w:tcPr>
          <w:p w14:paraId="63B1463A" w14:textId="77777777" w:rsidR="005E655E" w:rsidRPr="00C94B8E" w:rsidRDefault="005E655E" w:rsidP="008A1B22">
            <w:pPr>
              <w:spacing w:after="0" w:line="240" w:lineRule="auto"/>
              <w:rPr>
                <w:rFonts w:ascii="Verdana" w:hAnsi="Verdana" w:cs="Arial"/>
                <w:bCs/>
                <w:sz w:val="20"/>
                <w:szCs w:val="20"/>
                <w:lang w:val="en-GB"/>
              </w:rPr>
            </w:pPr>
          </w:p>
        </w:tc>
        <w:tc>
          <w:tcPr>
            <w:tcW w:w="1908" w:type="dxa"/>
            <w:shd w:val="clear" w:color="auto" w:fill="auto"/>
            <w:vAlign w:val="center"/>
          </w:tcPr>
          <w:p w14:paraId="22DFFCE2" w14:textId="77777777" w:rsidR="005E655E" w:rsidRPr="00C94B8E" w:rsidRDefault="005E655E" w:rsidP="008A1B22">
            <w:pPr>
              <w:spacing w:after="0" w:line="240" w:lineRule="auto"/>
              <w:rPr>
                <w:rFonts w:ascii="Verdana" w:hAnsi="Verdana" w:cs="Arial"/>
                <w:bCs/>
                <w:sz w:val="20"/>
                <w:szCs w:val="20"/>
                <w:lang w:val="en-GB"/>
              </w:rPr>
            </w:pPr>
          </w:p>
        </w:tc>
      </w:tr>
      <w:tr w:rsidR="005E655E" w:rsidRPr="00C94B8E" w14:paraId="1070C402" w14:textId="77777777" w:rsidTr="008A1B22">
        <w:trPr>
          <w:trHeight w:val="275"/>
        </w:trPr>
        <w:tc>
          <w:tcPr>
            <w:tcW w:w="3342" w:type="dxa"/>
            <w:shd w:val="clear" w:color="auto" w:fill="auto"/>
            <w:vAlign w:val="center"/>
          </w:tcPr>
          <w:p w14:paraId="29DDED06" w14:textId="77777777" w:rsidR="005E655E" w:rsidRPr="00C94B8E" w:rsidRDefault="005166FE" w:rsidP="008A1B22">
            <w:pPr>
              <w:spacing w:after="0" w:line="240" w:lineRule="auto"/>
              <w:rPr>
                <w:rFonts w:ascii="Verdana" w:hAnsi="Verdana" w:cs="Arial"/>
                <w:bCs/>
                <w:sz w:val="20"/>
                <w:szCs w:val="20"/>
                <w:lang w:val="en-GB"/>
              </w:rPr>
            </w:pPr>
            <w:r w:rsidRPr="00C94B8E">
              <w:rPr>
                <w:rFonts w:ascii="Verdana" w:hAnsi="Verdana" w:cs="Arial"/>
                <w:bCs/>
                <w:sz w:val="20"/>
                <w:szCs w:val="20"/>
                <w:lang w:val="en-GB"/>
              </w:rPr>
              <w:t>Third cycle study programmes</w:t>
            </w:r>
          </w:p>
        </w:tc>
        <w:tc>
          <w:tcPr>
            <w:tcW w:w="2187" w:type="dxa"/>
            <w:gridSpan w:val="3"/>
            <w:tcBorders>
              <w:bottom w:val="single" w:sz="4" w:space="0" w:color="auto"/>
            </w:tcBorders>
            <w:shd w:val="clear" w:color="auto" w:fill="F2F2F2"/>
            <w:vAlign w:val="center"/>
          </w:tcPr>
          <w:p w14:paraId="41DABAE6" w14:textId="77777777" w:rsidR="005E655E" w:rsidRPr="00C94B8E" w:rsidRDefault="005E655E" w:rsidP="008A1B22">
            <w:pPr>
              <w:spacing w:after="0" w:line="240" w:lineRule="auto"/>
              <w:rPr>
                <w:rFonts w:ascii="Verdana" w:hAnsi="Verdana" w:cs="Arial"/>
                <w:bCs/>
                <w:sz w:val="20"/>
                <w:szCs w:val="20"/>
                <w:lang w:val="en-GB"/>
              </w:rPr>
            </w:pPr>
          </w:p>
        </w:tc>
        <w:tc>
          <w:tcPr>
            <w:tcW w:w="567" w:type="dxa"/>
            <w:vAlign w:val="center"/>
          </w:tcPr>
          <w:p w14:paraId="7F40DA79" w14:textId="77777777" w:rsidR="005E655E" w:rsidRPr="00C94B8E" w:rsidRDefault="005E655E" w:rsidP="008A1B22">
            <w:pPr>
              <w:spacing w:after="0" w:line="240" w:lineRule="auto"/>
              <w:rPr>
                <w:rFonts w:ascii="Verdana" w:hAnsi="Verdana" w:cs="Arial"/>
                <w:bCs/>
                <w:sz w:val="20"/>
                <w:szCs w:val="20"/>
                <w:lang w:val="en-GB"/>
              </w:rPr>
            </w:pPr>
          </w:p>
        </w:tc>
        <w:tc>
          <w:tcPr>
            <w:tcW w:w="567" w:type="dxa"/>
            <w:vAlign w:val="center"/>
          </w:tcPr>
          <w:p w14:paraId="760A5AC0" w14:textId="77777777" w:rsidR="005E655E" w:rsidRPr="00C94B8E" w:rsidRDefault="005E655E" w:rsidP="008A1B22">
            <w:pPr>
              <w:spacing w:after="0" w:line="240" w:lineRule="auto"/>
              <w:rPr>
                <w:rFonts w:ascii="Verdana" w:hAnsi="Verdana" w:cs="Arial"/>
                <w:bCs/>
                <w:sz w:val="20"/>
                <w:szCs w:val="20"/>
                <w:lang w:val="en-GB"/>
              </w:rPr>
            </w:pPr>
          </w:p>
        </w:tc>
        <w:tc>
          <w:tcPr>
            <w:tcW w:w="785" w:type="dxa"/>
            <w:vAlign w:val="center"/>
          </w:tcPr>
          <w:p w14:paraId="06486F44" w14:textId="77777777" w:rsidR="005E655E" w:rsidRPr="00C94B8E" w:rsidRDefault="005E655E" w:rsidP="008A1B22">
            <w:pPr>
              <w:spacing w:after="0" w:line="240" w:lineRule="auto"/>
              <w:rPr>
                <w:rFonts w:ascii="Verdana" w:hAnsi="Verdana" w:cs="Arial"/>
                <w:bCs/>
                <w:sz w:val="20"/>
                <w:szCs w:val="20"/>
                <w:lang w:val="en-GB"/>
              </w:rPr>
            </w:pPr>
          </w:p>
        </w:tc>
        <w:tc>
          <w:tcPr>
            <w:tcW w:w="1908" w:type="dxa"/>
            <w:shd w:val="clear" w:color="auto" w:fill="auto"/>
            <w:vAlign w:val="center"/>
          </w:tcPr>
          <w:p w14:paraId="23E12C64" w14:textId="77777777" w:rsidR="005E655E" w:rsidRPr="00C94B8E" w:rsidRDefault="005E655E" w:rsidP="008A1B22">
            <w:pPr>
              <w:spacing w:after="0" w:line="240" w:lineRule="auto"/>
              <w:rPr>
                <w:rFonts w:ascii="Verdana" w:hAnsi="Verdana" w:cs="Arial"/>
                <w:bCs/>
                <w:sz w:val="20"/>
                <w:szCs w:val="20"/>
                <w:lang w:val="en-GB"/>
              </w:rPr>
            </w:pPr>
          </w:p>
        </w:tc>
      </w:tr>
      <w:tr w:rsidR="005E655E" w:rsidRPr="00C94B8E" w14:paraId="771DD605" w14:textId="77777777" w:rsidTr="008A1B22">
        <w:trPr>
          <w:trHeight w:val="266"/>
        </w:trPr>
        <w:tc>
          <w:tcPr>
            <w:tcW w:w="3342" w:type="dxa"/>
            <w:tcBorders>
              <w:bottom w:val="single" w:sz="4" w:space="0" w:color="auto"/>
            </w:tcBorders>
            <w:shd w:val="clear" w:color="auto" w:fill="auto"/>
            <w:vAlign w:val="center"/>
          </w:tcPr>
          <w:p w14:paraId="511C45BC" w14:textId="77777777" w:rsidR="005E655E" w:rsidRPr="00C94B8E" w:rsidRDefault="005166FE" w:rsidP="008A1B22">
            <w:pPr>
              <w:spacing w:after="0" w:line="240" w:lineRule="auto"/>
              <w:rPr>
                <w:rFonts w:ascii="Verdana" w:hAnsi="Verdana" w:cs="Arial"/>
                <w:bCs/>
                <w:sz w:val="20"/>
                <w:szCs w:val="20"/>
                <w:lang w:val="en-GB"/>
              </w:rPr>
            </w:pPr>
            <w:r w:rsidRPr="00C94B8E">
              <w:rPr>
                <w:rFonts w:ascii="Verdana" w:hAnsi="Verdana" w:cs="Arial"/>
                <w:bCs/>
                <w:sz w:val="20"/>
                <w:szCs w:val="20"/>
                <w:lang w:val="en-GB"/>
              </w:rPr>
              <w:t>Study programmes total</w:t>
            </w:r>
          </w:p>
        </w:tc>
        <w:tc>
          <w:tcPr>
            <w:tcW w:w="769" w:type="dxa"/>
            <w:tcBorders>
              <w:bottom w:val="single" w:sz="4" w:space="0" w:color="auto"/>
            </w:tcBorders>
            <w:shd w:val="clear" w:color="auto" w:fill="FFFFFF"/>
            <w:vAlign w:val="center"/>
          </w:tcPr>
          <w:p w14:paraId="44AC224D" w14:textId="77777777" w:rsidR="005E655E" w:rsidRPr="00C94B8E" w:rsidRDefault="005E655E" w:rsidP="008A1B22">
            <w:pPr>
              <w:spacing w:after="0" w:line="240" w:lineRule="auto"/>
              <w:rPr>
                <w:rFonts w:ascii="Verdana" w:hAnsi="Verdana" w:cs="Arial"/>
                <w:bCs/>
                <w:sz w:val="20"/>
                <w:szCs w:val="20"/>
                <w:lang w:val="en-GB"/>
              </w:rPr>
            </w:pPr>
          </w:p>
        </w:tc>
        <w:tc>
          <w:tcPr>
            <w:tcW w:w="709" w:type="dxa"/>
            <w:tcBorders>
              <w:bottom w:val="single" w:sz="4" w:space="0" w:color="auto"/>
            </w:tcBorders>
            <w:shd w:val="clear" w:color="auto" w:fill="FFFFFF"/>
            <w:vAlign w:val="center"/>
          </w:tcPr>
          <w:p w14:paraId="1AACB81F" w14:textId="77777777" w:rsidR="005E655E" w:rsidRPr="00C94B8E" w:rsidRDefault="005E655E" w:rsidP="008A1B22">
            <w:pPr>
              <w:spacing w:after="0" w:line="240" w:lineRule="auto"/>
              <w:rPr>
                <w:rFonts w:ascii="Verdana" w:hAnsi="Verdana" w:cs="Arial"/>
                <w:bCs/>
                <w:sz w:val="20"/>
                <w:szCs w:val="20"/>
                <w:lang w:val="en-GB"/>
              </w:rPr>
            </w:pPr>
          </w:p>
        </w:tc>
        <w:tc>
          <w:tcPr>
            <w:tcW w:w="709" w:type="dxa"/>
            <w:tcBorders>
              <w:bottom w:val="single" w:sz="4" w:space="0" w:color="auto"/>
            </w:tcBorders>
            <w:shd w:val="clear" w:color="auto" w:fill="FFFFFF"/>
            <w:vAlign w:val="center"/>
          </w:tcPr>
          <w:p w14:paraId="6F203010" w14:textId="77777777" w:rsidR="005E655E" w:rsidRPr="00C94B8E" w:rsidRDefault="005E655E" w:rsidP="008A1B22">
            <w:pPr>
              <w:spacing w:after="0" w:line="240" w:lineRule="auto"/>
              <w:rPr>
                <w:rFonts w:ascii="Verdana" w:hAnsi="Verdana" w:cs="Arial"/>
                <w:bCs/>
                <w:sz w:val="20"/>
                <w:szCs w:val="20"/>
                <w:lang w:val="en-GB"/>
              </w:rPr>
            </w:pPr>
          </w:p>
        </w:tc>
        <w:tc>
          <w:tcPr>
            <w:tcW w:w="567" w:type="dxa"/>
            <w:tcBorders>
              <w:bottom w:val="single" w:sz="4" w:space="0" w:color="auto"/>
            </w:tcBorders>
            <w:shd w:val="clear" w:color="auto" w:fill="FFFFFF"/>
            <w:vAlign w:val="center"/>
          </w:tcPr>
          <w:p w14:paraId="40E0B57F" w14:textId="77777777" w:rsidR="005E655E" w:rsidRPr="00C94B8E" w:rsidRDefault="005E655E" w:rsidP="008A1B22">
            <w:pPr>
              <w:spacing w:after="0" w:line="240" w:lineRule="auto"/>
              <w:rPr>
                <w:rFonts w:ascii="Verdana" w:hAnsi="Verdana" w:cs="Arial"/>
                <w:bCs/>
                <w:sz w:val="20"/>
                <w:szCs w:val="20"/>
                <w:lang w:val="en-GB"/>
              </w:rPr>
            </w:pPr>
          </w:p>
        </w:tc>
        <w:tc>
          <w:tcPr>
            <w:tcW w:w="567" w:type="dxa"/>
            <w:tcBorders>
              <w:bottom w:val="single" w:sz="4" w:space="0" w:color="auto"/>
            </w:tcBorders>
            <w:vAlign w:val="center"/>
          </w:tcPr>
          <w:p w14:paraId="079FA155" w14:textId="77777777" w:rsidR="005E655E" w:rsidRPr="00C94B8E" w:rsidRDefault="005E655E" w:rsidP="008A1B22">
            <w:pPr>
              <w:spacing w:after="0" w:line="240" w:lineRule="auto"/>
              <w:rPr>
                <w:rFonts w:ascii="Verdana" w:hAnsi="Verdana" w:cs="Arial"/>
                <w:bCs/>
                <w:sz w:val="20"/>
                <w:szCs w:val="20"/>
                <w:lang w:val="en-GB"/>
              </w:rPr>
            </w:pPr>
          </w:p>
        </w:tc>
        <w:tc>
          <w:tcPr>
            <w:tcW w:w="785" w:type="dxa"/>
            <w:tcBorders>
              <w:bottom w:val="single" w:sz="4" w:space="0" w:color="auto"/>
            </w:tcBorders>
            <w:vAlign w:val="center"/>
          </w:tcPr>
          <w:p w14:paraId="11FCE557" w14:textId="77777777" w:rsidR="005E655E" w:rsidRPr="00C94B8E" w:rsidRDefault="005E655E" w:rsidP="008A1B22">
            <w:pPr>
              <w:spacing w:after="0" w:line="240" w:lineRule="auto"/>
              <w:rPr>
                <w:rFonts w:ascii="Verdana" w:hAnsi="Verdana" w:cs="Arial"/>
                <w:bCs/>
                <w:sz w:val="20"/>
                <w:szCs w:val="20"/>
                <w:lang w:val="en-GB"/>
              </w:rPr>
            </w:pPr>
          </w:p>
        </w:tc>
        <w:tc>
          <w:tcPr>
            <w:tcW w:w="1908" w:type="dxa"/>
            <w:tcBorders>
              <w:bottom w:val="single" w:sz="4" w:space="0" w:color="auto"/>
            </w:tcBorders>
            <w:shd w:val="clear" w:color="auto" w:fill="auto"/>
            <w:vAlign w:val="center"/>
          </w:tcPr>
          <w:p w14:paraId="2DF6FB92" w14:textId="77777777" w:rsidR="005E655E" w:rsidRPr="00C94B8E" w:rsidRDefault="005E655E" w:rsidP="008A1B22">
            <w:pPr>
              <w:spacing w:after="0" w:line="240" w:lineRule="auto"/>
              <w:rPr>
                <w:rFonts w:ascii="Verdana" w:hAnsi="Verdana" w:cs="Arial"/>
                <w:bCs/>
                <w:sz w:val="20"/>
                <w:szCs w:val="20"/>
                <w:lang w:val="en-GB"/>
              </w:rPr>
            </w:pPr>
          </w:p>
        </w:tc>
      </w:tr>
    </w:tbl>
    <w:p w14:paraId="4EA870AE" w14:textId="77777777" w:rsidR="005E655E" w:rsidRPr="00C94B8E" w:rsidRDefault="005E655E" w:rsidP="005E655E">
      <w:pPr>
        <w:spacing w:after="0" w:line="240" w:lineRule="auto"/>
        <w:jc w:val="both"/>
        <w:rPr>
          <w:rFonts w:ascii="Verdana" w:hAnsi="Verdana" w:cs="Calibri"/>
          <w:sz w:val="20"/>
          <w:szCs w:val="20"/>
          <w:highlight w:val="magenta"/>
          <w:lang w:val="en-GB"/>
        </w:rPr>
      </w:pPr>
    </w:p>
    <w:p w14:paraId="2EF7AE96" w14:textId="7FDD57FC" w:rsidR="005E655E" w:rsidRPr="00C94B8E" w:rsidRDefault="001A6C5B" w:rsidP="005E655E">
      <w:pPr>
        <w:spacing w:after="0" w:line="240" w:lineRule="auto"/>
        <w:jc w:val="both"/>
        <w:rPr>
          <w:rFonts w:ascii="Verdana" w:hAnsi="Verdana"/>
          <w:sz w:val="20"/>
          <w:szCs w:val="20"/>
          <w:lang w:val="en-GB" w:eastAsia="sl-SI"/>
        </w:rPr>
      </w:pPr>
      <w:r w:rsidRPr="00C94B8E">
        <w:rPr>
          <w:rFonts w:ascii="Verdana" w:hAnsi="Verdana"/>
          <w:sz w:val="20"/>
          <w:szCs w:val="20"/>
          <w:lang w:val="en-GB" w:eastAsia="sl-SI"/>
        </w:rPr>
        <w:t>Enrolment</w:t>
      </w:r>
      <w:r w:rsidR="009D5224" w:rsidRPr="00C94B8E">
        <w:rPr>
          <w:rFonts w:ascii="Verdana" w:hAnsi="Verdana"/>
          <w:sz w:val="20"/>
          <w:szCs w:val="20"/>
          <w:lang w:val="en-GB" w:eastAsia="sl-SI"/>
        </w:rPr>
        <w:t xml:space="preserve"> of foreign students to a higher education institution per study year</w:t>
      </w:r>
      <w:r w:rsidR="005E655E" w:rsidRPr="00C94B8E">
        <w:rPr>
          <w:rFonts w:ascii="Verdana" w:hAnsi="Verdana"/>
          <w:sz w:val="20"/>
          <w:szCs w:val="20"/>
          <w:lang w:val="en-GB" w:eastAsia="sl-SI"/>
        </w:rPr>
        <w:t>:</w:t>
      </w:r>
    </w:p>
    <w:tbl>
      <w:tblPr>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1985"/>
      </w:tblGrid>
      <w:tr w:rsidR="005E655E" w:rsidRPr="00C94B8E" w14:paraId="07D37D88" w14:textId="77777777" w:rsidTr="008A1B22">
        <w:tc>
          <w:tcPr>
            <w:tcW w:w="1809" w:type="dxa"/>
            <w:shd w:val="clear" w:color="auto" w:fill="F2F2F2"/>
          </w:tcPr>
          <w:p w14:paraId="6EF16F21" w14:textId="77777777" w:rsidR="005E655E" w:rsidRPr="00C94B8E" w:rsidRDefault="005E655E" w:rsidP="008A1B22">
            <w:pPr>
              <w:spacing w:after="0" w:line="240" w:lineRule="auto"/>
              <w:jc w:val="both"/>
              <w:rPr>
                <w:rFonts w:ascii="Verdana" w:hAnsi="Verdana"/>
                <w:sz w:val="20"/>
                <w:szCs w:val="20"/>
                <w:lang w:val="en-GB" w:eastAsia="sl-SI"/>
              </w:rPr>
            </w:pPr>
            <w:r w:rsidRPr="00C94B8E">
              <w:rPr>
                <w:rFonts w:ascii="Verdana" w:hAnsi="Verdana"/>
                <w:sz w:val="20"/>
                <w:szCs w:val="20"/>
                <w:lang w:val="en-GB" w:eastAsia="sl-SI"/>
              </w:rPr>
              <w:t>20xx/20yy</w:t>
            </w:r>
          </w:p>
        </w:tc>
        <w:tc>
          <w:tcPr>
            <w:tcW w:w="1843" w:type="dxa"/>
            <w:shd w:val="clear" w:color="auto" w:fill="F2F2F2"/>
          </w:tcPr>
          <w:p w14:paraId="3F413F7F" w14:textId="77777777" w:rsidR="005E655E" w:rsidRPr="00C94B8E" w:rsidRDefault="005E655E" w:rsidP="008A1B22">
            <w:pPr>
              <w:spacing w:after="0" w:line="240" w:lineRule="auto"/>
              <w:jc w:val="both"/>
              <w:rPr>
                <w:rFonts w:ascii="Verdana" w:hAnsi="Verdana"/>
                <w:sz w:val="20"/>
                <w:szCs w:val="20"/>
                <w:lang w:val="en-GB" w:eastAsia="sl-SI"/>
              </w:rPr>
            </w:pPr>
            <w:r w:rsidRPr="00C94B8E">
              <w:rPr>
                <w:rFonts w:ascii="Verdana" w:hAnsi="Verdana"/>
                <w:sz w:val="20"/>
                <w:szCs w:val="20"/>
                <w:lang w:val="en-GB" w:eastAsia="sl-SI"/>
              </w:rPr>
              <w:t>20xx-1/20yy-1</w:t>
            </w:r>
          </w:p>
        </w:tc>
        <w:tc>
          <w:tcPr>
            <w:tcW w:w="1985" w:type="dxa"/>
            <w:shd w:val="clear" w:color="auto" w:fill="F2F2F2"/>
          </w:tcPr>
          <w:p w14:paraId="452DC460" w14:textId="77777777" w:rsidR="005E655E" w:rsidRPr="00C94B8E" w:rsidRDefault="005E655E" w:rsidP="008A1B22">
            <w:pPr>
              <w:spacing w:after="0" w:line="240" w:lineRule="auto"/>
              <w:jc w:val="both"/>
              <w:rPr>
                <w:rFonts w:ascii="Verdana" w:hAnsi="Verdana"/>
                <w:sz w:val="20"/>
                <w:szCs w:val="20"/>
                <w:lang w:val="en-GB" w:eastAsia="sl-SI"/>
              </w:rPr>
            </w:pPr>
            <w:r w:rsidRPr="00C94B8E">
              <w:rPr>
                <w:rFonts w:ascii="Verdana" w:hAnsi="Verdana"/>
                <w:sz w:val="20"/>
                <w:szCs w:val="20"/>
                <w:lang w:val="en-GB" w:eastAsia="sl-SI"/>
              </w:rPr>
              <w:t>20xx-2/20yy-2</w:t>
            </w:r>
          </w:p>
        </w:tc>
      </w:tr>
      <w:tr w:rsidR="005E655E" w:rsidRPr="00C94B8E" w14:paraId="1E1CD133" w14:textId="77777777" w:rsidTr="008A1B22">
        <w:tc>
          <w:tcPr>
            <w:tcW w:w="1809" w:type="dxa"/>
          </w:tcPr>
          <w:p w14:paraId="57837809" w14:textId="77777777" w:rsidR="005E655E" w:rsidRPr="00C94B8E" w:rsidRDefault="005E655E" w:rsidP="008A1B22">
            <w:pPr>
              <w:spacing w:after="0" w:line="240" w:lineRule="auto"/>
              <w:jc w:val="both"/>
              <w:rPr>
                <w:rFonts w:ascii="Verdana" w:hAnsi="Verdana"/>
                <w:sz w:val="20"/>
                <w:szCs w:val="20"/>
                <w:highlight w:val="magenta"/>
                <w:lang w:val="en-GB" w:eastAsia="sl-SI"/>
              </w:rPr>
            </w:pPr>
          </w:p>
        </w:tc>
        <w:tc>
          <w:tcPr>
            <w:tcW w:w="1843" w:type="dxa"/>
          </w:tcPr>
          <w:p w14:paraId="69A0E2DC" w14:textId="77777777" w:rsidR="005E655E" w:rsidRPr="00C94B8E" w:rsidRDefault="005E655E" w:rsidP="008A1B22">
            <w:pPr>
              <w:spacing w:after="0" w:line="240" w:lineRule="auto"/>
              <w:jc w:val="both"/>
              <w:rPr>
                <w:rFonts w:ascii="Verdana" w:hAnsi="Verdana"/>
                <w:sz w:val="20"/>
                <w:szCs w:val="20"/>
                <w:highlight w:val="magenta"/>
                <w:lang w:val="en-GB" w:eastAsia="sl-SI"/>
              </w:rPr>
            </w:pPr>
          </w:p>
        </w:tc>
        <w:tc>
          <w:tcPr>
            <w:tcW w:w="1985" w:type="dxa"/>
          </w:tcPr>
          <w:p w14:paraId="5C2BF9D9" w14:textId="77777777" w:rsidR="005E655E" w:rsidRPr="00C94B8E" w:rsidRDefault="005E655E" w:rsidP="008A1B22">
            <w:pPr>
              <w:spacing w:after="0" w:line="240" w:lineRule="auto"/>
              <w:jc w:val="both"/>
              <w:rPr>
                <w:rFonts w:ascii="Verdana" w:hAnsi="Verdana"/>
                <w:sz w:val="20"/>
                <w:szCs w:val="20"/>
                <w:highlight w:val="magenta"/>
                <w:lang w:val="en-GB" w:eastAsia="sl-SI"/>
              </w:rPr>
            </w:pPr>
          </w:p>
        </w:tc>
      </w:tr>
    </w:tbl>
    <w:p w14:paraId="5292636C" w14:textId="77777777" w:rsidR="005E655E" w:rsidRPr="00C94B8E" w:rsidRDefault="005E655E" w:rsidP="005E655E">
      <w:pPr>
        <w:spacing w:after="0" w:line="240" w:lineRule="auto"/>
        <w:jc w:val="both"/>
        <w:rPr>
          <w:rFonts w:ascii="Verdana" w:hAnsi="Verdana"/>
          <w:b/>
          <w:i/>
          <w:sz w:val="20"/>
          <w:szCs w:val="20"/>
          <w:highlight w:val="magenta"/>
          <w:lang w:val="en-GB" w:eastAsia="sl-SI"/>
        </w:rPr>
      </w:pPr>
    </w:p>
    <w:p w14:paraId="54FD1487" w14:textId="03DC90F3" w:rsidR="005E655E" w:rsidRPr="00C94B8E" w:rsidRDefault="005E655E" w:rsidP="005E655E">
      <w:pPr>
        <w:spacing w:after="0" w:line="240" w:lineRule="auto"/>
        <w:jc w:val="both"/>
        <w:rPr>
          <w:rFonts w:ascii="Verdana" w:hAnsi="Verdana"/>
          <w:b/>
          <w:sz w:val="20"/>
          <w:szCs w:val="20"/>
          <w:lang w:val="en-GB"/>
        </w:rPr>
      </w:pPr>
      <w:r w:rsidRPr="00C94B8E">
        <w:rPr>
          <w:rFonts w:ascii="Verdana" w:hAnsi="Verdana"/>
          <w:b/>
          <w:sz w:val="20"/>
          <w:szCs w:val="20"/>
          <w:lang w:val="en-GB"/>
        </w:rPr>
        <w:t>STANDARD</w:t>
      </w:r>
      <w:r w:rsidR="009D5224" w:rsidRPr="00C94B8E">
        <w:rPr>
          <w:rFonts w:ascii="Verdana" w:hAnsi="Verdana"/>
          <w:b/>
          <w:sz w:val="20"/>
          <w:szCs w:val="20"/>
          <w:lang w:val="en-GB"/>
        </w:rPr>
        <w:t xml:space="preserve"> 10</w:t>
      </w:r>
      <w:r w:rsidRPr="00C94B8E">
        <w:rPr>
          <w:rFonts w:ascii="Verdana" w:hAnsi="Verdana"/>
          <w:b/>
          <w:sz w:val="20"/>
          <w:szCs w:val="20"/>
          <w:lang w:val="en-GB"/>
        </w:rPr>
        <w:t xml:space="preserve">: </w:t>
      </w:r>
      <w:r w:rsidR="00946B4C" w:rsidRPr="00C94B8E">
        <w:rPr>
          <w:rFonts w:ascii="Verdana" w:hAnsi="Verdana"/>
          <w:b/>
          <w:sz w:val="20"/>
          <w:szCs w:val="20"/>
          <w:lang w:val="en-GB"/>
        </w:rPr>
        <w:t xml:space="preserve">The higher education institution </w:t>
      </w:r>
      <w:r w:rsidR="00956FC0">
        <w:rPr>
          <w:rFonts w:ascii="Verdana" w:hAnsi="Verdana"/>
          <w:b/>
          <w:sz w:val="20"/>
          <w:szCs w:val="20"/>
          <w:lang w:val="en-GB"/>
        </w:rPr>
        <w:t>shall provide</w:t>
      </w:r>
      <w:r w:rsidR="00946B4C" w:rsidRPr="00C94B8E">
        <w:rPr>
          <w:rFonts w:ascii="Verdana" w:hAnsi="Verdana"/>
          <w:b/>
          <w:sz w:val="20"/>
          <w:szCs w:val="20"/>
          <w:lang w:val="en-GB"/>
        </w:rPr>
        <w:t xml:space="preserve"> suitable help and counselling for students</w:t>
      </w:r>
      <w:r w:rsidRPr="00C94B8E">
        <w:rPr>
          <w:rFonts w:ascii="Verdana" w:hAnsi="Verdana"/>
          <w:b/>
          <w:sz w:val="20"/>
          <w:szCs w:val="20"/>
          <w:lang w:val="en-GB"/>
        </w:rPr>
        <w:t>.</w:t>
      </w:r>
    </w:p>
    <w:p w14:paraId="0C096746" w14:textId="77777777" w:rsidR="005E655E" w:rsidRPr="00C94B8E" w:rsidRDefault="005E655E" w:rsidP="005E655E">
      <w:pPr>
        <w:spacing w:after="0" w:line="240" w:lineRule="auto"/>
        <w:jc w:val="both"/>
        <w:rPr>
          <w:rFonts w:ascii="Verdana" w:hAnsi="Verdana" w:cs="Calibri"/>
          <w:sz w:val="20"/>
          <w:szCs w:val="20"/>
          <w:highlight w:val="magenta"/>
          <w:lang w:val="en-GB" w:eastAsia="sl-SI"/>
        </w:rPr>
      </w:pPr>
    </w:p>
    <w:p w14:paraId="5FCB8EF1" w14:textId="77777777" w:rsidR="005E655E" w:rsidRPr="00C94B8E" w:rsidRDefault="005E655E" w:rsidP="005E655E">
      <w:pPr>
        <w:spacing w:after="0" w:line="240" w:lineRule="auto"/>
        <w:jc w:val="both"/>
        <w:rPr>
          <w:rFonts w:ascii="Verdana" w:hAnsi="Verdana"/>
          <w:b/>
          <w:sz w:val="20"/>
          <w:szCs w:val="20"/>
          <w:lang w:val="en-GB"/>
        </w:rPr>
      </w:pPr>
      <w:r w:rsidRPr="00C94B8E">
        <w:rPr>
          <w:rFonts w:ascii="Verdana" w:hAnsi="Verdana"/>
          <w:b/>
          <w:sz w:val="20"/>
          <w:szCs w:val="20"/>
          <w:lang w:val="en-GB"/>
        </w:rPr>
        <w:t xml:space="preserve">a) </w:t>
      </w:r>
      <w:r w:rsidR="00946B4C" w:rsidRPr="00C94B8E">
        <w:rPr>
          <w:rFonts w:ascii="Verdana" w:hAnsi="Verdana"/>
          <w:b/>
          <w:sz w:val="20"/>
          <w:szCs w:val="20"/>
          <w:lang w:val="en-GB"/>
        </w:rPr>
        <w:t>taking the diversity and needs of students into consideration in the establishment and determination of the content of the counselling or help</w:t>
      </w:r>
    </w:p>
    <w:p w14:paraId="1F379B54" w14:textId="77777777" w:rsidR="005E655E" w:rsidRPr="00C94B8E" w:rsidRDefault="005E655E" w:rsidP="005E655E">
      <w:pPr>
        <w:spacing w:after="0" w:line="240" w:lineRule="auto"/>
        <w:jc w:val="both"/>
        <w:rPr>
          <w:rFonts w:ascii="Verdana" w:hAnsi="Verdana"/>
          <w:b/>
          <w:sz w:val="20"/>
          <w:szCs w:val="20"/>
          <w:highlight w:val="magenta"/>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5E655E" w:rsidRPr="00C94B8E" w14:paraId="0204DA6C" w14:textId="77777777" w:rsidTr="008A1B22">
        <w:tc>
          <w:tcPr>
            <w:tcW w:w="9322" w:type="dxa"/>
          </w:tcPr>
          <w:p w14:paraId="334EAEF2" w14:textId="78F55212" w:rsidR="005E655E" w:rsidRPr="00C94B8E" w:rsidRDefault="00956FC0" w:rsidP="008A1B22">
            <w:pPr>
              <w:spacing w:after="0" w:line="240" w:lineRule="auto"/>
              <w:jc w:val="both"/>
              <w:rPr>
                <w:rFonts w:ascii="Verdana" w:hAnsi="Verdana" w:cs="Calibri"/>
                <w:sz w:val="20"/>
                <w:szCs w:val="20"/>
                <w:lang w:val="en-GB"/>
              </w:rPr>
            </w:pPr>
            <w:r>
              <w:rPr>
                <w:rFonts w:ascii="Verdana" w:hAnsi="Verdana" w:cs="Calibri"/>
                <w:sz w:val="20"/>
                <w:szCs w:val="20"/>
                <w:lang w:val="en-GB"/>
              </w:rPr>
              <w:t xml:space="preserve">Please provide a description of </w:t>
            </w:r>
            <w:r w:rsidR="00946B4C" w:rsidRPr="00C94B8E">
              <w:rPr>
                <w:rFonts w:ascii="Verdana" w:hAnsi="Verdana" w:cs="Calibri"/>
                <w:sz w:val="20"/>
                <w:szCs w:val="20"/>
                <w:lang w:val="en-GB"/>
              </w:rPr>
              <w:t xml:space="preserve">how counselling is </w:t>
            </w:r>
            <w:r>
              <w:rPr>
                <w:rFonts w:ascii="Verdana" w:hAnsi="Verdana" w:cs="Calibri"/>
                <w:sz w:val="20"/>
                <w:szCs w:val="20"/>
                <w:lang w:val="en-GB"/>
              </w:rPr>
              <w:t>adjusted</w:t>
            </w:r>
            <w:r w:rsidR="00946B4C" w:rsidRPr="00C94B8E">
              <w:rPr>
                <w:rFonts w:ascii="Verdana" w:hAnsi="Verdana" w:cs="Calibri"/>
                <w:sz w:val="20"/>
                <w:szCs w:val="20"/>
                <w:lang w:val="en-GB"/>
              </w:rPr>
              <w:t xml:space="preserve"> and at which fields the students are offered help</w:t>
            </w:r>
            <w:r w:rsidR="005E655E" w:rsidRPr="00C94B8E">
              <w:rPr>
                <w:rFonts w:ascii="Verdana" w:hAnsi="Verdana" w:cs="Calibri"/>
                <w:sz w:val="20"/>
                <w:szCs w:val="20"/>
                <w:lang w:val="en-GB"/>
              </w:rPr>
              <w:t xml:space="preserve">: </w:t>
            </w:r>
          </w:p>
          <w:p w14:paraId="6C9A540D" w14:textId="65789780" w:rsidR="005E655E" w:rsidRPr="00C94B8E" w:rsidRDefault="005E655E" w:rsidP="008A1B22">
            <w:pPr>
              <w:spacing w:after="0" w:line="240" w:lineRule="auto"/>
              <w:jc w:val="both"/>
              <w:rPr>
                <w:rFonts w:ascii="Verdana" w:hAnsi="Verdana"/>
                <w:i/>
                <w:sz w:val="16"/>
                <w:szCs w:val="16"/>
                <w:highlight w:val="magenta"/>
                <w:lang w:val="en-GB"/>
              </w:rPr>
            </w:pPr>
            <w:r w:rsidRPr="00C94B8E">
              <w:rPr>
                <w:rFonts w:ascii="Verdana" w:hAnsi="Verdana" w:cs="Calibri"/>
                <w:i/>
                <w:sz w:val="16"/>
                <w:szCs w:val="16"/>
                <w:lang w:val="en-GB"/>
              </w:rPr>
              <w:t>(</w:t>
            </w:r>
            <w:r w:rsidR="005C54FE" w:rsidRPr="00C94B8E">
              <w:rPr>
                <w:rFonts w:ascii="Verdana" w:hAnsi="Verdana" w:cs="Calibri"/>
                <w:i/>
                <w:sz w:val="16"/>
                <w:szCs w:val="16"/>
                <w:lang w:val="en-GB"/>
              </w:rPr>
              <w:t xml:space="preserve">It </w:t>
            </w:r>
            <w:r w:rsidR="005C54FE" w:rsidRPr="00956FC0">
              <w:rPr>
                <w:rFonts w:ascii="Verdana" w:hAnsi="Verdana" w:cs="Calibri"/>
                <w:i/>
                <w:sz w:val="16"/>
                <w:szCs w:val="16"/>
                <w:lang w:val="en-GB"/>
              </w:rPr>
              <w:t xml:space="preserve">shall be assessed whether the study programme </w:t>
            </w:r>
            <w:r w:rsidR="00956FC0">
              <w:rPr>
                <w:rFonts w:ascii="Verdana" w:hAnsi="Verdana" w:cs="Calibri"/>
                <w:i/>
                <w:sz w:val="16"/>
                <w:szCs w:val="16"/>
                <w:lang w:val="en-GB"/>
              </w:rPr>
              <w:t>shall take</w:t>
            </w:r>
            <w:r w:rsidR="005C54FE" w:rsidRPr="00956FC0">
              <w:rPr>
                <w:rFonts w:ascii="Verdana" w:hAnsi="Verdana" w:cs="Calibri"/>
                <w:i/>
                <w:sz w:val="16"/>
                <w:szCs w:val="16"/>
                <w:lang w:val="en-GB"/>
              </w:rPr>
              <w:t xml:space="preserve"> into consideration the diversity of students and their needs </w:t>
            </w:r>
            <w:r w:rsidRPr="00956FC0">
              <w:rPr>
                <w:rFonts w:ascii="Verdana" w:hAnsi="Verdana"/>
                <w:i/>
                <w:sz w:val="16"/>
                <w:szCs w:val="16"/>
                <w:lang w:val="en-GB"/>
              </w:rPr>
              <w:t>(</w:t>
            </w:r>
            <w:r w:rsidR="00956FC0" w:rsidRPr="00956FC0">
              <w:rPr>
                <w:rFonts w:ascii="Verdana" w:hAnsi="Verdana"/>
                <w:i/>
                <w:sz w:val="16"/>
                <w:szCs w:val="16"/>
                <w:lang w:val="en-GB"/>
              </w:rPr>
              <w:t>full-time</w:t>
            </w:r>
            <w:r w:rsidRPr="00956FC0">
              <w:rPr>
                <w:rFonts w:ascii="Verdana" w:hAnsi="Verdana"/>
                <w:i/>
                <w:sz w:val="16"/>
                <w:szCs w:val="16"/>
                <w:lang w:val="en-GB"/>
              </w:rPr>
              <w:t xml:space="preserve">, </w:t>
            </w:r>
            <w:r w:rsidR="00956FC0" w:rsidRPr="00956FC0">
              <w:rPr>
                <w:rFonts w:ascii="Verdana" w:hAnsi="Verdana"/>
                <w:i/>
                <w:sz w:val="16"/>
                <w:szCs w:val="16"/>
                <w:lang w:val="en-GB"/>
              </w:rPr>
              <w:t>part-time</w:t>
            </w:r>
            <w:r w:rsidRPr="00956FC0">
              <w:rPr>
                <w:rFonts w:ascii="Verdana" w:hAnsi="Verdana"/>
                <w:i/>
                <w:sz w:val="16"/>
                <w:szCs w:val="16"/>
                <w:lang w:val="en-GB"/>
              </w:rPr>
              <w:t xml:space="preserve">, </w:t>
            </w:r>
            <w:r w:rsidR="005C54FE" w:rsidRPr="00956FC0">
              <w:rPr>
                <w:rFonts w:ascii="Verdana" w:hAnsi="Verdana"/>
                <w:i/>
                <w:sz w:val="16"/>
                <w:szCs w:val="16"/>
                <w:lang w:val="en-GB"/>
              </w:rPr>
              <w:t>special needs</w:t>
            </w:r>
            <w:r w:rsidRPr="00C94B8E">
              <w:rPr>
                <w:rFonts w:ascii="Verdana" w:hAnsi="Verdana"/>
                <w:i/>
                <w:sz w:val="16"/>
                <w:szCs w:val="16"/>
                <w:lang w:val="en-GB"/>
              </w:rPr>
              <w:t xml:space="preserve">, </w:t>
            </w:r>
            <w:r w:rsidR="005C54FE" w:rsidRPr="00C94B8E">
              <w:rPr>
                <w:rFonts w:ascii="Verdana" w:hAnsi="Verdana"/>
                <w:i/>
                <w:sz w:val="16"/>
                <w:szCs w:val="16"/>
                <w:lang w:val="en-GB"/>
              </w:rPr>
              <w:t>foreign students</w:t>
            </w:r>
            <w:r w:rsidRPr="00C94B8E">
              <w:rPr>
                <w:rFonts w:ascii="Verdana" w:hAnsi="Verdana"/>
                <w:i/>
                <w:sz w:val="16"/>
                <w:szCs w:val="16"/>
                <w:lang w:val="en-GB"/>
              </w:rPr>
              <w:t xml:space="preserve">, </w:t>
            </w:r>
            <w:r w:rsidR="005C54FE" w:rsidRPr="00C94B8E">
              <w:rPr>
                <w:rFonts w:ascii="Verdana" w:hAnsi="Verdana"/>
                <w:i/>
                <w:sz w:val="16"/>
                <w:szCs w:val="16"/>
                <w:lang w:val="en-GB"/>
              </w:rPr>
              <w:t xml:space="preserve">students with various </w:t>
            </w:r>
            <w:r w:rsidR="001A6C5B" w:rsidRPr="00C94B8E">
              <w:rPr>
                <w:rFonts w:ascii="Verdana" w:hAnsi="Verdana"/>
                <w:i/>
                <w:sz w:val="16"/>
                <w:szCs w:val="16"/>
                <w:lang w:val="en-GB"/>
              </w:rPr>
              <w:t>forms</w:t>
            </w:r>
            <w:r w:rsidR="005C54FE" w:rsidRPr="00C94B8E">
              <w:rPr>
                <w:rFonts w:ascii="Verdana" w:hAnsi="Verdana"/>
                <w:i/>
                <w:sz w:val="16"/>
                <w:szCs w:val="16"/>
                <w:lang w:val="en-GB"/>
              </w:rPr>
              <w:t xml:space="preserve"> of disability</w:t>
            </w:r>
            <w:r w:rsidRPr="00C94B8E">
              <w:rPr>
                <w:rFonts w:ascii="Verdana" w:hAnsi="Verdana"/>
                <w:i/>
                <w:sz w:val="16"/>
                <w:szCs w:val="16"/>
                <w:lang w:val="en-GB"/>
              </w:rPr>
              <w:t xml:space="preserve">). </w:t>
            </w:r>
            <w:r w:rsidR="005C54FE" w:rsidRPr="00C94B8E">
              <w:rPr>
                <w:rFonts w:ascii="Verdana" w:hAnsi="Verdana"/>
                <w:i/>
                <w:sz w:val="16"/>
                <w:szCs w:val="16"/>
                <w:lang w:val="en-GB"/>
              </w:rPr>
              <w:t>It regards</w:t>
            </w:r>
            <w:r w:rsidRPr="00C94B8E">
              <w:rPr>
                <w:rFonts w:ascii="Verdana" w:hAnsi="Verdana"/>
                <w:i/>
                <w:sz w:val="16"/>
                <w:szCs w:val="16"/>
                <w:lang w:val="en-GB"/>
              </w:rPr>
              <w:t>:</w:t>
            </w:r>
          </w:p>
          <w:p w14:paraId="77976444" w14:textId="77777777" w:rsidR="005E655E" w:rsidRPr="00C94B8E" w:rsidRDefault="00946B4C" w:rsidP="005E655E">
            <w:pPr>
              <w:numPr>
                <w:ilvl w:val="0"/>
                <w:numId w:val="76"/>
              </w:numPr>
              <w:spacing w:after="0" w:line="240" w:lineRule="auto"/>
              <w:jc w:val="both"/>
              <w:rPr>
                <w:rFonts w:ascii="Verdana" w:hAnsi="Verdana"/>
                <w:i/>
                <w:sz w:val="16"/>
                <w:szCs w:val="16"/>
                <w:lang w:val="en-GB"/>
              </w:rPr>
            </w:pPr>
            <w:r w:rsidRPr="00C94B8E">
              <w:rPr>
                <w:rFonts w:ascii="Verdana" w:hAnsi="Verdana"/>
                <w:i/>
                <w:sz w:val="16"/>
                <w:szCs w:val="16"/>
                <w:lang w:val="en-GB"/>
              </w:rPr>
              <w:t>types and content of help and counselling services</w:t>
            </w:r>
            <w:r w:rsidR="005E655E" w:rsidRPr="00C94B8E">
              <w:rPr>
                <w:rFonts w:ascii="Verdana" w:hAnsi="Verdana"/>
                <w:i/>
                <w:sz w:val="16"/>
                <w:szCs w:val="16"/>
                <w:lang w:val="en-GB"/>
              </w:rPr>
              <w:t>,</w:t>
            </w:r>
          </w:p>
          <w:p w14:paraId="05EE7420" w14:textId="0F24360B" w:rsidR="005E655E" w:rsidRPr="00C94B8E" w:rsidRDefault="001A6C5B" w:rsidP="005E655E">
            <w:pPr>
              <w:numPr>
                <w:ilvl w:val="0"/>
                <w:numId w:val="76"/>
              </w:numPr>
              <w:spacing w:after="0" w:line="240" w:lineRule="auto"/>
              <w:jc w:val="both"/>
              <w:rPr>
                <w:rFonts w:ascii="Verdana" w:hAnsi="Verdana"/>
                <w:i/>
                <w:sz w:val="16"/>
                <w:szCs w:val="16"/>
                <w:lang w:val="en-GB"/>
              </w:rPr>
            </w:pPr>
            <w:r w:rsidRPr="00C94B8E">
              <w:rPr>
                <w:rFonts w:ascii="Verdana" w:hAnsi="Verdana"/>
                <w:i/>
                <w:sz w:val="16"/>
                <w:szCs w:val="16"/>
                <w:lang w:val="en-GB"/>
              </w:rPr>
              <w:t>methods</w:t>
            </w:r>
            <w:r w:rsidR="00946B4C" w:rsidRPr="00C94B8E">
              <w:rPr>
                <w:rFonts w:ascii="Verdana" w:hAnsi="Verdana"/>
                <w:i/>
                <w:sz w:val="16"/>
                <w:szCs w:val="16"/>
                <w:lang w:val="en-GB"/>
              </w:rPr>
              <w:t xml:space="preserve"> of help and counselling</w:t>
            </w:r>
            <w:r w:rsidR="005E655E" w:rsidRPr="00C94B8E">
              <w:rPr>
                <w:rFonts w:ascii="Verdana" w:hAnsi="Verdana"/>
                <w:i/>
                <w:sz w:val="16"/>
                <w:szCs w:val="16"/>
                <w:lang w:val="en-GB"/>
              </w:rPr>
              <w:t>,</w:t>
            </w:r>
          </w:p>
          <w:p w14:paraId="27E9A700" w14:textId="77777777" w:rsidR="005E655E" w:rsidRPr="00C94B8E" w:rsidRDefault="00946B4C" w:rsidP="005E655E">
            <w:pPr>
              <w:numPr>
                <w:ilvl w:val="0"/>
                <w:numId w:val="75"/>
              </w:numPr>
              <w:spacing w:after="0" w:line="240" w:lineRule="auto"/>
              <w:jc w:val="both"/>
              <w:rPr>
                <w:rFonts w:ascii="Verdana" w:hAnsi="Verdana"/>
                <w:i/>
                <w:sz w:val="16"/>
                <w:szCs w:val="16"/>
                <w:lang w:val="en-GB"/>
              </w:rPr>
            </w:pPr>
            <w:r w:rsidRPr="00C94B8E">
              <w:rPr>
                <w:rFonts w:ascii="Verdana" w:hAnsi="Verdana"/>
                <w:i/>
                <w:sz w:val="16"/>
                <w:szCs w:val="16"/>
                <w:lang w:val="en-GB"/>
              </w:rPr>
              <w:t>accessibility of services or non-educational staff</w:t>
            </w:r>
            <w:r w:rsidR="005E655E" w:rsidRPr="00C94B8E">
              <w:rPr>
                <w:rFonts w:ascii="Verdana" w:hAnsi="Verdana"/>
                <w:i/>
                <w:sz w:val="16"/>
                <w:szCs w:val="16"/>
                <w:lang w:val="en-GB"/>
              </w:rPr>
              <w:t>,</w:t>
            </w:r>
          </w:p>
          <w:p w14:paraId="49B86764" w14:textId="77777777" w:rsidR="005E655E" w:rsidRPr="00C94B8E" w:rsidRDefault="00946B4C" w:rsidP="005E655E">
            <w:pPr>
              <w:numPr>
                <w:ilvl w:val="0"/>
                <w:numId w:val="75"/>
              </w:numPr>
              <w:spacing w:after="0" w:line="240" w:lineRule="auto"/>
              <w:jc w:val="both"/>
              <w:rPr>
                <w:rFonts w:ascii="Verdana" w:hAnsi="Verdana" w:cs="Calibri"/>
                <w:i/>
                <w:sz w:val="16"/>
                <w:szCs w:val="16"/>
                <w:lang w:val="en-GB"/>
              </w:rPr>
            </w:pPr>
            <w:r w:rsidRPr="00C94B8E">
              <w:rPr>
                <w:rFonts w:ascii="Verdana" w:hAnsi="Verdana"/>
                <w:i/>
                <w:sz w:val="16"/>
                <w:szCs w:val="16"/>
                <w:lang w:val="en-GB"/>
              </w:rPr>
              <w:t xml:space="preserve">accessibility of higher education </w:t>
            </w:r>
            <w:r w:rsidR="005704F8" w:rsidRPr="00C94B8E">
              <w:rPr>
                <w:rFonts w:ascii="Verdana" w:hAnsi="Verdana"/>
                <w:i/>
                <w:sz w:val="16"/>
                <w:szCs w:val="16"/>
                <w:lang w:val="en-GB"/>
              </w:rPr>
              <w:t>teachers</w:t>
            </w:r>
            <w:r w:rsidRPr="00C94B8E">
              <w:rPr>
                <w:rFonts w:ascii="Verdana" w:hAnsi="Verdana"/>
                <w:i/>
                <w:sz w:val="16"/>
                <w:szCs w:val="16"/>
                <w:lang w:val="en-GB"/>
              </w:rPr>
              <w:t xml:space="preserve"> and staff</w:t>
            </w:r>
            <w:r w:rsidR="005E655E" w:rsidRPr="00C94B8E">
              <w:rPr>
                <w:rFonts w:ascii="Verdana" w:hAnsi="Verdana"/>
                <w:i/>
                <w:sz w:val="16"/>
                <w:szCs w:val="16"/>
                <w:lang w:val="en-GB"/>
              </w:rPr>
              <w:t>.)</w:t>
            </w:r>
          </w:p>
          <w:p w14:paraId="4263509A" w14:textId="77777777" w:rsidR="005E655E" w:rsidRPr="00C94B8E" w:rsidRDefault="005E655E" w:rsidP="008A1B22">
            <w:pPr>
              <w:spacing w:after="0" w:line="240" w:lineRule="auto"/>
              <w:jc w:val="both"/>
              <w:rPr>
                <w:rFonts w:ascii="Verdana" w:hAnsi="Verdana" w:cs="Calibri"/>
                <w:sz w:val="20"/>
                <w:szCs w:val="20"/>
                <w:highlight w:val="magenta"/>
                <w:lang w:val="en-GB"/>
              </w:rPr>
            </w:pPr>
          </w:p>
          <w:p w14:paraId="771805A6" w14:textId="77777777" w:rsidR="005E655E" w:rsidRPr="00C94B8E" w:rsidRDefault="00946B4C" w:rsidP="008A1B22">
            <w:pPr>
              <w:spacing w:after="0" w:line="240" w:lineRule="auto"/>
              <w:jc w:val="both"/>
              <w:rPr>
                <w:rFonts w:ascii="Verdana" w:hAnsi="Verdana" w:cs="Calibri"/>
                <w:sz w:val="20"/>
                <w:szCs w:val="20"/>
                <w:lang w:val="en-GB"/>
              </w:rPr>
            </w:pPr>
            <w:r w:rsidRPr="00C94B8E">
              <w:rPr>
                <w:rFonts w:ascii="Verdana" w:hAnsi="Verdana" w:cs="Calibri"/>
                <w:sz w:val="20"/>
                <w:szCs w:val="20"/>
                <w:lang w:val="en-GB"/>
              </w:rPr>
              <w:t>Mark which type of counselling services or help is provided</w:t>
            </w:r>
            <w:r w:rsidR="005E655E" w:rsidRPr="00C94B8E">
              <w:rPr>
                <w:rFonts w:ascii="Verdana" w:hAnsi="Verdana" w:cs="Calibri"/>
                <w:sz w:val="20"/>
                <w:szCs w:val="20"/>
                <w:lang w:val="en-GB"/>
              </w:rPr>
              <w:t>:</w:t>
            </w:r>
          </w:p>
          <w:p w14:paraId="6F9DAC1C" w14:textId="77777777" w:rsidR="005E655E" w:rsidRPr="00C94B8E" w:rsidRDefault="00436282" w:rsidP="008A1B22">
            <w:pPr>
              <w:spacing w:after="0" w:line="240" w:lineRule="auto"/>
              <w:jc w:val="both"/>
              <w:rPr>
                <w:rFonts w:ascii="Verdana" w:hAnsi="Verdana" w:cs="Calibri"/>
                <w:sz w:val="20"/>
                <w:szCs w:val="20"/>
                <w:lang w:val="en-GB"/>
              </w:rPr>
            </w:pPr>
            <w:r w:rsidRPr="00C94B8E">
              <w:rPr>
                <w:rFonts w:ascii="Verdana" w:hAnsi="Verdana" w:cs="Calibri"/>
                <w:sz w:val="20"/>
                <w:szCs w:val="20"/>
                <w:lang w:val="en-GB"/>
              </w:rPr>
              <w:fldChar w:fldCharType="begin">
                <w:ffData>
                  <w:name w:val=""/>
                  <w:enabled/>
                  <w:calcOnExit w:val="0"/>
                  <w:checkBox>
                    <w:sizeAuto/>
                    <w:default w:val="0"/>
                  </w:checkBox>
                </w:ffData>
              </w:fldChar>
            </w:r>
            <w:r w:rsidR="005E655E"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005E655E" w:rsidRPr="00C94B8E">
              <w:rPr>
                <w:rFonts w:ascii="Verdana" w:hAnsi="Verdana" w:cs="Calibri"/>
                <w:sz w:val="20"/>
                <w:szCs w:val="20"/>
                <w:lang w:val="en-GB"/>
              </w:rPr>
              <w:t xml:space="preserve"> </w:t>
            </w:r>
            <w:r w:rsidR="00946B4C" w:rsidRPr="00C94B8E">
              <w:rPr>
                <w:rFonts w:ascii="Verdana" w:hAnsi="Verdana" w:cs="Calibri"/>
                <w:sz w:val="20"/>
                <w:szCs w:val="20"/>
                <w:lang w:val="en-GB"/>
              </w:rPr>
              <w:t xml:space="preserve">help </w:t>
            </w:r>
            <w:r w:rsidR="005C54FE" w:rsidRPr="00C94B8E">
              <w:rPr>
                <w:rFonts w:ascii="Verdana" w:hAnsi="Verdana" w:cs="Calibri"/>
                <w:sz w:val="20"/>
                <w:szCs w:val="20"/>
                <w:lang w:val="en-GB"/>
              </w:rPr>
              <w:t>with the study</w:t>
            </w:r>
            <w:r w:rsidR="005E655E" w:rsidRPr="00C94B8E">
              <w:rPr>
                <w:rFonts w:ascii="Verdana" w:hAnsi="Verdana" w:cs="Calibri"/>
                <w:sz w:val="20"/>
                <w:szCs w:val="20"/>
                <w:lang w:val="en-GB" w:eastAsia="sl-SI"/>
              </w:rPr>
              <w:t>:</w:t>
            </w:r>
          </w:p>
          <w:p w14:paraId="0EE0A34A" w14:textId="77777777" w:rsidR="005E655E" w:rsidRPr="00C94B8E" w:rsidRDefault="00436282" w:rsidP="008A1B22">
            <w:pPr>
              <w:spacing w:after="0" w:line="240" w:lineRule="auto"/>
              <w:jc w:val="both"/>
              <w:rPr>
                <w:rFonts w:ascii="Verdana" w:hAnsi="Verdana" w:cs="Calibri"/>
                <w:sz w:val="20"/>
                <w:szCs w:val="20"/>
                <w:lang w:val="en-GB"/>
              </w:rPr>
            </w:pPr>
            <w:r w:rsidRPr="00C94B8E">
              <w:rPr>
                <w:rFonts w:ascii="Verdana" w:hAnsi="Verdana" w:cs="Calibri"/>
                <w:sz w:val="20"/>
                <w:szCs w:val="20"/>
                <w:lang w:val="en-GB"/>
              </w:rPr>
              <w:fldChar w:fldCharType="begin">
                <w:ffData>
                  <w:name w:val=""/>
                  <w:enabled/>
                  <w:calcOnExit w:val="0"/>
                  <w:checkBox>
                    <w:sizeAuto/>
                    <w:default w:val="0"/>
                  </w:checkBox>
                </w:ffData>
              </w:fldChar>
            </w:r>
            <w:r w:rsidR="005E655E"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005E655E" w:rsidRPr="00C94B8E">
              <w:rPr>
                <w:rFonts w:ascii="Verdana" w:hAnsi="Verdana" w:cs="Calibri"/>
                <w:sz w:val="20"/>
                <w:szCs w:val="20"/>
                <w:lang w:val="en-GB"/>
              </w:rPr>
              <w:t xml:space="preserve"> </w:t>
            </w:r>
            <w:r w:rsidR="005E655E" w:rsidRPr="00C94B8E">
              <w:rPr>
                <w:rFonts w:ascii="Verdana" w:hAnsi="Verdana" w:cs="Calibri"/>
                <w:sz w:val="20"/>
                <w:szCs w:val="20"/>
                <w:lang w:val="en-GB" w:eastAsia="sl-SI"/>
              </w:rPr>
              <w:t>tutor</w:t>
            </w:r>
            <w:r w:rsidR="00946B4C" w:rsidRPr="00C94B8E">
              <w:rPr>
                <w:rFonts w:ascii="Verdana" w:hAnsi="Verdana" w:cs="Calibri"/>
                <w:sz w:val="20"/>
                <w:szCs w:val="20"/>
                <w:lang w:val="en-GB" w:eastAsia="sl-SI"/>
              </w:rPr>
              <w:t xml:space="preserve"> system</w:t>
            </w:r>
            <w:r w:rsidR="005E655E" w:rsidRPr="00C94B8E">
              <w:rPr>
                <w:rFonts w:ascii="Verdana" w:hAnsi="Verdana" w:cs="Calibri"/>
                <w:sz w:val="20"/>
                <w:szCs w:val="20"/>
                <w:lang w:val="en-GB" w:eastAsia="sl-SI"/>
              </w:rPr>
              <w:t>,</w:t>
            </w:r>
          </w:p>
          <w:p w14:paraId="5AE4FDC3" w14:textId="77777777" w:rsidR="005E655E" w:rsidRPr="00C94B8E" w:rsidRDefault="00436282" w:rsidP="008A1B22">
            <w:pPr>
              <w:spacing w:after="0" w:line="240" w:lineRule="auto"/>
              <w:jc w:val="both"/>
              <w:rPr>
                <w:rFonts w:ascii="Verdana" w:hAnsi="Verdana" w:cs="Calibri"/>
                <w:sz w:val="20"/>
                <w:szCs w:val="20"/>
                <w:lang w:val="en-GB"/>
              </w:rPr>
            </w:pPr>
            <w:r w:rsidRPr="00C94B8E">
              <w:rPr>
                <w:rFonts w:ascii="Verdana" w:hAnsi="Verdana" w:cs="Calibri"/>
                <w:sz w:val="20"/>
                <w:szCs w:val="20"/>
                <w:lang w:val="en-GB"/>
              </w:rPr>
              <w:fldChar w:fldCharType="begin">
                <w:ffData>
                  <w:name w:val=""/>
                  <w:enabled/>
                  <w:calcOnExit w:val="0"/>
                  <w:checkBox>
                    <w:sizeAuto/>
                    <w:default w:val="0"/>
                  </w:checkBox>
                </w:ffData>
              </w:fldChar>
            </w:r>
            <w:r w:rsidR="005E655E"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005E655E" w:rsidRPr="00C94B8E">
              <w:rPr>
                <w:rFonts w:ascii="Verdana" w:hAnsi="Verdana" w:cs="Calibri"/>
                <w:sz w:val="20"/>
                <w:szCs w:val="20"/>
                <w:lang w:val="en-GB"/>
              </w:rPr>
              <w:t xml:space="preserve"> </w:t>
            </w:r>
            <w:r w:rsidR="005E655E" w:rsidRPr="00C94B8E">
              <w:rPr>
                <w:rFonts w:ascii="Verdana" w:hAnsi="Verdana" w:cs="Calibri"/>
                <w:sz w:val="20"/>
                <w:szCs w:val="20"/>
                <w:lang w:val="en-GB" w:eastAsia="sl-SI"/>
              </w:rPr>
              <w:t>mentor</w:t>
            </w:r>
            <w:r w:rsidR="00946B4C" w:rsidRPr="00C94B8E">
              <w:rPr>
                <w:rFonts w:ascii="Verdana" w:hAnsi="Verdana" w:cs="Calibri"/>
                <w:sz w:val="20"/>
                <w:szCs w:val="20"/>
                <w:lang w:val="en-GB" w:eastAsia="sl-SI"/>
              </w:rPr>
              <w:t>ship in various forms</w:t>
            </w:r>
            <w:r w:rsidR="005E655E" w:rsidRPr="00C94B8E">
              <w:rPr>
                <w:rFonts w:ascii="Verdana" w:hAnsi="Verdana" w:cs="Calibri"/>
                <w:sz w:val="20"/>
                <w:szCs w:val="20"/>
                <w:lang w:val="en-GB" w:eastAsia="sl-SI"/>
              </w:rPr>
              <w:t>,</w:t>
            </w:r>
          </w:p>
          <w:p w14:paraId="1DE7FE4E" w14:textId="77777777" w:rsidR="005E655E" w:rsidRPr="00C94B8E" w:rsidRDefault="00436282" w:rsidP="008A1B22">
            <w:pPr>
              <w:spacing w:after="0" w:line="240" w:lineRule="auto"/>
              <w:jc w:val="both"/>
              <w:rPr>
                <w:rFonts w:ascii="Verdana" w:hAnsi="Verdana" w:cs="Calibri"/>
                <w:sz w:val="20"/>
                <w:szCs w:val="20"/>
                <w:lang w:val="en-GB" w:eastAsia="sl-SI"/>
              </w:rPr>
            </w:pPr>
            <w:r w:rsidRPr="00C94B8E">
              <w:rPr>
                <w:rFonts w:ascii="Verdana" w:hAnsi="Verdana" w:cs="Calibri"/>
                <w:sz w:val="20"/>
                <w:szCs w:val="20"/>
                <w:lang w:val="en-GB"/>
              </w:rPr>
              <w:fldChar w:fldCharType="begin">
                <w:ffData>
                  <w:name w:val=""/>
                  <w:enabled/>
                  <w:calcOnExit w:val="0"/>
                  <w:checkBox>
                    <w:sizeAuto/>
                    <w:default w:val="0"/>
                  </w:checkBox>
                </w:ffData>
              </w:fldChar>
            </w:r>
            <w:r w:rsidR="005E655E"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005E655E" w:rsidRPr="00C94B8E">
              <w:rPr>
                <w:rFonts w:ascii="Verdana" w:hAnsi="Verdana" w:cs="Calibri"/>
                <w:sz w:val="20"/>
                <w:szCs w:val="20"/>
                <w:lang w:val="en-GB"/>
              </w:rPr>
              <w:t xml:space="preserve"> </w:t>
            </w:r>
            <w:r w:rsidR="00946B4C" w:rsidRPr="00C94B8E">
              <w:rPr>
                <w:rFonts w:ascii="Verdana" w:hAnsi="Verdana" w:cs="Calibri"/>
                <w:sz w:val="20"/>
                <w:szCs w:val="20"/>
                <w:lang w:val="en-GB" w:eastAsia="sl-SI"/>
              </w:rPr>
              <w:t>other</w:t>
            </w:r>
            <w:r w:rsidR="005E655E" w:rsidRPr="00C94B8E">
              <w:rPr>
                <w:rFonts w:ascii="Verdana" w:hAnsi="Verdana" w:cs="Calibri"/>
                <w:sz w:val="20"/>
                <w:szCs w:val="20"/>
                <w:lang w:val="en-GB" w:eastAsia="sl-SI"/>
              </w:rPr>
              <w:t>;</w:t>
            </w:r>
          </w:p>
          <w:p w14:paraId="6813AF5B" w14:textId="77777777" w:rsidR="005E655E" w:rsidRPr="00C94B8E" w:rsidRDefault="00436282" w:rsidP="008A1B22">
            <w:pPr>
              <w:spacing w:after="0" w:line="240" w:lineRule="auto"/>
              <w:jc w:val="both"/>
              <w:rPr>
                <w:rFonts w:ascii="Verdana" w:hAnsi="Verdana" w:cs="Calibri"/>
                <w:sz w:val="20"/>
                <w:szCs w:val="20"/>
                <w:lang w:val="en-GB" w:eastAsia="sl-SI"/>
              </w:rPr>
            </w:pPr>
            <w:r w:rsidRPr="00C94B8E">
              <w:rPr>
                <w:rFonts w:ascii="Verdana" w:hAnsi="Verdana" w:cs="Calibri"/>
                <w:sz w:val="20"/>
                <w:szCs w:val="20"/>
                <w:lang w:val="en-GB"/>
              </w:rPr>
              <w:fldChar w:fldCharType="begin">
                <w:ffData>
                  <w:name w:val=""/>
                  <w:enabled/>
                  <w:calcOnExit w:val="0"/>
                  <w:checkBox>
                    <w:sizeAuto/>
                    <w:default w:val="0"/>
                  </w:checkBox>
                </w:ffData>
              </w:fldChar>
            </w:r>
            <w:r w:rsidR="005E655E"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005E655E" w:rsidRPr="00C94B8E">
              <w:rPr>
                <w:rFonts w:ascii="Verdana" w:hAnsi="Verdana" w:cs="Calibri"/>
                <w:sz w:val="20"/>
                <w:szCs w:val="20"/>
                <w:lang w:val="en-GB"/>
              </w:rPr>
              <w:t xml:space="preserve"> </w:t>
            </w:r>
            <w:r w:rsidR="005C54FE" w:rsidRPr="00C94B8E">
              <w:rPr>
                <w:rFonts w:ascii="Verdana" w:hAnsi="Verdana" w:cs="Calibri"/>
                <w:sz w:val="20"/>
                <w:szCs w:val="20"/>
                <w:lang w:val="en-GB"/>
              </w:rPr>
              <w:t>help in the inclusion of students in the scientific, professional, research or artistic activity of the higher education institution</w:t>
            </w:r>
            <w:r w:rsidR="005E655E" w:rsidRPr="00C94B8E">
              <w:rPr>
                <w:rFonts w:ascii="Verdana" w:hAnsi="Verdana" w:cs="Calibri"/>
                <w:sz w:val="20"/>
                <w:szCs w:val="20"/>
                <w:lang w:val="en-GB" w:eastAsia="sl-SI"/>
              </w:rPr>
              <w:t>;</w:t>
            </w:r>
          </w:p>
          <w:p w14:paraId="563B18AA" w14:textId="77777777" w:rsidR="005E655E" w:rsidRPr="00C94B8E" w:rsidRDefault="00436282" w:rsidP="008A1B22">
            <w:pPr>
              <w:spacing w:after="0" w:line="240" w:lineRule="auto"/>
              <w:jc w:val="both"/>
              <w:rPr>
                <w:rFonts w:ascii="Verdana" w:hAnsi="Verdana" w:cs="Calibri"/>
                <w:sz w:val="20"/>
                <w:szCs w:val="20"/>
                <w:lang w:val="en-GB" w:eastAsia="sl-SI"/>
              </w:rPr>
            </w:pPr>
            <w:r w:rsidRPr="00C94B8E">
              <w:rPr>
                <w:rFonts w:ascii="Verdana" w:hAnsi="Verdana" w:cs="Calibri"/>
                <w:sz w:val="20"/>
                <w:szCs w:val="20"/>
                <w:lang w:val="en-GB" w:eastAsia="sl-SI"/>
              </w:rPr>
              <w:fldChar w:fldCharType="begin">
                <w:ffData>
                  <w:name w:val=""/>
                  <w:enabled/>
                  <w:calcOnExit w:val="0"/>
                  <w:checkBox>
                    <w:sizeAuto/>
                    <w:default w:val="0"/>
                  </w:checkBox>
                </w:ffData>
              </w:fldChar>
            </w:r>
            <w:r w:rsidR="005E655E" w:rsidRPr="00C94B8E">
              <w:rPr>
                <w:rFonts w:ascii="Verdana" w:hAnsi="Verdana" w:cs="Calibri"/>
                <w:sz w:val="20"/>
                <w:szCs w:val="20"/>
                <w:lang w:val="en-GB" w:eastAsia="sl-SI"/>
              </w:rPr>
              <w:instrText xml:space="preserve"> FORMCHECKBOX </w:instrText>
            </w:r>
            <w:r w:rsidR="00400E9F">
              <w:rPr>
                <w:rFonts w:ascii="Verdana" w:hAnsi="Verdana" w:cs="Calibri"/>
                <w:sz w:val="20"/>
                <w:szCs w:val="20"/>
                <w:lang w:val="en-GB" w:eastAsia="sl-SI"/>
              </w:rPr>
            </w:r>
            <w:r w:rsidR="00400E9F">
              <w:rPr>
                <w:rFonts w:ascii="Verdana" w:hAnsi="Verdana" w:cs="Calibri"/>
                <w:sz w:val="20"/>
                <w:szCs w:val="20"/>
                <w:lang w:val="en-GB" w:eastAsia="sl-SI"/>
              </w:rPr>
              <w:fldChar w:fldCharType="separate"/>
            </w:r>
            <w:r w:rsidRPr="00C94B8E">
              <w:rPr>
                <w:rFonts w:ascii="Verdana" w:hAnsi="Verdana" w:cs="Calibri"/>
                <w:sz w:val="20"/>
                <w:szCs w:val="20"/>
                <w:lang w:val="en-GB" w:eastAsia="sl-SI"/>
              </w:rPr>
              <w:fldChar w:fldCharType="end"/>
            </w:r>
            <w:r w:rsidR="005E655E" w:rsidRPr="00C94B8E">
              <w:rPr>
                <w:rFonts w:ascii="Verdana" w:hAnsi="Verdana" w:cs="Calibri"/>
                <w:sz w:val="20"/>
                <w:szCs w:val="20"/>
                <w:lang w:val="en-GB" w:eastAsia="sl-SI"/>
              </w:rPr>
              <w:t xml:space="preserve"> </w:t>
            </w:r>
            <w:r w:rsidR="005C54FE" w:rsidRPr="00C94B8E">
              <w:rPr>
                <w:rFonts w:ascii="Verdana" w:hAnsi="Verdana" w:cs="Calibri"/>
                <w:sz w:val="20"/>
                <w:szCs w:val="20"/>
                <w:lang w:val="en-GB" w:eastAsia="sl-SI"/>
              </w:rPr>
              <w:t>help to students in the organized generating of knowledge, skills and competences at other higher education institution</w:t>
            </w:r>
            <w:r w:rsidR="005E655E" w:rsidRPr="00C94B8E">
              <w:rPr>
                <w:rFonts w:ascii="Verdana" w:hAnsi="Verdana" w:cs="Calibri"/>
                <w:sz w:val="20"/>
                <w:szCs w:val="20"/>
                <w:lang w:val="en-GB" w:eastAsia="sl-SI"/>
              </w:rPr>
              <w:t>;</w:t>
            </w:r>
          </w:p>
          <w:p w14:paraId="342E0D19" w14:textId="77777777" w:rsidR="005E655E" w:rsidRPr="00C94B8E" w:rsidRDefault="00436282" w:rsidP="008A1B22">
            <w:pPr>
              <w:spacing w:after="0" w:line="240" w:lineRule="auto"/>
              <w:jc w:val="both"/>
              <w:rPr>
                <w:rFonts w:ascii="Verdana" w:hAnsi="Verdana" w:cs="Calibri"/>
                <w:sz w:val="20"/>
                <w:szCs w:val="20"/>
                <w:lang w:val="en-GB" w:eastAsia="sl-SI"/>
              </w:rPr>
            </w:pPr>
            <w:r w:rsidRPr="00C94B8E">
              <w:rPr>
                <w:rFonts w:ascii="Verdana" w:hAnsi="Verdana" w:cs="Calibri"/>
                <w:sz w:val="20"/>
                <w:szCs w:val="20"/>
                <w:lang w:val="en-GB" w:eastAsia="sl-SI"/>
              </w:rPr>
              <w:fldChar w:fldCharType="begin">
                <w:ffData>
                  <w:name w:val=""/>
                  <w:enabled/>
                  <w:calcOnExit w:val="0"/>
                  <w:checkBox>
                    <w:sizeAuto/>
                    <w:default w:val="0"/>
                  </w:checkBox>
                </w:ffData>
              </w:fldChar>
            </w:r>
            <w:r w:rsidR="005E655E" w:rsidRPr="00C94B8E">
              <w:rPr>
                <w:rFonts w:ascii="Verdana" w:hAnsi="Verdana" w:cs="Calibri"/>
                <w:sz w:val="20"/>
                <w:szCs w:val="20"/>
                <w:lang w:val="en-GB" w:eastAsia="sl-SI"/>
              </w:rPr>
              <w:instrText xml:space="preserve"> FORMCHECKBOX </w:instrText>
            </w:r>
            <w:r w:rsidR="00400E9F">
              <w:rPr>
                <w:rFonts w:ascii="Verdana" w:hAnsi="Verdana" w:cs="Calibri"/>
                <w:sz w:val="20"/>
                <w:szCs w:val="20"/>
                <w:lang w:val="en-GB" w:eastAsia="sl-SI"/>
              </w:rPr>
            </w:r>
            <w:r w:rsidR="00400E9F">
              <w:rPr>
                <w:rFonts w:ascii="Verdana" w:hAnsi="Verdana" w:cs="Calibri"/>
                <w:sz w:val="20"/>
                <w:szCs w:val="20"/>
                <w:lang w:val="en-GB" w:eastAsia="sl-SI"/>
              </w:rPr>
              <w:fldChar w:fldCharType="separate"/>
            </w:r>
            <w:r w:rsidRPr="00C94B8E">
              <w:rPr>
                <w:rFonts w:ascii="Verdana" w:hAnsi="Verdana" w:cs="Calibri"/>
                <w:sz w:val="20"/>
                <w:szCs w:val="20"/>
                <w:lang w:val="en-GB" w:eastAsia="sl-SI"/>
              </w:rPr>
              <w:fldChar w:fldCharType="end"/>
            </w:r>
            <w:r w:rsidR="005E655E" w:rsidRPr="00C94B8E">
              <w:rPr>
                <w:rFonts w:ascii="Verdana" w:hAnsi="Verdana" w:cs="Calibri"/>
                <w:sz w:val="20"/>
                <w:szCs w:val="20"/>
                <w:lang w:val="en-GB" w:eastAsia="sl-SI"/>
              </w:rPr>
              <w:t xml:space="preserve"> </w:t>
            </w:r>
            <w:r w:rsidR="005C54FE" w:rsidRPr="00C94B8E">
              <w:rPr>
                <w:rFonts w:ascii="Verdana" w:hAnsi="Verdana" w:cs="Calibri"/>
                <w:sz w:val="20"/>
                <w:szCs w:val="20"/>
                <w:lang w:val="en-GB" w:eastAsia="sl-SI"/>
              </w:rPr>
              <w:t>recognition of knowledge, skills and competences, acquired at other higher education institutions</w:t>
            </w:r>
            <w:r w:rsidR="005E655E" w:rsidRPr="00C94B8E">
              <w:rPr>
                <w:rFonts w:ascii="Verdana" w:hAnsi="Verdana" w:cs="Calibri"/>
                <w:sz w:val="20"/>
                <w:szCs w:val="20"/>
                <w:lang w:val="en-GB" w:eastAsia="sl-SI"/>
              </w:rPr>
              <w:t>;</w:t>
            </w:r>
          </w:p>
          <w:p w14:paraId="65B93BAA" w14:textId="77777777" w:rsidR="005E655E" w:rsidRPr="00C94B8E" w:rsidRDefault="00436282" w:rsidP="008A1B22">
            <w:pPr>
              <w:spacing w:after="0" w:line="240" w:lineRule="auto"/>
              <w:jc w:val="both"/>
              <w:rPr>
                <w:rFonts w:ascii="Verdana" w:hAnsi="Verdana" w:cs="Calibri"/>
                <w:sz w:val="20"/>
                <w:szCs w:val="20"/>
                <w:lang w:val="en-GB" w:eastAsia="sl-SI"/>
              </w:rPr>
            </w:pPr>
            <w:r w:rsidRPr="00C94B8E">
              <w:rPr>
                <w:rFonts w:ascii="Verdana" w:hAnsi="Verdana" w:cs="Calibri"/>
                <w:sz w:val="20"/>
                <w:szCs w:val="20"/>
                <w:lang w:val="en-GB" w:eastAsia="sl-SI"/>
              </w:rPr>
              <w:fldChar w:fldCharType="begin">
                <w:ffData>
                  <w:name w:val=""/>
                  <w:enabled/>
                  <w:calcOnExit w:val="0"/>
                  <w:checkBox>
                    <w:sizeAuto/>
                    <w:default w:val="0"/>
                  </w:checkBox>
                </w:ffData>
              </w:fldChar>
            </w:r>
            <w:r w:rsidR="005E655E" w:rsidRPr="00C94B8E">
              <w:rPr>
                <w:rFonts w:ascii="Verdana" w:hAnsi="Verdana" w:cs="Calibri"/>
                <w:sz w:val="20"/>
                <w:szCs w:val="20"/>
                <w:lang w:val="en-GB" w:eastAsia="sl-SI"/>
              </w:rPr>
              <w:instrText xml:space="preserve"> FORMCHECKBOX </w:instrText>
            </w:r>
            <w:r w:rsidR="00400E9F">
              <w:rPr>
                <w:rFonts w:ascii="Verdana" w:hAnsi="Verdana" w:cs="Calibri"/>
                <w:sz w:val="20"/>
                <w:szCs w:val="20"/>
                <w:lang w:val="en-GB" w:eastAsia="sl-SI"/>
              </w:rPr>
            </w:r>
            <w:r w:rsidR="00400E9F">
              <w:rPr>
                <w:rFonts w:ascii="Verdana" w:hAnsi="Verdana" w:cs="Calibri"/>
                <w:sz w:val="20"/>
                <w:szCs w:val="20"/>
                <w:lang w:val="en-GB" w:eastAsia="sl-SI"/>
              </w:rPr>
              <w:fldChar w:fldCharType="separate"/>
            </w:r>
            <w:r w:rsidRPr="00C94B8E">
              <w:rPr>
                <w:rFonts w:ascii="Verdana" w:hAnsi="Verdana" w:cs="Calibri"/>
                <w:sz w:val="20"/>
                <w:szCs w:val="20"/>
                <w:lang w:val="en-GB" w:eastAsia="sl-SI"/>
              </w:rPr>
              <w:fldChar w:fldCharType="end"/>
            </w:r>
            <w:r w:rsidR="005E655E" w:rsidRPr="00C94B8E">
              <w:rPr>
                <w:rFonts w:ascii="Verdana" w:hAnsi="Verdana" w:cs="Calibri"/>
                <w:sz w:val="20"/>
                <w:szCs w:val="20"/>
                <w:lang w:val="en-GB" w:eastAsia="sl-SI"/>
              </w:rPr>
              <w:t xml:space="preserve"> </w:t>
            </w:r>
            <w:r w:rsidR="005C54FE" w:rsidRPr="00C94B8E">
              <w:rPr>
                <w:rFonts w:ascii="Verdana" w:hAnsi="Verdana" w:cs="Calibri"/>
                <w:sz w:val="20"/>
                <w:szCs w:val="20"/>
                <w:lang w:val="en-GB" w:eastAsia="sl-SI"/>
              </w:rPr>
              <w:t>help with student</w:t>
            </w:r>
            <w:r w:rsidR="000A74D1" w:rsidRPr="00C94B8E">
              <w:rPr>
                <w:rFonts w:ascii="Verdana" w:hAnsi="Verdana" w:cs="Calibri"/>
                <w:sz w:val="20"/>
                <w:szCs w:val="20"/>
                <w:lang w:val="en-GB" w:eastAsia="sl-SI"/>
              </w:rPr>
              <w:t xml:space="preserve"> exchanges, encouraging students to participate at exchanges and efforts to increase their numbers</w:t>
            </w:r>
            <w:r w:rsidR="005E655E" w:rsidRPr="00C94B8E">
              <w:rPr>
                <w:rFonts w:ascii="Verdana" w:hAnsi="Verdana" w:cs="Calibri"/>
                <w:sz w:val="20"/>
                <w:szCs w:val="20"/>
                <w:lang w:val="en-GB" w:eastAsia="sl-SI"/>
              </w:rPr>
              <w:t>;</w:t>
            </w:r>
          </w:p>
          <w:p w14:paraId="0E32E2D2" w14:textId="6C65CA8D" w:rsidR="005E655E" w:rsidRPr="00C94B8E" w:rsidRDefault="00436282" w:rsidP="008A1B22">
            <w:pPr>
              <w:spacing w:after="0" w:line="240" w:lineRule="auto"/>
              <w:jc w:val="both"/>
              <w:rPr>
                <w:rFonts w:ascii="Verdana" w:hAnsi="Verdana" w:cs="Calibri"/>
                <w:sz w:val="20"/>
                <w:szCs w:val="20"/>
                <w:lang w:val="en-GB"/>
              </w:rPr>
            </w:pPr>
            <w:r w:rsidRPr="00C94B8E">
              <w:rPr>
                <w:rFonts w:ascii="Verdana" w:hAnsi="Verdana" w:cs="Calibri"/>
                <w:sz w:val="20"/>
                <w:szCs w:val="20"/>
                <w:lang w:val="en-GB"/>
              </w:rPr>
              <w:fldChar w:fldCharType="begin">
                <w:ffData>
                  <w:name w:val=""/>
                  <w:enabled/>
                  <w:calcOnExit w:val="0"/>
                  <w:checkBox>
                    <w:sizeAuto/>
                    <w:default w:val="0"/>
                  </w:checkBox>
                </w:ffData>
              </w:fldChar>
            </w:r>
            <w:r w:rsidR="005E655E"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005E655E" w:rsidRPr="00C94B8E">
              <w:rPr>
                <w:rFonts w:ascii="Verdana" w:hAnsi="Verdana" w:cs="Calibri"/>
                <w:sz w:val="20"/>
                <w:szCs w:val="20"/>
                <w:lang w:val="en-GB"/>
              </w:rPr>
              <w:t xml:space="preserve"> </w:t>
            </w:r>
            <w:r w:rsidR="005C54FE" w:rsidRPr="00C94B8E">
              <w:rPr>
                <w:rFonts w:ascii="Verdana" w:hAnsi="Verdana" w:cs="Calibri"/>
                <w:sz w:val="20"/>
                <w:szCs w:val="20"/>
                <w:lang w:val="en-GB"/>
              </w:rPr>
              <w:t xml:space="preserve">help in efficiently organizing students and </w:t>
            </w:r>
            <w:r w:rsidR="001A6C5B" w:rsidRPr="00C94B8E">
              <w:rPr>
                <w:rFonts w:ascii="Verdana" w:hAnsi="Verdana" w:cs="Calibri"/>
                <w:sz w:val="20"/>
                <w:szCs w:val="20"/>
                <w:lang w:val="en-GB"/>
              </w:rPr>
              <w:t>exercising</w:t>
            </w:r>
            <w:r w:rsidR="005C54FE" w:rsidRPr="00C94B8E">
              <w:rPr>
                <w:rFonts w:ascii="Verdana" w:hAnsi="Verdana" w:cs="Calibri"/>
                <w:sz w:val="20"/>
                <w:szCs w:val="20"/>
                <w:lang w:val="en-GB"/>
              </w:rPr>
              <w:t xml:space="preserve"> their rights</w:t>
            </w:r>
            <w:r w:rsidR="005E655E" w:rsidRPr="00C94B8E">
              <w:rPr>
                <w:rFonts w:ascii="Verdana" w:hAnsi="Verdana" w:cs="Calibri"/>
                <w:sz w:val="20"/>
                <w:szCs w:val="20"/>
                <w:lang w:val="en-GB" w:eastAsia="sl-SI"/>
              </w:rPr>
              <w:t>,</w:t>
            </w:r>
          </w:p>
          <w:p w14:paraId="513441A5" w14:textId="77777777" w:rsidR="005E655E" w:rsidRPr="00C94B8E" w:rsidRDefault="00436282" w:rsidP="008A1B22">
            <w:pPr>
              <w:spacing w:after="0" w:line="240" w:lineRule="auto"/>
              <w:jc w:val="both"/>
              <w:rPr>
                <w:rFonts w:ascii="Verdana" w:hAnsi="Verdana" w:cs="Calibri"/>
                <w:sz w:val="20"/>
                <w:szCs w:val="20"/>
                <w:lang w:val="en-GB"/>
              </w:rPr>
            </w:pPr>
            <w:r w:rsidRPr="00C94B8E">
              <w:rPr>
                <w:rFonts w:ascii="Verdana" w:hAnsi="Verdana" w:cs="Calibri"/>
                <w:sz w:val="20"/>
                <w:szCs w:val="20"/>
                <w:lang w:val="en-GB"/>
              </w:rPr>
              <w:fldChar w:fldCharType="begin">
                <w:ffData>
                  <w:name w:val=""/>
                  <w:enabled/>
                  <w:calcOnExit w:val="0"/>
                  <w:checkBox>
                    <w:sizeAuto/>
                    <w:default w:val="0"/>
                  </w:checkBox>
                </w:ffData>
              </w:fldChar>
            </w:r>
            <w:r w:rsidR="005E655E"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005E655E" w:rsidRPr="00C94B8E">
              <w:rPr>
                <w:rFonts w:ascii="Verdana" w:hAnsi="Verdana" w:cs="Calibri"/>
                <w:sz w:val="20"/>
                <w:szCs w:val="20"/>
                <w:lang w:val="en-GB"/>
              </w:rPr>
              <w:t xml:space="preserve"> </w:t>
            </w:r>
            <w:r w:rsidR="005C54FE" w:rsidRPr="00C94B8E">
              <w:rPr>
                <w:rFonts w:ascii="Verdana" w:hAnsi="Verdana" w:cs="Calibri"/>
                <w:sz w:val="20"/>
                <w:szCs w:val="20"/>
                <w:lang w:val="en-GB"/>
              </w:rPr>
              <w:t>counselling students in planning their career path</w:t>
            </w:r>
            <w:r w:rsidR="005E655E" w:rsidRPr="00C94B8E">
              <w:rPr>
                <w:rFonts w:ascii="Verdana" w:hAnsi="Verdana" w:cs="Calibri"/>
                <w:sz w:val="20"/>
                <w:szCs w:val="20"/>
                <w:lang w:val="en-GB" w:eastAsia="sl-SI"/>
              </w:rPr>
              <w:t>;</w:t>
            </w:r>
          </w:p>
          <w:p w14:paraId="5CC728FD" w14:textId="77777777" w:rsidR="005E655E" w:rsidRPr="00C94B8E" w:rsidRDefault="00436282" w:rsidP="008A1B22">
            <w:pPr>
              <w:spacing w:after="0" w:line="240" w:lineRule="auto"/>
              <w:jc w:val="both"/>
              <w:rPr>
                <w:rFonts w:ascii="Verdana" w:hAnsi="Verdana" w:cs="Calibri"/>
                <w:sz w:val="20"/>
                <w:szCs w:val="20"/>
                <w:lang w:val="en-GB"/>
              </w:rPr>
            </w:pPr>
            <w:r w:rsidRPr="00C94B8E">
              <w:rPr>
                <w:rFonts w:ascii="Verdana" w:hAnsi="Verdana" w:cs="Calibri"/>
                <w:sz w:val="20"/>
                <w:szCs w:val="20"/>
                <w:lang w:val="en-GB"/>
              </w:rPr>
              <w:fldChar w:fldCharType="begin">
                <w:ffData>
                  <w:name w:val=""/>
                  <w:enabled/>
                  <w:calcOnExit w:val="0"/>
                  <w:checkBox>
                    <w:sizeAuto/>
                    <w:default w:val="0"/>
                  </w:checkBox>
                </w:ffData>
              </w:fldChar>
            </w:r>
            <w:r w:rsidR="005E655E"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005E655E" w:rsidRPr="00C94B8E">
              <w:rPr>
                <w:rFonts w:ascii="Verdana" w:hAnsi="Verdana" w:cs="Calibri"/>
                <w:sz w:val="20"/>
                <w:szCs w:val="20"/>
                <w:lang w:val="en-GB"/>
              </w:rPr>
              <w:t xml:space="preserve"> </w:t>
            </w:r>
            <w:r w:rsidR="005C54FE" w:rsidRPr="00C94B8E">
              <w:rPr>
                <w:rFonts w:ascii="Verdana" w:hAnsi="Verdana" w:cs="Calibri"/>
                <w:sz w:val="20"/>
                <w:szCs w:val="20"/>
                <w:lang w:val="en-GB"/>
              </w:rPr>
              <w:t>other</w:t>
            </w:r>
            <w:r w:rsidR="005E655E" w:rsidRPr="00C94B8E">
              <w:rPr>
                <w:rFonts w:ascii="Verdana" w:hAnsi="Verdana" w:cs="Calibri"/>
                <w:sz w:val="20"/>
                <w:szCs w:val="20"/>
                <w:lang w:val="en-GB"/>
              </w:rPr>
              <w:t>.</w:t>
            </w:r>
          </w:p>
          <w:p w14:paraId="5F7C47C7" w14:textId="77777777" w:rsidR="005E655E" w:rsidRPr="00C94B8E" w:rsidRDefault="005E655E" w:rsidP="008A1B22">
            <w:pPr>
              <w:spacing w:after="0" w:line="240" w:lineRule="auto"/>
              <w:jc w:val="both"/>
              <w:rPr>
                <w:rFonts w:ascii="Verdana" w:hAnsi="Verdana" w:cs="Calibri"/>
                <w:sz w:val="20"/>
                <w:szCs w:val="20"/>
                <w:highlight w:val="magenta"/>
                <w:lang w:val="en-GB"/>
              </w:rPr>
            </w:pPr>
          </w:p>
          <w:p w14:paraId="3DDA7D47" w14:textId="104DA411" w:rsidR="005E655E" w:rsidRPr="00C94B8E" w:rsidRDefault="00E35129" w:rsidP="008A1B22">
            <w:pPr>
              <w:spacing w:after="0" w:line="240" w:lineRule="auto"/>
              <w:jc w:val="both"/>
              <w:rPr>
                <w:rFonts w:ascii="Verdana" w:hAnsi="Verdana" w:cs="Calibri"/>
                <w:sz w:val="20"/>
                <w:szCs w:val="20"/>
                <w:highlight w:val="magenta"/>
                <w:lang w:val="en-GB"/>
              </w:rPr>
            </w:pPr>
            <w:r w:rsidRPr="00C94B8E">
              <w:rPr>
                <w:rFonts w:ascii="Verdana" w:hAnsi="Verdana" w:cs="Calibri"/>
                <w:sz w:val="20"/>
                <w:szCs w:val="20"/>
                <w:lang w:val="en-GB"/>
              </w:rPr>
              <w:t>Po</w:t>
            </w:r>
            <w:r w:rsidR="00956FC0">
              <w:rPr>
                <w:rFonts w:ascii="Verdana" w:hAnsi="Verdana" w:cs="Calibri"/>
                <w:sz w:val="20"/>
                <w:szCs w:val="20"/>
                <w:lang w:val="en-GB"/>
              </w:rPr>
              <w:t xml:space="preserve">tential </w:t>
            </w:r>
            <w:r w:rsidRPr="00C94B8E">
              <w:rPr>
                <w:rFonts w:ascii="Verdana" w:hAnsi="Verdana" w:cs="Calibri"/>
                <w:sz w:val="20"/>
                <w:szCs w:val="20"/>
                <w:lang w:val="en-GB"/>
              </w:rPr>
              <w:t>additional explanation</w:t>
            </w:r>
            <w:r w:rsidR="005E655E" w:rsidRPr="00C94B8E">
              <w:rPr>
                <w:rFonts w:ascii="Verdana" w:hAnsi="Verdana" w:cs="Calibri"/>
                <w:sz w:val="20"/>
                <w:szCs w:val="20"/>
                <w:lang w:val="en-GB"/>
              </w:rPr>
              <w:t>:</w:t>
            </w:r>
          </w:p>
        </w:tc>
      </w:tr>
    </w:tbl>
    <w:p w14:paraId="0F3C1B9B" w14:textId="77777777" w:rsidR="005E655E" w:rsidRPr="00C94B8E" w:rsidRDefault="005E655E" w:rsidP="005E655E">
      <w:pPr>
        <w:spacing w:after="0" w:line="240" w:lineRule="auto"/>
        <w:jc w:val="both"/>
        <w:rPr>
          <w:rFonts w:ascii="Verdana" w:hAnsi="Verdana"/>
          <w:sz w:val="20"/>
          <w:szCs w:val="20"/>
          <w:highlight w:val="magenta"/>
          <w:lang w:val="en-GB"/>
        </w:rPr>
      </w:pPr>
    </w:p>
    <w:p w14:paraId="0FFBCFE6" w14:textId="77777777" w:rsidR="005E655E" w:rsidRPr="00C94B8E" w:rsidRDefault="005E655E" w:rsidP="005E655E">
      <w:pPr>
        <w:spacing w:after="0" w:line="240" w:lineRule="auto"/>
        <w:jc w:val="both"/>
        <w:rPr>
          <w:rFonts w:ascii="Verdana" w:hAnsi="Verdana"/>
          <w:b/>
          <w:sz w:val="20"/>
          <w:szCs w:val="20"/>
          <w:lang w:val="en-GB"/>
        </w:rPr>
      </w:pPr>
      <w:r w:rsidRPr="00C94B8E">
        <w:rPr>
          <w:rFonts w:ascii="Verdana" w:hAnsi="Verdana"/>
          <w:b/>
          <w:sz w:val="20"/>
          <w:szCs w:val="20"/>
          <w:lang w:val="en-GB"/>
        </w:rPr>
        <w:t xml:space="preserve">b) </w:t>
      </w:r>
      <w:r w:rsidR="009D68D5" w:rsidRPr="00C94B8E">
        <w:rPr>
          <w:rFonts w:ascii="Verdana" w:hAnsi="Verdana"/>
          <w:b/>
          <w:sz w:val="20"/>
          <w:szCs w:val="20"/>
          <w:lang w:val="en-GB"/>
        </w:rPr>
        <w:t>prompt and efficient notification of students</w:t>
      </w:r>
    </w:p>
    <w:p w14:paraId="4A6352B7" w14:textId="77777777" w:rsidR="005E655E" w:rsidRPr="00C94B8E" w:rsidRDefault="005E655E" w:rsidP="005E655E">
      <w:pPr>
        <w:spacing w:after="0" w:line="240" w:lineRule="auto"/>
        <w:jc w:val="both"/>
        <w:rPr>
          <w:rFonts w:ascii="Verdana" w:hAnsi="Verdana"/>
          <w:b/>
          <w:sz w:val="20"/>
          <w:szCs w:val="20"/>
          <w:highlight w:val="magenta"/>
          <w:lang w:val="en-GB"/>
        </w:rPr>
      </w:pPr>
    </w:p>
    <w:p w14:paraId="5F691E1B" w14:textId="77777777" w:rsidR="005E655E" w:rsidRPr="00C94B8E"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6"/>
          <w:szCs w:val="16"/>
          <w:lang w:val="en-GB"/>
        </w:rPr>
      </w:pPr>
      <w:r w:rsidRPr="00C94B8E">
        <w:rPr>
          <w:rFonts w:ascii="Verdana" w:hAnsi="Verdana" w:cs="Calibri"/>
          <w:i/>
          <w:sz w:val="16"/>
          <w:szCs w:val="16"/>
          <w:lang w:val="en-GB" w:eastAsia="sl-SI"/>
        </w:rPr>
        <w:t>(</w:t>
      </w:r>
      <w:r w:rsidR="000A74D1" w:rsidRPr="00C94B8E">
        <w:rPr>
          <w:rFonts w:ascii="Verdana" w:hAnsi="Verdana" w:cs="Calibri"/>
          <w:i/>
          <w:sz w:val="16"/>
          <w:szCs w:val="16"/>
          <w:lang w:val="en-GB" w:eastAsia="sl-SI"/>
        </w:rPr>
        <w:t>Students shall promptly receive information for an uninterrupted and effective study as well as information concerning the operation of the higher education institution, also about the operation of the internal quality system</w:t>
      </w:r>
      <w:r w:rsidRPr="00C94B8E">
        <w:rPr>
          <w:rFonts w:ascii="Verdana" w:hAnsi="Verdana" w:cs="Calibri"/>
          <w:i/>
          <w:sz w:val="16"/>
          <w:szCs w:val="16"/>
          <w:lang w:val="en-GB" w:eastAsia="sl-SI"/>
        </w:rPr>
        <w:t xml:space="preserve">. </w:t>
      </w:r>
      <w:r w:rsidR="000A74D1" w:rsidRPr="00C94B8E">
        <w:rPr>
          <w:rFonts w:ascii="Verdana" w:hAnsi="Verdana" w:cs="Calibri"/>
          <w:i/>
          <w:sz w:val="16"/>
          <w:szCs w:val="16"/>
          <w:lang w:val="en-GB" w:eastAsia="sl-SI"/>
        </w:rPr>
        <w:t xml:space="preserve">The notification process shall be assessed by taking into consideration standard </w:t>
      </w:r>
      <w:r w:rsidRPr="00C94B8E">
        <w:rPr>
          <w:rFonts w:ascii="Verdana" w:hAnsi="Verdana" w:cs="Calibri"/>
          <w:i/>
          <w:sz w:val="16"/>
          <w:szCs w:val="16"/>
          <w:lang w:val="en-GB" w:eastAsia="sl-SI"/>
        </w:rPr>
        <w:t>7</w:t>
      </w:r>
      <w:r w:rsidR="000A74D1" w:rsidRPr="00C94B8E">
        <w:rPr>
          <w:rFonts w:ascii="Verdana" w:hAnsi="Verdana" w:cs="Calibri"/>
          <w:i/>
          <w:sz w:val="16"/>
          <w:szCs w:val="16"/>
          <w:lang w:val="en-GB" w:eastAsia="sl-SI"/>
        </w:rPr>
        <w:t xml:space="preserve"> regarding the assessment field of </w:t>
      </w:r>
      <w:r w:rsidRPr="00C94B8E">
        <w:rPr>
          <w:rFonts w:ascii="Verdana" w:hAnsi="Verdana" w:cs="Calibri"/>
          <w:i/>
          <w:sz w:val="16"/>
          <w:szCs w:val="16"/>
          <w:lang w:val="en-GB" w:eastAsia="sl-SI"/>
        </w:rPr>
        <w:t>»</w:t>
      </w:r>
      <w:r w:rsidR="000A74D1" w:rsidRPr="00C94B8E">
        <w:rPr>
          <w:rFonts w:ascii="Verdana" w:hAnsi="Verdana" w:cs="Calibri"/>
          <w:i/>
          <w:sz w:val="16"/>
          <w:szCs w:val="16"/>
          <w:lang w:val="en-GB" w:eastAsia="sl-SI"/>
        </w:rPr>
        <w:t>operation of a higher education institution</w:t>
      </w:r>
      <w:r w:rsidRPr="00C94B8E">
        <w:rPr>
          <w:rFonts w:ascii="Verdana" w:hAnsi="Verdana" w:cs="Calibri"/>
          <w:i/>
          <w:sz w:val="16"/>
          <w:szCs w:val="16"/>
          <w:lang w:val="en-GB" w:eastAsia="sl-SI"/>
        </w:rPr>
        <w:t xml:space="preserve">«.) </w:t>
      </w:r>
    </w:p>
    <w:p w14:paraId="5EB4D3AA" w14:textId="77777777" w:rsidR="005E655E" w:rsidRPr="00C94B8E"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20"/>
          <w:szCs w:val="20"/>
          <w:highlight w:val="magenta"/>
          <w:lang w:val="en-GB"/>
        </w:rPr>
      </w:pPr>
    </w:p>
    <w:p w14:paraId="5A290323" w14:textId="6848A87D" w:rsidR="005E655E" w:rsidRPr="00C94B8E" w:rsidRDefault="00E35129"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0"/>
          <w:szCs w:val="20"/>
          <w:lang w:val="en-GB"/>
        </w:rPr>
      </w:pPr>
      <w:r w:rsidRPr="00C94B8E">
        <w:rPr>
          <w:rFonts w:ascii="Verdana" w:hAnsi="Verdana"/>
          <w:sz w:val="20"/>
          <w:szCs w:val="20"/>
          <w:lang w:val="en-GB"/>
        </w:rPr>
        <w:t>Po</w:t>
      </w:r>
      <w:r w:rsidR="00DD5EB0">
        <w:rPr>
          <w:rFonts w:ascii="Verdana" w:hAnsi="Verdana"/>
          <w:sz w:val="20"/>
          <w:szCs w:val="20"/>
          <w:lang w:val="en-GB"/>
        </w:rPr>
        <w:t xml:space="preserve">tential </w:t>
      </w:r>
      <w:r w:rsidRPr="00C94B8E">
        <w:rPr>
          <w:rFonts w:ascii="Verdana" w:hAnsi="Verdana"/>
          <w:sz w:val="20"/>
          <w:szCs w:val="20"/>
          <w:lang w:val="en-GB"/>
        </w:rPr>
        <w:t>explanation of the higher education institution</w:t>
      </w:r>
      <w:r w:rsidR="005E655E" w:rsidRPr="00C94B8E">
        <w:rPr>
          <w:rFonts w:ascii="Verdana" w:hAnsi="Verdana"/>
          <w:sz w:val="20"/>
          <w:szCs w:val="20"/>
          <w:lang w:val="en-GB"/>
        </w:rPr>
        <w:t>:</w:t>
      </w:r>
    </w:p>
    <w:p w14:paraId="726A4282" w14:textId="77777777" w:rsidR="005E655E" w:rsidRPr="00C94B8E" w:rsidRDefault="005E655E" w:rsidP="005E655E">
      <w:pPr>
        <w:spacing w:after="0" w:line="240" w:lineRule="auto"/>
        <w:jc w:val="both"/>
        <w:rPr>
          <w:rFonts w:ascii="Verdana" w:hAnsi="Verdana"/>
          <w:i/>
          <w:sz w:val="20"/>
          <w:szCs w:val="20"/>
          <w:highlight w:val="magenta"/>
          <w:lang w:val="en-GB"/>
        </w:rPr>
      </w:pPr>
    </w:p>
    <w:p w14:paraId="71866B89" w14:textId="77777777" w:rsidR="005E655E" w:rsidRPr="00C94B8E" w:rsidRDefault="005E655E" w:rsidP="005E655E">
      <w:pPr>
        <w:spacing w:after="0" w:line="240" w:lineRule="auto"/>
        <w:jc w:val="both"/>
        <w:rPr>
          <w:rFonts w:ascii="Verdana" w:hAnsi="Verdana"/>
          <w:b/>
          <w:sz w:val="20"/>
          <w:szCs w:val="20"/>
          <w:lang w:val="en-GB"/>
        </w:rPr>
      </w:pPr>
      <w:r w:rsidRPr="00C94B8E">
        <w:rPr>
          <w:rFonts w:ascii="Verdana" w:hAnsi="Verdana"/>
          <w:b/>
          <w:sz w:val="20"/>
          <w:szCs w:val="20"/>
          <w:lang w:val="en-GB"/>
        </w:rPr>
        <w:t xml:space="preserve">c) </w:t>
      </w:r>
      <w:r w:rsidR="00716B3D" w:rsidRPr="00C94B8E">
        <w:rPr>
          <w:rFonts w:ascii="Verdana" w:hAnsi="Verdana"/>
          <w:b/>
          <w:sz w:val="20"/>
          <w:szCs w:val="20"/>
          <w:lang w:val="en-GB"/>
        </w:rPr>
        <w:t>monitoring the satisfaction of students with services</w:t>
      </w:r>
    </w:p>
    <w:p w14:paraId="4CD85FC7" w14:textId="77777777" w:rsidR="005E655E" w:rsidRPr="00C94B8E" w:rsidRDefault="005E655E" w:rsidP="005E655E">
      <w:pPr>
        <w:spacing w:after="0" w:line="240" w:lineRule="auto"/>
        <w:jc w:val="both"/>
        <w:rPr>
          <w:rFonts w:ascii="Verdana" w:hAnsi="Verdana"/>
          <w:b/>
          <w:i/>
          <w:sz w:val="20"/>
          <w:szCs w:val="20"/>
          <w:highlight w:val="magenta"/>
          <w:lang w:val="en-GB"/>
        </w:rPr>
      </w:pPr>
    </w:p>
    <w:p w14:paraId="23DF3C9F" w14:textId="7A9D6615" w:rsidR="005E655E" w:rsidRPr="00C94B8E" w:rsidRDefault="00956FC0"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20"/>
          <w:szCs w:val="20"/>
          <w:lang w:val="en-GB"/>
        </w:rPr>
      </w:pPr>
      <w:r>
        <w:rPr>
          <w:rFonts w:ascii="Verdana" w:hAnsi="Verdana"/>
          <w:sz w:val="20"/>
          <w:szCs w:val="20"/>
          <w:lang w:val="en-GB"/>
        </w:rPr>
        <w:t>Please i</w:t>
      </w:r>
      <w:r w:rsidR="005915B5" w:rsidRPr="00C94B8E">
        <w:rPr>
          <w:rFonts w:ascii="Verdana" w:hAnsi="Verdana"/>
          <w:sz w:val="20"/>
          <w:szCs w:val="20"/>
          <w:lang w:val="en-GB"/>
        </w:rPr>
        <w:t>ndicate how</w:t>
      </w:r>
      <w:r w:rsidR="005E655E" w:rsidRPr="00C94B8E">
        <w:rPr>
          <w:rFonts w:ascii="Verdana" w:hAnsi="Verdana"/>
          <w:sz w:val="20"/>
          <w:szCs w:val="20"/>
          <w:lang w:val="en-GB"/>
        </w:rPr>
        <w:t>:</w:t>
      </w:r>
    </w:p>
    <w:p w14:paraId="462565BF" w14:textId="77777777" w:rsidR="005E655E" w:rsidRPr="00C94B8E" w:rsidRDefault="005E655E" w:rsidP="005E655E">
      <w:pPr>
        <w:spacing w:after="0" w:line="240" w:lineRule="auto"/>
        <w:jc w:val="both"/>
        <w:rPr>
          <w:rFonts w:ascii="Verdana" w:hAnsi="Verdana" w:cs="Calibri"/>
          <w:b/>
          <w:sz w:val="20"/>
          <w:szCs w:val="20"/>
          <w:highlight w:val="magenta"/>
          <w:lang w:val="en-GB" w:eastAsia="sl-SI"/>
        </w:rPr>
      </w:pPr>
    </w:p>
    <w:p w14:paraId="23BD1CE4" w14:textId="052D1302" w:rsidR="005E655E" w:rsidRPr="00C94B8E" w:rsidRDefault="005E655E" w:rsidP="005E655E">
      <w:pPr>
        <w:spacing w:after="0" w:line="240" w:lineRule="auto"/>
        <w:jc w:val="both"/>
        <w:rPr>
          <w:rFonts w:ascii="Verdana" w:hAnsi="Verdana"/>
          <w:b/>
          <w:sz w:val="20"/>
          <w:szCs w:val="20"/>
          <w:lang w:val="en-GB"/>
        </w:rPr>
      </w:pPr>
      <w:r w:rsidRPr="00C94B8E">
        <w:rPr>
          <w:rFonts w:ascii="Verdana" w:hAnsi="Verdana" w:cs="Calibri"/>
          <w:b/>
          <w:sz w:val="20"/>
          <w:szCs w:val="20"/>
          <w:lang w:val="en-GB" w:eastAsia="sl-SI"/>
        </w:rPr>
        <w:t>STANDARD</w:t>
      </w:r>
      <w:r w:rsidR="00716B3D" w:rsidRPr="00C94B8E">
        <w:rPr>
          <w:rFonts w:ascii="Verdana" w:hAnsi="Verdana" w:cs="Calibri"/>
          <w:b/>
          <w:sz w:val="20"/>
          <w:szCs w:val="20"/>
          <w:lang w:val="en-GB" w:eastAsia="sl-SI"/>
        </w:rPr>
        <w:t xml:space="preserve"> 11</w:t>
      </w:r>
      <w:r w:rsidRPr="00C94B8E">
        <w:rPr>
          <w:rFonts w:ascii="Verdana" w:hAnsi="Verdana" w:cs="Calibri"/>
          <w:b/>
          <w:sz w:val="20"/>
          <w:szCs w:val="20"/>
          <w:lang w:val="en-GB" w:eastAsia="sl-SI"/>
        </w:rPr>
        <w:t>:</w:t>
      </w:r>
      <w:r w:rsidRPr="00C94B8E">
        <w:rPr>
          <w:rFonts w:ascii="Verdana" w:hAnsi="Verdana"/>
          <w:b/>
          <w:sz w:val="20"/>
          <w:szCs w:val="20"/>
          <w:lang w:val="en-GB"/>
        </w:rPr>
        <w:t xml:space="preserve"> </w:t>
      </w:r>
      <w:r w:rsidR="000A74D1" w:rsidRPr="00C94B8E">
        <w:rPr>
          <w:rFonts w:ascii="Verdana" w:hAnsi="Verdana"/>
          <w:b/>
          <w:sz w:val="20"/>
          <w:szCs w:val="20"/>
          <w:lang w:val="en-GB"/>
        </w:rPr>
        <w:t xml:space="preserve">Students </w:t>
      </w:r>
      <w:r w:rsidR="00956FC0">
        <w:rPr>
          <w:rFonts w:ascii="Verdana" w:hAnsi="Verdana"/>
          <w:b/>
          <w:sz w:val="20"/>
          <w:szCs w:val="20"/>
          <w:lang w:val="en-GB"/>
        </w:rPr>
        <w:t>shall be</w:t>
      </w:r>
      <w:r w:rsidR="000A74D1" w:rsidRPr="00C94B8E">
        <w:rPr>
          <w:rFonts w:ascii="Verdana" w:hAnsi="Verdana"/>
          <w:b/>
          <w:sz w:val="20"/>
          <w:szCs w:val="20"/>
          <w:lang w:val="en-GB"/>
        </w:rPr>
        <w:t xml:space="preserve"> provided with adequate conditions for a quality of the study, scientific, professional, research or artistic work, and for extracurricular activities</w:t>
      </w:r>
      <w:r w:rsidRPr="00C94B8E">
        <w:rPr>
          <w:rFonts w:ascii="Verdana" w:hAnsi="Verdana"/>
          <w:b/>
          <w:sz w:val="20"/>
          <w:szCs w:val="20"/>
          <w:lang w:val="en-GB"/>
        </w:rPr>
        <w:t>.</w:t>
      </w:r>
    </w:p>
    <w:p w14:paraId="290A1BC4" w14:textId="77777777" w:rsidR="005E655E" w:rsidRPr="00C94B8E" w:rsidRDefault="005E655E" w:rsidP="005E655E">
      <w:pPr>
        <w:spacing w:after="0" w:line="240" w:lineRule="auto"/>
        <w:jc w:val="both"/>
        <w:rPr>
          <w:rFonts w:ascii="Verdana" w:hAnsi="Verdana" w:cs="Calibri"/>
          <w:b/>
          <w:sz w:val="20"/>
          <w:szCs w:val="20"/>
          <w:highlight w:val="magenta"/>
          <w:lang w:val="en-GB" w:eastAsia="sl-SI"/>
        </w:rPr>
      </w:pPr>
    </w:p>
    <w:p w14:paraId="03D7E5E1" w14:textId="77777777" w:rsidR="005E655E" w:rsidRPr="00C94B8E" w:rsidRDefault="005E655E" w:rsidP="005E655E">
      <w:pPr>
        <w:spacing w:after="0" w:line="240" w:lineRule="auto"/>
        <w:jc w:val="both"/>
        <w:rPr>
          <w:rFonts w:ascii="Verdana" w:hAnsi="Verdana"/>
          <w:b/>
          <w:sz w:val="20"/>
          <w:szCs w:val="20"/>
          <w:lang w:val="en-GB"/>
        </w:rPr>
      </w:pPr>
      <w:r w:rsidRPr="00C94B8E">
        <w:rPr>
          <w:rFonts w:ascii="Verdana" w:hAnsi="Verdana"/>
          <w:b/>
          <w:sz w:val="20"/>
          <w:szCs w:val="20"/>
          <w:lang w:val="en-GB"/>
        </w:rPr>
        <w:t>a) i</w:t>
      </w:r>
      <w:r w:rsidR="000A74D1" w:rsidRPr="00C94B8E">
        <w:rPr>
          <w:rFonts w:ascii="Verdana" w:hAnsi="Verdana"/>
          <w:b/>
          <w:sz w:val="20"/>
          <w:szCs w:val="20"/>
          <w:lang w:val="en-GB"/>
        </w:rPr>
        <w:t>mplementation of the study and its conditions according to the needs and expectations of the students</w:t>
      </w:r>
    </w:p>
    <w:p w14:paraId="0C9A9AA5" w14:textId="77777777" w:rsidR="005E655E" w:rsidRPr="00C94B8E" w:rsidRDefault="005E655E" w:rsidP="005E655E">
      <w:pPr>
        <w:spacing w:after="0" w:line="240" w:lineRule="auto"/>
        <w:jc w:val="both"/>
        <w:rPr>
          <w:rFonts w:ascii="Verdana" w:hAnsi="Verdana"/>
          <w:b/>
          <w:sz w:val="20"/>
          <w:szCs w:val="20"/>
          <w:highlight w:val="magenta"/>
          <w:lang w:val="en-GB"/>
        </w:rPr>
      </w:pPr>
    </w:p>
    <w:p w14:paraId="222B5E5F" w14:textId="3F7A2DB8" w:rsidR="005E655E" w:rsidRPr="00C94B8E"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16"/>
          <w:szCs w:val="16"/>
          <w:highlight w:val="magenta"/>
          <w:lang w:val="en-GB"/>
        </w:rPr>
      </w:pPr>
      <w:r w:rsidRPr="00C94B8E">
        <w:rPr>
          <w:rFonts w:ascii="Verdana" w:hAnsi="Verdana"/>
          <w:i/>
          <w:sz w:val="16"/>
          <w:szCs w:val="16"/>
          <w:lang w:val="en-GB"/>
        </w:rPr>
        <w:t>(</w:t>
      </w:r>
      <w:r w:rsidR="000A74D1" w:rsidRPr="00C94B8E">
        <w:rPr>
          <w:rFonts w:ascii="Verdana" w:hAnsi="Verdana"/>
          <w:i/>
          <w:sz w:val="16"/>
          <w:szCs w:val="16"/>
          <w:lang w:val="en-GB"/>
        </w:rPr>
        <w:t>The expectations and needs of students regarding the course of the study or the implementation of the study programme and the conditions for which shall also be assessed accord</w:t>
      </w:r>
      <w:r w:rsidR="00452798" w:rsidRPr="00C94B8E">
        <w:rPr>
          <w:rFonts w:ascii="Verdana" w:hAnsi="Verdana"/>
          <w:i/>
          <w:sz w:val="16"/>
          <w:szCs w:val="16"/>
          <w:lang w:val="en-GB"/>
        </w:rPr>
        <w:t xml:space="preserve">ing to the form and type of the study </w:t>
      </w:r>
      <w:r w:rsidRPr="00C94B8E">
        <w:rPr>
          <w:rFonts w:ascii="Verdana" w:hAnsi="Verdana"/>
          <w:i/>
          <w:sz w:val="16"/>
          <w:szCs w:val="16"/>
          <w:lang w:val="en-GB"/>
        </w:rPr>
        <w:t>(</w:t>
      </w:r>
      <w:r w:rsidR="00956FC0" w:rsidRPr="00956FC0">
        <w:rPr>
          <w:rFonts w:ascii="Verdana" w:hAnsi="Verdana"/>
          <w:i/>
          <w:sz w:val="16"/>
          <w:szCs w:val="16"/>
          <w:lang w:val="en-GB"/>
        </w:rPr>
        <w:t>full-time</w:t>
      </w:r>
      <w:r w:rsidRPr="00956FC0">
        <w:rPr>
          <w:rFonts w:ascii="Verdana" w:hAnsi="Verdana"/>
          <w:i/>
          <w:sz w:val="16"/>
          <w:szCs w:val="16"/>
          <w:lang w:val="en-GB"/>
        </w:rPr>
        <w:t xml:space="preserve">, </w:t>
      </w:r>
      <w:r w:rsidR="00956FC0" w:rsidRPr="00956FC0">
        <w:rPr>
          <w:rFonts w:ascii="Verdana" w:hAnsi="Verdana"/>
          <w:i/>
          <w:sz w:val="16"/>
          <w:szCs w:val="16"/>
          <w:lang w:val="en-GB"/>
        </w:rPr>
        <w:t>part-time</w:t>
      </w:r>
      <w:r w:rsidRPr="00956FC0">
        <w:rPr>
          <w:rFonts w:ascii="Verdana" w:hAnsi="Verdana"/>
          <w:i/>
          <w:sz w:val="16"/>
          <w:szCs w:val="16"/>
          <w:lang w:val="en-GB"/>
        </w:rPr>
        <w:t>, e-</w:t>
      </w:r>
      <w:r w:rsidR="00452798" w:rsidRPr="00956FC0">
        <w:rPr>
          <w:rFonts w:ascii="Verdana" w:hAnsi="Verdana"/>
          <w:i/>
          <w:sz w:val="16"/>
          <w:szCs w:val="16"/>
          <w:lang w:val="en-GB"/>
        </w:rPr>
        <w:t>education</w:t>
      </w:r>
      <w:r w:rsidRPr="00956FC0">
        <w:rPr>
          <w:rFonts w:ascii="Verdana" w:hAnsi="Verdana"/>
          <w:i/>
          <w:sz w:val="16"/>
          <w:szCs w:val="16"/>
          <w:lang w:val="en-GB"/>
        </w:rPr>
        <w:t xml:space="preserve">, </w:t>
      </w:r>
      <w:r w:rsidR="00690007" w:rsidRPr="00956FC0">
        <w:rPr>
          <w:rFonts w:ascii="Verdana" w:hAnsi="Verdana"/>
          <w:i/>
          <w:sz w:val="16"/>
          <w:szCs w:val="16"/>
          <w:lang w:val="en-GB"/>
        </w:rPr>
        <w:t>remote</w:t>
      </w:r>
      <w:r w:rsidR="00452798" w:rsidRPr="00956FC0">
        <w:rPr>
          <w:rFonts w:ascii="Verdana" w:hAnsi="Verdana"/>
          <w:i/>
          <w:sz w:val="16"/>
          <w:szCs w:val="16"/>
          <w:lang w:val="en-GB"/>
        </w:rPr>
        <w:t xml:space="preserve"> s</w:t>
      </w:r>
      <w:r w:rsidR="00452798" w:rsidRPr="00C94B8E">
        <w:rPr>
          <w:rFonts w:ascii="Verdana" w:hAnsi="Verdana"/>
          <w:i/>
          <w:sz w:val="16"/>
          <w:szCs w:val="16"/>
          <w:lang w:val="en-GB"/>
        </w:rPr>
        <w:t>tudy</w:t>
      </w:r>
      <w:r w:rsidRPr="00C94B8E">
        <w:rPr>
          <w:rFonts w:ascii="Verdana" w:hAnsi="Verdana"/>
          <w:i/>
          <w:sz w:val="16"/>
          <w:szCs w:val="16"/>
          <w:lang w:val="en-GB"/>
        </w:rPr>
        <w:t>).)</w:t>
      </w:r>
    </w:p>
    <w:p w14:paraId="74D01F5A" w14:textId="77777777" w:rsidR="005E655E" w:rsidRPr="00C94B8E"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0"/>
          <w:szCs w:val="20"/>
          <w:lang w:val="en-GB"/>
        </w:rPr>
      </w:pPr>
    </w:p>
    <w:p w14:paraId="6F4FAC6A" w14:textId="77B8C343" w:rsidR="005E655E" w:rsidRPr="00C94B8E" w:rsidRDefault="00956FC0"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0"/>
          <w:szCs w:val="20"/>
          <w:lang w:val="en-GB"/>
        </w:rPr>
      </w:pPr>
      <w:r>
        <w:rPr>
          <w:rFonts w:ascii="Verdana" w:hAnsi="Verdana"/>
          <w:sz w:val="20"/>
          <w:szCs w:val="20"/>
          <w:lang w:val="en-GB"/>
        </w:rPr>
        <w:t>Please i</w:t>
      </w:r>
      <w:r w:rsidR="000A74D1" w:rsidRPr="00C94B8E">
        <w:rPr>
          <w:rFonts w:ascii="Verdana" w:hAnsi="Verdana"/>
          <w:sz w:val="20"/>
          <w:szCs w:val="20"/>
          <w:lang w:val="en-GB"/>
        </w:rPr>
        <w:t>ndicate how this is determined and what has been discovered</w:t>
      </w:r>
      <w:r w:rsidR="005E655E" w:rsidRPr="00C94B8E">
        <w:rPr>
          <w:rFonts w:ascii="Verdana" w:hAnsi="Verdana"/>
          <w:sz w:val="20"/>
          <w:szCs w:val="20"/>
          <w:lang w:val="en-GB"/>
        </w:rPr>
        <w:t xml:space="preserve"> (</w:t>
      </w:r>
      <w:r w:rsidR="00205D01">
        <w:rPr>
          <w:rFonts w:ascii="Verdana" w:hAnsi="Verdana"/>
          <w:sz w:val="20"/>
          <w:szCs w:val="20"/>
          <w:lang w:val="en-GB"/>
        </w:rPr>
        <w:t>provide</w:t>
      </w:r>
      <w:r w:rsidR="000A74D1" w:rsidRPr="00C94B8E">
        <w:rPr>
          <w:rFonts w:ascii="Verdana" w:hAnsi="Verdana"/>
          <w:sz w:val="20"/>
          <w:szCs w:val="20"/>
          <w:lang w:val="en-GB"/>
        </w:rPr>
        <w:t xml:space="preserve"> the documentation </w:t>
      </w:r>
      <w:r>
        <w:rPr>
          <w:rFonts w:ascii="Verdana" w:hAnsi="Verdana"/>
          <w:sz w:val="20"/>
          <w:szCs w:val="20"/>
          <w:lang w:val="en-GB"/>
        </w:rPr>
        <w:t xml:space="preserve">demonstrating </w:t>
      </w:r>
      <w:r w:rsidR="000A74D1" w:rsidRPr="00C94B8E">
        <w:rPr>
          <w:rFonts w:ascii="Verdana" w:hAnsi="Verdana"/>
          <w:sz w:val="20"/>
          <w:szCs w:val="20"/>
          <w:lang w:val="en-GB"/>
        </w:rPr>
        <w:t>it</w:t>
      </w:r>
      <w:r w:rsidR="005E655E" w:rsidRPr="00C94B8E">
        <w:rPr>
          <w:rFonts w:ascii="Verdana" w:hAnsi="Verdana"/>
          <w:sz w:val="20"/>
          <w:szCs w:val="20"/>
          <w:lang w:val="en-GB"/>
        </w:rPr>
        <w:t>):</w:t>
      </w:r>
    </w:p>
    <w:p w14:paraId="5E964DED" w14:textId="77777777" w:rsidR="005E655E" w:rsidRPr="00C94B8E" w:rsidRDefault="005E655E" w:rsidP="005E655E">
      <w:pPr>
        <w:spacing w:after="0" w:line="240" w:lineRule="auto"/>
        <w:jc w:val="both"/>
        <w:rPr>
          <w:rFonts w:ascii="Verdana" w:hAnsi="Verdana"/>
          <w:sz w:val="20"/>
          <w:szCs w:val="20"/>
          <w:highlight w:val="magenta"/>
          <w:lang w:val="en-GB"/>
        </w:rPr>
      </w:pPr>
    </w:p>
    <w:p w14:paraId="47385AD5" w14:textId="77777777" w:rsidR="005E655E" w:rsidRPr="00C94B8E" w:rsidRDefault="005E655E" w:rsidP="005E655E">
      <w:pPr>
        <w:spacing w:after="0" w:line="240" w:lineRule="auto"/>
        <w:jc w:val="both"/>
        <w:rPr>
          <w:rFonts w:ascii="Verdana" w:hAnsi="Verdana"/>
          <w:b/>
          <w:sz w:val="20"/>
          <w:szCs w:val="20"/>
          <w:lang w:val="en-GB"/>
        </w:rPr>
      </w:pPr>
      <w:r w:rsidRPr="00C94B8E">
        <w:rPr>
          <w:rFonts w:ascii="Verdana" w:hAnsi="Verdana"/>
          <w:b/>
          <w:sz w:val="20"/>
          <w:szCs w:val="20"/>
          <w:lang w:val="en-GB"/>
        </w:rPr>
        <w:t xml:space="preserve">b) </w:t>
      </w:r>
      <w:r w:rsidR="00452798" w:rsidRPr="00C94B8E">
        <w:rPr>
          <w:rFonts w:ascii="Verdana" w:hAnsi="Verdana"/>
          <w:b/>
          <w:sz w:val="20"/>
          <w:szCs w:val="20"/>
          <w:lang w:val="en-GB"/>
        </w:rPr>
        <w:t>enabling the appropriate professional, artistic and research work of students</w:t>
      </w:r>
    </w:p>
    <w:p w14:paraId="58018022" w14:textId="77777777" w:rsidR="005E655E" w:rsidRPr="00C94B8E" w:rsidRDefault="005E655E" w:rsidP="005E655E">
      <w:pPr>
        <w:spacing w:after="0" w:line="240" w:lineRule="auto"/>
        <w:jc w:val="both"/>
        <w:rPr>
          <w:rFonts w:ascii="Verdana" w:hAnsi="Verdana"/>
          <w:b/>
          <w:sz w:val="20"/>
          <w:szCs w:val="20"/>
          <w:highlight w:val="magenta"/>
          <w:lang w:val="en-GB"/>
        </w:rPr>
      </w:pPr>
    </w:p>
    <w:p w14:paraId="4C9D81A0" w14:textId="651DB4B3" w:rsidR="005E655E" w:rsidRPr="00C94B8E" w:rsidRDefault="00956FC0"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0"/>
          <w:szCs w:val="20"/>
          <w:lang w:val="en-GB"/>
        </w:rPr>
      </w:pPr>
      <w:r>
        <w:rPr>
          <w:rFonts w:ascii="Verdana" w:hAnsi="Verdana"/>
          <w:sz w:val="20"/>
          <w:szCs w:val="20"/>
          <w:lang w:val="en-GB"/>
        </w:rPr>
        <w:t>Please i</w:t>
      </w:r>
      <w:r w:rsidR="009D68D5" w:rsidRPr="00C94B8E">
        <w:rPr>
          <w:rFonts w:ascii="Verdana" w:hAnsi="Verdana"/>
          <w:sz w:val="20"/>
          <w:szCs w:val="20"/>
          <w:lang w:val="en-GB"/>
        </w:rPr>
        <w:t>ndicate how it is enabled</w:t>
      </w:r>
      <w:r w:rsidR="005E655E" w:rsidRPr="00C94B8E">
        <w:rPr>
          <w:rFonts w:ascii="Verdana" w:hAnsi="Verdana"/>
          <w:sz w:val="20"/>
          <w:szCs w:val="20"/>
          <w:lang w:val="en-GB"/>
        </w:rPr>
        <w:t>:</w:t>
      </w:r>
    </w:p>
    <w:p w14:paraId="5182B8D5" w14:textId="77777777" w:rsidR="005E655E" w:rsidRPr="00C94B8E"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0"/>
          <w:szCs w:val="20"/>
          <w:lang w:val="en-GB"/>
        </w:rPr>
      </w:pPr>
    </w:p>
    <w:p w14:paraId="1EF997D3" w14:textId="77777777" w:rsidR="005E655E" w:rsidRPr="00C94B8E"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6"/>
          <w:szCs w:val="16"/>
          <w:lang w:val="en-GB"/>
        </w:rPr>
      </w:pPr>
      <w:r w:rsidRPr="00C94B8E">
        <w:rPr>
          <w:rFonts w:ascii="Verdana" w:hAnsi="Verdana"/>
          <w:i/>
          <w:sz w:val="16"/>
          <w:szCs w:val="16"/>
          <w:lang w:val="en-GB"/>
        </w:rPr>
        <w:t>(</w:t>
      </w:r>
      <w:r w:rsidR="00452798" w:rsidRPr="00C94B8E">
        <w:rPr>
          <w:rFonts w:ascii="Verdana" w:hAnsi="Verdana"/>
          <w:i/>
          <w:sz w:val="16"/>
          <w:szCs w:val="16"/>
          <w:lang w:val="en-GB"/>
        </w:rPr>
        <w:t xml:space="preserve">Assessed shall be the participation of students in the research, projects and other academic events, depending on the type and cycle of a study programme upon considering Article </w:t>
      </w:r>
      <w:r w:rsidRPr="00C94B8E">
        <w:rPr>
          <w:rFonts w:ascii="Verdana" w:hAnsi="Verdana"/>
          <w:i/>
          <w:sz w:val="16"/>
          <w:szCs w:val="16"/>
          <w:lang w:val="en-GB"/>
        </w:rPr>
        <w:t>33</w:t>
      </w:r>
      <w:r w:rsidR="00452798" w:rsidRPr="00C94B8E">
        <w:rPr>
          <w:rFonts w:ascii="Verdana" w:hAnsi="Verdana"/>
          <w:i/>
          <w:sz w:val="16"/>
          <w:szCs w:val="16"/>
          <w:lang w:val="en-GB"/>
        </w:rPr>
        <w:t xml:space="preserve"> of </w:t>
      </w:r>
      <w:r w:rsidRPr="00C94B8E">
        <w:rPr>
          <w:rFonts w:ascii="Verdana" w:hAnsi="Verdana"/>
          <w:i/>
          <w:sz w:val="16"/>
          <w:szCs w:val="16"/>
          <w:lang w:val="en-GB"/>
        </w:rPr>
        <w:t>ZViS.)</w:t>
      </w:r>
    </w:p>
    <w:p w14:paraId="68424853" w14:textId="77777777" w:rsidR="005E655E" w:rsidRPr="00C94B8E" w:rsidRDefault="005E655E" w:rsidP="005E655E">
      <w:pPr>
        <w:spacing w:after="0" w:line="240" w:lineRule="auto"/>
        <w:jc w:val="both"/>
        <w:rPr>
          <w:rFonts w:ascii="Verdana" w:hAnsi="Verdana"/>
          <w:i/>
          <w:sz w:val="20"/>
          <w:szCs w:val="20"/>
          <w:highlight w:val="magenta"/>
          <w:lang w:val="en-GB"/>
        </w:rPr>
      </w:pPr>
    </w:p>
    <w:p w14:paraId="51DD8DB7" w14:textId="77777777" w:rsidR="005E655E" w:rsidRPr="00C94B8E" w:rsidRDefault="005E655E" w:rsidP="005E655E">
      <w:pPr>
        <w:spacing w:after="0" w:line="240" w:lineRule="auto"/>
        <w:jc w:val="both"/>
        <w:rPr>
          <w:rFonts w:ascii="Verdana" w:hAnsi="Verdana"/>
          <w:b/>
          <w:sz w:val="20"/>
          <w:szCs w:val="20"/>
          <w:lang w:val="en-GB"/>
        </w:rPr>
      </w:pPr>
      <w:r w:rsidRPr="00C94B8E">
        <w:rPr>
          <w:rFonts w:ascii="Verdana" w:hAnsi="Verdana"/>
          <w:b/>
          <w:sz w:val="20"/>
          <w:szCs w:val="20"/>
          <w:lang w:val="en-GB"/>
        </w:rPr>
        <w:t xml:space="preserve">c) </w:t>
      </w:r>
      <w:r w:rsidR="005915B5" w:rsidRPr="00C94B8E">
        <w:rPr>
          <w:rFonts w:ascii="Verdana" w:hAnsi="Verdana"/>
          <w:b/>
          <w:sz w:val="20"/>
          <w:szCs w:val="20"/>
          <w:lang w:val="en-GB"/>
        </w:rPr>
        <w:t>conditions for extracurricular activities</w:t>
      </w:r>
    </w:p>
    <w:p w14:paraId="3B927F18" w14:textId="77777777" w:rsidR="005E655E" w:rsidRPr="00C94B8E" w:rsidRDefault="005E655E" w:rsidP="005E655E">
      <w:pPr>
        <w:spacing w:after="0" w:line="240" w:lineRule="auto"/>
        <w:jc w:val="both"/>
        <w:rPr>
          <w:rFonts w:ascii="Verdana" w:hAnsi="Verdana"/>
          <w:b/>
          <w:sz w:val="20"/>
          <w:szCs w:val="20"/>
          <w:lang w:val="en-GB"/>
        </w:rPr>
      </w:pPr>
    </w:p>
    <w:p w14:paraId="7E229ED8" w14:textId="6D8A1604" w:rsidR="005E655E" w:rsidRPr="00C94B8E" w:rsidRDefault="00DC732D"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20"/>
          <w:szCs w:val="20"/>
          <w:lang w:val="en-GB"/>
        </w:rPr>
      </w:pPr>
      <w:r>
        <w:rPr>
          <w:rFonts w:ascii="Verdana" w:hAnsi="Verdana"/>
          <w:sz w:val="20"/>
          <w:szCs w:val="20"/>
          <w:lang w:val="en-GB"/>
        </w:rPr>
        <w:t>Please i</w:t>
      </w:r>
      <w:r w:rsidR="005915B5" w:rsidRPr="00C94B8E">
        <w:rPr>
          <w:rFonts w:ascii="Verdana" w:hAnsi="Verdana"/>
          <w:sz w:val="20"/>
          <w:szCs w:val="20"/>
          <w:lang w:val="en-GB"/>
        </w:rPr>
        <w:t>ndicate which types of extracurricular activities are provided</w:t>
      </w:r>
      <w:r w:rsidR="005E655E" w:rsidRPr="00C94B8E">
        <w:rPr>
          <w:rFonts w:ascii="Verdana" w:hAnsi="Verdana"/>
          <w:sz w:val="20"/>
          <w:szCs w:val="20"/>
          <w:lang w:val="en-GB"/>
        </w:rPr>
        <w:t>:</w:t>
      </w:r>
    </w:p>
    <w:p w14:paraId="1134D096" w14:textId="77777777" w:rsidR="005E655E" w:rsidRPr="00C94B8E" w:rsidRDefault="005E655E" w:rsidP="005E655E">
      <w:pPr>
        <w:spacing w:after="0" w:line="240" w:lineRule="auto"/>
        <w:jc w:val="both"/>
        <w:rPr>
          <w:rFonts w:ascii="Verdana" w:hAnsi="Verdana" w:cs="Calibri"/>
          <w:sz w:val="20"/>
          <w:szCs w:val="20"/>
          <w:lang w:val="en-GB" w:eastAsia="sl-SI"/>
        </w:rPr>
      </w:pPr>
    </w:p>
    <w:p w14:paraId="3232D7BF" w14:textId="77777777" w:rsidR="005E655E" w:rsidRPr="00C94B8E" w:rsidRDefault="005E655E" w:rsidP="005E655E">
      <w:pPr>
        <w:spacing w:after="0" w:line="240" w:lineRule="auto"/>
        <w:jc w:val="both"/>
        <w:rPr>
          <w:rFonts w:ascii="Verdana" w:hAnsi="Verdana"/>
          <w:b/>
          <w:sz w:val="20"/>
          <w:szCs w:val="20"/>
          <w:lang w:val="en-GB"/>
        </w:rPr>
      </w:pPr>
      <w:r w:rsidRPr="00C94B8E">
        <w:rPr>
          <w:rFonts w:ascii="Verdana" w:hAnsi="Verdana" w:cs="Calibri"/>
          <w:b/>
          <w:sz w:val="20"/>
          <w:szCs w:val="20"/>
          <w:lang w:val="en-GB" w:eastAsia="sl-SI"/>
        </w:rPr>
        <w:t>STANDARD</w:t>
      </w:r>
      <w:r w:rsidR="005915B5" w:rsidRPr="00C94B8E">
        <w:rPr>
          <w:rFonts w:ascii="Verdana" w:hAnsi="Verdana" w:cs="Calibri"/>
          <w:b/>
          <w:sz w:val="20"/>
          <w:szCs w:val="20"/>
          <w:lang w:val="en-GB" w:eastAsia="sl-SI"/>
        </w:rPr>
        <w:t xml:space="preserve"> 12</w:t>
      </w:r>
      <w:r w:rsidRPr="00C94B8E">
        <w:rPr>
          <w:rFonts w:ascii="Verdana" w:hAnsi="Verdana" w:cs="Calibri"/>
          <w:b/>
          <w:sz w:val="20"/>
          <w:szCs w:val="20"/>
          <w:lang w:val="en-GB" w:eastAsia="sl-SI"/>
        </w:rPr>
        <w:t>:</w:t>
      </w:r>
      <w:r w:rsidRPr="00C94B8E">
        <w:rPr>
          <w:rFonts w:ascii="Verdana" w:hAnsi="Verdana"/>
          <w:b/>
          <w:sz w:val="20"/>
          <w:szCs w:val="20"/>
          <w:lang w:val="en-GB"/>
        </w:rPr>
        <w:t xml:space="preserve"> </w:t>
      </w:r>
      <w:r w:rsidR="005915B5" w:rsidRPr="00C94B8E">
        <w:rPr>
          <w:rFonts w:ascii="Verdana" w:hAnsi="Verdana"/>
          <w:b/>
          <w:sz w:val="20"/>
          <w:szCs w:val="20"/>
          <w:lang w:val="en-GB"/>
        </w:rPr>
        <w:t>The higher education institution protects students' rights</w:t>
      </w:r>
      <w:r w:rsidRPr="00C94B8E">
        <w:rPr>
          <w:rFonts w:ascii="Verdana" w:hAnsi="Verdana"/>
          <w:b/>
          <w:sz w:val="20"/>
          <w:szCs w:val="20"/>
          <w:lang w:val="en-GB"/>
        </w:rPr>
        <w:t>.</w:t>
      </w:r>
    </w:p>
    <w:p w14:paraId="638B7847" w14:textId="77777777" w:rsidR="005E655E" w:rsidRPr="00C94B8E" w:rsidRDefault="005E655E" w:rsidP="005E655E">
      <w:pPr>
        <w:spacing w:after="0" w:line="240" w:lineRule="auto"/>
        <w:jc w:val="both"/>
        <w:rPr>
          <w:rFonts w:ascii="Verdana" w:hAnsi="Verdana"/>
          <w:sz w:val="20"/>
          <w:szCs w:val="20"/>
          <w:highlight w:val="magenta"/>
          <w:lang w:val="en-GB"/>
        </w:rPr>
      </w:pPr>
    </w:p>
    <w:p w14:paraId="789216FA" w14:textId="77777777" w:rsidR="005E655E" w:rsidRPr="00C94B8E" w:rsidRDefault="005E655E" w:rsidP="005E655E">
      <w:pPr>
        <w:spacing w:after="0" w:line="240" w:lineRule="auto"/>
        <w:jc w:val="both"/>
        <w:rPr>
          <w:rFonts w:ascii="Verdana" w:hAnsi="Verdana"/>
          <w:b/>
          <w:sz w:val="20"/>
          <w:szCs w:val="20"/>
          <w:lang w:val="en-GB"/>
        </w:rPr>
      </w:pPr>
      <w:r w:rsidRPr="00C94B8E">
        <w:rPr>
          <w:rFonts w:ascii="Verdana" w:hAnsi="Verdana"/>
          <w:b/>
          <w:sz w:val="20"/>
          <w:szCs w:val="20"/>
          <w:lang w:val="en-GB"/>
        </w:rPr>
        <w:t xml:space="preserve">a) </w:t>
      </w:r>
      <w:r w:rsidR="00452798" w:rsidRPr="00C94B8E">
        <w:rPr>
          <w:rFonts w:ascii="Verdana" w:hAnsi="Verdana"/>
          <w:b/>
          <w:sz w:val="20"/>
          <w:szCs w:val="20"/>
          <w:lang w:val="en-GB"/>
        </w:rPr>
        <w:t>operation of the bodies of the higher education institutions in this area</w:t>
      </w:r>
    </w:p>
    <w:p w14:paraId="17887733" w14:textId="21F2E988" w:rsidR="005E655E" w:rsidRPr="00C94B8E" w:rsidRDefault="005E655E" w:rsidP="005E655E">
      <w:pPr>
        <w:spacing w:after="0" w:line="240" w:lineRule="auto"/>
        <w:jc w:val="both"/>
        <w:rPr>
          <w:rFonts w:ascii="Verdana" w:hAnsi="Verdana" w:cs="Calibri"/>
          <w:b/>
          <w:sz w:val="20"/>
          <w:szCs w:val="20"/>
          <w:lang w:val="en-GB" w:eastAsia="sl-SI"/>
        </w:rPr>
      </w:pPr>
      <w:r w:rsidRPr="00C94B8E">
        <w:rPr>
          <w:rFonts w:ascii="Verdana" w:hAnsi="Verdana" w:cs="Calibri"/>
          <w:b/>
          <w:sz w:val="20"/>
          <w:szCs w:val="20"/>
          <w:lang w:val="en-GB" w:eastAsia="sl-SI"/>
        </w:rPr>
        <w:t>b) me</w:t>
      </w:r>
      <w:r w:rsidR="00452798" w:rsidRPr="00C94B8E">
        <w:rPr>
          <w:rFonts w:ascii="Verdana" w:hAnsi="Verdana" w:cs="Calibri"/>
          <w:b/>
          <w:sz w:val="20"/>
          <w:szCs w:val="20"/>
          <w:lang w:val="en-GB" w:eastAsia="sl-SI"/>
        </w:rPr>
        <w:t xml:space="preserve">chanisms for the recognition and prevention discrimination of vulnerable groups of students and the discrimination </w:t>
      </w:r>
      <w:r w:rsidR="00DC732D">
        <w:rPr>
          <w:rFonts w:ascii="Verdana" w:hAnsi="Verdana" w:cs="Calibri"/>
          <w:b/>
          <w:sz w:val="20"/>
          <w:szCs w:val="20"/>
          <w:lang w:val="en-GB" w:eastAsia="sl-SI"/>
        </w:rPr>
        <w:t xml:space="preserve">based </w:t>
      </w:r>
      <w:r w:rsidR="00452798" w:rsidRPr="00C94B8E">
        <w:rPr>
          <w:rFonts w:ascii="Verdana" w:hAnsi="Verdana" w:cs="Calibri"/>
          <w:b/>
          <w:sz w:val="20"/>
          <w:szCs w:val="20"/>
          <w:lang w:val="en-GB" w:eastAsia="sl-SI"/>
        </w:rPr>
        <w:t>on personal circumstances and beliefs of students</w:t>
      </w:r>
    </w:p>
    <w:p w14:paraId="69519519" w14:textId="77777777" w:rsidR="005E655E" w:rsidRPr="00C94B8E" w:rsidRDefault="005E655E" w:rsidP="005E655E">
      <w:pPr>
        <w:spacing w:after="0" w:line="240" w:lineRule="auto"/>
        <w:jc w:val="both"/>
        <w:rPr>
          <w:rFonts w:ascii="Verdana" w:hAnsi="Verdana" w:cs="Calibri"/>
          <w:sz w:val="20"/>
          <w:szCs w:val="20"/>
          <w:highlight w:val="magenta"/>
          <w:lang w:val="en-GB" w:eastAsia="sl-SI"/>
        </w:rPr>
      </w:pPr>
    </w:p>
    <w:p w14:paraId="79D1DB69" w14:textId="1680626E" w:rsidR="005E655E" w:rsidRPr="00C94B8E" w:rsidRDefault="00DC732D"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0"/>
          <w:szCs w:val="20"/>
          <w:lang w:val="en-GB"/>
        </w:rPr>
      </w:pPr>
      <w:r>
        <w:rPr>
          <w:rFonts w:ascii="Verdana" w:hAnsi="Verdana"/>
          <w:sz w:val="20"/>
          <w:szCs w:val="20"/>
          <w:lang w:val="en-GB"/>
        </w:rPr>
        <w:t xml:space="preserve">Please provide a description of </w:t>
      </w:r>
      <w:r w:rsidR="009D68D5" w:rsidRPr="00C94B8E">
        <w:rPr>
          <w:rFonts w:ascii="Verdana" w:hAnsi="Verdana"/>
          <w:sz w:val="20"/>
          <w:szCs w:val="20"/>
          <w:lang w:val="en-GB"/>
        </w:rPr>
        <w:t>the mechanisms for the recognition and prevention of discrimination</w:t>
      </w:r>
      <w:r w:rsidR="005E655E" w:rsidRPr="00C94B8E">
        <w:rPr>
          <w:rFonts w:ascii="Verdana" w:hAnsi="Verdana"/>
          <w:sz w:val="20"/>
          <w:szCs w:val="20"/>
          <w:lang w:val="en-GB"/>
        </w:rPr>
        <w:t>:</w:t>
      </w:r>
    </w:p>
    <w:p w14:paraId="02DB4A9A" w14:textId="77777777" w:rsidR="005E655E" w:rsidRPr="00C94B8E"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20"/>
          <w:szCs w:val="20"/>
          <w:highlight w:val="magenta"/>
          <w:lang w:val="en-GB"/>
        </w:rPr>
      </w:pPr>
    </w:p>
    <w:p w14:paraId="31C9A860" w14:textId="77777777" w:rsidR="005E655E" w:rsidRPr="00C94B8E"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6"/>
          <w:szCs w:val="16"/>
          <w:lang w:val="en-GB"/>
        </w:rPr>
      </w:pPr>
      <w:r w:rsidRPr="00C94B8E">
        <w:rPr>
          <w:rFonts w:ascii="Verdana" w:hAnsi="Verdana"/>
          <w:i/>
          <w:sz w:val="16"/>
          <w:szCs w:val="16"/>
          <w:lang w:val="en-GB"/>
        </w:rPr>
        <w:t>(</w:t>
      </w:r>
      <w:r w:rsidR="00452798" w:rsidRPr="00C94B8E">
        <w:rPr>
          <w:rFonts w:ascii="Verdana" w:hAnsi="Verdana"/>
          <w:i/>
          <w:sz w:val="16"/>
          <w:szCs w:val="16"/>
          <w:lang w:val="en-GB"/>
        </w:rPr>
        <w:t xml:space="preserve">Assessed shall be the transparency, timeliness and objectivity of the operation of the higher education institution bodies in the protection of students' rights </w:t>
      </w:r>
      <w:r w:rsidRPr="00C94B8E">
        <w:rPr>
          <w:rFonts w:ascii="Verdana" w:hAnsi="Verdana"/>
          <w:i/>
          <w:sz w:val="16"/>
          <w:szCs w:val="16"/>
          <w:lang w:val="en-GB"/>
        </w:rPr>
        <w:t>(</w:t>
      </w:r>
      <w:r w:rsidR="00452798" w:rsidRPr="00C94B8E">
        <w:rPr>
          <w:rFonts w:ascii="Verdana" w:hAnsi="Verdana"/>
          <w:i/>
          <w:sz w:val="16"/>
          <w:szCs w:val="16"/>
          <w:lang w:val="en-GB"/>
        </w:rPr>
        <w:t>besides the bodies determined by law, especially the appeals body of the higher education institution, various committee connected with the study etc</w:t>
      </w:r>
      <w:r w:rsidRPr="00C94B8E">
        <w:rPr>
          <w:rFonts w:ascii="Verdana" w:hAnsi="Verdana"/>
          <w:i/>
          <w:sz w:val="16"/>
          <w:szCs w:val="16"/>
          <w:lang w:val="en-GB"/>
        </w:rPr>
        <w:t xml:space="preserve">.) </w:t>
      </w:r>
      <w:r w:rsidR="00452798" w:rsidRPr="00C94B8E">
        <w:rPr>
          <w:rFonts w:ascii="Verdana" w:hAnsi="Verdana"/>
          <w:i/>
          <w:sz w:val="16"/>
          <w:szCs w:val="16"/>
          <w:lang w:val="en-GB"/>
        </w:rPr>
        <w:t>and timely notification of students about it</w:t>
      </w:r>
      <w:r w:rsidRPr="00C94B8E">
        <w:rPr>
          <w:rFonts w:ascii="Verdana" w:hAnsi="Verdana"/>
          <w:i/>
          <w:sz w:val="16"/>
          <w:szCs w:val="16"/>
          <w:lang w:val="en-GB"/>
        </w:rPr>
        <w:t>.)</w:t>
      </w:r>
    </w:p>
    <w:p w14:paraId="204D27B9" w14:textId="77777777" w:rsidR="005E655E" w:rsidRPr="00C94B8E"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20"/>
          <w:szCs w:val="20"/>
          <w:highlight w:val="magenta"/>
          <w:lang w:val="en-GB"/>
        </w:rPr>
      </w:pPr>
    </w:p>
    <w:p w14:paraId="4AF99B34" w14:textId="673DE14B" w:rsidR="005E655E" w:rsidRPr="00C94B8E" w:rsidRDefault="006268E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0"/>
          <w:szCs w:val="20"/>
          <w:lang w:val="en-GB"/>
        </w:rPr>
      </w:pPr>
      <w:r w:rsidRPr="00C94B8E">
        <w:rPr>
          <w:rFonts w:ascii="Verdana" w:hAnsi="Verdana"/>
          <w:sz w:val="20"/>
          <w:szCs w:val="20"/>
          <w:lang w:val="en-GB"/>
        </w:rPr>
        <w:t>Po</w:t>
      </w:r>
      <w:r w:rsidR="00DD5EB0">
        <w:rPr>
          <w:rFonts w:ascii="Verdana" w:hAnsi="Verdana"/>
          <w:sz w:val="20"/>
          <w:szCs w:val="20"/>
          <w:lang w:val="en-GB"/>
        </w:rPr>
        <w:t xml:space="preserve">tential </w:t>
      </w:r>
      <w:r w:rsidRPr="00C94B8E">
        <w:rPr>
          <w:rFonts w:ascii="Verdana" w:hAnsi="Verdana"/>
          <w:sz w:val="20"/>
          <w:szCs w:val="20"/>
          <w:lang w:val="en-GB"/>
        </w:rPr>
        <w:t>explanation of the higher education institution</w:t>
      </w:r>
      <w:r w:rsidR="005E655E" w:rsidRPr="00C94B8E">
        <w:rPr>
          <w:rFonts w:ascii="Verdana" w:hAnsi="Verdana"/>
          <w:sz w:val="20"/>
          <w:szCs w:val="20"/>
          <w:lang w:val="en-GB"/>
        </w:rPr>
        <w:t>:</w:t>
      </w:r>
    </w:p>
    <w:p w14:paraId="64C4002A" w14:textId="77777777" w:rsidR="005E655E" w:rsidRPr="00C94B8E" w:rsidRDefault="005E655E" w:rsidP="005E655E">
      <w:pPr>
        <w:spacing w:after="0" w:line="240" w:lineRule="auto"/>
        <w:jc w:val="both"/>
        <w:rPr>
          <w:rFonts w:ascii="Verdana" w:hAnsi="Verdana"/>
          <w:i/>
          <w:sz w:val="20"/>
          <w:szCs w:val="20"/>
          <w:lang w:val="en-GB"/>
        </w:rPr>
      </w:pPr>
    </w:p>
    <w:p w14:paraId="4E474923" w14:textId="54052AC9" w:rsidR="005E655E" w:rsidRPr="00C94B8E" w:rsidRDefault="000259B7" w:rsidP="005E655E">
      <w:pPr>
        <w:spacing w:after="0" w:line="240" w:lineRule="auto"/>
        <w:jc w:val="both"/>
        <w:rPr>
          <w:rFonts w:ascii="Verdana" w:hAnsi="Verdana"/>
          <w:b/>
          <w:sz w:val="20"/>
          <w:szCs w:val="20"/>
          <w:lang w:val="en-GB"/>
        </w:rPr>
      </w:pPr>
      <w:r>
        <w:rPr>
          <w:rFonts w:ascii="Verdana" w:hAnsi="Verdana"/>
          <w:b/>
          <w:sz w:val="20"/>
          <w:szCs w:val="20"/>
          <w:lang w:val="en-GB"/>
        </w:rPr>
        <w:t>c</w:t>
      </w:r>
      <w:r w:rsidR="005E655E" w:rsidRPr="00C94B8E">
        <w:rPr>
          <w:rFonts w:ascii="Verdana" w:hAnsi="Verdana"/>
          <w:b/>
          <w:sz w:val="20"/>
          <w:szCs w:val="20"/>
          <w:lang w:val="en-GB"/>
        </w:rPr>
        <w:t xml:space="preserve">) </w:t>
      </w:r>
      <w:r w:rsidR="00452798" w:rsidRPr="00C94B8E">
        <w:rPr>
          <w:rFonts w:ascii="Verdana" w:hAnsi="Verdana"/>
          <w:b/>
          <w:sz w:val="20"/>
          <w:szCs w:val="20"/>
          <w:lang w:val="en-GB"/>
        </w:rPr>
        <w:t xml:space="preserve">participation of </w:t>
      </w:r>
      <w:r w:rsidR="00DC732D">
        <w:rPr>
          <w:rFonts w:ascii="Verdana" w:hAnsi="Verdana"/>
          <w:b/>
          <w:sz w:val="20"/>
          <w:szCs w:val="20"/>
          <w:lang w:val="en-GB"/>
        </w:rPr>
        <w:t xml:space="preserve">students’ </w:t>
      </w:r>
      <w:r w:rsidR="00452798" w:rsidRPr="00C94B8E">
        <w:rPr>
          <w:rFonts w:ascii="Verdana" w:hAnsi="Verdana"/>
          <w:b/>
          <w:sz w:val="20"/>
          <w:szCs w:val="20"/>
          <w:lang w:val="en-GB"/>
        </w:rPr>
        <w:t>representatives in the bodies of the institution with other students</w:t>
      </w:r>
    </w:p>
    <w:p w14:paraId="1FCDA38D" w14:textId="77777777" w:rsidR="005E655E" w:rsidRPr="00C94B8E" w:rsidRDefault="005E655E" w:rsidP="005E655E">
      <w:pPr>
        <w:spacing w:after="0" w:line="240" w:lineRule="auto"/>
        <w:jc w:val="both"/>
        <w:rPr>
          <w:rFonts w:ascii="Verdana" w:hAnsi="Verdana" w:cs="Calibri"/>
          <w:sz w:val="20"/>
          <w:szCs w:val="20"/>
          <w:highlight w:val="magenta"/>
          <w:lang w:val="en-GB" w:eastAsia="sl-SI"/>
        </w:rPr>
      </w:pPr>
    </w:p>
    <w:p w14:paraId="2F0817EA" w14:textId="77777777" w:rsidR="005E655E" w:rsidRPr="00C94B8E"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6"/>
          <w:szCs w:val="16"/>
          <w:lang w:val="en-GB"/>
        </w:rPr>
      </w:pPr>
      <w:r w:rsidRPr="00C94B8E">
        <w:rPr>
          <w:rFonts w:ascii="Verdana" w:hAnsi="Verdana"/>
          <w:i/>
          <w:sz w:val="16"/>
          <w:szCs w:val="16"/>
          <w:lang w:val="en-GB"/>
        </w:rPr>
        <w:t>(</w:t>
      </w:r>
      <w:r w:rsidR="00452798" w:rsidRPr="00C94B8E">
        <w:rPr>
          <w:rFonts w:ascii="Verdana" w:hAnsi="Verdana"/>
          <w:i/>
          <w:sz w:val="16"/>
          <w:szCs w:val="16"/>
          <w:lang w:val="en-GB"/>
        </w:rPr>
        <w:t xml:space="preserve">Assessed shall be the organization, transparency, timeliness and prompt cooperation of students' representatives with other students </w:t>
      </w:r>
      <w:r w:rsidRPr="00C94B8E">
        <w:rPr>
          <w:rFonts w:ascii="Verdana" w:hAnsi="Verdana"/>
          <w:i/>
          <w:sz w:val="16"/>
          <w:szCs w:val="16"/>
          <w:lang w:val="en-GB"/>
        </w:rPr>
        <w:t xml:space="preserve">– </w:t>
      </w:r>
      <w:r w:rsidR="00452798" w:rsidRPr="00C94B8E">
        <w:rPr>
          <w:rFonts w:ascii="Verdana" w:hAnsi="Verdana"/>
          <w:i/>
          <w:sz w:val="16"/>
          <w:szCs w:val="16"/>
          <w:lang w:val="en-GB"/>
        </w:rPr>
        <w:t xml:space="preserve">obtaining the opinions and </w:t>
      </w:r>
      <w:r w:rsidR="007C2A69" w:rsidRPr="00C94B8E">
        <w:rPr>
          <w:rFonts w:ascii="Verdana" w:hAnsi="Verdana"/>
          <w:i/>
          <w:sz w:val="16"/>
          <w:szCs w:val="16"/>
          <w:lang w:val="en-GB"/>
        </w:rPr>
        <w:t>correct representation of the dominant interests of students</w:t>
      </w:r>
      <w:r w:rsidRPr="00C94B8E">
        <w:rPr>
          <w:rFonts w:ascii="Verdana" w:hAnsi="Verdana"/>
          <w:i/>
          <w:sz w:val="16"/>
          <w:szCs w:val="16"/>
          <w:lang w:val="en-GB"/>
        </w:rPr>
        <w:t>.)</w:t>
      </w:r>
    </w:p>
    <w:p w14:paraId="648A2E9E" w14:textId="77777777" w:rsidR="005E655E" w:rsidRPr="00C94B8E"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20"/>
          <w:szCs w:val="20"/>
          <w:highlight w:val="magenta"/>
          <w:lang w:val="en-GB"/>
        </w:rPr>
      </w:pPr>
    </w:p>
    <w:p w14:paraId="242B4F99" w14:textId="47CA5E83" w:rsidR="006268EE" w:rsidRPr="00C94B8E" w:rsidRDefault="006268EE" w:rsidP="006268E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0"/>
          <w:szCs w:val="20"/>
          <w:lang w:val="en-GB"/>
        </w:rPr>
      </w:pPr>
      <w:r w:rsidRPr="00C94B8E">
        <w:rPr>
          <w:rFonts w:ascii="Verdana" w:hAnsi="Verdana"/>
          <w:sz w:val="20"/>
          <w:szCs w:val="20"/>
          <w:lang w:val="en-GB"/>
        </w:rPr>
        <w:t>Po</w:t>
      </w:r>
      <w:r w:rsidR="00DD5EB0">
        <w:rPr>
          <w:rFonts w:ascii="Verdana" w:hAnsi="Verdana"/>
          <w:sz w:val="20"/>
          <w:szCs w:val="20"/>
          <w:lang w:val="en-GB"/>
        </w:rPr>
        <w:t xml:space="preserve">tential </w:t>
      </w:r>
      <w:r w:rsidRPr="00C94B8E">
        <w:rPr>
          <w:rFonts w:ascii="Verdana" w:hAnsi="Verdana"/>
          <w:sz w:val="20"/>
          <w:szCs w:val="20"/>
          <w:lang w:val="en-GB"/>
        </w:rPr>
        <w:t>explanation of the higher education institution:</w:t>
      </w:r>
    </w:p>
    <w:p w14:paraId="2C995F26" w14:textId="77777777" w:rsidR="005E655E" w:rsidRPr="00C94B8E" w:rsidRDefault="005E655E" w:rsidP="005E655E">
      <w:pPr>
        <w:spacing w:after="0" w:line="240" w:lineRule="auto"/>
        <w:jc w:val="both"/>
        <w:rPr>
          <w:rFonts w:ascii="Verdana" w:hAnsi="Verdana" w:cs="Calibri"/>
          <w:sz w:val="20"/>
          <w:szCs w:val="20"/>
          <w:lang w:val="en-GB" w:eastAsia="sl-SI"/>
        </w:rPr>
      </w:pPr>
    </w:p>
    <w:p w14:paraId="12E401FC" w14:textId="77777777" w:rsidR="005E655E" w:rsidRPr="00C94B8E" w:rsidRDefault="005E655E" w:rsidP="005E655E">
      <w:pPr>
        <w:spacing w:after="0" w:line="240" w:lineRule="auto"/>
        <w:jc w:val="both"/>
        <w:rPr>
          <w:rFonts w:ascii="Verdana" w:hAnsi="Verdana"/>
          <w:b/>
          <w:sz w:val="20"/>
          <w:szCs w:val="20"/>
          <w:lang w:val="en-GB"/>
        </w:rPr>
      </w:pPr>
      <w:r w:rsidRPr="00C94B8E">
        <w:rPr>
          <w:rFonts w:ascii="Verdana" w:hAnsi="Verdana" w:cs="Calibri"/>
          <w:b/>
          <w:sz w:val="20"/>
          <w:szCs w:val="20"/>
          <w:lang w:val="en-GB" w:eastAsia="sl-SI"/>
        </w:rPr>
        <w:t>STANDARD</w:t>
      </w:r>
      <w:r w:rsidR="000D7AA6" w:rsidRPr="00C94B8E">
        <w:rPr>
          <w:rFonts w:ascii="Verdana" w:hAnsi="Verdana" w:cs="Calibri"/>
          <w:b/>
          <w:sz w:val="20"/>
          <w:szCs w:val="20"/>
          <w:lang w:val="en-GB" w:eastAsia="sl-SI"/>
        </w:rPr>
        <w:t xml:space="preserve"> 13</w:t>
      </w:r>
      <w:r w:rsidRPr="00C94B8E">
        <w:rPr>
          <w:rFonts w:ascii="Verdana" w:hAnsi="Verdana" w:cs="Calibri"/>
          <w:b/>
          <w:sz w:val="20"/>
          <w:szCs w:val="20"/>
          <w:lang w:val="en-GB" w:eastAsia="sl-SI"/>
        </w:rPr>
        <w:t xml:space="preserve">: </w:t>
      </w:r>
      <w:r w:rsidR="00CE7153" w:rsidRPr="00C94B8E">
        <w:rPr>
          <w:rFonts w:ascii="Verdana" w:hAnsi="Verdana" w:cs="Calibri"/>
          <w:b/>
          <w:sz w:val="20"/>
          <w:szCs w:val="20"/>
          <w:lang w:val="en-GB" w:eastAsia="sl-SI"/>
        </w:rPr>
        <w:t>The students participate in the assessment and update of the content and implementation of the activity of the higher education institution</w:t>
      </w:r>
      <w:r w:rsidRPr="00C94B8E">
        <w:rPr>
          <w:rFonts w:ascii="Verdana" w:hAnsi="Verdana"/>
          <w:b/>
          <w:sz w:val="20"/>
          <w:szCs w:val="20"/>
          <w:lang w:val="en-GB"/>
        </w:rPr>
        <w:t>.</w:t>
      </w:r>
    </w:p>
    <w:p w14:paraId="502CD778" w14:textId="77777777" w:rsidR="005E655E" w:rsidRPr="00C94B8E" w:rsidRDefault="005E655E" w:rsidP="005E655E">
      <w:pPr>
        <w:spacing w:after="0" w:line="240" w:lineRule="auto"/>
        <w:jc w:val="both"/>
        <w:rPr>
          <w:rFonts w:ascii="Verdana" w:hAnsi="Verdana"/>
          <w:i/>
          <w:sz w:val="20"/>
          <w:szCs w:val="20"/>
          <w:lang w:val="en-GB"/>
        </w:rPr>
      </w:pPr>
    </w:p>
    <w:p w14:paraId="6352F5E7" w14:textId="77777777" w:rsidR="005E655E" w:rsidRPr="00C94B8E" w:rsidRDefault="005E655E" w:rsidP="005E655E">
      <w:pPr>
        <w:spacing w:after="0" w:line="240" w:lineRule="auto"/>
        <w:jc w:val="both"/>
        <w:rPr>
          <w:rFonts w:ascii="Verdana" w:hAnsi="Verdana"/>
          <w:b/>
          <w:sz w:val="20"/>
          <w:szCs w:val="20"/>
          <w:lang w:val="en-GB"/>
        </w:rPr>
      </w:pPr>
      <w:r w:rsidRPr="00C94B8E">
        <w:rPr>
          <w:rFonts w:ascii="Verdana" w:hAnsi="Verdana"/>
          <w:b/>
          <w:sz w:val="20"/>
          <w:szCs w:val="20"/>
          <w:lang w:val="en-GB"/>
        </w:rPr>
        <w:t xml:space="preserve">a) </w:t>
      </w:r>
      <w:r w:rsidR="00CE7153" w:rsidRPr="00C94B8E">
        <w:rPr>
          <w:rFonts w:ascii="Verdana" w:hAnsi="Verdana"/>
          <w:b/>
          <w:sz w:val="20"/>
          <w:szCs w:val="20"/>
          <w:lang w:val="en-GB"/>
        </w:rPr>
        <w:t xml:space="preserve">participation of students in the </w:t>
      </w:r>
      <w:r w:rsidR="002B4703" w:rsidRPr="00C94B8E">
        <w:rPr>
          <w:rFonts w:ascii="Verdana" w:hAnsi="Verdana"/>
          <w:b/>
          <w:sz w:val="20"/>
          <w:szCs w:val="20"/>
          <w:lang w:val="en-GB"/>
        </w:rPr>
        <w:t>creation of the mission, strategic guidelines, in the self-evaluation of the higher education institution and study programmes and their transformation</w:t>
      </w:r>
    </w:p>
    <w:p w14:paraId="00B07A8F" w14:textId="77777777" w:rsidR="005E655E" w:rsidRPr="00C94B8E" w:rsidRDefault="005E655E" w:rsidP="005E655E">
      <w:pPr>
        <w:spacing w:after="0" w:line="240" w:lineRule="auto"/>
        <w:jc w:val="both"/>
        <w:rPr>
          <w:rFonts w:ascii="Verdana" w:hAnsi="Verdana"/>
          <w:b/>
          <w:sz w:val="20"/>
          <w:szCs w:val="20"/>
          <w:highlight w:val="yellow"/>
          <w:lang w:val="en-GB"/>
        </w:rPr>
      </w:pPr>
    </w:p>
    <w:p w14:paraId="0D5A790C" w14:textId="77777777" w:rsidR="005E655E" w:rsidRPr="00C94B8E"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6"/>
          <w:szCs w:val="16"/>
          <w:lang w:val="en-GB"/>
        </w:rPr>
      </w:pPr>
      <w:r w:rsidRPr="00C94B8E">
        <w:rPr>
          <w:rFonts w:ascii="Verdana" w:hAnsi="Verdana"/>
          <w:i/>
          <w:sz w:val="16"/>
          <w:szCs w:val="16"/>
          <w:lang w:val="en-GB"/>
        </w:rPr>
        <w:t>(</w:t>
      </w:r>
      <w:r w:rsidR="002B4703" w:rsidRPr="00C94B8E">
        <w:rPr>
          <w:rFonts w:ascii="Verdana" w:hAnsi="Verdana"/>
          <w:i/>
          <w:sz w:val="16"/>
          <w:szCs w:val="16"/>
          <w:lang w:val="en-GB"/>
        </w:rPr>
        <w:t>Assessed shall be whether the students participate in</w:t>
      </w:r>
      <w:r w:rsidRPr="00C94B8E">
        <w:rPr>
          <w:rFonts w:ascii="Verdana" w:hAnsi="Verdana"/>
          <w:i/>
          <w:sz w:val="16"/>
          <w:szCs w:val="16"/>
          <w:lang w:val="en-GB"/>
        </w:rPr>
        <w:t>:</w:t>
      </w:r>
    </w:p>
    <w:p w14:paraId="62E28492" w14:textId="77777777" w:rsidR="005E655E" w:rsidRPr="00C94B8E" w:rsidRDefault="002B4703" w:rsidP="005E655E">
      <w:pPr>
        <w:numPr>
          <w:ilvl w:val="0"/>
          <w:numId w:val="77"/>
        </w:num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16"/>
          <w:szCs w:val="16"/>
          <w:lang w:val="en-GB" w:eastAsia="sl-SI"/>
        </w:rPr>
      </w:pPr>
      <w:r w:rsidRPr="00C94B8E">
        <w:rPr>
          <w:rFonts w:ascii="Verdana" w:hAnsi="Verdana" w:cs="Calibri"/>
          <w:i/>
          <w:sz w:val="16"/>
          <w:szCs w:val="16"/>
          <w:lang w:val="en-GB" w:eastAsia="sl-SI"/>
        </w:rPr>
        <w:t>drafting the mission and strategic guidelines of the higher education institution</w:t>
      </w:r>
      <w:r w:rsidR="005E655E" w:rsidRPr="00C94B8E">
        <w:rPr>
          <w:rFonts w:ascii="Verdana" w:hAnsi="Verdana" w:cs="Calibri"/>
          <w:i/>
          <w:sz w:val="16"/>
          <w:szCs w:val="16"/>
          <w:lang w:val="en-GB" w:eastAsia="sl-SI"/>
        </w:rPr>
        <w:t>,</w:t>
      </w:r>
    </w:p>
    <w:p w14:paraId="2704B7C2" w14:textId="77777777" w:rsidR="005E655E" w:rsidRPr="00C94B8E" w:rsidRDefault="005E655E" w:rsidP="005E655E">
      <w:pPr>
        <w:numPr>
          <w:ilvl w:val="0"/>
          <w:numId w:val="77"/>
        </w:num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16"/>
          <w:szCs w:val="16"/>
          <w:lang w:val="en-GB" w:eastAsia="sl-SI"/>
        </w:rPr>
      </w:pPr>
      <w:r w:rsidRPr="00C94B8E">
        <w:rPr>
          <w:rFonts w:ascii="Verdana" w:hAnsi="Verdana" w:cs="Calibri"/>
          <w:i/>
          <w:sz w:val="16"/>
          <w:szCs w:val="16"/>
          <w:lang w:val="en-GB" w:eastAsia="sl-SI"/>
        </w:rPr>
        <w:t>s</w:t>
      </w:r>
      <w:r w:rsidR="002B4703" w:rsidRPr="00C94B8E">
        <w:rPr>
          <w:rFonts w:ascii="Verdana" w:hAnsi="Verdana" w:cs="Calibri"/>
          <w:i/>
          <w:sz w:val="16"/>
          <w:szCs w:val="16"/>
          <w:lang w:val="en-GB" w:eastAsia="sl-SI"/>
        </w:rPr>
        <w:t>elf-evaluation of the of the activity of the higher education institution</w:t>
      </w:r>
      <w:r w:rsidRPr="00C94B8E">
        <w:rPr>
          <w:rFonts w:ascii="Verdana" w:hAnsi="Verdana" w:cs="Calibri"/>
          <w:i/>
          <w:sz w:val="16"/>
          <w:szCs w:val="16"/>
          <w:lang w:val="en-GB" w:eastAsia="sl-SI"/>
        </w:rPr>
        <w:t xml:space="preserve">, </w:t>
      </w:r>
      <w:r w:rsidR="002B4703" w:rsidRPr="00C94B8E">
        <w:rPr>
          <w:rFonts w:ascii="Verdana" w:hAnsi="Verdana" w:cs="Calibri"/>
          <w:i/>
          <w:sz w:val="16"/>
          <w:szCs w:val="16"/>
          <w:lang w:val="en-GB" w:eastAsia="sl-SI"/>
        </w:rPr>
        <w:t>giving suggestions for improvements and further development and whether their suggestions are processed and considered</w:t>
      </w:r>
      <w:r w:rsidRPr="00C94B8E">
        <w:rPr>
          <w:rFonts w:ascii="Verdana" w:hAnsi="Verdana" w:cs="Calibri"/>
          <w:i/>
          <w:sz w:val="16"/>
          <w:szCs w:val="16"/>
          <w:lang w:val="en-GB" w:eastAsia="sl-SI"/>
        </w:rPr>
        <w:t>,</w:t>
      </w:r>
    </w:p>
    <w:p w14:paraId="7B0A600B" w14:textId="77777777" w:rsidR="005E655E" w:rsidRPr="00C94B8E" w:rsidRDefault="002B4703" w:rsidP="005E655E">
      <w:pPr>
        <w:numPr>
          <w:ilvl w:val="0"/>
          <w:numId w:val="77"/>
        </w:num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6"/>
          <w:szCs w:val="16"/>
          <w:lang w:val="en-GB"/>
        </w:rPr>
      </w:pPr>
      <w:r w:rsidRPr="00C94B8E">
        <w:rPr>
          <w:rFonts w:ascii="Verdana" w:hAnsi="Verdana"/>
          <w:i/>
          <w:sz w:val="16"/>
          <w:szCs w:val="16"/>
          <w:lang w:val="en-GB"/>
        </w:rPr>
        <w:t>the evaluation of the implementation of study programmes and in their modification or transformation and update</w:t>
      </w:r>
      <w:r w:rsidR="005E655E" w:rsidRPr="00C94B8E">
        <w:rPr>
          <w:rFonts w:ascii="Verdana" w:hAnsi="Verdana"/>
          <w:i/>
          <w:sz w:val="16"/>
          <w:szCs w:val="16"/>
          <w:lang w:val="en-GB"/>
        </w:rPr>
        <w:t>.)</w:t>
      </w:r>
    </w:p>
    <w:p w14:paraId="58138CA4" w14:textId="77777777" w:rsidR="005E655E" w:rsidRPr="00C94B8E"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20"/>
          <w:szCs w:val="20"/>
          <w:highlight w:val="yellow"/>
          <w:lang w:val="en-GB"/>
        </w:rPr>
      </w:pPr>
    </w:p>
    <w:p w14:paraId="01075928" w14:textId="750E2988" w:rsidR="005E655E" w:rsidRPr="00C94B8E" w:rsidRDefault="00CE7153"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0"/>
          <w:szCs w:val="20"/>
          <w:lang w:val="en-GB"/>
        </w:rPr>
      </w:pPr>
      <w:r w:rsidRPr="00C94B8E">
        <w:rPr>
          <w:rFonts w:ascii="Verdana" w:hAnsi="Verdana"/>
          <w:sz w:val="20"/>
          <w:szCs w:val="20"/>
          <w:lang w:val="en-GB"/>
        </w:rPr>
        <w:t>Po</w:t>
      </w:r>
      <w:r w:rsidR="00DD5EB0">
        <w:rPr>
          <w:rFonts w:ascii="Verdana" w:hAnsi="Verdana"/>
          <w:sz w:val="20"/>
          <w:szCs w:val="20"/>
          <w:lang w:val="en-GB"/>
        </w:rPr>
        <w:t xml:space="preserve">tential </w:t>
      </w:r>
      <w:r w:rsidRPr="00C94B8E">
        <w:rPr>
          <w:rFonts w:ascii="Verdana" w:hAnsi="Verdana"/>
          <w:sz w:val="20"/>
          <w:szCs w:val="20"/>
          <w:lang w:val="en-GB"/>
        </w:rPr>
        <w:t>explanation of the higher education institution</w:t>
      </w:r>
      <w:r w:rsidR="005E655E" w:rsidRPr="00C94B8E">
        <w:rPr>
          <w:rFonts w:ascii="Verdana" w:hAnsi="Verdana"/>
          <w:sz w:val="20"/>
          <w:szCs w:val="20"/>
          <w:lang w:val="en-GB"/>
        </w:rPr>
        <w:t>:</w:t>
      </w:r>
    </w:p>
    <w:p w14:paraId="11F40463" w14:textId="77777777" w:rsidR="005E655E" w:rsidRPr="00C94B8E" w:rsidRDefault="005E655E" w:rsidP="005E655E">
      <w:pPr>
        <w:spacing w:after="0" w:line="240" w:lineRule="auto"/>
        <w:jc w:val="both"/>
        <w:rPr>
          <w:rFonts w:ascii="Verdana" w:hAnsi="Verdana"/>
          <w:sz w:val="20"/>
          <w:szCs w:val="20"/>
          <w:lang w:val="en-GB"/>
        </w:rPr>
      </w:pPr>
    </w:p>
    <w:p w14:paraId="59590DED" w14:textId="77777777" w:rsidR="005E655E" w:rsidRPr="00C94B8E" w:rsidRDefault="005E655E" w:rsidP="005E655E">
      <w:pPr>
        <w:spacing w:after="0" w:line="240" w:lineRule="auto"/>
        <w:jc w:val="both"/>
        <w:rPr>
          <w:rFonts w:ascii="Verdana" w:hAnsi="Verdana"/>
          <w:b/>
          <w:sz w:val="20"/>
          <w:szCs w:val="20"/>
          <w:lang w:val="en-GB"/>
        </w:rPr>
      </w:pPr>
      <w:r w:rsidRPr="00C94B8E">
        <w:rPr>
          <w:rFonts w:ascii="Verdana" w:hAnsi="Verdana"/>
          <w:b/>
          <w:sz w:val="20"/>
          <w:szCs w:val="20"/>
          <w:lang w:val="en-GB"/>
        </w:rPr>
        <w:t xml:space="preserve">b) </w:t>
      </w:r>
      <w:r w:rsidR="00CE7153" w:rsidRPr="00C94B8E">
        <w:rPr>
          <w:rFonts w:ascii="Verdana" w:hAnsi="Verdana"/>
          <w:b/>
          <w:sz w:val="20"/>
          <w:szCs w:val="20"/>
          <w:lang w:val="en-GB"/>
        </w:rPr>
        <w:t>methods of providing participation in the self-evaluation and update of the activity</w:t>
      </w:r>
    </w:p>
    <w:p w14:paraId="487818C6" w14:textId="77777777" w:rsidR="005E655E" w:rsidRPr="00C94B8E" w:rsidRDefault="005E655E" w:rsidP="005E655E">
      <w:pPr>
        <w:spacing w:after="0" w:line="240" w:lineRule="auto"/>
        <w:jc w:val="both"/>
        <w:rPr>
          <w:rFonts w:ascii="Verdana" w:hAnsi="Verdana"/>
          <w:b/>
          <w:sz w:val="20"/>
          <w:szCs w:val="20"/>
          <w:highlight w:val="yellow"/>
          <w:lang w:val="en-GB"/>
        </w:rPr>
      </w:pPr>
    </w:p>
    <w:p w14:paraId="425B33A7" w14:textId="77777777" w:rsidR="005E655E" w:rsidRPr="00C94B8E"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6"/>
          <w:szCs w:val="16"/>
          <w:lang w:val="en-GB"/>
        </w:rPr>
      </w:pPr>
      <w:r w:rsidRPr="00C94B8E">
        <w:rPr>
          <w:rFonts w:ascii="Verdana" w:hAnsi="Verdana"/>
          <w:i/>
          <w:sz w:val="16"/>
          <w:szCs w:val="16"/>
          <w:lang w:val="en-GB"/>
        </w:rPr>
        <w:t>(</w:t>
      </w:r>
      <w:r w:rsidR="002B4703" w:rsidRPr="00C94B8E">
        <w:rPr>
          <w:rFonts w:ascii="Verdana" w:hAnsi="Verdana"/>
          <w:i/>
          <w:sz w:val="16"/>
          <w:szCs w:val="16"/>
          <w:lang w:val="en-GB"/>
        </w:rPr>
        <w:t>Student surveys, their analysis and notification of students with the findings is just one form of obtaining the opinions of students</w:t>
      </w:r>
      <w:r w:rsidRPr="00C94B8E">
        <w:rPr>
          <w:rFonts w:ascii="Verdana" w:hAnsi="Verdana"/>
          <w:i/>
          <w:sz w:val="16"/>
          <w:szCs w:val="16"/>
          <w:lang w:val="en-GB"/>
        </w:rPr>
        <w:t>.)</w:t>
      </w:r>
    </w:p>
    <w:p w14:paraId="3FD971B3" w14:textId="77777777" w:rsidR="005E655E" w:rsidRPr="00C94B8E"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0"/>
          <w:szCs w:val="20"/>
          <w:lang w:val="en-GB"/>
        </w:rPr>
      </w:pPr>
    </w:p>
    <w:p w14:paraId="13EBA650" w14:textId="62E73377" w:rsidR="005E655E" w:rsidRPr="00C94B8E" w:rsidRDefault="00DD5EB0"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0"/>
          <w:szCs w:val="20"/>
          <w:lang w:val="en-GB"/>
        </w:rPr>
      </w:pPr>
      <w:r>
        <w:rPr>
          <w:rFonts w:ascii="Verdana" w:hAnsi="Verdana"/>
          <w:sz w:val="20"/>
          <w:szCs w:val="20"/>
          <w:lang w:val="en-GB"/>
        </w:rPr>
        <w:t>Please i</w:t>
      </w:r>
      <w:r w:rsidR="002B4703" w:rsidRPr="00C94B8E">
        <w:rPr>
          <w:rFonts w:ascii="Verdana" w:hAnsi="Verdana"/>
          <w:sz w:val="20"/>
          <w:szCs w:val="20"/>
          <w:lang w:val="en-GB"/>
        </w:rPr>
        <w:t>ndicate how the participation of students is ensured and attach any related documentation</w:t>
      </w:r>
      <w:r w:rsidR="005E655E" w:rsidRPr="00C94B8E">
        <w:rPr>
          <w:rFonts w:ascii="Verdana" w:hAnsi="Verdana"/>
          <w:sz w:val="20"/>
          <w:szCs w:val="20"/>
          <w:lang w:val="en-GB"/>
        </w:rPr>
        <w:t>:</w:t>
      </w:r>
    </w:p>
    <w:p w14:paraId="52580D13" w14:textId="77777777" w:rsidR="005E655E" w:rsidRPr="00C94B8E" w:rsidRDefault="005E655E" w:rsidP="005E655E">
      <w:pPr>
        <w:spacing w:after="0" w:line="240" w:lineRule="auto"/>
        <w:jc w:val="both"/>
        <w:rPr>
          <w:rFonts w:ascii="Verdana" w:hAnsi="Verdana"/>
          <w:i/>
          <w:sz w:val="20"/>
          <w:szCs w:val="20"/>
          <w:highlight w:val="yellow"/>
          <w:lang w:val="en-GB"/>
        </w:rPr>
      </w:pPr>
    </w:p>
    <w:p w14:paraId="16FA6CB8" w14:textId="77777777" w:rsidR="005E655E" w:rsidRPr="00C94B8E" w:rsidRDefault="005E655E" w:rsidP="005E655E">
      <w:pPr>
        <w:spacing w:after="0" w:line="240" w:lineRule="auto"/>
        <w:jc w:val="both"/>
        <w:rPr>
          <w:rFonts w:ascii="Verdana" w:hAnsi="Verdana" w:cs="Calibri"/>
          <w:b/>
          <w:sz w:val="20"/>
          <w:szCs w:val="20"/>
          <w:lang w:val="en-GB" w:eastAsia="sl-SI"/>
        </w:rPr>
      </w:pPr>
      <w:r w:rsidRPr="00C94B8E">
        <w:rPr>
          <w:rFonts w:ascii="Verdana" w:hAnsi="Verdana" w:cs="Calibri"/>
          <w:b/>
          <w:sz w:val="20"/>
          <w:szCs w:val="20"/>
          <w:lang w:val="en-GB" w:eastAsia="sl-SI"/>
        </w:rPr>
        <w:t>B.4 MATERIAL</w:t>
      </w:r>
      <w:r w:rsidR="002B4703" w:rsidRPr="00C94B8E">
        <w:rPr>
          <w:rFonts w:ascii="Verdana" w:hAnsi="Verdana" w:cs="Calibri"/>
          <w:b/>
          <w:sz w:val="20"/>
          <w:szCs w:val="20"/>
          <w:lang w:val="en-GB" w:eastAsia="sl-SI"/>
        </w:rPr>
        <w:t xml:space="preserve"> CONDITIONS</w:t>
      </w:r>
    </w:p>
    <w:p w14:paraId="20298804" w14:textId="77777777" w:rsidR="005E655E" w:rsidRPr="00C94B8E" w:rsidRDefault="005E655E" w:rsidP="005E655E">
      <w:pPr>
        <w:spacing w:after="0" w:line="240" w:lineRule="auto"/>
        <w:jc w:val="both"/>
        <w:rPr>
          <w:rFonts w:ascii="Verdana" w:hAnsi="Verdana" w:cs="Calibri"/>
          <w:b/>
          <w:sz w:val="20"/>
          <w:szCs w:val="20"/>
          <w:highlight w:val="yellow"/>
          <w:lang w:val="en-GB" w:eastAsia="sl-SI"/>
        </w:rPr>
      </w:pPr>
    </w:p>
    <w:p w14:paraId="7453CBA1" w14:textId="40F237B9" w:rsidR="005E655E" w:rsidRPr="00C94B8E" w:rsidRDefault="005E655E" w:rsidP="005E655E">
      <w:pPr>
        <w:spacing w:after="0" w:line="240" w:lineRule="auto"/>
        <w:jc w:val="both"/>
        <w:rPr>
          <w:rFonts w:ascii="Verdana" w:hAnsi="Verdana"/>
          <w:b/>
          <w:sz w:val="20"/>
          <w:szCs w:val="20"/>
          <w:lang w:val="en-GB"/>
        </w:rPr>
      </w:pPr>
      <w:r w:rsidRPr="00C94B8E">
        <w:rPr>
          <w:rFonts w:ascii="Verdana" w:hAnsi="Verdana" w:cs="Calibri"/>
          <w:b/>
          <w:sz w:val="20"/>
          <w:szCs w:val="20"/>
          <w:lang w:val="en-GB" w:eastAsia="sl-SI"/>
        </w:rPr>
        <w:t>STANDARD</w:t>
      </w:r>
      <w:r w:rsidR="00F43D27" w:rsidRPr="00C94B8E">
        <w:rPr>
          <w:rFonts w:ascii="Verdana" w:hAnsi="Verdana" w:cs="Calibri"/>
          <w:b/>
          <w:sz w:val="20"/>
          <w:szCs w:val="20"/>
          <w:lang w:val="en-GB" w:eastAsia="sl-SI"/>
        </w:rPr>
        <w:t xml:space="preserve"> 14</w:t>
      </w:r>
      <w:r w:rsidRPr="00C94B8E">
        <w:rPr>
          <w:rFonts w:ascii="Verdana" w:hAnsi="Verdana" w:cs="Calibri"/>
          <w:b/>
          <w:sz w:val="20"/>
          <w:szCs w:val="20"/>
          <w:lang w:val="en-GB" w:eastAsia="sl-SI"/>
        </w:rPr>
        <w:t xml:space="preserve">: </w:t>
      </w:r>
      <w:r w:rsidR="00F43D27" w:rsidRPr="00C94B8E">
        <w:rPr>
          <w:rFonts w:ascii="Verdana" w:hAnsi="Verdana" w:cs="Calibri"/>
          <w:b/>
          <w:sz w:val="20"/>
          <w:szCs w:val="20"/>
          <w:lang w:val="en-GB" w:eastAsia="sl-SI"/>
        </w:rPr>
        <w:t xml:space="preserve">The higher education institution </w:t>
      </w:r>
      <w:r w:rsidR="00DC732D">
        <w:rPr>
          <w:rFonts w:ascii="Verdana" w:hAnsi="Verdana" w:cs="Calibri"/>
          <w:b/>
          <w:sz w:val="20"/>
          <w:szCs w:val="20"/>
          <w:lang w:val="en-GB" w:eastAsia="sl-SI"/>
        </w:rPr>
        <w:t>shall provide</w:t>
      </w:r>
      <w:r w:rsidR="00F43D27" w:rsidRPr="00C94B8E">
        <w:rPr>
          <w:rFonts w:ascii="Verdana" w:hAnsi="Verdana" w:cs="Calibri"/>
          <w:b/>
          <w:sz w:val="20"/>
          <w:szCs w:val="20"/>
          <w:lang w:val="en-GB" w:eastAsia="sl-SI"/>
        </w:rPr>
        <w:t xml:space="preserve"> suitable premises and equipment for the implementation of its activity</w:t>
      </w:r>
      <w:r w:rsidRPr="00C94B8E">
        <w:rPr>
          <w:rFonts w:ascii="Verdana" w:hAnsi="Verdana"/>
          <w:b/>
          <w:sz w:val="20"/>
          <w:szCs w:val="20"/>
          <w:lang w:val="en-GB"/>
        </w:rPr>
        <w:t>.</w:t>
      </w:r>
    </w:p>
    <w:p w14:paraId="4DB7D8F2" w14:textId="77777777" w:rsidR="005E655E" w:rsidRPr="00C94B8E" w:rsidRDefault="005E655E" w:rsidP="005E655E">
      <w:pPr>
        <w:spacing w:after="0" w:line="240" w:lineRule="auto"/>
        <w:jc w:val="both"/>
        <w:rPr>
          <w:rFonts w:ascii="Verdana" w:hAnsi="Verdana" w:cs="Calibri"/>
          <w:sz w:val="20"/>
          <w:szCs w:val="20"/>
          <w:highlight w:val="yellow"/>
          <w:lang w:val="en-GB" w:eastAsia="sl-SI"/>
        </w:rPr>
      </w:pPr>
    </w:p>
    <w:p w14:paraId="210AA6B0" w14:textId="3E8E1CDD" w:rsidR="005E655E" w:rsidRPr="00C94B8E"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6"/>
          <w:szCs w:val="16"/>
          <w:lang w:val="en-GB"/>
        </w:rPr>
      </w:pPr>
      <w:r w:rsidRPr="00C94B8E">
        <w:rPr>
          <w:rFonts w:ascii="Verdana" w:hAnsi="Verdana" w:cs="Calibri"/>
          <w:i/>
          <w:sz w:val="16"/>
          <w:szCs w:val="16"/>
          <w:lang w:val="en-GB" w:eastAsia="sl-SI"/>
        </w:rPr>
        <w:t>(</w:t>
      </w:r>
      <w:r w:rsidR="00F43D27" w:rsidRPr="00C94B8E">
        <w:rPr>
          <w:rFonts w:ascii="Verdana" w:hAnsi="Verdana" w:cs="Calibri"/>
          <w:i/>
          <w:sz w:val="16"/>
          <w:szCs w:val="16"/>
          <w:lang w:val="en-GB" w:eastAsia="sl-SI"/>
        </w:rPr>
        <w:t>The premises and the equipment shall be assessed by taking into consideration the needs for the educational, scientific, research or artistic activity</w:t>
      </w:r>
      <w:r w:rsidRPr="00C94B8E">
        <w:rPr>
          <w:rFonts w:ascii="Verdana" w:hAnsi="Verdana"/>
          <w:i/>
          <w:sz w:val="16"/>
          <w:szCs w:val="16"/>
          <w:lang w:val="en-GB"/>
        </w:rPr>
        <w:t xml:space="preserve">, </w:t>
      </w:r>
      <w:r w:rsidR="00F43D27" w:rsidRPr="00C94B8E">
        <w:rPr>
          <w:rFonts w:ascii="Verdana" w:hAnsi="Verdana"/>
          <w:i/>
          <w:sz w:val="16"/>
          <w:szCs w:val="16"/>
          <w:lang w:val="en-GB"/>
        </w:rPr>
        <w:t>method of implementation of study programmes</w:t>
      </w:r>
      <w:r w:rsidRPr="00C94B8E">
        <w:rPr>
          <w:rFonts w:ascii="Verdana" w:hAnsi="Verdana"/>
          <w:i/>
          <w:sz w:val="16"/>
          <w:szCs w:val="16"/>
          <w:lang w:val="en-GB"/>
        </w:rPr>
        <w:t xml:space="preserve">, </w:t>
      </w:r>
      <w:r w:rsidR="00F43D27" w:rsidRPr="00C94B8E">
        <w:rPr>
          <w:rFonts w:ascii="Verdana" w:hAnsi="Verdana"/>
          <w:i/>
          <w:sz w:val="16"/>
          <w:szCs w:val="16"/>
          <w:lang w:val="en-GB"/>
        </w:rPr>
        <w:t>number of students enrolled and the needs of human resources</w:t>
      </w:r>
      <w:r w:rsidRPr="00C94B8E">
        <w:rPr>
          <w:rFonts w:ascii="Verdana" w:hAnsi="Verdana"/>
          <w:i/>
          <w:sz w:val="16"/>
          <w:szCs w:val="16"/>
          <w:lang w:val="en-GB"/>
        </w:rPr>
        <w:t xml:space="preserve">. </w:t>
      </w:r>
      <w:r w:rsidR="00F43D27" w:rsidRPr="00C94B8E">
        <w:rPr>
          <w:rFonts w:ascii="Verdana" w:hAnsi="Verdana"/>
          <w:i/>
          <w:sz w:val="16"/>
          <w:szCs w:val="16"/>
          <w:lang w:val="en-GB"/>
        </w:rPr>
        <w:t>The maintenance and update of the equipment and software shall also be assessed, especially when the higher education institution implements an e</w:t>
      </w:r>
      <w:r w:rsidRPr="00C94B8E">
        <w:rPr>
          <w:rFonts w:ascii="Verdana" w:hAnsi="Verdana"/>
          <w:i/>
          <w:sz w:val="16"/>
          <w:szCs w:val="16"/>
          <w:lang w:val="en-GB"/>
        </w:rPr>
        <w:t>-</w:t>
      </w:r>
      <w:r w:rsidR="00F43D27" w:rsidRPr="00C94B8E">
        <w:rPr>
          <w:rFonts w:ascii="Verdana" w:hAnsi="Verdana"/>
          <w:i/>
          <w:sz w:val="16"/>
          <w:szCs w:val="16"/>
          <w:lang w:val="en-GB"/>
        </w:rPr>
        <w:t xml:space="preserve">study or a </w:t>
      </w:r>
      <w:r w:rsidR="00690007">
        <w:rPr>
          <w:rFonts w:ascii="Verdana" w:hAnsi="Verdana"/>
          <w:i/>
          <w:sz w:val="16"/>
          <w:szCs w:val="16"/>
          <w:lang w:val="en-GB"/>
        </w:rPr>
        <w:t>remote</w:t>
      </w:r>
      <w:r w:rsidR="00F43D27" w:rsidRPr="00C94B8E">
        <w:rPr>
          <w:rFonts w:ascii="Verdana" w:hAnsi="Verdana"/>
          <w:i/>
          <w:sz w:val="16"/>
          <w:szCs w:val="16"/>
          <w:lang w:val="en-GB"/>
        </w:rPr>
        <w:t xml:space="preserve"> study</w:t>
      </w:r>
      <w:r w:rsidRPr="00C94B8E">
        <w:rPr>
          <w:rFonts w:ascii="Verdana" w:hAnsi="Verdana"/>
          <w:i/>
          <w:sz w:val="16"/>
          <w:szCs w:val="16"/>
          <w:lang w:val="en-GB"/>
        </w:rPr>
        <w:t xml:space="preserve">. </w:t>
      </w:r>
      <w:r w:rsidR="00982082" w:rsidRPr="00C94B8E">
        <w:rPr>
          <w:rFonts w:ascii="Verdana" w:hAnsi="Verdana"/>
          <w:i/>
          <w:sz w:val="16"/>
          <w:szCs w:val="16"/>
          <w:lang w:val="en-GB"/>
        </w:rPr>
        <w:t>At the visit to the higher education institution, the ownership or lease agreements shall be checked</w:t>
      </w:r>
      <w:r w:rsidRPr="00C94B8E">
        <w:rPr>
          <w:rFonts w:ascii="Verdana" w:hAnsi="Verdana"/>
          <w:i/>
          <w:sz w:val="16"/>
          <w:szCs w:val="16"/>
          <w:lang w:val="en-GB"/>
        </w:rPr>
        <w:t>.)</w:t>
      </w:r>
    </w:p>
    <w:p w14:paraId="30A9818F" w14:textId="77777777" w:rsidR="005E655E" w:rsidRPr="00C94B8E"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sz w:val="20"/>
          <w:szCs w:val="20"/>
          <w:highlight w:val="yellow"/>
          <w:lang w:val="en-GB" w:eastAsia="sl-SI"/>
        </w:rPr>
      </w:pPr>
    </w:p>
    <w:p w14:paraId="71DC19B2" w14:textId="50B73572" w:rsidR="005E655E" w:rsidRPr="00C94B8E" w:rsidRDefault="00F43D27"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sz w:val="20"/>
          <w:szCs w:val="20"/>
          <w:lang w:val="en-GB" w:eastAsia="sl-SI"/>
        </w:rPr>
      </w:pPr>
      <w:r w:rsidRPr="00C94B8E">
        <w:rPr>
          <w:rFonts w:ascii="Verdana" w:hAnsi="Verdana" w:cs="Calibri"/>
          <w:sz w:val="20"/>
          <w:szCs w:val="20"/>
          <w:lang w:val="en-GB" w:eastAsia="sl-SI"/>
        </w:rPr>
        <w:t>Po</w:t>
      </w:r>
      <w:r w:rsidR="00DD5EB0">
        <w:rPr>
          <w:rFonts w:ascii="Verdana" w:hAnsi="Verdana" w:cs="Calibri"/>
          <w:sz w:val="20"/>
          <w:szCs w:val="20"/>
          <w:lang w:val="en-GB" w:eastAsia="sl-SI"/>
        </w:rPr>
        <w:t xml:space="preserve">tential </w:t>
      </w:r>
      <w:r w:rsidRPr="00C94B8E">
        <w:rPr>
          <w:rFonts w:ascii="Verdana" w:hAnsi="Verdana" w:cs="Calibri"/>
          <w:sz w:val="20"/>
          <w:szCs w:val="20"/>
          <w:lang w:val="en-GB" w:eastAsia="sl-SI"/>
        </w:rPr>
        <w:t>explanation of the higher education institution</w:t>
      </w:r>
      <w:r w:rsidR="005E655E" w:rsidRPr="00C94B8E">
        <w:rPr>
          <w:rFonts w:ascii="Verdana" w:hAnsi="Verdana" w:cs="Calibri"/>
          <w:sz w:val="20"/>
          <w:szCs w:val="20"/>
          <w:lang w:val="en-GB" w:eastAsia="sl-SI"/>
        </w:rPr>
        <w:t>:</w:t>
      </w:r>
    </w:p>
    <w:p w14:paraId="23D2BE32" w14:textId="77777777" w:rsidR="005E655E" w:rsidRPr="00C94B8E" w:rsidRDefault="005E655E" w:rsidP="005E655E">
      <w:pPr>
        <w:spacing w:after="0" w:line="240" w:lineRule="auto"/>
        <w:ind w:left="426"/>
        <w:jc w:val="both"/>
        <w:rPr>
          <w:rFonts w:ascii="Verdana" w:hAnsi="Verdana" w:cs="Calibri"/>
          <w:sz w:val="20"/>
          <w:szCs w:val="20"/>
          <w:lang w:val="en-GB" w:eastAsia="sl-SI"/>
        </w:rPr>
      </w:pPr>
    </w:p>
    <w:p w14:paraId="66D759CE" w14:textId="65D616C4" w:rsidR="005E655E" w:rsidRPr="00C94B8E" w:rsidRDefault="005E655E" w:rsidP="005E655E">
      <w:pPr>
        <w:spacing w:after="0" w:line="240" w:lineRule="auto"/>
        <w:jc w:val="both"/>
        <w:rPr>
          <w:rFonts w:ascii="Verdana" w:hAnsi="Verdana"/>
          <w:b/>
          <w:sz w:val="20"/>
          <w:szCs w:val="20"/>
          <w:lang w:val="en-GB"/>
        </w:rPr>
      </w:pPr>
      <w:r w:rsidRPr="00C94B8E">
        <w:rPr>
          <w:rFonts w:ascii="Verdana" w:hAnsi="Verdana" w:cs="Calibri"/>
          <w:b/>
          <w:sz w:val="20"/>
          <w:szCs w:val="20"/>
          <w:lang w:val="en-GB" w:eastAsia="sl-SI"/>
        </w:rPr>
        <w:t>STANDARD</w:t>
      </w:r>
      <w:r w:rsidR="00F43D27" w:rsidRPr="00C94B8E">
        <w:rPr>
          <w:rFonts w:ascii="Verdana" w:hAnsi="Verdana" w:cs="Calibri"/>
          <w:b/>
          <w:sz w:val="20"/>
          <w:szCs w:val="20"/>
          <w:lang w:val="en-GB" w:eastAsia="sl-SI"/>
        </w:rPr>
        <w:t xml:space="preserve"> 15</w:t>
      </w:r>
      <w:r w:rsidRPr="00C94B8E">
        <w:rPr>
          <w:rFonts w:ascii="Verdana" w:hAnsi="Verdana" w:cs="Calibri"/>
          <w:b/>
          <w:sz w:val="20"/>
          <w:szCs w:val="20"/>
          <w:lang w:val="en-GB" w:eastAsia="sl-SI"/>
        </w:rPr>
        <w:t>:</w:t>
      </w:r>
      <w:r w:rsidRPr="00C94B8E">
        <w:rPr>
          <w:rFonts w:ascii="Verdana" w:hAnsi="Verdana"/>
          <w:b/>
          <w:sz w:val="20"/>
          <w:szCs w:val="20"/>
          <w:lang w:val="en-GB"/>
        </w:rPr>
        <w:t xml:space="preserve"> </w:t>
      </w:r>
      <w:r w:rsidR="00F43D27" w:rsidRPr="00C94B8E">
        <w:rPr>
          <w:rFonts w:ascii="Verdana" w:hAnsi="Verdana"/>
          <w:b/>
          <w:sz w:val="20"/>
          <w:szCs w:val="20"/>
          <w:lang w:val="en-GB"/>
        </w:rPr>
        <w:t>Ad</w:t>
      </w:r>
      <w:r w:rsidR="00DC732D">
        <w:rPr>
          <w:rFonts w:ascii="Verdana" w:hAnsi="Verdana"/>
          <w:b/>
          <w:sz w:val="20"/>
          <w:szCs w:val="20"/>
          <w:lang w:val="en-GB"/>
        </w:rPr>
        <w:t xml:space="preserve">justments shall be </w:t>
      </w:r>
      <w:r w:rsidR="00F43D27" w:rsidRPr="00C94B8E">
        <w:rPr>
          <w:rFonts w:ascii="Verdana" w:hAnsi="Verdana"/>
          <w:b/>
          <w:sz w:val="20"/>
          <w:szCs w:val="20"/>
          <w:lang w:val="en-GB"/>
        </w:rPr>
        <w:t>provided for students with various forms of disability</w:t>
      </w:r>
      <w:r w:rsidRPr="00C94B8E">
        <w:rPr>
          <w:rFonts w:ascii="Verdana" w:hAnsi="Verdana"/>
          <w:b/>
          <w:sz w:val="20"/>
          <w:szCs w:val="20"/>
          <w:lang w:val="en-GB"/>
        </w:rPr>
        <w:t>.</w:t>
      </w:r>
    </w:p>
    <w:p w14:paraId="6E9D2546" w14:textId="77777777" w:rsidR="005E655E" w:rsidRPr="00C94B8E" w:rsidRDefault="005E655E" w:rsidP="005E655E">
      <w:pPr>
        <w:spacing w:after="0" w:line="240" w:lineRule="auto"/>
        <w:jc w:val="both"/>
        <w:rPr>
          <w:rFonts w:ascii="Verdana" w:hAnsi="Verdana"/>
          <w:b/>
          <w:sz w:val="20"/>
          <w:szCs w:val="20"/>
          <w:highlight w:val="yellow"/>
          <w:lang w:val="en-GB"/>
        </w:rPr>
      </w:pPr>
    </w:p>
    <w:p w14:paraId="1DABEEC9" w14:textId="1B962632" w:rsidR="005E655E" w:rsidRPr="00C94B8E" w:rsidRDefault="005E655E" w:rsidP="005E655E">
      <w:pPr>
        <w:spacing w:after="0" w:line="240" w:lineRule="auto"/>
        <w:jc w:val="both"/>
        <w:rPr>
          <w:rFonts w:ascii="Verdana" w:hAnsi="Verdana"/>
          <w:b/>
          <w:sz w:val="20"/>
          <w:szCs w:val="20"/>
          <w:lang w:val="en-GB"/>
        </w:rPr>
      </w:pPr>
      <w:r w:rsidRPr="00C94B8E">
        <w:rPr>
          <w:rFonts w:ascii="Verdana" w:hAnsi="Verdana"/>
          <w:b/>
          <w:sz w:val="20"/>
          <w:szCs w:val="20"/>
          <w:lang w:val="en-GB"/>
        </w:rPr>
        <w:t xml:space="preserve">a) </w:t>
      </w:r>
      <w:r w:rsidR="00982082" w:rsidRPr="00C94B8E">
        <w:rPr>
          <w:rFonts w:ascii="Verdana" w:hAnsi="Verdana"/>
          <w:b/>
          <w:sz w:val="20"/>
          <w:szCs w:val="20"/>
          <w:lang w:val="en-GB"/>
        </w:rPr>
        <w:t>ad</w:t>
      </w:r>
      <w:r w:rsidR="00DC732D">
        <w:rPr>
          <w:rFonts w:ascii="Verdana" w:hAnsi="Verdana"/>
          <w:b/>
          <w:sz w:val="20"/>
          <w:szCs w:val="20"/>
          <w:lang w:val="en-GB"/>
        </w:rPr>
        <w:t xml:space="preserve">justments </w:t>
      </w:r>
      <w:r w:rsidR="00982082" w:rsidRPr="00C94B8E">
        <w:rPr>
          <w:rFonts w:ascii="Verdana" w:hAnsi="Verdana"/>
          <w:b/>
          <w:sz w:val="20"/>
          <w:szCs w:val="20"/>
          <w:lang w:val="en-GB"/>
        </w:rPr>
        <w:t>of the premises and the equipment</w:t>
      </w:r>
    </w:p>
    <w:p w14:paraId="67F44E56" w14:textId="33A3B390" w:rsidR="005E655E" w:rsidRPr="00C94B8E" w:rsidRDefault="005E655E" w:rsidP="005E655E">
      <w:pPr>
        <w:spacing w:after="0" w:line="240" w:lineRule="auto"/>
        <w:jc w:val="both"/>
        <w:rPr>
          <w:rFonts w:ascii="Verdana" w:hAnsi="Verdana"/>
          <w:b/>
          <w:sz w:val="20"/>
          <w:szCs w:val="20"/>
          <w:lang w:val="en-GB"/>
        </w:rPr>
      </w:pPr>
      <w:r w:rsidRPr="00C94B8E">
        <w:rPr>
          <w:rFonts w:ascii="Verdana" w:hAnsi="Verdana"/>
          <w:b/>
          <w:sz w:val="20"/>
          <w:szCs w:val="20"/>
          <w:lang w:val="en-GB"/>
        </w:rPr>
        <w:t xml:space="preserve">b) </w:t>
      </w:r>
      <w:r w:rsidR="00982082" w:rsidRPr="00C94B8E">
        <w:rPr>
          <w:rFonts w:ascii="Verdana" w:hAnsi="Verdana"/>
          <w:b/>
          <w:sz w:val="20"/>
          <w:szCs w:val="20"/>
          <w:lang w:val="en-GB"/>
        </w:rPr>
        <w:t>communication and information a</w:t>
      </w:r>
      <w:r w:rsidR="00DC732D">
        <w:rPr>
          <w:rFonts w:ascii="Verdana" w:hAnsi="Verdana"/>
          <w:b/>
          <w:sz w:val="20"/>
          <w:szCs w:val="20"/>
          <w:lang w:val="en-GB"/>
        </w:rPr>
        <w:t>ccessibility</w:t>
      </w:r>
    </w:p>
    <w:p w14:paraId="226E37B9" w14:textId="77777777" w:rsidR="005E655E" w:rsidRPr="00C94B8E" w:rsidRDefault="005E655E" w:rsidP="005E655E">
      <w:pPr>
        <w:spacing w:after="0" w:line="240" w:lineRule="auto"/>
        <w:jc w:val="both"/>
        <w:rPr>
          <w:rFonts w:ascii="Verdana" w:hAnsi="Verdana"/>
          <w:b/>
          <w:sz w:val="20"/>
          <w:szCs w:val="20"/>
          <w:lang w:val="en-GB"/>
        </w:rPr>
      </w:pPr>
    </w:p>
    <w:p w14:paraId="795C7F0F" w14:textId="4960C451" w:rsidR="005E655E" w:rsidRPr="00C94B8E" w:rsidRDefault="005E655E" w:rsidP="005E655E">
      <w:pPr>
        <w:pBdr>
          <w:top w:val="single" w:sz="4" w:space="2" w:color="auto"/>
          <w:left w:val="single" w:sz="4" w:space="4" w:color="auto"/>
          <w:bottom w:val="single" w:sz="4" w:space="1" w:color="auto"/>
          <w:right w:val="single" w:sz="4" w:space="4" w:color="auto"/>
        </w:pBdr>
        <w:spacing w:after="0" w:line="240" w:lineRule="auto"/>
        <w:jc w:val="both"/>
        <w:rPr>
          <w:rFonts w:ascii="Verdana" w:hAnsi="Verdana"/>
          <w:i/>
          <w:sz w:val="16"/>
          <w:szCs w:val="16"/>
          <w:lang w:val="en-GB" w:eastAsia="sl-SI"/>
        </w:rPr>
      </w:pPr>
      <w:r w:rsidRPr="00C94B8E">
        <w:rPr>
          <w:rFonts w:ascii="Verdana" w:hAnsi="Verdana"/>
          <w:i/>
          <w:sz w:val="16"/>
          <w:szCs w:val="16"/>
          <w:lang w:val="en-GB" w:eastAsia="sl-SI"/>
        </w:rPr>
        <w:t>(</w:t>
      </w:r>
      <w:r w:rsidR="00982082" w:rsidRPr="00C94B8E">
        <w:rPr>
          <w:rFonts w:ascii="Verdana" w:hAnsi="Verdana"/>
          <w:i/>
          <w:sz w:val="16"/>
          <w:szCs w:val="16"/>
          <w:lang w:val="en-GB" w:eastAsia="sl-SI"/>
        </w:rPr>
        <w:t xml:space="preserve">The adaptations of the premises and the equipment as well as the communication and information availability shall provide for the students a suitable form of participation in the study and enable the </w:t>
      </w:r>
      <w:r w:rsidR="001A6C5B" w:rsidRPr="00C94B8E">
        <w:rPr>
          <w:rFonts w:ascii="Verdana" w:hAnsi="Verdana"/>
          <w:i/>
          <w:sz w:val="16"/>
          <w:szCs w:val="16"/>
          <w:lang w:val="en-GB" w:eastAsia="sl-SI"/>
        </w:rPr>
        <w:t>fulfilment</w:t>
      </w:r>
      <w:r w:rsidR="00982082" w:rsidRPr="00C94B8E">
        <w:rPr>
          <w:rFonts w:ascii="Verdana" w:hAnsi="Verdana"/>
          <w:i/>
          <w:sz w:val="16"/>
          <w:szCs w:val="16"/>
          <w:lang w:val="en-GB" w:eastAsia="sl-SI"/>
        </w:rPr>
        <w:t xml:space="preserve"> of their needs</w:t>
      </w:r>
      <w:r w:rsidRPr="00C94B8E">
        <w:rPr>
          <w:rFonts w:ascii="Verdana" w:hAnsi="Verdana"/>
          <w:i/>
          <w:sz w:val="16"/>
          <w:szCs w:val="16"/>
          <w:lang w:val="en-GB" w:eastAsia="sl-SI"/>
        </w:rPr>
        <w:t>.)</w:t>
      </w:r>
    </w:p>
    <w:p w14:paraId="6C834DE5" w14:textId="77777777" w:rsidR="005E655E" w:rsidRPr="00C94B8E" w:rsidRDefault="005E655E" w:rsidP="005E655E">
      <w:pPr>
        <w:pBdr>
          <w:top w:val="single" w:sz="4" w:space="2" w:color="auto"/>
          <w:left w:val="single" w:sz="4" w:space="4" w:color="auto"/>
          <w:bottom w:val="single" w:sz="4" w:space="1" w:color="auto"/>
          <w:right w:val="single" w:sz="4" w:space="4" w:color="auto"/>
        </w:pBdr>
        <w:spacing w:after="0" w:line="240" w:lineRule="auto"/>
        <w:jc w:val="both"/>
        <w:rPr>
          <w:rFonts w:ascii="Verdana" w:hAnsi="Verdana" w:cs="Calibri"/>
          <w:sz w:val="20"/>
          <w:szCs w:val="20"/>
          <w:lang w:val="en-GB" w:eastAsia="sl-SI"/>
        </w:rPr>
      </w:pPr>
    </w:p>
    <w:p w14:paraId="04503651" w14:textId="167E2789" w:rsidR="005E655E" w:rsidRPr="00C94B8E" w:rsidRDefault="00982082" w:rsidP="005E655E">
      <w:pPr>
        <w:pBdr>
          <w:top w:val="single" w:sz="4" w:space="2" w:color="auto"/>
          <w:left w:val="single" w:sz="4" w:space="4" w:color="auto"/>
          <w:bottom w:val="single" w:sz="4" w:space="1" w:color="auto"/>
          <w:right w:val="single" w:sz="4" w:space="4" w:color="auto"/>
        </w:pBdr>
        <w:spacing w:after="0" w:line="240" w:lineRule="auto"/>
        <w:jc w:val="both"/>
        <w:rPr>
          <w:rFonts w:ascii="Verdana" w:hAnsi="Verdana" w:cs="Calibri"/>
          <w:sz w:val="20"/>
          <w:szCs w:val="20"/>
          <w:lang w:val="en-GB" w:eastAsia="sl-SI"/>
        </w:rPr>
      </w:pPr>
      <w:r w:rsidRPr="00C94B8E">
        <w:rPr>
          <w:rFonts w:ascii="Verdana" w:hAnsi="Verdana" w:cs="Calibri"/>
          <w:sz w:val="20"/>
          <w:szCs w:val="20"/>
          <w:lang w:val="en-GB" w:eastAsia="sl-SI"/>
        </w:rPr>
        <w:t>Po</w:t>
      </w:r>
      <w:r w:rsidR="00DD5EB0">
        <w:rPr>
          <w:rFonts w:ascii="Verdana" w:hAnsi="Verdana" w:cs="Calibri"/>
          <w:sz w:val="20"/>
          <w:szCs w:val="20"/>
          <w:lang w:val="en-GB" w:eastAsia="sl-SI"/>
        </w:rPr>
        <w:t xml:space="preserve">tential </w:t>
      </w:r>
      <w:r w:rsidRPr="00C94B8E">
        <w:rPr>
          <w:rFonts w:ascii="Verdana" w:hAnsi="Verdana" w:cs="Calibri"/>
          <w:sz w:val="20"/>
          <w:szCs w:val="20"/>
          <w:lang w:val="en-GB" w:eastAsia="sl-SI"/>
        </w:rPr>
        <w:t>explanation of the higher education institution</w:t>
      </w:r>
      <w:r w:rsidR="005E655E" w:rsidRPr="00C94B8E">
        <w:rPr>
          <w:rFonts w:ascii="Verdana" w:hAnsi="Verdana" w:cs="Calibri"/>
          <w:sz w:val="20"/>
          <w:szCs w:val="20"/>
          <w:lang w:val="en-GB" w:eastAsia="sl-SI"/>
        </w:rPr>
        <w:t>:</w:t>
      </w:r>
    </w:p>
    <w:p w14:paraId="1440791A" w14:textId="77777777" w:rsidR="005E655E" w:rsidRPr="00C94B8E" w:rsidRDefault="005E655E" w:rsidP="005E655E">
      <w:pPr>
        <w:spacing w:after="0" w:line="240" w:lineRule="auto"/>
        <w:ind w:left="426"/>
        <w:jc w:val="both"/>
        <w:rPr>
          <w:rFonts w:ascii="Verdana" w:hAnsi="Verdana" w:cs="Calibri"/>
          <w:sz w:val="20"/>
          <w:szCs w:val="20"/>
          <w:lang w:val="en-GB" w:eastAsia="sl-SI"/>
        </w:rPr>
      </w:pPr>
    </w:p>
    <w:p w14:paraId="08728C5A" w14:textId="64ED136C" w:rsidR="005E655E" w:rsidRPr="00C94B8E" w:rsidRDefault="005E655E" w:rsidP="005E655E">
      <w:pPr>
        <w:spacing w:after="0" w:line="240" w:lineRule="auto"/>
        <w:jc w:val="both"/>
        <w:rPr>
          <w:rFonts w:ascii="Verdana" w:hAnsi="Verdana"/>
          <w:b/>
          <w:sz w:val="20"/>
          <w:szCs w:val="20"/>
          <w:lang w:val="en-GB"/>
        </w:rPr>
      </w:pPr>
      <w:r w:rsidRPr="00C94B8E">
        <w:rPr>
          <w:rFonts w:ascii="Verdana" w:hAnsi="Verdana"/>
          <w:b/>
          <w:sz w:val="20"/>
          <w:szCs w:val="20"/>
          <w:lang w:val="en-GB"/>
        </w:rPr>
        <w:t xml:space="preserve">c) </w:t>
      </w:r>
      <w:r w:rsidR="00982082" w:rsidRPr="00C94B8E">
        <w:rPr>
          <w:rFonts w:ascii="Verdana" w:hAnsi="Verdana"/>
          <w:b/>
          <w:sz w:val="20"/>
          <w:szCs w:val="20"/>
          <w:lang w:val="en-GB"/>
        </w:rPr>
        <w:t>ad</w:t>
      </w:r>
      <w:r w:rsidR="00DC732D">
        <w:rPr>
          <w:rFonts w:ascii="Verdana" w:hAnsi="Verdana"/>
          <w:b/>
          <w:sz w:val="20"/>
          <w:szCs w:val="20"/>
          <w:lang w:val="en-GB"/>
        </w:rPr>
        <w:t xml:space="preserve">justments </w:t>
      </w:r>
      <w:r w:rsidR="00982082" w:rsidRPr="00C94B8E">
        <w:rPr>
          <w:rFonts w:ascii="Verdana" w:hAnsi="Verdana"/>
          <w:b/>
          <w:sz w:val="20"/>
          <w:szCs w:val="20"/>
          <w:lang w:val="en-GB"/>
        </w:rPr>
        <w:t xml:space="preserve">of study materials and </w:t>
      </w:r>
      <w:r w:rsidR="00DC732D">
        <w:rPr>
          <w:rFonts w:ascii="Verdana" w:hAnsi="Verdana"/>
          <w:b/>
          <w:sz w:val="20"/>
          <w:szCs w:val="20"/>
          <w:lang w:val="en-GB"/>
        </w:rPr>
        <w:t>study implementation</w:t>
      </w:r>
    </w:p>
    <w:p w14:paraId="2D7F0B20" w14:textId="77777777" w:rsidR="005E655E" w:rsidRPr="00C94B8E" w:rsidRDefault="005E655E" w:rsidP="005E655E">
      <w:pPr>
        <w:spacing w:after="0" w:line="240" w:lineRule="auto"/>
        <w:jc w:val="both"/>
        <w:rPr>
          <w:rFonts w:ascii="Verdana" w:hAnsi="Verdana" w:cs="Calibri"/>
          <w:b/>
          <w:sz w:val="20"/>
          <w:szCs w:val="20"/>
          <w:highlight w:val="yellow"/>
          <w:lang w:val="en-GB" w:eastAsia="sl-SI"/>
        </w:rPr>
      </w:pPr>
    </w:p>
    <w:p w14:paraId="7DDA8777" w14:textId="26EBE756" w:rsidR="005E655E" w:rsidRPr="00C94B8E" w:rsidRDefault="001612CB"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sz w:val="16"/>
          <w:szCs w:val="16"/>
          <w:lang w:val="en-GB" w:eastAsia="sl-SI"/>
        </w:rPr>
      </w:pPr>
      <w:r w:rsidRPr="00C94B8E">
        <w:rPr>
          <w:rFonts w:ascii="Verdana" w:hAnsi="Verdana" w:cs="Calibri"/>
          <w:i/>
          <w:sz w:val="16"/>
          <w:szCs w:val="16"/>
          <w:lang w:val="en-GB" w:eastAsia="sl-SI"/>
        </w:rPr>
        <w:t>(</w:t>
      </w:r>
      <w:r w:rsidRPr="00C94B8E">
        <w:rPr>
          <w:rFonts w:ascii="Verdana" w:hAnsi="Verdana"/>
          <w:i/>
          <w:sz w:val="16"/>
          <w:szCs w:val="16"/>
          <w:lang w:val="en-GB" w:eastAsia="sl-SI"/>
        </w:rPr>
        <w:t xml:space="preserve">Assessed shall be whether the adaptations provide the students with the suitable form of the studies and enable the </w:t>
      </w:r>
      <w:r w:rsidR="001A6C5B" w:rsidRPr="00C94B8E">
        <w:rPr>
          <w:rFonts w:ascii="Verdana" w:hAnsi="Verdana"/>
          <w:i/>
          <w:sz w:val="16"/>
          <w:szCs w:val="16"/>
          <w:lang w:val="en-GB" w:eastAsia="sl-SI"/>
        </w:rPr>
        <w:t>fulfilment</w:t>
      </w:r>
      <w:r w:rsidRPr="00C94B8E">
        <w:rPr>
          <w:rFonts w:ascii="Verdana" w:hAnsi="Verdana"/>
          <w:i/>
          <w:sz w:val="16"/>
          <w:szCs w:val="16"/>
          <w:lang w:val="en-GB" w:eastAsia="sl-SI"/>
        </w:rPr>
        <w:t xml:space="preserve"> of their needs</w:t>
      </w:r>
      <w:r w:rsidR="005E655E" w:rsidRPr="00C94B8E">
        <w:rPr>
          <w:rFonts w:ascii="Verdana" w:hAnsi="Verdana"/>
          <w:i/>
          <w:sz w:val="16"/>
          <w:szCs w:val="16"/>
          <w:lang w:val="en-GB" w:eastAsia="sl-SI"/>
        </w:rPr>
        <w:t>.)</w:t>
      </w:r>
      <w:r w:rsidR="005E655E" w:rsidRPr="00C94B8E">
        <w:rPr>
          <w:rFonts w:ascii="Verdana" w:hAnsi="Verdana" w:cs="Calibri"/>
          <w:i/>
          <w:sz w:val="16"/>
          <w:szCs w:val="16"/>
          <w:lang w:val="en-GB" w:eastAsia="sl-SI"/>
        </w:rPr>
        <w:t xml:space="preserve"> </w:t>
      </w:r>
    </w:p>
    <w:p w14:paraId="438BCCF4" w14:textId="77777777" w:rsidR="005E655E" w:rsidRPr="00C94B8E" w:rsidRDefault="005E655E"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sz w:val="20"/>
          <w:szCs w:val="20"/>
          <w:highlight w:val="yellow"/>
          <w:lang w:val="en-GB" w:eastAsia="sl-SI"/>
        </w:rPr>
      </w:pPr>
    </w:p>
    <w:p w14:paraId="654275B2" w14:textId="77777777" w:rsidR="005E655E" w:rsidRPr="00C94B8E" w:rsidRDefault="001612CB" w:rsidP="005E655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sz w:val="20"/>
          <w:szCs w:val="20"/>
          <w:lang w:val="en-GB" w:eastAsia="sl-SI"/>
        </w:rPr>
      </w:pPr>
      <w:r w:rsidRPr="00C94B8E">
        <w:rPr>
          <w:rFonts w:ascii="Verdana" w:hAnsi="Verdana" w:cs="Calibri"/>
          <w:sz w:val="20"/>
          <w:szCs w:val="20"/>
          <w:lang w:val="en-GB" w:eastAsia="sl-SI"/>
        </w:rPr>
        <w:t>Provide a short description of the implementation of the studies and the execution of study obligations</w:t>
      </w:r>
      <w:r w:rsidR="005E655E" w:rsidRPr="00C94B8E">
        <w:rPr>
          <w:rFonts w:ascii="Verdana" w:hAnsi="Verdana" w:cs="Calibri"/>
          <w:sz w:val="20"/>
          <w:szCs w:val="20"/>
          <w:lang w:val="en-GB" w:eastAsia="sl-SI"/>
        </w:rPr>
        <w:t>:</w:t>
      </w:r>
    </w:p>
    <w:p w14:paraId="41AA0B53" w14:textId="77777777" w:rsidR="005E655E" w:rsidRPr="00C94B8E" w:rsidRDefault="005E655E" w:rsidP="005E655E">
      <w:pPr>
        <w:spacing w:after="0" w:line="240" w:lineRule="auto"/>
        <w:jc w:val="both"/>
        <w:rPr>
          <w:rFonts w:ascii="Verdana" w:hAnsi="Verdana" w:cs="Calibri"/>
          <w:sz w:val="20"/>
          <w:szCs w:val="20"/>
          <w:highlight w:val="yellow"/>
          <w:lang w:val="en-GB" w:eastAsia="sl-SI"/>
        </w:rPr>
      </w:pPr>
    </w:p>
    <w:p w14:paraId="33814AF1" w14:textId="30772234" w:rsidR="005E655E" w:rsidRPr="00C94B8E" w:rsidRDefault="005E655E" w:rsidP="005E655E">
      <w:pPr>
        <w:spacing w:after="0" w:line="240" w:lineRule="auto"/>
        <w:jc w:val="both"/>
        <w:rPr>
          <w:rFonts w:ascii="Verdana" w:hAnsi="Verdana"/>
          <w:b/>
          <w:sz w:val="20"/>
          <w:szCs w:val="20"/>
          <w:lang w:val="en-GB"/>
        </w:rPr>
      </w:pPr>
      <w:r w:rsidRPr="00C94B8E">
        <w:rPr>
          <w:rFonts w:ascii="Verdana" w:hAnsi="Verdana"/>
          <w:b/>
          <w:sz w:val="20"/>
          <w:szCs w:val="20"/>
          <w:lang w:val="en-GB"/>
        </w:rPr>
        <w:t>STANDARD</w:t>
      </w:r>
      <w:r w:rsidR="00982082" w:rsidRPr="00C94B8E">
        <w:rPr>
          <w:rFonts w:ascii="Verdana" w:hAnsi="Verdana"/>
          <w:b/>
          <w:sz w:val="20"/>
          <w:szCs w:val="20"/>
          <w:lang w:val="en-GB"/>
        </w:rPr>
        <w:t xml:space="preserve"> 16</w:t>
      </w:r>
      <w:r w:rsidRPr="00C94B8E">
        <w:rPr>
          <w:rFonts w:ascii="Verdana" w:hAnsi="Verdana"/>
          <w:b/>
          <w:sz w:val="20"/>
          <w:szCs w:val="20"/>
          <w:lang w:val="en-GB"/>
        </w:rPr>
        <w:t xml:space="preserve">: </w:t>
      </w:r>
      <w:r w:rsidR="00C15CD3" w:rsidRPr="00C94B8E">
        <w:rPr>
          <w:rFonts w:ascii="Verdana" w:hAnsi="Verdana"/>
          <w:b/>
          <w:sz w:val="20"/>
          <w:szCs w:val="20"/>
          <w:lang w:val="en-GB"/>
        </w:rPr>
        <w:t xml:space="preserve">Sufficient and </w:t>
      </w:r>
      <w:r w:rsidR="001A6C5B" w:rsidRPr="00C94B8E">
        <w:rPr>
          <w:rFonts w:ascii="Verdana" w:hAnsi="Verdana"/>
          <w:b/>
          <w:sz w:val="20"/>
          <w:szCs w:val="20"/>
          <w:lang w:val="en-GB"/>
        </w:rPr>
        <w:t>stable</w:t>
      </w:r>
      <w:r w:rsidR="00C15CD3" w:rsidRPr="00C94B8E">
        <w:rPr>
          <w:rFonts w:ascii="Verdana" w:hAnsi="Verdana"/>
          <w:b/>
          <w:sz w:val="20"/>
          <w:szCs w:val="20"/>
          <w:lang w:val="en-GB"/>
        </w:rPr>
        <w:t xml:space="preserve"> financial resources </w:t>
      </w:r>
      <w:r w:rsidR="00DC732D">
        <w:rPr>
          <w:rFonts w:ascii="Verdana" w:hAnsi="Verdana"/>
          <w:b/>
          <w:sz w:val="20"/>
          <w:szCs w:val="20"/>
          <w:lang w:val="en-GB"/>
        </w:rPr>
        <w:t>shall be</w:t>
      </w:r>
      <w:r w:rsidR="00C15CD3" w:rsidRPr="00C94B8E">
        <w:rPr>
          <w:rFonts w:ascii="Verdana" w:hAnsi="Verdana"/>
          <w:b/>
          <w:sz w:val="20"/>
          <w:szCs w:val="20"/>
          <w:lang w:val="en-GB"/>
        </w:rPr>
        <w:t xml:space="preserve"> provided for the implementation and further development of the higher education activity</w:t>
      </w:r>
      <w:r w:rsidRPr="00C94B8E">
        <w:rPr>
          <w:rFonts w:ascii="Verdana" w:hAnsi="Verdana"/>
          <w:b/>
          <w:sz w:val="20"/>
          <w:szCs w:val="20"/>
          <w:lang w:val="en-GB"/>
        </w:rPr>
        <w:t>.</w:t>
      </w:r>
    </w:p>
    <w:p w14:paraId="0224C696" w14:textId="77777777" w:rsidR="005E655E" w:rsidRPr="00C94B8E" w:rsidRDefault="005E655E" w:rsidP="005E655E">
      <w:pPr>
        <w:spacing w:after="0" w:line="240" w:lineRule="auto"/>
        <w:jc w:val="both"/>
        <w:rPr>
          <w:rFonts w:ascii="Verdana" w:hAnsi="Verdana"/>
          <w:b/>
          <w:sz w:val="20"/>
          <w:szCs w:val="20"/>
          <w:highlight w:val="yellow"/>
          <w:lang w:val="en-GB"/>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5E655E" w:rsidRPr="00C94B8E" w14:paraId="5FAA9062" w14:textId="77777777" w:rsidTr="008A1B22">
        <w:trPr>
          <w:trHeight w:val="678"/>
        </w:trPr>
        <w:tc>
          <w:tcPr>
            <w:tcW w:w="9356" w:type="dxa"/>
          </w:tcPr>
          <w:p w14:paraId="57E32376" w14:textId="77777777" w:rsidR="005E655E" w:rsidRPr="00C94B8E" w:rsidRDefault="00C15CD3" w:rsidP="008A1B22">
            <w:pPr>
              <w:tabs>
                <w:tab w:val="left" w:pos="0"/>
                <w:tab w:val="left" w:pos="5000"/>
              </w:tabs>
              <w:spacing w:after="0" w:line="240" w:lineRule="auto"/>
              <w:jc w:val="both"/>
              <w:rPr>
                <w:rFonts w:ascii="Verdana" w:hAnsi="Verdana" w:cs="Calibri"/>
                <w:i/>
                <w:sz w:val="20"/>
                <w:szCs w:val="20"/>
                <w:u w:val="single"/>
                <w:lang w:val="en-GB"/>
              </w:rPr>
            </w:pPr>
            <w:r w:rsidRPr="00C94B8E">
              <w:rPr>
                <w:rFonts w:ascii="Verdana" w:hAnsi="Verdana" w:cs="Calibri"/>
                <w:i/>
                <w:sz w:val="20"/>
                <w:szCs w:val="20"/>
                <w:u w:val="single"/>
                <w:lang w:val="en-GB"/>
              </w:rPr>
              <w:t>Attach the financial plan for the following accreditation period or the period for which the agreement with the competent ministry has been concluded</w:t>
            </w:r>
            <w:r w:rsidR="005E655E" w:rsidRPr="00C94B8E">
              <w:rPr>
                <w:rFonts w:ascii="Verdana" w:hAnsi="Verdana" w:cs="Calibri"/>
                <w:i/>
                <w:sz w:val="20"/>
                <w:szCs w:val="20"/>
                <w:u w:val="single"/>
                <w:lang w:val="en-GB"/>
              </w:rPr>
              <w:t>.</w:t>
            </w:r>
          </w:p>
          <w:p w14:paraId="3FD43DD6" w14:textId="77777777" w:rsidR="005E655E" w:rsidRPr="00C94B8E" w:rsidRDefault="005E655E" w:rsidP="008A1B22">
            <w:pPr>
              <w:spacing w:after="0" w:line="240" w:lineRule="auto"/>
              <w:jc w:val="both"/>
              <w:rPr>
                <w:rFonts w:ascii="Verdana" w:hAnsi="Verdana"/>
                <w:i/>
                <w:sz w:val="16"/>
                <w:szCs w:val="16"/>
                <w:lang w:val="en-GB"/>
              </w:rPr>
            </w:pPr>
            <w:r w:rsidRPr="00C94B8E">
              <w:rPr>
                <w:rFonts w:ascii="Verdana" w:hAnsi="Verdana"/>
                <w:i/>
                <w:sz w:val="16"/>
                <w:szCs w:val="16"/>
                <w:lang w:val="en-GB"/>
              </w:rPr>
              <w:t>(</w:t>
            </w:r>
            <w:r w:rsidR="00C15CD3" w:rsidRPr="00C94B8E">
              <w:rPr>
                <w:rFonts w:ascii="Verdana" w:hAnsi="Verdana"/>
                <w:i/>
                <w:sz w:val="16"/>
                <w:szCs w:val="16"/>
                <w:lang w:val="en-GB"/>
              </w:rPr>
              <w:t xml:space="preserve">Assessed shall be whether the financial plan enables an uninterrupted operation and development of the higher education institution and has been </w:t>
            </w:r>
            <w:r w:rsidR="001655FB" w:rsidRPr="00C94B8E">
              <w:rPr>
                <w:rFonts w:ascii="Verdana" w:hAnsi="Verdana"/>
                <w:i/>
                <w:sz w:val="16"/>
                <w:szCs w:val="16"/>
                <w:lang w:val="en-GB"/>
              </w:rPr>
              <w:t>drafted upon taking into consideration of the following</w:t>
            </w:r>
            <w:r w:rsidRPr="00C94B8E">
              <w:rPr>
                <w:rFonts w:ascii="Verdana" w:hAnsi="Verdana"/>
                <w:i/>
                <w:sz w:val="16"/>
                <w:szCs w:val="16"/>
                <w:lang w:val="en-GB"/>
              </w:rPr>
              <w:t>:</w:t>
            </w:r>
          </w:p>
          <w:p w14:paraId="4C550EA9" w14:textId="77777777" w:rsidR="005E655E" w:rsidRPr="00C94B8E" w:rsidRDefault="001655FB" w:rsidP="005E655E">
            <w:pPr>
              <w:numPr>
                <w:ilvl w:val="0"/>
                <w:numId w:val="78"/>
              </w:numPr>
              <w:spacing w:after="0" w:line="240" w:lineRule="auto"/>
              <w:jc w:val="both"/>
              <w:rPr>
                <w:rFonts w:ascii="Verdana" w:hAnsi="Verdana"/>
                <w:i/>
                <w:sz w:val="16"/>
                <w:szCs w:val="16"/>
                <w:lang w:val="en-GB"/>
              </w:rPr>
            </w:pPr>
            <w:r w:rsidRPr="00C94B8E">
              <w:rPr>
                <w:rFonts w:ascii="Verdana" w:hAnsi="Verdana"/>
                <w:i/>
                <w:sz w:val="16"/>
                <w:szCs w:val="16"/>
                <w:lang w:val="en-GB"/>
              </w:rPr>
              <w:t>resources for the financing of the higher education institution</w:t>
            </w:r>
            <w:r w:rsidR="005E655E" w:rsidRPr="00C94B8E">
              <w:rPr>
                <w:rFonts w:ascii="Verdana" w:hAnsi="Verdana"/>
                <w:i/>
                <w:sz w:val="16"/>
                <w:szCs w:val="16"/>
                <w:lang w:val="en-GB"/>
              </w:rPr>
              <w:t>,</w:t>
            </w:r>
          </w:p>
          <w:p w14:paraId="76205404" w14:textId="77777777" w:rsidR="005E655E" w:rsidRPr="00C94B8E" w:rsidRDefault="001655FB" w:rsidP="005E655E">
            <w:pPr>
              <w:numPr>
                <w:ilvl w:val="0"/>
                <w:numId w:val="78"/>
              </w:numPr>
              <w:spacing w:after="0" w:line="240" w:lineRule="auto"/>
              <w:jc w:val="both"/>
              <w:rPr>
                <w:rFonts w:ascii="Verdana" w:hAnsi="Verdana"/>
                <w:i/>
                <w:sz w:val="16"/>
                <w:szCs w:val="16"/>
                <w:lang w:val="en-GB"/>
              </w:rPr>
            </w:pPr>
            <w:r w:rsidRPr="00C94B8E">
              <w:rPr>
                <w:rFonts w:ascii="Verdana" w:hAnsi="Verdana"/>
                <w:i/>
                <w:sz w:val="16"/>
                <w:szCs w:val="16"/>
                <w:lang w:val="en-GB"/>
              </w:rPr>
              <w:t>number and the anticipated number of students enrolled</w:t>
            </w:r>
            <w:r w:rsidR="005E655E" w:rsidRPr="00C94B8E">
              <w:rPr>
                <w:rFonts w:ascii="Verdana" w:hAnsi="Verdana"/>
                <w:i/>
                <w:sz w:val="16"/>
                <w:szCs w:val="16"/>
                <w:lang w:val="en-GB"/>
              </w:rPr>
              <w:t xml:space="preserve">, </w:t>
            </w:r>
          </w:p>
          <w:p w14:paraId="51440980" w14:textId="77777777" w:rsidR="005E655E" w:rsidRPr="00C94B8E" w:rsidRDefault="001655FB" w:rsidP="005E655E">
            <w:pPr>
              <w:numPr>
                <w:ilvl w:val="0"/>
                <w:numId w:val="78"/>
              </w:numPr>
              <w:spacing w:after="0" w:line="240" w:lineRule="auto"/>
              <w:jc w:val="both"/>
              <w:rPr>
                <w:rFonts w:ascii="Verdana" w:hAnsi="Verdana"/>
                <w:i/>
                <w:sz w:val="16"/>
                <w:szCs w:val="16"/>
                <w:lang w:val="en-GB"/>
              </w:rPr>
            </w:pPr>
            <w:r w:rsidRPr="00C94B8E">
              <w:rPr>
                <w:rFonts w:ascii="Verdana" w:hAnsi="Verdana"/>
                <w:i/>
                <w:sz w:val="16"/>
                <w:szCs w:val="16"/>
                <w:lang w:val="en-GB"/>
              </w:rPr>
              <w:t xml:space="preserve">number of higher education </w:t>
            </w:r>
            <w:r w:rsidR="005704F8" w:rsidRPr="00C94B8E">
              <w:rPr>
                <w:rFonts w:ascii="Verdana" w:hAnsi="Verdana"/>
                <w:i/>
                <w:sz w:val="16"/>
                <w:szCs w:val="16"/>
                <w:lang w:val="en-GB"/>
              </w:rPr>
              <w:t>teachers</w:t>
            </w:r>
            <w:r w:rsidRPr="00C94B8E">
              <w:rPr>
                <w:rFonts w:ascii="Verdana" w:hAnsi="Verdana"/>
                <w:i/>
                <w:sz w:val="16"/>
                <w:szCs w:val="16"/>
                <w:lang w:val="en-GB"/>
              </w:rPr>
              <w:t xml:space="preserve"> and staff, and other staff</w:t>
            </w:r>
            <w:r w:rsidR="005E655E" w:rsidRPr="00C94B8E">
              <w:rPr>
                <w:rFonts w:ascii="Verdana" w:hAnsi="Verdana"/>
                <w:i/>
                <w:sz w:val="16"/>
                <w:szCs w:val="16"/>
                <w:lang w:val="en-GB"/>
              </w:rPr>
              <w:t>,</w:t>
            </w:r>
          </w:p>
          <w:p w14:paraId="3A2D4AA4" w14:textId="77777777" w:rsidR="005E655E" w:rsidRPr="00C94B8E" w:rsidRDefault="005E655E" w:rsidP="005E655E">
            <w:pPr>
              <w:numPr>
                <w:ilvl w:val="0"/>
                <w:numId w:val="78"/>
              </w:numPr>
              <w:spacing w:after="0" w:line="240" w:lineRule="auto"/>
              <w:jc w:val="both"/>
              <w:rPr>
                <w:rFonts w:ascii="Verdana" w:hAnsi="Verdana"/>
                <w:i/>
                <w:sz w:val="16"/>
                <w:szCs w:val="16"/>
                <w:lang w:val="en-GB"/>
              </w:rPr>
            </w:pPr>
            <w:r w:rsidRPr="00C94B8E">
              <w:rPr>
                <w:rFonts w:ascii="Verdana" w:hAnsi="Verdana"/>
                <w:i/>
                <w:sz w:val="16"/>
                <w:szCs w:val="16"/>
                <w:lang w:val="en-GB"/>
              </w:rPr>
              <w:t>infrastru</w:t>
            </w:r>
            <w:r w:rsidR="001655FB" w:rsidRPr="00C94B8E">
              <w:rPr>
                <w:rFonts w:ascii="Verdana" w:hAnsi="Verdana"/>
                <w:i/>
                <w:sz w:val="16"/>
                <w:szCs w:val="16"/>
                <w:lang w:val="en-GB"/>
              </w:rPr>
              <w:t>cture for the educational and the relevant scientific, professional, research or artistic activity</w:t>
            </w:r>
            <w:r w:rsidRPr="00C94B8E">
              <w:rPr>
                <w:rFonts w:ascii="Verdana" w:hAnsi="Verdana"/>
                <w:i/>
                <w:sz w:val="16"/>
                <w:szCs w:val="16"/>
                <w:lang w:val="en-GB"/>
              </w:rPr>
              <w:t>,</w:t>
            </w:r>
          </w:p>
          <w:p w14:paraId="769558EE" w14:textId="77777777" w:rsidR="005E655E" w:rsidRPr="00C94B8E" w:rsidRDefault="005E655E" w:rsidP="005E655E">
            <w:pPr>
              <w:numPr>
                <w:ilvl w:val="0"/>
                <w:numId w:val="78"/>
              </w:numPr>
              <w:spacing w:after="0" w:line="240" w:lineRule="auto"/>
              <w:jc w:val="both"/>
              <w:rPr>
                <w:rFonts w:ascii="Verdana" w:hAnsi="Verdana"/>
                <w:i/>
                <w:sz w:val="16"/>
                <w:szCs w:val="16"/>
                <w:lang w:val="en-GB"/>
              </w:rPr>
            </w:pPr>
            <w:r w:rsidRPr="00C94B8E">
              <w:rPr>
                <w:rFonts w:ascii="Verdana" w:hAnsi="Verdana"/>
                <w:i/>
                <w:sz w:val="16"/>
                <w:szCs w:val="16"/>
                <w:lang w:val="en-GB"/>
              </w:rPr>
              <w:t>infrastru</w:t>
            </w:r>
            <w:r w:rsidR="001655FB" w:rsidRPr="00C94B8E">
              <w:rPr>
                <w:rFonts w:ascii="Verdana" w:hAnsi="Verdana"/>
                <w:i/>
                <w:sz w:val="16"/>
                <w:szCs w:val="16"/>
                <w:lang w:val="en-GB"/>
              </w:rPr>
              <w:t>cture for the support activity</w:t>
            </w:r>
            <w:r w:rsidRPr="00C94B8E">
              <w:rPr>
                <w:rFonts w:ascii="Verdana" w:hAnsi="Verdana"/>
                <w:i/>
                <w:sz w:val="16"/>
                <w:szCs w:val="16"/>
                <w:lang w:val="en-GB"/>
              </w:rPr>
              <w:t>,</w:t>
            </w:r>
          </w:p>
          <w:p w14:paraId="5A819D1E" w14:textId="77777777" w:rsidR="005E655E" w:rsidRPr="00C94B8E" w:rsidRDefault="001655FB" w:rsidP="005E655E">
            <w:pPr>
              <w:numPr>
                <w:ilvl w:val="0"/>
                <w:numId w:val="78"/>
              </w:numPr>
              <w:spacing w:after="0" w:line="240" w:lineRule="auto"/>
              <w:jc w:val="both"/>
              <w:rPr>
                <w:rFonts w:ascii="Verdana" w:hAnsi="Verdana"/>
                <w:i/>
                <w:sz w:val="16"/>
                <w:szCs w:val="16"/>
                <w:lang w:val="en-GB"/>
              </w:rPr>
            </w:pPr>
            <w:r w:rsidRPr="00C94B8E">
              <w:rPr>
                <w:rFonts w:ascii="Verdana" w:hAnsi="Verdana"/>
                <w:i/>
                <w:sz w:val="16"/>
                <w:szCs w:val="16"/>
                <w:lang w:val="en-GB"/>
              </w:rPr>
              <w:t>development and improvement of the quality of the higher education institution's activity</w:t>
            </w:r>
            <w:r w:rsidR="005E655E" w:rsidRPr="00C94B8E">
              <w:rPr>
                <w:rFonts w:ascii="Verdana" w:hAnsi="Verdana"/>
                <w:i/>
                <w:sz w:val="16"/>
                <w:szCs w:val="16"/>
                <w:lang w:val="en-GB"/>
              </w:rPr>
              <w:t>,</w:t>
            </w:r>
          </w:p>
          <w:p w14:paraId="39756F13" w14:textId="19DB6411" w:rsidR="005E655E" w:rsidRPr="00C94B8E" w:rsidRDefault="001655FB" w:rsidP="005E655E">
            <w:pPr>
              <w:numPr>
                <w:ilvl w:val="0"/>
                <w:numId w:val="78"/>
              </w:numPr>
              <w:spacing w:after="0" w:line="240" w:lineRule="auto"/>
              <w:jc w:val="both"/>
              <w:rPr>
                <w:rFonts w:ascii="Verdana" w:hAnsi="Verdana"/>
                <w:i/>
                <w:sz w:val="16"/>
                <w:szCs w:val="16"/>
                <w:lang w:val="en-GB"/>
              </w:rPr>
            </w:pPr>
            <w:r w:rsidRPr="00C94B8E">
              <w:rPr>
                <w:rFonts w:ascii="Verdana" w:hAnsi="Verdana"/>
                <w:i/>
                <w:sz w:val="16"/>
                <w:szCs w:val="16"/>
                <w:lang w:val="en-GB"/>
              </w:rPr>
              <w:t>further development and po</w:t>
            </w:r>
            <w:r w:rsidR="000259B7">
              <w:rPr>
                <w:rFonts w:ascii="Verdana" w:hAnsi="Verdana"/>
                <w:i/>
                <w:sz w:val="16"/>
                <w:szCs w:val="16"/>
                <w:lang w:val="en-GB"/>
              </w:rPr>
              <w:t>tential</w:t>
            </w:r>
            <w:r w:rsidRPr="00C94B8E">
              <w:rPr>
                <w:rFonts w:ascii="Verdana" w:hAnsi="Verdana"/>
                <w:i/>
                <w:sz w:val="16"/>
                <w:szCs w:val="16"/>
                <w:lang w:val="en-GB"/>
              </w:rPr>
              <w:t xml:space="preserve"> planned </w:t>
            </w:r>
            <w:r w:rsidR="00DC732D">
              <w:rPr>
                <w:rFonts w:ascii="Verdana" w:hAnsi="Verdana"/>
                <w:i/>
                <w:sz w:val="16"/>
                <w:szCs w:val="16"/>
                <w:lang w:val="en-GB"/>
              </w:rPr>
              <w:t>expansion</w:t>
            </w:r>
            <w:r w:rsidR="00F67E5B" w:rsidRPr="00C94B8E">
              <w:rPr>
                <w:rFonts w:ascii="Verdana" w:hAnsi="Verdana"/>
                <w:i/>
                <w:sz w:val="16"/>
                <w:szCs w:val="16"/>
                <w:lang w:val="en-GB"/>
              </w:rPr>
              <w:t xml:space="preserve"> of the higher education activity</w:t>
            </w:r>
            <w:r w:rsidR="005E655E" w:rsidRPr="00C94B8E">
              <w:rPr>
                <w:rFonts w:ascii="Verdana" w:hAnsi="Verdana"/>
                <w:i/>
                <w:sz w:val="16"/>
                <w:szCs w:val="16"/>
                <w:lang w:val="en-GB"/>
              </w:rPr>
              <w:t>.)</w:t>
            </w:r>
          </w:p>
          <w:p w14:paraId="69330A4F" w14:textId="77777777" w:rsidR="005E655E" w:rsidRPr="00C94B8E" w:rsidRDefault="005E655E" w:rsidP="008A1B22">
            <w:pPr>
              <w:tabs>
                <w:tab w:val="left" w:pos="0"/>
                <w:tab w:val="left" w:pos="5000"/>
              </w:tabs>
              <w:spacing w:after="0" w:line="240" w:lineRule="auto"/>
              <w:jc w:val="both"/>
              <w:rPr>
                <w:rFonts w:ascii="Verdana" w:hAnsi="Verdana" w:cs="Calibri"/>
                <w:sz w:val="20"/>
                <w:szCs w:val="20"/>
                <w:highlight w:val="yellow"/>
                <w:lang w:val="en-GB"/>
              </w:rPr>
            </w:pPr>
          </w:p>
          <w:p w14:paraId="661F73CE" w14:textId="6E981DED" w:rsidR="005E655E" w:rsidRPr="00C94B8E" w:rsidRDefault="00DC732D" w:rsidP="008A1B22">
            <w:pPr>
              <w:tabs>
                <w:tab w:val="left" w:pos="0"/>
                <w:tab w:val="left" w:pos="5000"/>
              </w:tabs>
              <w:spacing w:after="0" w:line="240" w:lineRule="auto"/>
              <w:jc w:val="both"/>
              <w:rPr>
                <w:rFonts w:ascii="Verdana" w:hAnsi="Verdana" w:cs="Calibri"/>
                <w:sz w:val="20"/>
                <w:szCs w:val="20"/>
                <w:highlight w:val="yellow"/>
                <w:lang w:val="en-GB"/>
              </w:rPr>
            </w:pPr>
            <w:r>
              <w:rPr>
                <w:rFonts w:ascii="Verdana" w:hAnsi="Verdana" w:cs="Calibri"/>
                <w:sz w:val="20"/>
                <w:szCs w:val="20"/>
                <w:lang w:val="en-GB"/>
              </w:rPr>
              <w:t>Please e</w:t>
            </w:r>
            <w:r w:rsidR="00F67E5B" w:rsidRPr="00C94B8E">
              <w:rPr>
                <w:rFonts w:ascii="Verdana" w:hAnsi="Verdana" w:cs="Calibri"/>
                <w:sz w:val="20"/>
                <w:szCs w:val="20"/>
                <w:lang w:val="en-GB"/>
              </w:rPr>
              <w:t>valuate the success of the financial plan realization in the last four years</w:t>
            </w:r>
            <w:r w:rsidR="005E655E" w:rsidRPr="00C94B8E">
              <w:rPr>
                <w:rFonts w:ascii="Verdana" w:hAnsi="Verdana" w:cs="Calibri"/>
                <w:sz w:val="20"/>
                <w:szCs w:val="20"/>
                <w:lang w:val="en-GB"/>
              </w:rPr>
              <w:t>:</w:t>
            </w:r>
          </w:p>
        </w:tc>
      </w:tr>
    </w:tbl>
    <w:p w14:paraId="2D71E4AE" w14:textId="77777777" w:rsidR="005E655E" w:rsidRPr="00C94B8E" w:rsidRDefault="005E655E" w:rsidP="005E655E">
      <w:pPr>
        <w:spacing w:after="0" w:line="240" w:lineRule="auto"/>
        <w:jc w:val="both"/>
        <w:rPr>
          <w:rFonts w:ascii="Verdana" w:hAnsi="Verdana"/>
          <w:b/>
          <w:sz w:val="20"/>
          <w:szCs w:val="20"/>
          <w:highlight w:val="yellow"/>
          <w:lang w:val="en-GB"/>
        </w:rPr>
      </w:pPr>
    </w:p>
    <w:p w14:paraId="055EC254" w14:textId="08EC2C1C" w:rsidR="005E655E" w:rsidRPr="00C94B8E" w:rsidRDefault="005E655E" w:rsidP="005E655E">
      <w:pPr>
        <w:spacing w:after="0" w:line="240" w:lineRule="auto"/>
        <w:jc w:val="both"/>
        <w:rPr>
          <w:rFonts w:ascii="Verdana" w:hAnsi="Verdana"/>
          <w:b/>
          <w:sz w:val="20"/>
          <w:szCs w:val="20"/>
          <w:lang w:val="en-GB"/>
        </w:rPr>
      </w:pPr>
      <w:r w:rsidRPr="00C94B8E">
        <w:rPr>
          <w:rFonts w:ascii="Verdana" w:hAnsi="Verdana"/>
          <w:b/>
          <w:sz w:val="20"/>
          <w:szCs w:val="20"/>
          <w:lang w:val="en-GB"/>
        </w:rPr>
        <w:t>STANDARD</w:t>
      </w:r>
      <w:r w:rsidR="00982082" w:rsidRPr="00C94B8E">
        <w:rPr>
          <w:rFonts w:ascii="Verdana" w:hAnsi="Verdana"/>
          <w:b/>
          <w:sz w:val="20"/>
          <w:szCs w:val="20"/>
          <w:lang w:val="en-GB"/>
        </w:rPr>
        <w:t xml:space="preserve"> 17</w:t>
      </w:r>
      <w:r w:rsidRPr="00C94B8E">
        <w:rPr>
          <w:rFonts w:ascii="Verdana" w:hAnsi="Verdana"/>
          <w:b/>
          <w:sz w:val="20"/>
          <w:szCs w:val="20"/>
          <w:lang w:val="en-GB"/>
        </w:rPr>
        <w:t xml:space="preserve">: </w:t>
      </w:r>
      <w:r w:rsidR="00F67E5B" w:rsidRPr="00C94B8E">
        <w:rPr>
          <w:rFonts w:ascii="Verdana" w:hAnsi="Verdana"/>
          <w:b/>
          <w:sz w:val="20"/>
          <w:szCs w:val="20"/>
          <w:lang w:val="en-GB"/>
        </w:rPr>
        <w:t xml:space="preserve">The library of the higher education institution </w:t>
      </w:r>
      <w:r w:rsidR="00DC732D">
        <w:rPr>
          <w:rFonts w:ascii="Verdana" w:hAnsi="Verdana"/>
          <w:b/>
          <w:sz w:val="20"/>
          <w:szCs w:val="20"/>
          <w:lang w:val="en-GB"/>
        </w:rPr>
        <w:t>shall provide</w:t>
      </w:r>
      <w:r w:rsidR="00F67E5B" w:rsidRPr="00C94B8E">
        <w:rPr>
          <w:rFonts w:ascii="Verdana" w:hAnsi="Verdana"/>
          <w:b/>
          <w:sz w:val="20"/>
          <w:szCs w:val="20"/>
          <w:lang w:val="en-GB"/>
        </w:rPr>
        <w:t xml:space="preserve"> suitable study, professional and scientific literature, and provides quality library services</w:t>
      </w:r>
      <w:r w:rsidRPr="00C94B8E">
        <w:rPr>
          <w:rFonts w:ascii="Verdana" w:hAnsi="Verdana"/>
          <w:b/>
          <w:sz w:val="20"/>
          <w:szCs w:val="20"/>
          <w:lang w:val="en-GB"/>
        </w:rPr>
        <w:t>.</w:t>
      </w:r>
    </w:p>
    <w:p w14:paraId="1F51BF33" w14:textId="77777777" w:rsidR="005E655E" w:rsidRPr="00C94B8E" w:rsidRDefault="005E655E" w:rsidP="005E655E">
      <w:pPr>
        <w:spacing w:after="0" w:line="240" w:lineRule="auto"/>
        <w:jc w:val="both"/>
        <w:rPr>
          <w:rFonts w:ascii="Verdana" w:hAnsi="Verdana"/>
          <w:b/>
          <w:sz w:val="20"/>
          <w:szCs w:val="20"/>
          <w:highlight w:val="yellow"/>
          <w:lang w:val="en-GB"/>
        </w:rPr>
      </w:pPr>
    </w:p>
    <w:p w14:paraId="1E20C139" w14:textId="77777777" w:rsidR="005E655E" w:rsidRPr="00C94B8E" w:rsidRDefault="005E655E" w:rsidP="005E655E">
      <w:pPr>
        <w:spacing w:after="0" w:line="240" w:lineRule="auto"/>
        <w:jc w:val="both"/>
        <w:rPr>
          <w:rFonts w:ascii="Verdana" w:hAnsi="Verdana"/>
          <w:b/>
          <w:sz w:val="20"/>
          <w:szCs w:val="20"/>
          <w:lang w:val="en-GB"/>
        </w:rPr>
      </w:pPr>
      <w:r w:rsidRPr="00C94B8E">
        <w:rPr>
          <w:rFonts w:ascii="Verdana" w:hAnsi="Verdana"/>
          <w:b/>
          <w:sz w:val="20"/>
          <w:szCs w:val="20"/>
          <w:lang w:val="en-GB"/>
        </w:rPr>
        <w:t xml:space="preserve">a) </w:t>
      </w:r>
      <w:r w:rsidR="001F5118" w:rsidRPr="00C94B8E">
        <w:rPr>
          <w:rFonts w:ascii="Verdana" w:hAnsi="Verdana"/>
          <w:b/>
          <w:sz w:val="20"/>
          <w:szCs w:val="20"/>
          <w:lang w:val="en-GB"/>
        </w:rPr>
        <w:t xml:space="preserve">suitability of the study, professional and scientific </w:t>
      </w:r>
      <w:r w:rsidRPr="00C94B8E">
        <w:rPr>
          <w:rFonts w:ascii="Verdana" w:hAnsi="Verdana"/>
          <w:b/>
          <w:sz w:val="20"/>
          <w:szCs w:val="20"/>
          <w:lang w:val="en-GB"/>
        </w:rPr>
        <w:t xml:space="preserve">literature </w:t>
      </w:r>
    </w:p>
    <w:p w14:paraId="69A17C4D" w14:textId="77777777" w:rsidR="005E655E" w:rsidRPr="00C94B8E" w:rsidRDefault="005E655E" w:rsidP="005E655E">
      <w:pPr>
        <w:spacing w:after="0" w:line="240" w:lineRule="auto"/>
        <w:jc w:val="both"/>
        <w:rPr>
          <w:rFonts w:ascii="Verdana" w:hAnsi="Verdana"/>
          <w:b/>
          <w:sz w:val="20"/>
          <w:szCs w:val="20"/>
          <w:lang w:val="en-GB"/>
        </w:rPr>
      </w:pPr>
      <w:r w:rsidRPr="00C94B8E">
        <w:rPr>
          <w:rFonts w:ascii="Verdana" w:hAnsi="Verdana"/>
          <w:b/>
          <w:sz w:val="20"/>
          <w:szCs w:val="20"/>
          <w:lang w:val="en-GB"/>
        </w:rPr>
        <w:t xml:space="preserve">b) </w:t>
      </w:r>
      <w:r w:rsidR="002C47B4" w:rsidRPr="00C94B8E">
        <w:rPr>
          <w:rFonts w:ascii="Verdana" w:hAnsi="Verdana"/>
          <w:b/>
          <w:sz w:val="20"/>
          <w:szCs w:val="20"/>
          <w:lang w:val="en-GB"/>
        </w:rPr>
        <w:t>library stock, access to the material, information-bibliographic support and access to databases</w:t>
      </w:r>
    </w:p>
    <w:p w14:paraId="732A7295" w14:textId="77777777" w:rsidR="005E655E" w:rsidRPr="00C94B8E" w:rsidRDefault="005E655E" w:rsidP="005E655E">
      <w:pPr>
        <w:spacing w:after="0" w:line="240" w:lineRule="auto"/>
        <w:jc w:val="both"/>
        <w:rPr>
          <w:rFonts w:ascii="Verdana" w:hAnsi="Verdana"/>
          <w:b/>
          <w:sz w:val="20"/>
          <w:szCs w:val="20"/>
          <w:highlight w:val="yellow"/>
          <w:lang w:val="en-GB"/>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5E655E" w:rsidRPr="00C94B8E" w14:paraId="140B7DC4" w14:textId="77777777" w:rsidTr="008A1B22">
        <w:trPr>
          <w:trHeight w:val="678"/>
        </w:trPr>
        <w:tc>
          <w:tcPr>
            <w:tcW w:w="9356" w:type="dxa"/>
          </w:tcPr>
          <w:p w14:paraId="3E7AAB73" w14:textId="77777777" w:rsidR="005E655E" w:rsidRPr="00C94B8E" w:rsidRDefault="005E655E" w:rsidP="008A1B22">
            <w:pPr>
              <w:spacing w:after="0" w:line="240" w:lineRule="auto"/>
              <w:jc w:val="both"/>
              <w:rPr>
                <w:rFonts w:ascii="Verdana" w:hAnsi="Verdana"/>
                <w:i/>
                <w:sz w:val="16"/>
                <w:szCs w:val="16"/>
                <w:lang w:val="en-GB"/>
              </w:rPr>
            </w:pPr>
            <w:r w:rsidRPr="00C94B8E">
              <w:rPr>
                <w:rFonts w:ascii="Verdana" w:hAnsi="Verdana"/>
                <w:i/>
                <w:sz w:val="16"/>
                <w:szCs w:val="16"/>
                <w:lang w:val="en-GB"/>
              </w:rPr>
              <w:t>(</w:t>
            </w:r>
            <w:r w:rsidR="00B35A7B" w:rsidRPr="00C94B8E">
              <w:rPr>
                <w:rFonts w:ascii="Verdana" w:hAnsi="Verdana"/>
                <w:i/>
                <w:sz w:val="16"/>
                <w:szCs w:val="16"/>
                <w:lang w:val="en-GB"/>
              </w:rPr>
              <w:t>The suitability of the literature</w:t>
            </w:r>
            <w:r w:rsidRPr="00C94B8E">
              <w:rPr>
                <w:rFonts w:ascii="Verdana" w:hAnsi="Verdana"/>
                <w:i/>
                <w:sz w:val="16"/>
                <w:szCs w:val="16"/>
                <w:lang w:val="en-GB"/>
              </w:rPr>
              <w:t xml:space="preserve">, </w:t>
            </w:r>
            <w:r w:rsidR="00B35A7B" w:rsidRPr="00C94B8E">
              <w:rPr>
                <w:rFonts w:ascii="Verdana" w:hAnsi="Verdana"/>
                <w:i/>
                <w:sz w:val="16"/>
                <w:szCs w:val="16"/>
                <w:lang w:val="en-GB"/>
              </w:rPr>
              <w:t>library stock and the availability of the material, information support and the access to databases shall be assessed upon taking into consideration the following</w:t>
            </w:r>
            <w:r w:rsidRPr="00C94B8E">
              <w:rPr>
                <w:rFonts w:ascii="Verdana" w:hAnsi="Verdana"/>
                <w:i/>
                <w:sz w:val="16"/>
                <w:szCs w:val="16"/>
                <w:lang w:val="en-GB"/>
              </w:rPr>
              <w:t>:</w:t>
            </w:r>
          </w:p>
          <w:p w14:paraId="03103538" w14:textId="77777777" w:rsidR="005E655E" w:rsidRPr="00C94B8E" w:rsidRDefault="00B35A7B" w:rsidP="005E655E">
            <w:pPr>
              <w:numPr>
                <w:ilvl w:val="0"/>
                <w:numId w:val="79"/>
              </w:numPr>
              <w:spacing w:after="0" w:line="240" w:lineRule="auto"/>
              <w:jc w:val="both"/>
              <w:rPr>
                <w:rFonts w:ascii="Verdana" w:hAnsi="Verdana"/>
                <w:i/>
                <w:sz w:val="16"/>
                <w:szCs w:val="16"/>
                <w:lang w:val="en-GB"/>
              </w:rPr>
            </w:pPr>
            <w:r w:rsidRPr="00C94B8E">
              <w:rPr>
                <w:rFonts w:ascii="Verdana" w:hAnsi="Verdana"/>
                <w:i/>
                <w:sz w:val="16"/>
                <w:szCs w:val="16"/>
                <w:lang w:val="en-GB"/>
              </w:rPr>
              <w:t>scientific</w:t>
            </w:r>
            <w:r w:rsidR="005E655E" w:rsidRPr="00C94B8E">
              <w:rPr>
                <w:rFonts w:ascii="Verdana" w:hAnsi="Verdana"/>
                <w:i/>
                <w:sz w:val="16"/>
                <w:szCs w:val="16"/>
                <w:lang w:val="en-GB"/>
              </w:rPr>
              <w:t xml:space="preserve">, </w:t>
            </w:r>
            <w:r w:rsidRPr="00C94B8E">
              <w:rPr>
                <w:rFonts w:ascii="Verdana" w:hAnsi="Verdana"/>
                <w:i/>
                <w:sz w:val="16"/>
                <w:szCs w:val="16"/>
                <w:lang w:val="en-GB"/>
              </w:rPr>
              <w:t>professional</w:t>
            </w:r>
            <w:r w:rsidR="005E655E" w:rsidRPr="00C94B8E">
              <w:rPr>
                <w:rFonts w:ascii="Verdana" w:hAnsi="Verdana"/>
                <w:i/>
                <w:sz w:val="16"/>
                <w:szCs w:val="16"/>
                <w:lang w:val="en-GB"/>
              </w:rPr>
              <w:t xml:space="preserve">, </w:t>
            </w:r>
            <w:r w:rsidRPr="00C94B8E">
              <w:rPr>
                <w:rFonts w:ascii="Verdana" w:hAnsi="Verdana"/>
                <w:i/>
                <w:sz w:val="16"/>
                <w:szCs w:val="16"/>
                <w:lang w:val="en-GB"/>
              </w:rPr>
              <w:t>research or artistic fields of the higher education institution</w:t>
            </w:r>
            <w:r w:rsidR="005E655E" w:rsidRPr="00C94B8E">
              <w:rPr>
                <w:rFonts w:ascii="Verdana" w:hAnsi="Verdana"/>
                <w:i/>
                <w:sz w:val="16"/>
                <w:szCs w:val="16"/>
                <w:lang w:val="en-GB"/>
              </w:rPr>
              <w:t>,</w:t>
            </w:r>
          </w:p>
          <w:p w14:paraId="1FD6620A" w14:textId="77777777" w:rsidR="005E655E" w:rsidRPr="00C94B8E" w:rsidRDefault="00B35A7B" w:rsidP="005E655E">
            <w:pPr>
              <w:numPr>
                <w:ilvl w:val="0"/>
                <w:numId w:val="79"/>
              </w:numPr>
              <w:spacing w:after="0" w:line="240" w:lineRule="auto"/>
              <w:jc w:val="both"/>
              <w:rPr>
                <w:rFonts w:ascii="Verdana" w:hAnsi="Verdana"/>
                <w:i/>
                <w:sz w:val="16"/>
                <w:szCs w:val="16"/>
                <w:lang w:val="en-GB"/>
              </w:rPr>
            </w:pPr>
            <w:r w:rsidRPr="00C94B8E">
              <w:rPr>
                <w:rFonts w:ascii="Verdana" w:hAnsi="Verdana"/>
                <w:i/>
                <w:sz w:val="16"/>
                <w:szCs w:val="16"/>
                <w:lang w:val="en-GB"/>
              </w:rPr>
              <w:t>type and cycle of study programmes it implements</w:t>
            </w:r>
            <w:r w:rsidR="005E655E" w:rsidRPr="00C94B8E">
              <w:rPr>
                <w:rFonts w:ascii="Verdana" w:hAnsi="Verdana"/>
                <w:i/>
                <w:sz w:val="16"/>
                <w:szCs w:val="16"/>
                <w:lang w:val="en-GB"/>
              </w:rPr>
              <w:t>,</w:t>
            </w:r>
          </w:p>
          <w:p w14:paraId="7E7BD20D" w14:textId="77777777" w:rsidR="005E655E" w:rsidRPr="00C94B8E" w:rsidRDefault="00B35A7B" w:rsidP="005E655E">
            <w:pPr>
              <w:numPr>
                <w:ilvl w:val="0"/>
                <w:numId w:val="79"/>
              </w:numPr>
              <w:spacing w:after="0" w:line="240" w:lineRule="auto"/>
              <w:jc w:val="both"/>
              <w:rPr>
                <w:rFonts w:ascii="Verdana" w:hAnsi="Verdana"/>
                <w:i/>
                <w:sz w:val="16"/>
                <w:szCs w:val="16"/>
                <w:lang w:val="en-GB"/>
              </w:rPr>
            </w:pPr>
            <w:r w:rsidRPr="00C94B8E">
              <w:rPr>
                <w:rFonts w:ascii="Verdana" w:hAnsi="Verdana"/>
                <w:i/>
                <w:sz w:val="16"/>
                <w:szCs w:val="16"/>
                <w:lang w:val="en-GB"/>
              </w:rPr>
              <w:t>method of the study or implementation of study programmes</w:t>
            </w:r>
            <w:r w:rsidR="005E655E" w:rsidRPr="00C94B8E">
              <w:rPr>
                <w:rFonts w:ascii="Verdana" w:hAnsi="Verdana"/>
                <w:i/>
                <w:sz w:val="16"/>
                <w:szCs w:val="16"/>
                <w:lang w:val="en-GB"/>
              </w:rPr>
              <w:t>,</w:t>
            </w:r>
          </w:p>
          <w:p w14:paraId="6F364B4F" w14:textId="77777777" w:rsidR="005E655E" w:rsidRPr="00C94B8E" w:rsidRDefault="00B35A7B" w:rsidP="005E655E">
            <w:pPr>
              <w:numPr>
                <w:ilvl w:val="0"/>
                <w:numId w:val="79"/>
              </w:numPr>
              <w:spacing w:after="0" w:line="240" w:lineRule="auto"/>
              <w:jc w:val="both"/>
              <w:rPr>
                <w:rFonts w:ascii="Verdana" w:hAnsi="Verdana"/>
                <w:i/>
                <w:sz w:val="16"/>
                <w:szCs w:val="16"/>
                <w:lang w:val="en-GB"/>
              </w:rPr>
            </w:pPr>
            <w:r w:rsidRPr="00C94B8E">
              <w:rPr>
                <w:rFonts w:ascii="Verdana" w:hAnsi="Verdana"/>
                <w:i/>
                <w:sz w:val="16"/>
                <w:szCs w:val="16"/>
                <w:lang w:val="en-GB"/>
              </w:rPr>
              <w:t xml:space="preserve">number and needs of students, higher education </w:t>
            </w:r>
            <w:r w:rsidR="005704F8" w:rsidRPr="00C94B8E">
              <w:rPr>
                <w:rFonts w:ascii="Verdana" w:hAnsi="Verdana"/>
                <w:i/>
                <w:sz w:val="16"/>
                <w:szCs w:val="16"/>
                <w:lang w:val="en-GB"/>
              </w:rPr>
              <w:t>teachers</w:t>
            </w:r>
            <w:r w:rsidRPr="00C94B8E">
              <w:rPr>
                <w:rFonts w:ascii="Verdana" w:hAnsi="Verdana"/>
                <w:i/>
                <w:sz w:val="16"/>
                <w:szCs w:val="16"/>
                <w:lang w:val="en-GB"/>
              </w:rPr>
              <w:t xml:space="preserve"> and staff, and other staff</w:t>
            </w:r>
            <w:r w:rsidR="005E655E" w:rsidRPr="00C94B8E">
              <w:rPr>
                <w:rFonts w:ascii="Verdana" w:hAnsi="Verdana"/>
                <w:i/>
                <w:sz w:val="16"/>
                <w:szCs w:val="16"/>
                <w:lang w:val="en-GB"/>
              </w:rPr>
              <w:t>.)</w:t>
            </w:r>
          </w:p>
          <w:p w14:paraId="10F40904" w14:textId="77777777" w:rsidR="005E655E" w:rsidRPr="00C94B8E" w:rsidRDefault="005E655E" w:rsidP="008A1B22">
            <w:pPr>
              <w:spacing w:after="0" w:line="240" w:lineRule="auto"/>
              <w:jc w:val="both"/>
              <w:rPr>
                <w:rFonts w:ascii="Verdana" w:hAnsi="Verdana" w:cs="Calibri"/>
                <w:sz w:val="20"/>
                <w:szCs w:val="20"/>
                <w:highlight w:val="yellow"/>
                <w:lang w:val="en-GB" w:eastAsia="sl-SI"/>
              </w:rPr>
            </w:pPr>
          </w:p>
          <w:p w14:paraId="7D0AA6E8" w14:textId="77777777" w:rsidR="005E655E" w:rsidRPr="00C94B8E" w:rsidRDefault="001F5118" w:rsidP="008A1B22">
            <w:pPr>
              <w:spacing w:after="0" w:line="240" w:lineRule="auto"/>
              <w:jc w:val="both"/>
              <w:rPr>
                <w:rFonts w:ascii="Verdana" w:hAnsi="Verdana" w:cs="Calibri"/>
                <w:sz w:val="20"/>
                <w:szCs w:val="20"/>
                <w:lang w:val="en-GB" w:eastAsia="sl-SI"/>
              </w:rPr>
            </w:pPr>
            <w:r w:rsidRPr="00C94B8E">
              <w:rPr>
                <w:rFonts w:ascii="Verdana" w:hAnsi="Verdana" w:cs="Calibri"/>
                <w:sz w:val="20"/>
                <w:szCs w:val="20"/>
                <w:lang w:val="en-GB" w:eastAsia="sl-SI"/>
              </w:rPr>
              <w:t xml:space="preserve">The opening hours of the library </w:t>
            </w:r>
            <w:r w:rsidR="00B35A7B" w:rsidRPr="00C94B8E">
              <w:rPr>
                <w:rFonts w:ascii="Verdana" w:hAnsi="Verdana" w:cs="Calibri"/>
                <w:sz w:val="20"/>
                <w:szCs w:val="20"/>
                <w:lang w:val="en-GB" w:eastAsia="sl-SI"/>
              </w:rPr>
              <w:t>are</w:t>
            </w:r>
            <w:r w:rsidRPr="00C94B8E">
              <w:rPr>
                <w:rFonts w:ascii="Verdana" w:hAnsi="Verdana" w:cs="Calibri"/>
                <w:sz w:val="20"/>
                <w:szCs w:val="20"/>
                <w:lang w:val="en-GB" w:eastAsia="sl-SI"/>
              </w:rPr>
              <w:t xml:space="preserve"> from _ t</w:t>
            </w:r>
            <w:r w:rsidR="005E655E" w:rsidRPr="00C94B8E">
              <w:rPr>
                <w:rFonts w:ascii="Verdana" w:hAnsi="Verdana" w:cs="Calibri"/>
                <w:sz w:val="20"/>
                <w:szCs w:val="20"/>
                <w:lang w:val="en-GB" w:eastAsia="sl-SI"/>
              </w:rPr>
              <w:t>o _ (</w:t>
            </w:r>
            <w:r w:rsidRPr="00C94B8E">
              <w:rPr>
                <w:rFonts w:ascii="Verdana" w:hAnsi="Verdana" w:cs="Calibri"/>
                <w:sz w:val="20"/>
                <w:szCs w:val="20"/>
                <w:lang w:val="en-GB" w:eastAsia="sl-SI"/>
              </w:rPr>
              <w:t>according to days</w:t>
            </w:r>
            <w:r w:rsidR="005E655E" w:rsidRPr="00C94B8E">
              <w:rPr>
                <w:rFonts w:ascii="Verdana" w:hAnsi="Verdana" w:cs="Calibri"/>
                <w:sz w:val="20"/>
                <w:szCs w:val="20"/>
                <w:lang w:val="en-GB" w:eastAsia="sl-SI"/>
              </w:rPr>
              <w:t>)</w:t>
            </w:r>
          </w:p>
          <w:p w14:paraId="1CB204ED" w14:textId="77777777" w:rsidR="005E655E" w:rsidRPr="00C94B8E" w:rsidRDefault="005E655E" w:rsidP="008A1B22">
            <w:pPr>
              <w:spacing w:after="0" w:line="240" w:lineRule="auto"/>
              <w:jc w:val="both"/>
              <w:rPr>
                <w:rFonts w:ascii="Verdana" w:hAnsi="Verdana"/>
                <w:i/>
                <w:sz w:val="20"/>
                <w:szCs w:val="20"/>
                <w:lang w:val="en-GB"/>
              </w:rPr>
            </w:pPr>
          </w:p>
          <w:p w14:paraId="7473A846" w14:textId="12D6FF67" w:rsidR="005E655E" w:rsidRPr="00C94B8E" w:rsidRDefault="001F5118" w:rsidP="008A1B22">
            <w:pPr>
              <w:spacing w:after="0" w:line="240" w:lineRule="auto"/>
              <w:jc w:val="both"/>
              <w:rPr>
                <w:rFonts w:ascii="Verdana" w:hAnsi="Verdana"/>
                <w:sz w:val="20"/>
                <w:szCs w:val="20"/>
                <w:highlight w:val="yellow"/>
                <w:lang w:val="en-GB"/>
              </w:rPr>
            </w:pPr>
            <w:r w:rsidRPr="00C94B8E">
              <w:rPr>
                <w:rFonts w:ascii="Verdana" w:hAnsi="Verdana"/>
                <w:sz w:val="20"/>
                <w:szCs w:val="20"/>
                <w:lang w:val="en-GB"/>
              </w:rPr>
              <w:t>Po</w:t>
            </w:r>
            <w:r w:rsidR="00DD5EB0">
              <w:rPr>
                <w:rFonts w:ascii="Verdana" w:hAnsi="Verdana"/>
                <w:sz w:val="20"/>
                <w:szCs w:val="20"/>
                <w:lang w:val="en-GB"/>
              </w:rPr>
              <w:t xml:space="preserve">tential </w:t>
            </w:r>
            <w:r w:rsidRPr="00C94B8E">
              <w:rPr>
                <w:rFonts w:ascii="Verdana" w:hAnsi="Verdana"/>
                <w:sz w:val="20"/>
                <w:szCs w:val="20"/>
                <w:lang w:val="en-GB"/>
              </w:rPr>
              <w:t>explanation of the higher education institution</w:t>
            </w:r>
            <w:r w:rsidR="005E655E" w:rsidRPr="00C94B8E">
              <w:rPr>
                <w:rFonts w:ascii="Verdana" w:hAnsi="Verdana"/>
                <w:sz w:val="20"/>
                <w:szCs w:val="20"/>
                <w:lang w:val="en-GB"/>
              </w:rPr>
              <w:t>:</w:t>
            </w:r>
          </w:p>
        </w:tc>
      </w:tr>
    </w:tbl>
    <w:p w14:paraId="17E49741" w14:textId="77777777" w:rsidR="005E655E" w:rsidRPr="00C94B8E" w:rsidRDefault="005E655E" w:rsidP="005E655E">
      <w:pPr>
        <w:spacing w:after="0" w:line="240" w:lineRule="auto"/>
        <w:jc w:val="both"/>
        <w:rPr>
          <w:rFonts w:ascii="Verdana" w:hAnsi="Verdana" w:cs="Calibri"/>
          <w:sz w:val="20"/>
          <w:szCs w:val="20"/>
          <w:highlight w:val="yellow"/>
          <w:lang w:val="en-GB" w:eastAsia="sl-SI"/>
        </w:rPr>
      </w:pPr>
    </w:p>
    <w:p w14:paraId="378B644B" w14:textId="77777777" w:rsidR="005E655E" w:rsidRPr="00C94B8E" w:rsidRDefault="005E655E" w:rsidP="005E655E">
      <w:pPr>
        <w:spacing w:after="0" w:line="240" w:lineRule="auto"/>
        <w:jc w:val="both"/>
        <w:rPr>
          <w:rFonts w:ascii="Verdana" w:hAnsi="Verdana"/>
          <w:b/>
          <w:sz w:val="20"/>
          <w:szCs w:val="20"/>
          <w:lang w:val="en-GB"/>
        </w:rPr>
      </w:pPr>
      <w:r w:rsidRPr="00C94B8E">
        <w:rPr>
          <w:rFonts w:ascii="Verdana" w:hAnsi="Verdana"/>
          <w:b/>
          <w:sz w:val="20"/>
          <w:szCs w:val="20"/>
          <w:lang w:val="en-GB"/>
        </w:rPr>
        <w:t xml:space="preserve">c) </w:t>
      </w:r>
      <w:r w:rsidR="002C47B4" w:rsidRPr="00C94B8E">
        <w:rPr>
          <w:rFonts w:ascii="Verdana" w:hAnsi="Verdana"/>
          <w:b/>
          <w:sz w:val="20"/>
          <w:szCs w:val="20"/>
          <w:lang w:val="en-GB"/>
        </w:rPr>
        <w:t>professional help of library employees</w:t>
      </w:r>
    </w:p>
    <w:p w14:paraId="79935640" w14:textId="77777777" w:rsidR="005E655E" w:rsidRPr="00C94B8E" w:rsidRDefault="005E655E" w:rsidP="005E655E">
      <w:pPr>
        <w:spacing w:after="0" w:line="240" w:lineRule="auto"/>
        <w:jc w:val="both"/>
        <w:rPr>
          <w:rFonts w:ascii="Verdana" w:hAnsi="Verdana"/>
          <w:b/>
          <w:sz w:val="20"/>
          <w:szCs w:val="20"/>
          <w:lang w:val="en-GB"/>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5E655E" w:rsidRPr="00C94B8E" w14:paraId="6D619861" w14:textId="77777777" w:rsidTr="008A1B22">
        <w:trPr>
          <w:trHeight w:val="678"/>
        </w:trPr>
        <w:tc>
          <w:tcPr>
            <w:tcW w:w="9356" w:type="dxa"/>
            <w:shd w:val="clear" w:color="auto" w:fill="auto"/>
          </w:tcPr>
          <w:p w14:paraId="2460E09E" w14:textId="69E5C702" w:rsidR="005E655E" w:rsidRPr="00C94B8E" w:rsidRDefault="00DC732D" w:rsidP="008A1B22">
            <w:pPr>
              <w:spacing w:after="0" w:line="240" w:lineRule="auto"/>
              <w:jc w:val="both"/>
              <w:rPr>
                <w:rFonts w:ascii="Verdana" w:hAnsi="Verdana"/>
                <w:i/>
                <w:sz w:val="20"/>
                <w:szCs w:val="20"/>
                <w:lang w:val="en-GB"/>
              </w:rPr>
            </w:pPr>
            <w:r>
              <w:rPr>
                <w:rFonts w:ascii="Verdana" w:hAnsi="Verdana"/>
                <w:sz w:val="20"/>
                <w:szCs w:val="20"/>
                <w:lang w:val="en-GB"/>
              </w:rPr>
              <w:t>Please i</w:t>
            </w:r>
            <w:r w:rsidR="002C47B4" w:rsidRPr="00C94B8E">
              <w:rPr>
                <w:rFonts w:ascii="Verdana" w:hAnsi="Verdana"/>
                <w:sz w:val="20"/>
                <w:szCs w:val="20"/>
                <w:lang w:val="en-GB"/>
              </w:rPr>
              <w:t>ndicate the type of help and consultation in the library and provide a short description of its content</w:t>
            </w:r>
            <w:r w:rsidR="005E655E" w:rsidRPr="00C94B8E">
              <w:rPr>
                <w:rFonts w:ascii="Verdana" w:hAnsi="Verdana"/>
                <w:sz w:val="20"/>
                <w:szCs w:val="20"/>
                <w:lang w:val="en-GB"/>
              </w:rPr>
              <w:t>:</w:t>
            </w:r>
          </w:p>
          <w:p w14:paraId="3395E18B" w14:textId="77777777" w:rsidR="005E655E" w:rsidRPr="00C94B8E" w:rsidRDefault="005E655E" w:rsidP="008A1B22">
            <w:pPr>
              <w:spacing w:after="0" w:line="240" w:lineRule="auto"/>
              <w:jc w:val="both"/>
              <w:rPr>
                <w:rFonts w:ascii="Verdana" w:hAnsi="Verdana"/>
                <w:i/>
                <w:sz w:val="16"/>
                <w:szCs w:val="16"/>
                <w:lang w:val="en-GB"/>
              </w:rPr>
            </w:pPr>
            <w:r w:rsidRPr="00C94B8E">
              <w:rPr>
                <w:rFonts w:ascii="Verdana" w:hAnsi="Verdana"/>
                <w:i/>
                <w:sz w:val="16"/>
                <w:szCs w:val="16"/>
                <w:lang w:val="en-GB"/>
              </w:rPr>
              <w:t>(</w:t>
            </w:r>
            <w:r w:rsidR="002C47B4" w:rsidRPr="00C94B8E">
              <w:rPr>
                <w:rFonts w:ascii="Verdana" w:hAnsi="Verdana"/>
                <w:i/>
                <w:sz w:val="16"/>
                <w:szCs w:val="16"/>
                <w:lang w:val="en-GB"/>
              </w:rPr>
              <w:t>During the visit at the higher education institution, the proof regarding the education of library staff shall be assessed</w:t>
            </w:r>
            <w:r w:rsidRPr="00C94B8E">
              <w:rPr>
                <w:rFonts w:ascii="Verdana" w:hAnsi="Verdana"/>
                <w:i/>
                <w:sz w:val="16"/>
                <w:szCs w:val="16"/>
                <w:lang w:val="en-GB"/>
              </w:rPr>
              <w:t xml:space="preserve">. </w:t>
            </w:r>
            <w:r w:rsidR="002C47B4" w:rsidRPr="00C94B8E">
              <w:rPr>
                <w:rFonts w:ascii="Verdana" w:hAnsi="Verdana"/>
                <w:i/>
                <w:sz w:val="16"/>
                <w:szCs w:val="16"/>
                <w:lang w:val="en-GB"/>
              </w:rPr>
              <w:t>Any proof regarding the training of library staff for consultation and help to students and other stakeholders shall also be assessed</w:t>
            </w:r>
            <w:r w:rsidRPr="00C94B8E">
              <w:rPr>
                <w:rFonts w:ascii="Verdana" w:hAnsi="Verdana"/>
                <w:i/>
                <w:sz w:val="16"/>
                <w:szCs w:val="16"/>
                <w:lang w:val="en-GB"/>
              </w:rPr>
              <w:t>.)</w:t>
            </w:r>
          </w:p>
          <w:p w14:paraId="17FA6AAA" w14:textId="77777777" w:rsidR="005E655E" w:rsidRPr="00C94B8E" w:rsidRDefault="005E655E" w:rsidP="008A1B22">
            <w:pPr>
              <w:spacing w:after="0" w:line="240" w:lineRule="auto"/>
              <w:jc w:val="both"/>
              <w:rPr>
                <w:rFonts w:ascii="Verdana" w:hAnsi="Verdana"/>
                <w:i/>
                <w:sz w:val="20"/>
                <w:szCs w:val="20"/>
                <w:lang w:val="en-GB"/>
              </w:rPr>
            </w:pPr>
          </w:p>
          <w:p w14:paraId="7CDAB513" w14:textId="1D179A77" w:rsidR="005E655E" w:rsidRPr="00C94B8E" w:rsidRDefault="002C47B4" w:rsidP="008A1B22">
            <w:pPr>
              <w:spacing w:after="0" w:line="240" w:lineRule="auto"/>
              <w:jc w:val="both"/>
              <w:rPr>
                <w:rFonts w:ascii="Verdana" w:hAnsi="Verdana"/>
                <w:sz w:val="20"/>
                <w:szCs w:val="20"/>
                <w:lang w:val="en-GB"/>
              </w:rPr>
            </w:pPr>
            <w:r w:rsidRPr="00C94B8E">
              <w:rPr>
                <w:rFonts w:ascii="Verdana" w:hAnsi="Verdana"/>
                <w:sz w:val="20"/>
                <w:szCs w:val="20"/>
                <w:lang w:val="en-GB"/>
              </w:rPr>
              <w:t>Po</w:t>
            </w:r>
            <w:r w:rsidR="00DD5EB0">
              <w:rPr>
                <w:rFonts w:ascii="Verdana" w:hAnsi="Verdana"/>
                <w:sz w:val="20"/>
                <w:szCs w:val="20"/>
                <w:lang w:val="en-GB"/>
              </w:rPr>
              <w:t xml:space="preserve">tential </w:t>
            </w:r>
            <w:r w:rsidRPr="00C94B8E">
              <w:rPr>
                <w:rFonts w:ascii="Verdana" w:hAnsi="Verdana"/>
                <w:sz w:val="20"/>
                <w:szCs w:val="20"/>
                <w:lang w:val="en-GB"/>
              </w:rPr>
              <w:t>explanation of the higher education institution</w:t>
            </w:r>
            <w:r w:rsidR="005E655E" w:rsidRPr="00C94B8E">
              <w:rPr>
                <w:rFonts w:ascii="Verdana" w:hAnsi="Verdana"/>
                <w:sz w:val="20"/>
                <w:szCs w:val="20"/>
                <w:lang w:val="en-GB"/>
              </w:rPr>
              <w:t>:</w:t>
            </w:r>
          </w:p>
        </w:tc>
      </w:tr>
    </w:tbl>
    <w:p w14:paraId="541FB274" w14:textId="77777777" w:rsidR="005E655E" w:rsidRPr="00C94B8E" w:rsidRDefault="005E655E" w:rsidP="005E655E">
      <w:pPr>
        <w:spacing w:after="0" w:line="240" w:lineRule="auto"/>
        <w:jc w:val="both"/>
        <w:rPr>
          <w:rFonts w:ascii="Verdana" w:hAnsi="Verdana"/>
          <w:i/>
          <w:sz w:val="20"/>
          <w:szCs w:val="20"/>
          <w:highlight w:val="yellow"/>
          <w:lang w:val="en-GB"/>
        </w:rPr>
      </w:pPr>
    </w:p>
    <w:p w14:paraId="5F0DF7A9" w14:textId="16F9094C" w:rsidR="005E655E" w:rsidRPr="00C94B8E" w:rsidRDefault="00DC732D" w:rsidP="005E655E">
      <w:pPr>
        <w:spacing w:after="0" w:line="240" w:lineRule="auto"/>
        <w:jc w:val="both"/>
        <w:rPr>
          <w:rFonts w:ascii="Verdana" w:hAnsi="Verdana"/>
          <w:b/>
          <w:sz w:val="20"/>
          <w:szCs w:val="20"/>
          <w:lang w:val="en-GB"/>
        </w:rPr>
      </w:pPr>
      <w:r>
        <w:rPr>
          <w:rFonts w:ascii="Verdana" w:hAnsi="Verdana"/>
          <w:b/>
          <w:sz w:val="20"/>
          <w:szCs w:val="20"/>
          <w:lang w:val="en-GB"/>
        </w:rPr>
        <w:t>č</w:t>
      </w:r>
      <w:r w:rsidR="005E655E" w:rsidRPr="00C94B8E">
        <w:rPr>
          <w:rFonts w:ascii="Verdana" w:hAnsi="Verdana"/>
          <w:b/>
          <w:sz w:val="20"/>
          <w:szCs w:val="20"/>
          <w:lang w:val="en-GB"/>
        </w:rPr>
        <w:t xml:space="preserve">) </w:t>
      </w:r>
      <w:r w:rsidR="002C47B4" w:rsidRPr="00C94B8E">
        <w:rPr>
          <w:rFonts w:ascii="Verdana" w:hAnsi="Verdana"/>
          <w:b/>
          <w:sz w:val="20"/>
          <w:szCs w:val="20"/>
          <w:lang w:val="en-GB"/>
        </w:rPr>
        <w:t>development of the library activity</w:t>
      </w:r>
    </w:p>
    <w:p w14:paraId="35E30156" w14:textId="77777777" w:rsidR="005E655E" w:rsidRPr="00C94B8E" w:rsidRDefault="005E655E" w:rsidP="005E655E">
      <w:pPr>
        <w:spacing w:after="0" w:line="240" w:lineRule="auto"/>
        <w:jc w:val="both"/>
        <w:rPr>
          <w:rFonts w:ascii="Verdana" w:hAnsi="Verdana"/>
          <w:b/>
          <w:sz w:val="20"/>
          <w:szCs w:val="20"/>
          <w:lang w:val="en-GB"/>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5E655E" w:rsidRPr="00C94B8E" w14:paraId="5BFDE04B" w14:textId="77777777" w:rsidTr="008A1B22">
        <w:trPr>
          <w:trHeight w:val="678"/>
        </w:trPr>
        <w:tc>
          <w:tcPr>
            <w:tcW w:w="9356" w:type="dxa"/>
          </w:tcPr>
          <w:p w14:paraId="60B70C25" w14:textId="77777777" w:rsidR="005E655E" w:rsidRPr="00C94B8E" w:rsidRDefault="005E655E" w:rsidP="008A1B22">
            <w:pPr>
              <w:spacing w:after="0" w:line="240" w:lineRule="auto"/>
              <w:jc w:val="both"/>
              <w:rPr>
                <w:rFonts w:ascii="Verdana" w:hAnsi="Verdana"/>
                <w:i/>
                <w:sz w:val="16"/>
                <w:szCs w:val="16"/>
                <w:lang w:val="en-GB"/>
              </w:rPr>
            </w:pPr>
            <w:r w:rsidRPr="00C94B8E">
              <w:rPr>
                <w:rFonts w:ascii="Verdana" w:hAnsi="Verdana"/>
                <w:i/>
                <w:sz w:val="16"/>
                <w:szCs w:val="16"/>
                <w:lang w:val="en-GB"/>
              </w:rPr>
              <w:t>(</w:t>
            </w:r>
            <w:r w:rsidR="002C47B4" w:rsidRPr="00C94B8E">
              <w:rPr>
                <w:rFonts w:ascii="Verdana" w:hAnsi="Verdana"/>
                <w:i/>
                <w:sz w:val="16"/>
                <w:szCs w:val="16"/>
                <w:lang w:val="en-GB"/>
              </w:rPr>
              <w:t>The development of this activity shall be assessed in the field of study programmes</w:t>
            </w:r>
            <w:r w:rsidRPr="00C94B8E">
              <w:rPr>
                <w:rFonts w:ascii="Verdana" w:hAnsi="Verdana"/>
                <w:i/>
                <w:sz w:val="16"/>
                <w:szCs w:val="16"/>
                <w:lang w:val="en-GB"/>
              </w:rPr>
              <w:t>.)</w:t>
            </w:r>
          </w:p>
          <w:p w14:paraId="6959C15A" w14:textId="77777777" w:rsidR="005E655E" w:rsidRPr="00C94B8E" w:rsidRDefault="005E655E" w:rsidP="008A1B22">
            <w:pPr>
              <w:spacing w:after="0" w:line="240" w:lineRule="auto"/>
              <w:jc w:val="both"/>
              <w:rPr>
                <w:rFonts w:ascii="Verdana" w:hAnsi="Verdana"/>
                <w:i/>
                <w:sz w:val="20"/>
                <w:szCs w:val="20"/>
                <w:lang w:val="en-GB"/>
              </w:rPr>
            </w:pPr>
          </w:p>
          <w:p w14:paraId="335B98B3" w14:textId="2565345C" w:rsidR="005E655E" w:rsidRPr="00C94B8E" w:rsidRDefault="002C47B4" w:rsidP="008A1B22">
            <w:pPr>
              <w:spacing w:after="0" w:line="240" w:lineRule="auto"/>
              <w:jc w:val="both"/>
              <w:rPr>
                <w:rFonts w:ascii="Verdana" w:hAnsi="Verdana" w:cs="Calibri"/>
                <w:sz w:val="20"/>
                <w:szCs w:val="20"/>
                <w:lang w:val="en-GB"/>
              </w:rPr>
            </w:pPr>
            <w:r w:rsidRPr="00C94B8E">
              <w:rPr>
                <w:rFonts w:ascii="Verdana" w:hAnsi="Verdana"/>
                <w:sz w:val="20"/>
                <w:szCs w:val="20"/>
                <w:lang w:val="en-GB"/>
              </w:rPr>
              <w:t xml:space="preserve">If necessary, evaluate the successfulness of the </w:t>
            </w:r>
            <w:r w:rsidR="001A6C5B" w:rsidRPr="00C94B8E">
              <w:rPr>
                <w:rFonts w:ascii="Verdana" w:hAnsi="Verdana"/>
                <w:sz w:val="20"/>
                <w:szCs w:val="20"/>
                <w:lang w:val="en-GB"/>
              </w:rPr>
              <w:t>fulfilment</w:t>
            </w:r>
            <w:r w:rsidRPr="00C94B8E">
              <w:rPr>
                <w:rFonts w:ascii="Verdana" w:hAnsi="Verdana"/>
                <w:sz w:val="20"/>
                <w:szCs w:val="20"/>
                <w:lang w:val="en-GB"/>
              </w:rPr>
              <w:t xml:space="preserve"> of the development of the library activity in the period since the last accreditation</w:t>
            </w:r>
            <w:r w:rsidR="005E655E" w:rsidRPr="00C94B8E">
              <w:rPr>
                <w:rFonts w:ascii="Verdana" w:hAnsi="Verdana" w:cs="Calibri"/>
                <w:sz w:val="20"/>
                <w:szCs w:val="20"/>
                <w:lang w:val="en-GB"/>
              </w:rPr>
              <w:t>:</w:t>
            </w:r>
          </w:p>
        </w:tc>
      </w:tr>
    </w:tbl>
    <w:p w14:paraId="35929236" w14:textId="77777777" w:rsidR="005E655E" w:rsidRPr="00C94B8E" w:rsidRDefault="005E655E" w:rsidP="005E655E">
      <w:pPr>
        <w:spacing w:after="0" w:line="240" w:lineRule="auto"/>
        <w:jc w:val="both"/>
        <w:rPr>
          <w:rFonts w:ascii="Verdana" w:hAnsi="Verdana"/>
          <w:i/>
          <w:sz w:val="20"/>
          <w:szCs w:val="20"/>
          <w:highlight w:val="yellow"/>
          <w:lang w:val="en-GB"/>
        </w:rPr>
      </w:pPr>
    </w:p>
    <w:p w14:paraId="52FFE9D9" w14:textId="1E70B9D0" w:rsidR="005E655E" w:rsidRPr="00C94B8E" w:rsidRDefault="005E655E" w:rsidP="005E655E">
      <w:pPr>
        <w:spacing w:after="0" w:line="240" w:lineRule="auto"/>
        <w:jc w:val="both"/>
        <w:rPr>
          <w:rFonts w:ascii="Verdana" w:hAnsi="Verdana"/>
          <w:b/>
          <w:sz w:val="20"/>
          <w:szCs w:val="20"/>
          <w:lang w:val="en-GB"/>
        </w:rPr>
      </w:pPr>
      <w:r w:rsidRPr="00C94B8E">
        <w:rPr>
          <w:rFonts w:ascii="Verdana" w:hAnsi="Verdana"/>
          <w:b/>
          <w:sz w:val="20"/>
          <w:szCs w:val="20"/>
          <w:lang w:val="en-GB"/>
        </w:rPr>
        <w:t xml:space="preserve">B.5 </w:t>
      </w:r>
      <w:r w:rsidR="00B35A7B" w:rsidRPr="00C94B8E">
        <w:rPr>
          <w:rFonts w:ascii="Verdana" w:hAnsi="Verdana"/>
          <w:b/>
          <w:sz w:val="20"/>
          <w:szCs w:val="20"/>
          <w:lang w:val="en-GB"/>
        </w:rPr>
        <w:t>QUALITY ASSURANCE AND IMPROVEMENT</w:t>
      </w:r>
      <w:r w:rsidRPr="00C94B8E">
        <w:rPr>
          <w:rFonts w:ascii="Verdana" w:hAnsi="Verdana"/>
          <w:b/>
          <w:sz w:val="20"/>
          <w:szCs w:val="20"/>
          <w:lang w:val="en-GB"/>
        </w:rPr>
        <w:t xml:space="preserve">, </w:t>
      </w:r>
      <w:r w:rsidR="002132BB">
        <w:rPr>
          <w:rFonts w:ascii="Verdana" w:hAnsi="Verdana"/>
          <w:b/>
          <w:sz w:val="20"/>
          <w:szCs w:val="20"/>
          <w:lang w:val="en-GB"/>
        </w:rPr>
        <w:t>TRANSFORMATION</w:t>
      </w:r>
      <w:r w:rsidR="00B35A7B" w:rsidRPr="00C94B8E">
        <w:rPr>
          <w:rFonts w:ascii="Verdana" w:hAnsi="Verdana"/>
          <w:b/>
          <w:sz w:val="20"/>
          <w:szCs w:val="20"/>
          <w:lang w:val="en-GB"/>
        </w:rPr>
        <w:t>, UPDATE AND IMPLEMENTATION OF STUDY PROGRAMMES</w:t>
      </w:r>
    </w:p>
    <w:p w14:paraId="3EBB0791" w14:textId="77777777" w:rsidR="005E655E" w:rsidRPr="00C94B8E" w:rsidRDefault="005E655E" w:rsidP="005E655E">
      <w:pPr>
        <w:spacing w:after="0" w:line="240" w:lineRule="auto"/>
        <w:jc w:val="both"/>
        <w:rPr>
          <w:rFonts w:ascii="Verdana" w:hAnsi="Verdana"/>
          <w:b/>
          <w:sz w:val="20"/>
          <w:szCs w:val="20"/>
          <w:lang w:val="en-GB"/>
        </w:rPr>
      </w:pPr>
    </w:p>
    <w:p w14:paraId="281E286F" w14:textId="38C39E46" w:rsidR="005E655E" w:rsidRPr="00C94B8E" w:rsidRDefault="002C47B4" w:rsidP="005E655E">
      <w:pPr>
        <w:spacing w:after="0" w:line="240" w:lineRule="auto"/>
        <w:jc w:val="both"/>
        <w:rPr>
          <w:rFonts w:ascii="Verdana" w:hAnsi="Verdana" w:cs="Calibri"/>
          <w:sz w:val="20"/>
          <w:szCs w:val="20"/>
          <w:lang w:val="en-GB" w:eastAsia="sl-SI"/>
        </w:rPr>
      </w:pPr>
      <w:r w:rsidRPr="00C94B8E">
        <w:rPr>
          <w:rFonts w:ascii="Verdana" w:hAnsi="Verdana"/>
          <w:b/>
          <w:sz w:val="20"/>
          <w:szCs w:val="20"/>
          <w:lang w:val="en-GB"/>
        </w:rPr>
        <w:t>Note</w:t>
      </w:r>
      <w:r w:rsidR="005E655E" w:rsidRPr="00C94B8E">
        <w:rPr>
          <w:rFonts w:ascii="Verdana" w:hAnsi="Verdana"/>
          <w:b/>
          <w:sz w:val="20"/>
          <w:szCs w:val="20"/>
          <w:lang w:val="en-GB"/>
        </w:rPr>
        <w:t xml:space="preserve">: </w:t>
      </w:r>
      <w:r w:rsidR="00DC732D">
        <w:rPr>
          <w:rFonts w:ascii="Verdana" w:hAnsi="Verdana"/>
          <w:b/>
          <w:sz w:val="20"/>
          <w:szCs w:val="20"/>
          <w:lang w:val="en-GB"/>
        </w:rPr>
        <w:t xml:space="preserve">filled out shall be </w:t>
      </w:r>
      <w:r w:rsidR="00B35A7B" w:rsidRPr="00C94B8E">
        <w:rPr>
          <w:rFonts w:ascii="Verdana" w:hAnsi="Verdana"/>
          <w:b/>
          <w:sz w:val="20"/>
          <w:szCs w:val="20"/>
          <w:lang w:val="en-GB"/>
        </w:rPr>
        <w:t>the forms for the evaluation of study programmes determined by the Agency Council with a decision</w:t>
      </w:r>
      <w:r w:rsidR="005E655E" w:rsidRPr="00C94B8E">
        <w:rPr>
          <w:rFonts w:ascii="Verdana" w:hAnsi="Verdana"/>
          <w:b/>
          <w:sz w:val="20"/>
          <w:szCs w:val="20"/>
          <w:lang w:val="en-GB"/>
        </w:rPr>
        <w:t>.</w:t>
      </w:r>
    </w:p>
    <w:p w14:paraId="2801ED3D" w14:textId="77777777" w:rsidR="00A950AA" w:rsidRPr="00C94B8E" w:rsidRDefault="00A950AA" w:rsidP="00C2773D">
      <w:pPr>
        <w:spacing w:after="0" w:line="240" w:lineRule="auto"/>
        <w:rPr>
          <w:rFonts w:ascii="Verdana" w:hAnsi="Verdana" w:cs="Calibri"/>
          <w:b/>
          <w:sz w:val="20"/>
          <w:szCs w:val="20"/>
          <w:highlight w:val="yellow"/>
          <w:lang w:val="en-GB"/>
        </w:rPr>
      </w:pPr>
    </w:p>
    <w:p w14:paraId="6CF6F880" w14:textId="77777777" w:rsidR="00590E2E" w:rsidRPr="00C94B8E" w:rsidRDefault="00590E2E" w:rsidP="00C2773D">
      <w:pPr>
        <w:spacing w:after="0" w:line="240" w:lineRule="auto"/>
        <w:rPr>
          <w:rFonts w:ascii="Verdana" w:hAnsi="Verdana" w:cs="Calibri"/>
          <w:b/>
          <w:sz w:val="20"/>
          <w:szCs w:val="20"/>
          <w:highlight w:val="yellow"/>
          <w:lang w:val="en-GB"/>
        </w:rPr>
      </w:pPr>
    </w:p>
    <w:p w14:paraId="59A8414E" w14:textId="77777777" w:rsidR="007961EA" w:rsidRPr="00C94B8E" w:rsidRDefault="00982082" w:rsidP="00590E2E">
      <w:pPr>
        <w:pStyle w:val="Naslov2"/>
        <w:rPr>
          <w:lang w:val="en-GB"/>
        </w:rPr>
      </w:pPr>
      <w:r w:rsidRPr="00C94B8E">
        <w:rPr>
          <w:lang w:val="en-GB"/>
        </w:rPr>
        <w:t xml:space="preserve">Article </w:t>
      </w:r>
      <w:r w:rsidR="007961EA" w:rsidRPr="00C94B8E">
        <w:rPr>
          <w:lang w:val="en-GB"/>
        </w:rPr>
        <w:t>53</w:t>
      </w:r>
    </w:p>
    <w:p w14:paraId="26DE4273" w14:textId="77777777" w:rsidR="007961EA" w:rsidRPr="00C94B8E" w:rsidRDefault="007961EA" w:rsidP="00590E2E">
      <w:pPr>
        <w:spacing w:after="0" w:line="240" w:lineRule="auto"/>
        <w:jc w:val="center"/>
        <w:rPr>
          <w:rFonts w:ascii="Verdana" w:hAnsi="Verdana" w:cs="Calibri"/>
          <w:b/>
          <w:sz w:val="20"/>
          <w:szCs w:val="20"/>
          <w:lang w:val="en-GB"/>
        </w:rPr>
      </w:pPr>
      <w:r w:rsidRPr="00C94B8E">
        <w:rPr>
          <w:rFonts w:ascii="Verdana" w:hAnsi="Verdana" w:cs="Calibri"/>
          <w:b/>
          <w:sz w:val="20"/>
          <w:szCs w:val="20"/>
          <w:lang w:val="en-GB"/>
        </w:rPr>
        <w:t>(</w:t>
      </w:r>
      <w:r w:rsidR="005B2419" w:rsidRPr="00C94B8E">
        <w:rPr>
          <w:rFonts w:ascii="Verdana" w:hAnsi="Verdana" w:cs="Calibri"/>
          <w:b/>
          <w:sz w:val="20"/>
          <w:szCs w:val="20"/>
          <w:lang w:val="en-GB"/>
        </w:rPr>
        <w:t>form for the accreditation of a study programme</w:t>
      </w:r>
      <w:r w:rsidRPr="00C94B8E">
        <w:rPr>
          <w:rFonts w:ascii="Verdana" w:hAnsi="Verdana" w:cs="Calibri"/>
          <w:b/>
          <w:sz w:val="20"/>
          <w:szCs w:val="20"/>
          <w:lang w:val="en-GB"/>
        </w:rPr>
        <w:t>)</w:t>
      </w:r>
    </w:p>
    <w:p w14:paraId="37A80BF2" w14:textId="77777777" w:rsidR="008F094F" w:rsidRPr="00C94B8E" w:rsidRDefault="008F094F" w:rsidP="008F094F">
      <w:pPr>
        <w:spacing w:after="0" w:line="240" w:lineRule="auto"/>
        <w:jc w:val="both"/>
        <w:rPr>
          <w:rFonts w:ascii="Verdana" w:hAnsi="Verdana"/>
          <w:b/>
          <w:sz w:val="20"/>
          <w:szCs w:val="20"/>
          <w:lang w:val="en-GB"/>
        </w:rPr>
      </w:pPr>
    </w:p>
    <w:p w14:paraId="44DF1868" w14:textId="040B91AC" w:rsidR="008F094F" w:rsidRPr="00C94B8E" w:rsidRDefault="00436282" w:rsidP="008F094F">
      <w:pPr>
        <w:spacing w:after="0" w:line="240" w:lineRule="auto"/>
        <w:jc w:val="both"/>
        <w:rPr>
          <w:rFonts w:ascii="Verdana" w:hAnsi="Verdana"/>
          <w:b/>
          <w:sz w:val="20"/>
          <w:szCs w:val="20"/>
          <w:lang w:val="en-GB"/>
        </w:rPr>
      </w:pPr>
      <w:r w:rsidRPr="00C94B8E">
        <w:rPr>
          <w:rFonts w:ascii="Verdana" w:hAnsi="Verdana" w:cs="Calibri"/>
          <w:sz w:val="20"/>
          <w:szCs w:val="20"/>
          <w:lang w:val="en-GB"/>
        </w:rPr>
        <w:fldChar w:fldCharType="begin">
          <w:ffData>
            <w:name w:val=""/>
            <w:enabled/>
            <w:calcOnExit w:val="0"/>
            <w:checkBox>
              <w:sizeAuto/>
              <w:default w:val="0"/>
            </w:checkBox>
          </w:ffData>
        </w:fldChar>
      </w:r>
      <w:r w:rsidR="008F094F"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008F094F" w:rsidRPr="00C94B8E">
        <w:rPr>
          <w:rFonts w:ascii="Verdana" w:hAnsi="Verdana" w:cs="Calibri"/>
          <w:sz w:val="20"/>
          <w:szCs w:val="20"/>
          <w:lang w:val="en-GB"/>
        </w:rPr>
        <w:t xml:space="preserve"> </w:t>
      </w:r>
      <w:r w:rsidR="005B2419" w:rsidRPr="00C94B8E">
        <w:rPr>
          <w:rFonts w:ascii="Verdana" w:hAnsi="Verdana"/>
          <w:b/>
          <w:sz w:val="20"/>
          <w:szCs w:val="20"/>
          <w:lang w:val="en-GB"/>
        </w:rPr>
        <w:t xml:space="preserve">Mark if it </w:t>
      </w:r>
      <w:r w:rsidR="00DC732D">
        <w:rPr>
          <w:rFonts w:ascii="Verdana" w:hAnsi="Verdana"/>
          <w:b/>
          <w:sz w:val="20"/>
          <w:szCs w:val="20"/>
          <w:lang w:val="en-GB"/>
        </w:rPr>
        <w:t>regards</w:t>
      </w:r>
      <w:r w:rsidR="005B2419" w:rsidRPr="00C94B8E">
        <w:rPr>
          <w:rFonts w:ascii="Verdana" w:hAnsi="Verdana"/>
          <w:b/>
          <w:sz w:val="20"/>
          <w:szCs w:val="20"/>
          <w:lang w:val="en-GB"/>
        </w:rPr>
        <w:t xml:space="preserve"> an </w:t>
      </w:r>
      <w:r w:rsidR="001A6C5B" w:rsidRPr="00C94B8E">
        <w:rPr>
          <w:rFonts w:ascii="Verdana" w:hAnsi="Verdana"/>
          <w:b/>
          <w:sz w:val="20"/>
          <w:szCs w:val="20"/>
          <w:lang w:val="en-GB"/>
        </w:rPr>
        <w:t>accreditation</w:t>
      </w:r>
      <w:r w:rsidR="005B2419" w:rsidRPr="00C94B8E">
        <w:rPr>
          <w:rFonts w:ascii="Verdana" w:hAnsi="Verdana"/>
          <w:b/>
          <w:sz w:val="20"/>
          <w:szCs w:val="20"/>
          <w:lang w:val="en-GB"/>
        </w:rPr>
        <w:t xml:space="preserve"> of a joint study programme of Slovenian higher education institutions</w:t>
      </w:r>
    </w:p>
    <w:p w14:paraId="3DB83149" w14:textId="77777777" w:rsidR="008F094F" w:rsidRPr="00C94B8E" w:rsidRDefault="008F094F" w:rsidP="008F094F">
      <w:pPr>
        <w:spacing w:after="0" w:line="240" w:lineRule="auto"/>
        <w:jc w:val="both"/>
        <w:rPr>
          <w:rFonts w:ascii="Verdana" w:hAnsi="Verdana"/>
          <w:b/>
          <w:sz w:val="20"/>
          <w:szCs w:val="20"/>
          <w:lang w:val="en-GB"/>
        </w:rPr>
      </w:pPr>
    </w:p>
    <w:p w14:paraId="5E479FC0" w14:textId="77777777" w:rsidR="008F094F" w:rsidRPr="00C94B8E" w:rsidRDefault="008F094F" w:rsidP="008F094F">
      <w:pPr>
        <w:spacing w:after="0" w:line="240" w:lineRule="auto"/>
        <w:jc w:val="both"/>
        <w:rPr>
          <w:rFonts w:ascii="Verdana" w:hAnsi="Verdana"/>
          <w:b/>
          <w:sz w:val="20"/>
          <w:szCs w:val="20"/>
          <w:lang w:val="en-GB"/>
        </w:rPr>
      </w:pPr>
      <w:r w:rsidRPr="00C94B8E">
        <w:rPr>
          <w:rFonts w:ascii="Verdana" w:hAnsi="Verdana"/>
          <w:b/>
          <w:sz w:val="20"/>
          <w:szCs w:val="20"/>
          <w:lang w:val="en-GB"/>
        </w:rPr>
        <w:t xml:space="preserve">A. </w:t>
      </w:r>
      <w:r w:rsidR="00982082" w:rsidRPr="00C94B8E">
        <w:rPr>
          <w:rFonts w:ascii="Verdana" w:hAnsi="Verdana"/>
          <w:b/>
          <w:sz w:val="20"/>
          <w:szCs w:val="20"/>
          <w:lang w:val="en-GB"/>
        </w:rPr>
        <w:t>JOINT INFORMATION</w:t>
      </w:r>
    </w:p>
    <w:tbl>
      <w:tblPr>
        <w:tblStyle w:val="Tabelamrea"/>
        <w:tblW w:w="0" w:type="auto"/>
        <w:tblLook w:val="04A0" w:firstRow="1" w:lastRow="0" w:firstColumn="1" w:lastColumn="0" w:noHBand="0" w:noVBand="1"/>
      </w:tblPr>
      <w:tblGrid>
        <w:gridCol w:w="4547"/>
        <w:gridCol w:w="4515"/>
      </w:tblGrid>
      <w:tr w:rsidR="008F094F" w:rsidRPr="00C94B8E" w14:paraId="1E0A272F" w14:textId="77777777" w:rsidTr="008A1B22">
        <w:tc>
          <w:tcPr>
            <w:tcW w:w="4606" w:type="dxa"/>
          </w:tcPr>
          <w:p w14:paraId="7CC8679B" w14:textId="77777777" w:rsidR="008F094F" w:rsidRPr="00C94B8E" w:rsidRDefault="005B2419" w:rsidP="008A1B22">
            <w:pPr>
              <w:jc w:val="both"/>
              <w:rPr>
                <w:rFonts w:ascii="Verdana" w:hAnsi="Verdana"/>
                <w:sz w:val="20"/>
                <w:szCs w:val="20"/>
                <w:lang w:val="en-GB"/>
              </w:rPr>
            </w:pPr>
            <w:r w:rsidRPr="00C94B8E">
              <w:rPr>
                <w:rFonts w:ascii="Verdana" w:hAnsi="Verdana"/>
                <w:sz w:val="20"/>
                <w:szCs w:val="20"/>
                <w:lang w:val="en-GB"/>
              </w:rPr>
              <w:t>Name of higher education institution</w:t>
            </w:r>
            <w:r w:rsidR="008F094F" w:rsidRPr="00C94B8E">
              <w:rPr>
                <w:rFonts w:ascii="Verdana" w:hAnsi="Verdana"/>
                <w:sz w:val="20"/>
                <w:szCs w:val="20"/>
                <w:lang w:val="en-GB"/>
              </w:rPr>
              <w:t>:</w:t>
            </w:r>
          </w:p>
        </w:tc>
        <w:tc>
          <w:tcPr>
            <w:tcW w:w="4606" w:type="dxa"/>
          </w:tcPr>
          <w:p w14:paraId="2F3BA3DD" w14:textId="77777777" w:rsidR="008F094F" w:rsidRPr="00C94B8E" w:rsidRDefault="008F094F" w:rsidP="008A1B22">
            <w:pPr>
              <w:jc w:val="both"/>
              <w:rPr>
                <w:rFonts w:ascii="Verdana" w:hAnsi="Verdana"/>
                <w:sz w:val="20"/>
                <w:szCs w:val="20"/>
                <w:lang w:val="en-GB"/>
              </w:rPr>
            </w:pPr>
          </w:p>
        </w:tc>
      </w:tr>
      <w:tr w:rsidR="008F094F" w:rsidRPr="00C94B8E" w14:paraId="5AF7F1BB" w14:textId="77777777" w:rsidTr="008A1B22">
        <w:tc>
          <w:tcPr>
            <w:tcW w:w="4606" w:type="dxa"/>
          </w:tcPr>
          <w:p w14:paraId="068DFE02" w14:textId="77777777" w:rsidR="008F094F" w:rsidRPr="00C94B8E" w:rsidRDefault="005B2419" w:rsidP="008A1B22">
            <w:pPr>
              <w:jc w:val="both"/>
              <w:rPr>
                <w:rFonts w:ascii="Verdana" w:hAnsi="Verdana"/>
                <w:sz w:val="20"/>
                <w:szCs w:val="20"/>
                <w:lang w:val="en-GB"/>
              </w:rPr>
            </w:pPr>
            <w:r w:rsidRPr="00C94B8E">
              <w:rPr>
                <w:rFonts w:ascii="Verdana" w:hAnsi="Verdana"/>
                <w:sz w:val="20"/>
                <w:szCs w:val="20"/>
                <w:lang w:val="en-GB"/>
              </w:rPr>
              <w:t xml:space="preserve">Representative </w:t>
            </w:r>
            <w:r w:rsidR="008F094F" w:rsidRPr="00C94B8E">
              <w:rPr>
                <w:rFonts w:ascii="Verdana" w:hAnsi="Verdana"/>
                <w:sz w:val="20"/>
                <w:szCs w:val="20"/>
                <w:lang w:val="en-GB"/>
              </w:rPr>
              <w:t>(</w:t>
            </w:r>
            <w:r w:rsidRPr="00C94B8E">
              <w:rPr>
                <w:rFonts w:ascii="Verdana" w:hAnsi="Verdana"/>
                <w:sz w:val="20"/>
                <w:szCs w:val="20"/>
                <w:lang w:val="en-GB"/>
              </w:rPr>
              <w:t>name and surname</w:t>
            </w:r>
            <w:r w:rsidR="008F094F" w:rsidRPr="00C94B8E">
              <w:rPr>
                <w:rFonts w:ascii="Verdana" w:hAnsi="Verdana"/>
                <w:sz w:val="20"/>
                <w:szCs w:val="20"/>
                <w:lang w:val="en-GB"/>
              </w:rPr>
              <w:t xml:space="preserve">, </w:t>
            </w:r>
            <w:r w:rsidRPr="00C94B8E">
              <w:rPr>
                <w:rFonts w:ascii="Verdana" w:hAnsi="Verdana"/>
                <w:sz w:val="20"/>
                <w:szCs w:val="20"/>
                <w:lang w:val="en-GB"/>
              </w:rPr>
              <w:t>position</w:t>
            </w:r>
            <w:r w:rsidR="008F094F" w:rsidRPr="00C94B8E">
              <w:rPr>
                <w:rFonts w:ascii="Verdana" w:hAnsi="Verdana"/>
                <w:sz w:val="20"/>
                <w:szCs w:val="20"/>
                <w:lang w:val="en-GB"/>
              </w:rPr>
              <w:t>):</w:t>
            </w:r>
          </w:p>
        </w:tc>
        <w:tc>
          <w:tcPr>
            <w:tcW w:w="4606" w:type="dxa"/>
          </w:tcPr>
          <w:p w14:paraId="10565497" w14:textId="77777777" w:rsidR="008F094F" w:rsidRPr="00C94B8E" w:rsidRDefault="008F094F" w:rsidP="008A1B22">
            <w:pPr>
              <w:jc w:val="both"/>
              <w:rPr>
                <w:rFonts w:ascii="Verdana" w:hAnsi="Verdana"/>
                <w:sz w:val="20"/>
                <w:szCs w:val="20"/>
                <w:lang w:val="en-GB"/>
              </w:rPr>
            </w:pPr>
          </w:p>
        </w:tc>
      </w:tr>
      <w:tr w:rsidR="008F094F" w:rsidRPr="00C94B8E" w14:paraId="662411FF" w14:textId="77777777" w:rsidTr="008A1B22">
        <w:tc>
          <w:tcPr>
            <w:tcW w:w="4606" w:type="dxa"/>
          </w:tcPr>
          <w:p w14:paraId="75017AB5" w14:textId="77777777" w:rsidR="008F094F" w:rsidRPr="00C94B8E" w:rsidRDefault="005B2419" w:rsidP="008A1B22">
            <w:pPr>
              <w:jc w:val="both"/>
              <w:rPr>
                <w:rFonts w:ascii="Verdana" w:hAnsi="Verdana"/>
                <w:sz w:val="20"/>
                <w:szCs w:val="20"/>
                <w:lang w:val="en-GB"/>
              </w:rPr>
            </w:pPr>
            <w:r w:rsidRPr="00C94B8E">
              <w:rPr>
                <w:rFonts w:ascii="Verdana" w:hAnsi="Verdana"/>
                <w:sz w:val="20"/>
                <w:szCs w:val="20"/>
                <w:lang w:val="en-GB"/>
              </w:rPr>
              <w:t>Street name and number</w:t>
            </w:r>
            <w:r w:rsidR="008F094F" w:rsidRPr="00C94B8E">
              <w:rPr>
                <w:rFonts w:ascii="Verdana" w:hAnsi="Verdana"/>
                <w:sz w:val="20"/>
                <w:szCs w:val="20"/>
                <w:lang w:val="en-GB"/>
              </w:rPr>
              <w:t>:</w:t>
            </w:r>
          </w:p>
        </w:tc>
        <w:tc>
          <w:tcPr>
            <w:tcW w:w="4606" w:type="dxa"/>
          </w:tcPr>
          <w:p w14:paraId="54CD618C" w14:textId="77777777" w:rsidR="008F094F" w:rsidRPr="00C94B8E" w:rsidRDefault="008F094F" w:rsidP="008A1B22">
            <w:pPr>
              <w:jc w:val="both"/>
              <w:rPr>
                <w:rFonts w:ascii="Verdana" w:hAnsi="Verdana"/>
                <w:sz w:val="20"/>
                <w:szCs w:val="20"/>
                <w:lang w:val="en-GB"/>
              </w:rPr>
            </w:pPr>
          </w:p>
        </w:tc>
      </w:tr>
      <w:tr w:rsidR="008F094F" w:rsidRPr="00C94B8E" w14:paraId="0A6FACE9" w14:textId="77777777" w:rsidTr="008A1B22">
        <w:tc>
          <w:tcPr>
            <w:tcW w:w="4606" w:type="dxa"/>
          </w:tcPr>
          <w:p w14:paraId="10D3512F" w14:textId="77777777" w:rsidR="008F094F" w:rsidRPr="00C94B8E" w:rsidRDefault="005B2419" w:rsidP="008A1B22">
            <w:pPr>
              <w:jc w:val="both"/>
              <w:rPr>
                <w:rFonts w:ascii="Verdana" w:hAnsi="Verdana"/>
                <w:sz w:val="20"/>
                <w:szCs w:val="20"/>
                <w:lang w:val="en-GB"/>
              </w:rPr>
            </w:pPr>
            <w:r w:rsidRPr="00C94B8E">
              <w:rPr>
                <w:rFonts w:ascii="Verdana" w:hAnsi="Verdana"/>
                <w:sz w:val="20"/>
                <w:szCs w:val="20"/>
                <w:lang w:val="en-GB"/>
              </w:rPr>
              <w:t>Postal code and town/city</w:t>
            </w:r>
            <w:r w:rsidR="008F094F" w:rsidRPr="00C94B8E">
              <w:rPr>
                <w:rFonts w:ascii="Verdana" w:hAnsi="Verdana"/>
                <w:sz w:val="20"/>
                <w:szCs w:val="20"/>
                <w:lang w:val="en-GB"/>
              </w:rPr>
              <w:t>:</w:t>
            </w:r>
          </w:p>
        </w:tc>
        <w:tc>
          <w:tcPr>
            <w:tcW w:w="4606" w:type="dxa"/>
          </w:tcPr>
          <w:p w14:paraId="15DE40FB" w14:textId="77777777" w:rsidR="008F094F" w:rsidRPr="00C94B8E" w:rsidRDefault="008F094F" w:rsidP="008A1B22">
            <w:pPr>
              <w:jc w:val="both"/>
              <w:rPr>
                <w:rFonts w:ascii="Verdana" w:hAnsi="Verdana"/>
                <w:sz w:val="20"/>
                <w:szCs w:val="20"/>
                <w:lang w:val="en-GB"/>
              </w:rPr>
            </w:pPr>
          </w:p>
        </w:tc>
      </w:tr>
      <w:tr w:rsidR="008F094F" w:rsidRPr="00C94B8E" w14:paraId="360C337F" w14:textId="77777777" w:rsidTr="008A1B22">
        <w:tc>
          <w:tcPr>
            <w:tcW w:w="4606" w:type="dxa"/>
          </w:tcPr>
          <w:p w14:paraId="7949244F" w14:textId="77777777" w:rsidR="008F094F" w:rsidRPr="00C94B8E" w:rsidRDefault="005B2419" w:rsidP="008A1B22">
            <w:pPr>
              <w:jc w:val="both"/>
              <w:rPr>
                <w:rFonts w:ascii="Verdana" w:hAnsi="Verdana"/>
                <w:sz w:val="20"/>
                <w:szCs w:val="20"/>
                <w:lang w:val="en-GB"/>
              </w:rPr>
            </w:pPr>
            <w:r w:rsidRPr="00C94B8E">
              <w:rPr>
                <w:rFonts w:ascii="Verdana" w:hAnsi="Verdana"/>
                <w:sz w:val="20"/>
                <w:szCs w:val="20"/>
                <w:lang w:val="en-GB"/>
              </w:rPr>
              <w:t>Phone number</w:t>
            </w:r>
            <w:r w:rsidR="008F094F" w:rsidRPr="00C94B8E">
              <w:rPr>
                <w:rFonts w:ascii="Verdana" w:hAnsi="Verdana"/>
                <w:sz w:val="20"/>
                <w:szCs w:val="20"/>
                <w:lang w:val="en-GB"/>
              </w:rPr>
              <w:t>:</w:t>
            </w:r>
          </w:p>
        </w:tc>
        <w:tc>
          <w:tcPr>
            <w:tcW w:w="4606" w:type="dxa"/>
          </w:tcPr>
          <w:p w14:paraId="0602D759" w14:textId="77777777" w:rsidR="008F094F" w:rsidRPr="00C94B8E" w:rsidRDefault="008F094F" w:rsidP="008A1B22">
            <w:pPr>
              <w:jc w:val="both"/>
              <w:rPr>
                <w:rFonts w:ascii="Verdana" w:hAnsi="Verdana"/>
                <w:sz w:val="20"/>
                <w:szCs w:val="20"/>
                <w:lang w:val="en-GB"/>
              </w:rPr>
            </w:pPr>
          </w:p>
        </w:tc>
      </w:tr>
      <w:tr w:rsidR="008F094F" w:rsidRPr="00C94B8E" w14:paraId="72361362" w14:textId="77777777" w:rsidTr="008A1B22">
        <w:tc>
          <w:tcPr>
            <w:tcW w:w="4606" w:type="dxa"/>
          </w:tcPr>
          <w:p w14:paraId="0D205187" w14:textId="77777777" w:rsidR="008F094F" w:rsidRPr="00C94B8E" w:rsidRDefault="008F094F" w:rsidP="008A1B22">
            <w:pPr>
              <w:jc w:val="both"/>
              <w:rPr>
                <w:rFonts w:ascii="Verdana" w:hAnsi="Verdana"/>
                <w:sz w:val="20"/>
                <w:szCs w:val="20"/>
                <w:lang w:val="en-GB"/>
              </w:rPr>
            </w:pPr>
            <w:r w:rsidRPr="00C94B8E">
              <w:rPr>
                <w:rFonts w:ascii="Verdana" w:hAnsi="Verdana"/>
                <w:sz w:val="20"/>
                <w:szCs w:val="20"/>
                <w:lang w:val="en-GB"/>
              </w:rPr>
              <w:t>E</w:t>
            </w:r>
            <w:r w:rsidR="005B2419" w:rsidRPr="00C94B8E">
              <w:rPr>
                <w:rFonts w:ascii="Verdana" w:hAnsi="Verdana"/>
                <w:sz w:val="20"/>
                <w:szCs w:val="20"/>
                <w:lang w:val="en-GB"/>
              </w:rPr>
              <w:t>-mail address</w:t>
            </w:r>
            <w:r w:rsidRPr="00C94B8E">
              <w:rPr>
                <w:rFonts w:ascii="Verdana" w:hAnsi="Verdana"/>
                <w:sz w:val="20"/>
                <w:szCs w:val="20"/>
                <w:lang w:val="en-GB"/>
              </w:rPr>
              <w:t>:</w:t>
            </w:r>
          </w:p>
        </w:tc>
        <w:tc>
          <w:tcPr>
            <w:tcW w:w="4606" w:type="dxa"/>
          </w:tcPr>
          <w:p w14:paraId="2BE458F9" w14:textId="77777777" w:rsidR="008F094F" w:rsidRPr="00C94B8E" w:rsidRDefault="008F094F" w:rsidP="008A1B22">
            <w:pPr>
              <w:jc w:val="both"/>
              <w:rPr>
                <w:rFonts w:ascii="Verdana" w:hAnsi="Verdana"/>
                <w:sz w:val="20"/>
                <w:szCs w:val="20"/>
                <w:lang w:val="en-GB"/>
              </w:rPr>
            </w:pPr>
          </w:p>
        </w:tc>
      </w:tr>
      <w:tr w:rsidR="008F094F" w:rsidRPr="00C94B8E" w14:paraId="205BCE9B" w14:textId="77777777" w:rsidTr="008A1B22">
        <w:tc>
          <w:tcPr>
            <w:tcW w:w="4606" w:type="dxa"/>
          </w:tcPr>
          <w:p w14:paraId="1F928905" w14:textId="77777777" w:rsidR="008F094F" w:rsidRPr="00C94B8E" w:rsidRDefault="005B2419" w:rsidP="008A1B22">
            <w:pPr>
              <w:jc w:val="both"/>
              <w:rPr>
                <w:rFonts w:ascii="Verdana" w:hAnsi="Verdana"/>
                <w:sz w:val="20"/>
                <w:szCs w:val="20"/>
                <w:lang w:val="en-GB"/>
              </w:rPr>
            </w:pPr>
            <w:r w:rsidRPr="00C94B8E">
              <w:rPr>
                <w:rFonts w:ascii="Verdana" w:hAnsi="Verdana"/>
                <w:sz w:val="20"/>
                <w:szCs w:val="20"/>
                <w:lang w:val="en-GB"/>
              </w:rPr>
              <w:t>Website</w:t>
            </w:r>
            <w:r w:rsidR="008F094F" w:rsidRPr="00C94B8E">
              <w:rPr>
                <w:rFonts w:ascii="Verdana" w:hAnsi="Verdana"/>
                <w:sz w:val="20"/>
                <w:szCs w:val="20"/>
                <w:lang w:val="en-GB"/>
              </w:rPr>
              <w:t>:</w:t>
            </w:r>
          </w:p>
        </w:tc>
        <w:tc>
          <w:tcPr>
            <w:tcW w:w="4606" w:type="dxa"/>
          </w:tcPr>
          <w:p w14:paraId="539F4661" w14:textId="77777777" w:rsidR="008F094F" w:rsidRPr="00C94B8E" w:rsidRDefault="008F094F" w:rsidP="008A1B22">
            <w:pPr>
              <w:jc w:val="both"/>
              <w:rPr>
                <w:rFonts w:ascii="Verdana" w:hAnsi="Verdana"/>
                <w:sz w:val="20"/>
                <w:szCs w:val="20"/>
                <w:lang w:val="en-GB"/>
              </w:rPr>
            </w:pPr>
          </w:p>
        </w:tc>
      </w:tr>
      <w:tr w:rsidR="00F932B5" w:rsidRPr="00C94B8E" w14:paraId="09F59A4E" w14:textId="77777777" w:rsidTr="008A1B22">
        <w:tc>
          <w:tcPr>
            <w:tcW w:w="4606" w:type="dxa"/>
          </w:tcPr>
          <w:p w14:paraId="7D11E234" w14:textId="77777777" w:rsidR="00F932B5" w:rsidRPr="00C94B8E" w:rsidRDefault="005B2419" w:rsidP="00F932B5">
            <w:pPr>
              <w:rPr>
                <w:rFonts w:ascii="Verdana" w:hAnsi="Verdana"/>
                <w:sz w:val="20"/>
                <w:szCs w:val="20"/>
                <w:lang w:val="en-GB"/>
              </w:rPr>
            </w:pPr>
            <w:r w:rsidRPr="00C94B8E">
              <w:rPr>
                <w:rFonts w:ascii="Verdana" w:hAnsi="Verdana"/>
                <w:sz w:val="20"/>
                <w:szCs w:val="20"/>
                <w:lang w:val="en-GB"/>
              </w:rPr>
              <w:t>Fields for which the higher education institution is accredited</w:t>
            </w:r>
            <w:r w:rsidR="00F932B5" w:rsidRPr="00C94B8E">
              <w:rPr>
                <w:rFonts w:ascii="Verdana" w:hAnsi="Verdana"/>
                <w:sz w:val="20"/>
                <w:szCs w:val="20"/>
                <w:lang w:val="en-GB"/>
              </w:rPr>
              <w:t>:</w:t>
            </w:r>
          </w:p>
        </w:tc>
        <w:tc>
          <w:tcPr>
            <w:tcW w:w="4606" w:type="dxa"/>
          </w:tcPr>
          <w:p w14:paraId="321FD330" w14:textId="77777777" w:rsidR="00F932B5" w:rsidRPr="00C94B8E" w:rsidRDefault="00F932B5" w:rsidP="008A1B22">
            <w:pPr>
              <w:jc w:val="both"/>
              <w:rPr>
                <w:rFonts w:ascii="Verdana" w:hAnsi="Verdana"/>
                <w:sz w:val="20"/>
                <w:szCs w:val="20"/>
                <w:lang w:val="en-GB"/>
              </w:rPr>
            </w:pPr>
          </w:p>
        </w:tc>
      </w:tr>
      <w:tr w:rsidR="00F932B5" w:rsidRPr="00C94B8E" w14:paraId="2061EE1B" w14:textId="77777777" w:rsidTr="008A1B22">
        <w:tc>
          <w:tcPr>
            <w:tcW w:w="4606" w:type="dxa"/>
          </w:tcPr>
          <w:p w14:paraId="2E2D48DA" w14:textId="77777777" w:rsidR="00F932B5" w:rsidRPr="00C94B8E" w:rsidRDefault="005B2419" w:rsidP="00F932B5">
            <w:pPr>
              <w:rPr>
                <w:rFonts w:ascii="Verdana" w:hAnsi="Verdana"/>
                <w:sz w:val="20"/>
                <w:szCs w:val="20"/>
                <w:lang w:val="en-GB"/>
              </w:rPr>
            </w:pPr>
            <w:r w:rsidRPr="00C94B8E">
              <w:rPr>
                <w:rFonts w:ascii="Verdana" w:hAnsi="Verdana"/>
                <w:sz w:val="20"/>
                <w:szCs w:val="20"/>
                <w:lang w:val="en-GB"/>
              </w:rPr>
              <w:t>Disciplines for which the higher education institution is accredited:</w:t>
            </w:r>
          </w:p>
        </w:tc>
        <w:tc>
          <w:tcPr>
            <w:tcW w:w="4606" w:type="dxa"/>
          </w:tcPr>
          <w:p w14:paraId="1A50949C" w14:textId="77777777" w:rsidR="00F932B5" w:rsidRPr="00C94B8E" w:rsidRDefault="00F932B5" w:rsidP="008A1B22">
            <w:pPr>
              <w:jc w:val="both"/>
              <w:rPr>
                <w:rFonts w:ascii="Verdana" w:hAnsi="Verdana"/>
                <w:sz w:val="20"/>
                <w:szCs w:val="20"/>
                <w:lang w:val="en-GB"/>
              </w:rPr>
            </w:pPr>
          </w:p>
        </w:tc>
      </w:tr>
    </w:tbl>
    <w:p w14:paraId="67F83595" w14:textId="77777777" w:rsidR="008F094F" w:rsidRPr="00C94B8E" w:rsidRDefault="008F094F" w:rsidP="008F094F">
      <w:pPr>
        <w:spacing w:after="0" w:line="240" w:lineRule="auto"/>
        <w:jc w:val="both"/>
        <w:rPr>
          <w:rFonts w:ascii="Verdana" w:hAnsi="Verdana"/>
          <w:sz w:val="20"/>
          <w:szCs w:val="20"/>
          <w:highlight w:val="yellow"/>
          <w:lang w:val="en-GB"/>
        </w:rPr>
      </w:pPr>
    </w:p>
    <w:p w14:paraId="382C82AD" w14:textId="77777777" w:rsidR="008F094F" w:rsidRPr="00C94B8E" w:rsidRDefault="005B2419" w:rsidP="008F094F">
      <w:pPr>
        <w:spacing w:after="0" w:line="240" w:lineRule="auto"/>
        <w:jc w:val="both"/>
        <w:rPr>
          <w:rFonts w:ascii="Verdana" w:hAnsi="Verdana"/>
          <w:b/>
          <w:i/>
          <w:sz w:val="20"/>
          <w:szCs w:val="20"/>
          <w:lang w:val="en-GB"/>
        </w:rPr>
      </w:pPr>
      <w:r w:rsidRPr="00C94B8E">
        <w:rPr>
          <w:rFonts w:ascii="Verdana" w:hAnsi="Verdana"/>
          <w:b/>
          <w:i/>
          <w:sz w:val="20"/>
          <w:szCs w:val="20"/>
          <w:lang w:val="en-GB"/>
        </w:rPr>
        <w:t>If it concerns a university, the following table shall appear</w:t>
      </w:r>
      <w:r w:rsidR="008F094F" w:rsidRPr="00C94B8E">
        <w:rPr>
          <w:rFonts w:ascii="Verdana" w:hAnsi="Verdana"/>
          <w:b/>
          <w:i/>
          <w:sz w:val="20"/>
          <w:szCs w:val="20"/>
          <w:lang w:val="en-GB"/>
        </w:rPr>
        <w:t>:</w:t>
      </w:r>
    </w:p>
    <w:tbl>
      <w:tblPr>
        <w:tblStyle w:val="Tabelamrea"/>
        <w:tblW w:w="0" w:type="auto"/>
        <w:tblLook w:val="04A0" w:firstRow="1" w:lastRow="0" w:firstColumn="1" w:lastColumn="0" w:noHBand="0" w:noVBand="1"/>
      </w:tblPr>
      <w:tblGrid>
        <w:gridCol w:w="4540"/>
        <w:gridCol w:w="4522"/>
      </w:tblGrid>
      <w:tr w:rsidR="008F094F" w:rsidRPr="00C94B8E" w14:paraId="1F8B8BC6" w14:textId="77777777" w:rsidTr="008A1B22">
        <w:tc>
          <w:tcPr>
            <w:tcW w:w="4606" w:type="dxa"/>
          </w:tcPr>
          <w:p w14:paraId="1E9DEFC1" w14:textId="77777777" w:rsidR="008F094F" w:rsidRPr="00C94B8E" w:rsidRDefault="005B2419" w:rsidP="008A1B22">
            <w:pPr>
              <w:jc w:val="both"/>
              <w:rPr>
                <w:rFonts w:ascii="Verdana" w:hAnsi="Verdana"/>
                <w:sz w:val="20"/>
                <w:szCs w:val="20"/>
                <w:lang w:val="en-GB"/>
              </w:rPr>
            </w:pPr>
            <w:r w:rsidRPr="00C94B8E">
              <w:rPr>
                <w:rFonts w:ascii="Verdana" w:hAnsi="Verdana"/>
                <w:sz w:val="20"/>
                <w:szCs w:val="20"/>
                <w:lang w:val="en-GB"/>
              </w:rPr>
              <w:t>Name of the member</w:t>
            </w:r>
            <w:r w:rsidR="008F094F" w:rsidRPr="00C94B8E">
              <w:rPr>
                <w:rFonts w:ascii="Verdana" w:hAnsi="Verdana"/>
                <w:sz w:val="20"/>
                <w:szCs w:val="20"/>
                <w:lang w:val="en-GB"/>
              </w:rPr>
              <w:t>:</w:t>
            </w:r>
          </w:p>
        </w:tc>
        <w:tc>
          <w:tcPr>
            <w:tcW w:w="4606" w:type="dxa"/>
          </w:tcPr>
          <w:p w14:paraId="2C038ED7" w14:textId="77777777" w:rsidR="008F094F" w:rsidRPr="00C94B8E" w:rsidRDefault="008F094F" w:rsidP="008A1B22">
            <w:pPr>
              <w:jc w:val="both"/>
              <w:rPr>
                <w:rFonts w:ascii="Verdana" w:hAnsi="Verdana"/>
                <w:sz w:val="20"/>
                <w:szCs w:val="20"/>
                <w:lang w:val="en-GB"/>
              </w:rPr>
            </w:pPr>
          </w:p>
        </w:tc>
      </w:tr>
      <w:tr w:rsidR="008F094F" w:rsidRPr="00C94B8E" w14:paraId="7B7CC715" w14:textId="77777777" w:rsidTr="008A1B22">
        <w:tc>
          <w:tcPr>
            <w:tcW w:w="4606" w:type="dxa"/>
          </w:tcPr>
          <w:p w14:paraId="477DF136" w14:textId="77777777" w:rsidR="008F094F" w:rsidRPr="00C94B8E" w:rsidRDefault="008F094F" w:rsidP="008A1B22">
            <w:pPr>
              <w:jc w:val="both"/>
              <w:rPr>
                <w:rFonts w:ascii="Verdana" w:hAnsi="Verdana"/>
                <w:sz w:val="20"/>
                <w:szCs w:val="20"/>
                <w:lang w:val="en-GB"/>
              </w:rPr>
            </w:pPr>
            <w:r w:rsidRPr="00C94B8E">
              <w:rPr>
                <w:rFonts w:ascii="Verdana" w:hAnsi="Verdana"/>
                <w:sz w:val="20"/>
                <w:szCs w:val="20"/>
                <w:lang w:val="en-GB"/>
              </w:rPr>
              <w:t>E</w:t>
            </w:r>
            <w:r w:rsidR="005B2419" w:rsidRPr="00C94B8E">
              <w:rPr>
                <w:rFonts w:ascii="Verdana" w:hAnsi="Verdana"/>
                <w:sz w:val="20"/>
                <w:szCs w:val="20"/>
                <w:lang w:val="en-GB"/>
              </w:rPr>
              <w:t>-mail address</w:t>
            </w:r>
            <w:r w:rsidRPr="00C94B8E">
              <w:rPr>
                <w:rFonts w:ascii="Verdana" w:hAnsi="Verdana"/>
                <w:sz w:val="20"/>
                <w:szCs w:val="20"/>
                <w:lang w:val="en-GB"/>
              </w:rPr>
              <w:t>:</w:t>
            </w:r>
          </w:p>
        </w:tc>
        <w:tc>
          <w:tcPr>
            <w:tcW w:w="4606" w:type="dxa"/>
          </w:tcPr>
          <w:p w14:paraId="459B8CFE" w14:textId="77777777" w:rsidR="008F094F" w:rsidRPr="00C94B8E" w:rsidRDefault="008F094F" w:rsidP="008A1B22">
            <w:pPr>
              <w:jc w:val="both"/>
              <w:rPr>
                <w:rFonts w:ascii="Verdana" w:hAnsi="Verdana"/>
                <w:sz w:val="20"/>
                <w:szCs w:val="20"/>
                <w:lang w:val="en-GB"/>
              </w:rPr>
            </w:pPr>
          </w:p>
        </w:tc>
      </w:tr>
    </w:tbl>
    <w:p w14:paraId="7CEE7686" w14:textId="77777777" w:rsidR="008F094F" w:rsidRPr="00C94B8E" w:rsidRDefault="008F094F" w:rsidP="008F094F">
      <w:pPr>
        <w:spacing w:after="0" w:line="240" w:lineRule="auto"/>
        <w:jc w:val="both"/>
        <w:rPr>
          <w:rFonts w:ascii="Verdana" w:hAnsi="Verdana" w:cs="Calibri"/>
          <w:b/>
          <w:sz w:val="20"/>
          <w:szCs w:val="20"/>
          <w:lang w:val="en-GB"/>
        </w:rPr>
      </w:pPr>
    </w:p>
    <w:p w14:paraId="6345E34C" w14:textId="77777777" w:rsidR="008F094F" w:rsidRPr="00C94B8E" w:rsidRDefault="008F094F" w:rsidP="008F094F">
      <w:pPr>
        <w:spacing w:after="0" w:line="240" w:lineRule="auto"/>
        <w:jc w:val="both"/>
        <w:rPr>
          <w:rFonts w:ascii="Verdana" w:hAnsi="Verdana"/>
          <w:sz w:val="20"/>
          <w:szCs w:val="20"/>
          <w:lang w:val="en-GB"/>
        </w:rPr>
      </w:pPr>
      <w:r w:rsidRPr="00C94B8E">
        <w:rPr>
          <w:rFonts w:ascii="Verdana" w:hAnsi="Verdana"/>
          <w:sz w:val="20"/>
          <w:szCs w:val="20"/>
          <w:lang w:val="en-GB"/>
        </w:rPr>
        <w:t>Lo</w:t>
      </w:r>
      <w:r w:rsidR="005B2419" w:rsidRPr="00C94B8E">
        <w:rPr>
          <w:rFonts w:ascii="Verdana" w:hAnsi="Verdana"/>
          <w:sz w:val="20"/>
          <w:szCs w:val="20"/>
          <w:lang w:val="en-GB"/>
        </w:rPr>
        <w:t>cation of the implementation of study programme</w:t>
      </w:r>
      <w:r w:rsidRPr="00C94B8E">
        <w:rPr>
          <w:rFonts w:ascii="Verdana" w:hAnsi="Verdana"/>
          <w:sz w:val="20"/>
          <w:szCs w:val="20"/>
          <w:lang w:val="en-GB"/>
        </w:rPr>
        <w:t>:</w:t>
      </w:r>
    </w:p>
    <w:tbl>
      <w:tblPr>
        <w:tblStyle w:val="Tabelamrea"/>
        <w:tblW w:w="0" w:type="auto"/>
        <w:tblLook w:val="04A0" w:firstRow="1" w:lastRow="0" w:firstColumn="1" w:lastColumn="0" w:noHBand="0" w:noVBand="1"/>
      </w:tblPr>
      <w:tblGrid>
        <w:gridCol w:w="4583"/>
        <w:gridCol w:w="4479"/>
      </w:tblGrid>
      <w:tr w:rsidR="008F094F" w:rsidRPr="00C94B8E" w14:paraId="74D6C9BA" w14:textId="77777777" w:rsidTr="008A1B22">
        <w:tc>
          <w:tcPr>
            <w:tcW w:w="4644" w:type="dxa"/>
          </w:tcPr>
          <w:p w14:paraId="0B2DB4C0" w14:textId="77777777" w:rsidR="008F094F" w:rsidRPr="00C94B8E" w:rsidRDefault="005B2419" w:rsidP="008A1B22">
            <w:pPr>
              <w:jc w:val="both"/>
              <w:rPr>
                <w:rFonts w:ascii="Verdana" w:hAnsi="Verdana"/>
                <w:sz w:val="20"/>
                <w:szCs w:val="20"/>
                <w:lang w:val="en-GB"/>
              </w:rPr>
            </w:pPr>
            <w:r w:rsidRPr="00C94B8E">
              <w:rPr>
                <w:rFonts w:ascii="Verdana" w:hAnsi="Verdana"/>
                <w:sz w:val="20"/>
                <w:szCs w:val="20"/>
                <w:lang w:val="en-GB"/>
              </w:rPr>
              <w:t>Street name and number</w:t>
            </w:r>
            <w:r w:rsidR="008F094F" w:rsidRPr="00C94B8E">
              <w:rPr>
                <w:rFonts w:ascii="Verdana" w:hAnsi="Verdana"/>
                <w:sz w:val="20"/>
                <w:szCs w:val="20"/>
                <w:lang w:val="en-GB"/>
              </w:rPr>
              <w:t>:</w:t>
            </w:r>
          </w:p>
        </w:tc>
        <w:tc>
          <w:tcPr>
            <w:tcW w:w="4536" w:type="dxa"/>
          </w:tcPr>
          <w:p w14:paraId="737BF0EE" w14:textId="77777777" w:rsidR="008F094F" w:rsidRPr="00C94B8E" w:rsidRDefault="005B2419" w:rsidP="008A1B22">
            <w:pPr>
              <w:jc w:val="both"/>
              <w:rPr>
                <w:rFonts w:ascii="Verdana" w:hAnsi="Verdana"/>
                <w:sz w:val="20"/>
                <w:szCs w:val="20"/>
                <w:lang w:val="en-GB"/>
              </w:rPr>
            </w:pPr>
            <w:r w:rsidRPr="00C94B8E">
              <w:rPr>
                <w:rFonts w:ascii="Verdana" w:hAnsi="Verdana"/>
                <w:sz w:val="20"/>
                <w:szCs w:val="20"/>
                <w:lang w:val="en-GB"/>
              </w:rPr>
              <w:t>Postal code and town/city:</w:t>
            </w:r>
          </w:p>
        </w:tc>
      </w:tr>
      <w:tr w:rsidR="008F094F" w:rsidRPr="00C94B8E" w14:paraId="303CCCEF" w14:textId="77777777" w:rsidTr="008A1B22">
        <w:tc>
          <w:tcPr>
            <w:tcW w:w="4644" w:type="dxa"/>
          </w:tcPr>
          <w:p w14:paraId="6F05DABB" w14:textId="77777777" w:rsidR="008F094F" w:rsidRPr="00C94B8E" w:rsidRDefault="008F094F" w:rsidP="008A1B22">
            <w:pPr>
              <w:jc w:val="both"/>
              <w:rPr>
                <w:rFonts w:ascii="Verdana" w:hAnsi="Verdana"/>
                <w:sz w:val="20"/>
                <w:szCs w:val="20"/>
                <w:lang w:val="en-GB"/>
              </w:rPr>
            </w:pPr>
          </w:p>
        </w:tc>
        <w:tc>
          <w:tcPr>
            <w:tcW w:w="4536" w:type="dxa"/>
          </w:tcPr>
          <w:p w14:paraId="4EA52301" w14:textId="77777777" w:rsidR="008F094F" w:rsidRPr="00C94B8E" w:rsidRDefault="008F094F" w:rsidP="008A1B22">
            <w:pPr>
              <w:jc w:val="both"/>
              <w:rPr>
                <w:rFonts w:ascii="Verdana" w:hAnsi="Verdana"/>
                <w:sz w:val="20"/>
                <w:szCs w:val="20"/>
                <w:lang w:val="en-GB"/>
              </w:rPr>
            </w:pPr>
          </w:p>
        </w:tc>
      </w:tr>
    </w:tbl>
    <w:p w14:paraId="278EB20F" w14:textId="77777777" w:rsidR="008F094F" w:rsidRPr="00C94B8E" w:rsidRDefault="008F094F" w:rsidP="008F094F">
      <w:pPr>
        <w:spacing w:after="0" w:line="240" w:lineRule="auto"/>
        <w:jc w:val="both"/>
        <w:rPr>
          <w:rFonts w:ascii="Verdana" w:hAnsi="Verdana"/>
          <w:sz w:val="20"/>
          <w:szCs w:val="20"/>
          <w:lang w:val="en-GB"/>
        </w:rPr>
      </w:pPr>
    </w:p>
    <w:p w14:paraId="2851BCFF" w14:textId="77777777" w:rsidR="008F094F" w:rsidRPr="00C94B8E" w:rsidRDefault="005B2419" w:rsidP="008F094F">
      <w:pPr>
        <w:pBdr>
          <w:top w:val="single" w:sz="4" w:space="1" w:color="auto"/>
          <w:left w:val="single" w:sz="4" w:space="3" w:color="auto"/>
          <w:bottom w:val="single" w:sz="4" w:space="1" w:color="auto"/>
          <w:right w:val="single" w:sz="4" w:space="0" w:color="auto"/>
        </w:pBdr>
        <w:spacing w:after="0" w:line="240" w:lineRule="auto"/>
        <w:jc w:val="both"/>
        <w:rPr>
          <w:rFonts w:ascii="Verdana" w:hAnsi="Verdana"/>
          <w:i/>
          <w:sz w:val="20"/>
          <w:szCs w:val="20"/>
          <w:lang w:val="en-GB"/>
        </w:rPr>
      </w:pPr>
      <w:r w:rsidRPr="00C94B8E">
        <w:rPr>
          <w:rFonts w:ascii="Verdana" w:hAnsi="Verdana"/>
          <w:i/>
          <w:sz w:val="20"/>
          <w:szCs w:val="20"/>
          <w:lang w:val="en-GB"/>
        </w:rPr>
        <w:t>Indicate all locations where the study programme shall be implemented</w:t>
      </w:r>
      <w:r w:rsidR="008F094F" w:rsidRPr="00C94B8E">
        <w:rPr>
          <w:rFonts w:ascii="Verdana" w:hAnsi="Verdana"/>
          <w:i/>
          <w:sz w:val="20"/>
          <w:szCs w:val="20"/>
          <w:lang w:val="en-GB"/>
        </w:rPr>
        <w:t>.</w:t>
      </w:r>
    </w:p>
    <w:p w14:paraId="62CC4A6B" w14:textId="77777777" w:rsidR="008F094F" w:rsidRPr="00C94B8E" w:rsidRDefault="008F094F" w:rsidP="008F094F">
      <w:pPr>
        <w:spacing w:after="0" w:line="240" w:lineRule="auto"/>
        <w:jc w:val="both"/>
        <w:rPr>
          <w:rFonts w:ascii="Verdana" w:hAnsi="Verdana"/>
          <w:b/>
          <w:i/>
          <w:sz w:val="20"/>
          <w:szCs w:val="20"/>
          <w:lang w:val="en-GB"/>
        </w:rPr>
      </w:pPr>
    </w:p>
    <w:p w14:paraId="524FC529" w14:textId="77777777" w:rsidR="008F094F" w:rsidRPr="00C94B8E" w:rsidRDefault="008F094F" w:rsidP="00F932B5">
      <w:pPr>
        <w:pStyle w:val="Napis"/>
        <w:spacing w:before="0" w:after="0"/>
        <w:rPr>
          <w:rFonts w:ascii="Verdana" w:hAnsi="Verdana"/>
          <w:lang w:val="en-GB"/>
        </w:rPr>
      </w:pPr>
      <w:r w:rsidRPr="00C94B8E">
        <w:rPr>
          <w:rFonts w:ascii="Verdana" w:hAnsi="Verdana"/>
          <w:lang w:val="en-GB"/>
        </w:rPr>
        <w:t xml:space="preserve">B. </w:t>
      </w:r>
      <w:r w:rsidR="00982082" w:rsidRPr="00C94B8E">
        <w:rPr>
          <w:rFonts w:ascii="Verdana" w:hAnsi="Verdana"/>
          <w:lang w:val="en-GB"/>
        </w:rPr>
        <w:t>GENERAL INFORMATION ABOUT THE PROGRAMME</w:t>
      </w:r>
    </w:p>
    <w:p w14:paraId="594B8B03" w14:textId="77777777" w:rsidR="008F094F" w:rsidRPr="00C94B8E" w:rsidRDefault="008F094F" w:rsidP="008F094F">
      <w:pPr>
        <w:spacing w:after="0" w:line="240" w:lineRule="auto"/>
        <w:jc w:val="both"/>
        <w:rPr>
          <w:rFonts w:ascii="Verdana" w:hAnsi="Verdana" w:cs="Calibri"/>
          <w:sz w:val="20"/>
          <w:szCs w:val="20"/>
          <w:lang w:val="en-GB"/>
        </w:rPr>
      </w:pPr>
    </w:p>
    <w:p w14:paraId="4220D91E" w14:textId="77777777" w:rsidR="008F094F" w:rsidRPr="00C94B8E" w:rsidRDefault="005B2419" w:rsidP="008F094F">
      <w:pPr>
        <w:spacing w:after="0" w:line="240" w:lineRule="auto"/>
        <w:jc w:val="both"/>
        <w:rPr>
          <w:rFonts w:ascii="Verdana" w:hAnsi="Verdana" w:cs="Calibri"/>
          <w:sz w:val="20"/>
          <w:szCs w:val="20"/>
          <w:lang w:val="en-GB"/>
        </w:rPr>
      </w:pPr>
      <w:r w:rsidRPr="00C94B8E">
        <w:rPr>
          <w:rFonts w:ascii="Verdana" w:hAnsi="Verdana" w:cs="Calibri"/>
          <w:sz w:val="20"/>
          <w:szCs w:val="20"/>
          <w:lang w:val="en-GB"/>
        </w:rPr>
        <w:t>Name of study programme</w:t>
      </w:r>
      <w:r w:rsidR="008F094F" w:rsidRPr="00C94B8E">
        <w:rPr>
          <w:rFonts w:ascii="Verdana" w:hAnsi="Verdana" w:cs="Calibri"/>
          <w:sz w:val="20"/>
          <w:szCs w:val="20"/>
          <w:lang w:val="en-GB"/>
        </w:rPr>
        <w:t xml:space="preserve">: </w:t>
      </w:r>
    </w:p>
    <w:tbl>
      <w:tblPr>
        <w:tblStyle w:val="Tabelamrea"/>
        <w:tblW w:w="0" w:type="auto"/>
        <w:tblLook w:val="04A0" w:firstRow="1" w:lastRow="0" w:firstColumn="1" w:lastColumn="0" w:noHBand="0" w:noVBand="1"/>
      </w:tblPr>
      <w:tblGrid>
        <w:gridCol w:w="9062"/>
      </w:tblGrid>
      <w:tr w:rsidR="00E06A1F" w:rsidRPr="00C94B8E" w14:paraId="151E2D80" w14:textId="77777777" w:rsidTr="00E06A1F">
        <w:tc>
          <w:tcPr>
            <w:tcW w:w="9212" w:type="dxa"/>
          </w:tcPr>
          <w:p w14:paraId="01362460" w14:textId="77777777" w:rsidR="00E06A1F" w:rsidRPr="00C94B8E" w:rsidRDefault="00E06A1F" w:rsidP="008F094F">
            <w:pPr>
              <w:jc w:val="both"/>
              <w:rPr>
                <w:rFonts w:ascii="Verdana" w:hAnsi="Verdana" w:cs="Calibri"/>
                <w:sz w:val="20"/>
                <w:szCs w:val="20"/>
                <w:highlight w:val="yellow"/>
                <w:lang w:val="en-GB"/>
              </w:rPr>
            </w:pPr>
          </w:p>
        </w:tc>
      </w:tr>
    </w:tbl>
    <w:p w14:paraId="41C44AF0" w14:textId="77777777" w:rsidR="008F094F" w:rsidRPr="00C94B8E" w:rsidRDefault="008F094F" w:rsidP="008F094F">
      <w:pPr>
        <w:spacing w:after="0" w:line="240" w:lineRule="auto"/>
        <w:jc w:val="both"/>
        <w:rPr>
          <w:rFonts w:ascii="Verdana" w:hAnsi="Verdana" w:cs="Calibri"/>
          <w:sz w:val="20"/>
          <w:szCs w:val="20"/>
          <w:highlight w:val="yellow"/>
          <w:lang w:val="en-GB"/>
        </w:rPr>
      </w:pPr>
    </w:p>
    <w:p w14:paraId="227BAA73" w14:textId="77777777" w:rsidR="008F094F" w:rsidRPr="00C94B8E" w:rsidRDefault="005B2419" w:rsidP="008F094F">
      <w:pPr>
        <w:spacing w:after="0" w:line="240" w:lineRule="auto"/>
        <w:jc w:val="both"/>
        <w:rPr>
          <w:rFonts w:ascii="Verdana" w:hAnsi="Verdana" w:cs="Calibri"/>
          <w:sz w:val="20"/>
          <w:szCs w:val="20"/>
          <w:lang w:val="en-GB"/>
        </w:rPr>
      </w:pPr>
      <w:r w:rsidRPr="00C94B8E">
        <w:rPr>
          <w:rFonts w:ascii="Verdana" w:hAnsi="Verdana" w:cs="Calibri"/>
          <w:sz w:val="20"/>
          <w:szCs w:val="20"/>
          <w:lang w:val="en-GB"/>
        </w:rPr>
        <w:t>Type of study programme</w:t>
      </w:r>
      <w:r w:rsidR="008F094F" w:rsidRPr="00C94B8E">
        <w:rPr>
          <w:rFonts w:ascii="Verdana" w:hAnsi="Verdana" w:cs="Calibri"/>
          <w:sz w:val="20"/>
          <w:szCs w:val="20"/>
          <w:lang w:val="en-GB"/>
        </w:rPr>
        <w:t>:</w:t>
      </w:r>
    </w:p>
    <w:p w14:paraId="7D46C40F" w14:textId="77777777" w:rsidR="008F094F" w:rsidRPr="000A3EF2" w:rsidRDefault="00436282" w:rsidP="008F094F">
      <w:pPr>
        <w:spacing w:after="0" w:line="240" w:lineRule="auto"/>
        <w:ind w:left="360"/>
        <w:jc w:val="both"/>
        <w:rPr>
          <w:rFonts w:ascii="Verdana" w:hAnsi="Verdana" w:cs="Calibri"/>
          <w:sz w:val="20"/>
          <w:szCs w:val="20"/>
          <w:lang w:val="en-GB"/>
        </w:rPr>
      </w:pPr>
      <w:r w:rsidRPr="000A3EF2">
        <w:rPr>
          <w:rFonts w:ascii="Verdana" w:hAnsi="Verdana" w:cs="Calibri"/>
          <w:sz w:val="20"/>
          <w:szCs w:val="20"/>
          <w:lang w:val="en-GB"/>
        </w:rPr>
        <w:fldChar w:fldCharType="begin">
          <w:ffData>
            <w:name w:val=""/>
            <w:enabled/>
            <w:calcOnExit w:val="0"/>
            <w:checkBox>
              <w:sizeAuto/>
              <w:default w:val="0"/>
            </w:checkBox>
          </w:ffData>
        </w:fldChar>
      </w:r>
      <w:r w:rsidR="008F094F" w:rsidRPr="000A3EF2">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0A3EF2">
        <w:rPr>
          <w:rFonts w:ascii="Verdana" w:hAnsi="Verdana" w:cs="Calibri"/>
          <w:sz w:val="20"/>
          <w:szCs w:val="20"/>
          <w:lang w:val="en-GB"/>
        </w:rPr>
        <w:fldChar w:fldCharType="end"/>
      </w:r>
      <w:r w:rsidR="008F094F" w:rsidRPr="000A3EF2">
        <w:rPr>
          <w:rFonts w:ascii="Verdana" w:hAnsi="Verdana" w:cs="Calibri"/>
          <w:sz w:val="20"/>
          <w:szCs w:val="20"/>
          <w:lang w:val="en-GB"/>
        </w:rPr>
        <w:tab/>
      </w:r>
      <w:r w:rsidR="005B2419" w:rsidRPr="000A3EF2">
        <w:rPr>
          <w:rFonts w:ascii="Verdana" w:hAnsi="Verdana" w:cs="Calibri"/>
          <w:sz w:val="20"/>
          <w:szCs w:val="20"/>
          <w:lang w:val="en-GB"/>
        </w:rPr>
        <w:t>higher educational vocational</w:t>
      </w:r>
    </w:p>
    <w:p w14:paraId="1EDC5BD4" w14:textId="77777777" w:rsidR="008F094F" w:rsidRPr="000A3EF2" w:rsidRDefault="00436282" w:rsidP="008F094F">
      <w:pPr>
        <w:spacing w:after="0" w:line="240" w:lineRule="auto"/>
        <w:ind w:left="360"/>
        <w:jc w:val="both"/>
        <w:rPr>
          <w:rFonts w:ascii="Verdana" w:hAnsi="Verdana" w:cs="Calibri"/>
          <w:sz w:val="20"/>
          <w:szCs w:val="20"/>
          <w:lang w:val="en-GB"/>
        </w:rPr>
      </w:pPr>
      <w:r w:rsidRPr="000A3EF2">
        <w:rPr>
          <w:rFonts w:ascii="Verdana" w:hAnsi="Verdana" w:cs="Calibri"/>
          <w:sz w:val="20"/>
          <w:szCs w:val="20"/>
          <w:lang w:val="en-GB"/>
        </w:rPr>
        <w:fldChar w:fldCharType="begin">
          <w:ffData>
            <w:name w:val=""/>
            <w:enabled/>
            <w:calcOnExit w:val="0"/>
            <w:checkBox>
              <w:sizeAuto/>
              <w:default w:val="0"/>
            </w:checkBox>
          </w:ffData>
        </w:fldChar>
      </w:r>
      <w:r w:rsidR="008F094F" w:rsidRPr="000A3EF2">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0A3EF2">
        <w:rPr>
          <w:rFonts w:ascii="Verdana" w:hAnsi="Verdana" w:cs="Calibri"/>
          <w:sz w:val="20"/>
          <w:szCs w:val="20"/>
          <w:lang w:val="en-GB"/>
        </w:rPr>
        <w:fldChar w:fldCharType="end"/>
      </w:r>
      <w:r w:rsidR="008F094F" w:rsidRPr="000A3EF2">
        <w:rPr>
          <w:rFonts w:ascii="Verdana" w:hAnsi="Verdana" w:cs="Calibri"/>
          <w:sz w:val="20"/>
          <w:szCs w:val="20"/>
          <w:lang w:val="en-GB"/>
        </w:rPr>
        <w:tab/>
      </w:r>
      <w:r w:rsidR="005B2419" w:rsidRPr="000A3EF2">
        <w:rPr>
          <w:rFonts w:ascii="Verdana" w:hAnsi="Verdana" w:cs="Calibri"/>
          <w:sz w:val="20"/>
          <w:szCs w:val="20"/>
          <w:lang w:val="en-GB"/>
        </w:rPr>
        <w:t>university</w:t>
      </w:r>
    </w:p>
    <w:p w14:paraId="06BB888B" w14:textId="77777777" w:rsidR="008F094F" w:rsidRPr="000A3EF2" w:rsidRDefault="00436282" w:rsidP="008F094F">
      <w:pPr>
        <w:spacing w:after="0" w:line="240" w:lineRule="auto"/>
        <w:ind w:left="360"/>
        <w:jc w:val="both"/>
        <w:rPr>
          <w:rFonts w:ascii="Verdana" w:hAnsi="Verdana" w:cs="Calibri"/>
          <w:sz w:val="20"/>
          <w:szCs w:val="20"/>
          <w:lang w:val="en-GB"/>
        </w:rPr>
      </w:pPr>
      <w:r w:rsidRPr="000A3EF2">
        <w:rPr>
          <w:rFonts w:ascii="Verdana" w:hAnsi="Verdana" w:cs="Calibri"/>
          <w:sz w:val="20"/>
          <w:szCs w:val="20"/>
          <w:lang w:val="en-GB"/>
        </w:rPr>
        <w:fldChar w:fldCharType="begin">
          <w:ffData>
            <w:name w:val=""/>
            <w:enabled/>
            <w:calcOnExit w:val="0"/>
            <w:checkBox>
              <w:sizeAuto/>
              <w:default w:val="0"/>
            </w:checkBox>
          </w:ffData>
        </w:fldChar>
      </w:r>
      <w:r w:rsidR="008F094F" w:rsidRPr="000A3EF2">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0A3EF2">
        <w:rPr>
          <w:rFonts w:ascii="Verdana" w:hAnsi="Verdana" w:cs="Calibri"/>
          <w:sz w:val="20"/>
          <w:szCs w:val="20"/>
          <w:lang w:val="en-GB"/>
        </w:rPr>
        <w:fldChar w:fldCharType="end"/>
      </w:r>
      <w:r w:rsidR="008F094F" w:rsidRPr="000A3EF2">
        <w:rPr>
          <w:rFonts w:ascii="Verdana" w:hAnsi="Verdana" w:cs="Calibri"/>
          <w:sz w:val="20"/>
          <w:szCs w:val="20"/>
          <w:lang w:val="en-GB"/>
        </w:rPr>
        <w:tab/>
      </w:r>
      <w:r w:rsidR="005B2419" w:rsidRPr="000A3EF2">
        <w:rPr>
          <w:rFonts w:ascii="Verdana" w:hAnsi="Verdana" w:cs="Calibri"/>
          <w:sz w:val="20"/>
          <w:szCs w:val="20"/>
          <w:lang w:val="en-GB"/>
        </w:rPr>
        <w:t>Master's</w:t>
      </w:r>
    </w:p>
    <w:p w14:paraId="6371FCA2" w14:textId="77777777" w:rsidR="008F094F" w:rsidRPr="000A3EF2" w:rsidRDefault="00436282" w:rsidP="008F094F">
      <w:pPr>
        <w:spacing w:after="0" w:line="240" w:lineRule="auto"/>
        <w:ind w:left="360"/>
        <w:jc w:val="both"/>
        <w:rPr>
          <w:rFonts w:ascii="Verdana" w:hAnsi="Verdana" w:cs="Calibri"/>
          <w:sz w:val="20"/>
          <w:szCs w:val="20"/>
          <w:lang w:val="en-GB"/>
        </w:rPr>
      </w:pPr>
      <w:r w:rsidRPr="000A3EF2">
        <w:rPr>
          <w:rFonts w:ascii="Verdana" w:hAnsi="Verdana" w:cs="Calibri"/>
          <w:sz w:val="20"/>
          <w:szCs w:val="20"/>
          <w:lang w:val="en-GB"/>
        </w:rPr>
        <w:fldChar w:fldCharType="begin">
          <w:ffData>
            <w:name w:val=""/>
            <w:enabled/>
            <w:calcOnExit w:val="0"/>
            <w:checkBox>
              <w:sizeAuto/>
              <w:default w:val="0"/>
            </w:checkBox>
          </w:ffData>
        </w:fldChar>
      </w:r>
      <w:r w:rsidR="008F094F" w:rsidRPr="000A3EF2">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0A3EF2">
        <w:rPr>
          <w:rFonts w:ascii="Verdana" w:hAnsi="Verdana" w:cs="Calibri"/>
          <w:sz w:val="20"/>
          <w:szCs w:val="20"/>
          <w:lang w:val="en-GB"/>
        </w:rPr>
        <w:fldChar w:fldCharType="end"/>
      </w:r>
      <w:r w:rsidR="008F094F" w:rsidRPr="000A3EF2">
        <w:rPr>
          <w:rFonts w:ascii="Verdana" w:hAnsi="Verdana" w:cs="Calibri"/>
          <w:sz w:val="20"/>
          <w:szCs w:val="20"/>
          <w:lang w:val="en-GB"/>
        </w:rPr>
        <w:tab/>
      </w:r>
      <w:r w:rsidR="005B2419" w:rsidRPr="000A3EF2">
        <w:rPr>
          <w:rFonts w:ascii="Verdana" w:hAnsi="Verdana" w:cs="Calibri"/>
          <w:sz w:val="20"/>
          <w:szCs w:val="20"/>
          <w:lang w:val="en-GB"/>
        </w:rPr>
        <w:t>unified Master's</w:t>
      </w:r>
    </w:p>
    <w:p w14:paraId="26F5BF46" w14:textId="77777777" w:rsidR="008F094F" w:rsidRPr="000A3EF2" w:rsidRDefault="00436282" w:rsidP="008F094F">
      <w:pPr>
        <w:spacing w:after="0" w:line="240" w:lineRule="auto"/>
        <w:ind w:firstLine="360"/>
        <w:jc w:val="both"/>
        <w:rPr>
          <w:rFonts w:ascii="Verdana" w:hAnsi="Verdana" w:cs="Calibri"/>
          <w:sz w:val="20"/>
          <w:szCs w:val="20"/>
          <w:lang w:val="en-GB"/>
        </w:rPr>
      </w:pPr>
      <w:r w:rsidRPr="000A3EF2">
        <w:rPr>
          <w:rFonts w:ascii="Verdana" w:hAnsi="Verdana" w:cs="Calibri"/>
          <w:sz w:val="20"/>
          <w:szCs w:val="20"/>
          <w:lang w:val="en-GB"/>
        </w:rPr>
        <w:fldChar w:fldCharType="begin">
          <w:ffData>
            <w:name w:val=""/>
            <w:enabled/>
            <w:calcOnExit w:val="0"/>
            <w:checkBox>
              <w:sizeAuto/>
              <w:default w:val="0"/>
            </w:checkBox>
          </w:ffData>
        </w:fldChar>
      </w:r>
      <w:r w:rsidR="008F094F" w:rsidRPr="000A3EF2">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0A3EF2">
        <w:rPr>
          <w:rFonts w:ascii="Verdana" w:hAnsi="Verdana" w:cs="Calibri"/>
          <w:sz w:val="20"/>
          <w:szCs w:val="20"/>
          <w:lang w:val="en-GB"/>
        </w:rPr>
        <w:fldChar w:fldCharType="end"/>
      </w:r>
      <w:r w:rsidR="008F094F" w:rsidRPr="000A3EF2">
        <w:rPr>
          <w:rFonts w:ascii="Verdana" w:hAnsi="Verdana" w:cs="Calibri"/>
          <w:sz w:val="20"/>
          <w:szCs w:val="20"/>
          <w:lang w:val="en-GB"/>
        </w:rPr>
        <w:tab/>
      </w:r>
      <w:r w:rsidR="005B2419" w:rsidRPr="000A3EF2">
        <w:rPr>
          <w:rFonts w:ascii="Verdana" w:hAnsi="Verdana" w:cs="Calibri"/>
          <w:sz w:val="20"/>
          <w:szCs w:val="20"/>
          <w:lang w:val="en-GB"/>
        </w:rPr>
        <w:t>PhD</w:t>
      </w:r>
    </w:p>
    <w:p w14:paraId="3CB7B3E6" w14:textId="77777777" w:rsidR="008F094F" w:rsidRPr="00C94B8E" w:rsidRDefault="00436282" w:rsidP="008F094F">
      <w:pPr>
        <w:spacing w:after="0" w:line="240" w:lineRule="auto"/>
        <w:ind w:left="360"/>
        <w:jc w:val="both"/>
        <w:rPr>
          <w:rFonts w:ascii="Verdana" w:hAnsi="Verdana" w:cs="Calibri"/>
          <w:sz w:val="20"/>
          <w:szCs w:val="20"/>
          <w:lang w:val="en-GB"/>
        </w:rPr>
      </w:pPr>
      <w:r w:rsidRPr="000A3EF2">
        <w:rPr>
          <w:rFonts w:ascii="Verdana" w:hAnsi="Verdana" w:cs="Calibri"/>
          <w:sz w:val="20"/>
          <w:szCs w:val="20"/>
          <w:lang w:val="en-GB"/>
        </w:rPr>
        <w:fldChar w:fldCharType="begin">
          <w:ffData>
            <w:name w:val=""/>
            <w:enabled/>
            <w:calcOnExit w:val="0"/>
            <w:checkBox>
              <w:sizeAuto/>
              <w:default w:val="0"/>
            </w:checkBox>
          </w:ffData>
        </w:fldChar>
      </w:r>
      <w:r w:rsidR="008F094F" w:rsidRPr="000A3EF2">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0A3EF2">
        <w:rPr>
          <w:rFonts w:ascii="Verdana" w:hAnsi="Verdana" w:cs="Calibri"/>
          <w:sz w:val="20"/>
          <w:szCs w:val="20"/>
          <w:lang w:val="en-GB"/>
        </w:rPr>
        <w:fldChar w:fldCharType="end"/>
      </w:r>
      <w:r w:rsidR="008F094F" w:rsidRPr="000A3EF2">
        <w:rPr>
          <w:rFonts w:ascii="Verdana" w:hAnsi="Verdana" w:cs="Calibri"/>
          <w:sz w:val="20"/>
          <w:szCs w:val="20"/>
          <w:lang w:val="en-GB"/>
        </w:rPr>
        <w:t xml:space="preserve"> </w:t>
      </w:r>
      <w:r w:rsidR="005B2419" w:rsidRPr="000A3EF2">
        <w:rPr>
          <w:rFonts w:ascii="Verdana" w:hAnsi="Verdana" w:cs="Calibri"/>
          <w:sz w:val="20"/>
          <w:szCs w:val="20"/>
          <w:lang w:val="en-GB"/>
        </w:rPr>
        <w:t xml:space="preserve"> further education</w:t>
      </w:r>
    </w:p>
    <w:p w14:paraId="6E7D65BA" w14:textId="77777777" w:rsidR="008F094F" w:rsidRPr="00C94B8E" w:rsidRDefault="008F094F" w:rsidP="008F094F">
      <w:pPr>
        <w:spacing w:after="0" w:line="240" w:lineRule="auto"/>
        <w:jc w:val="both"/>
        <w:rPr>
          <w:rFonts w:ascii="Verdana" w:hAnsi="Verdana" w:cs="Calibri"/>
          <w:sz w:val="20"/>
          <w:szCs w:val="20"/>
          <w:highlight w:val="yellow"/>
          <w:lang w:val="en-GB"/>
        </w:rPr>
      </w:pPr>
    </w:p>
    <w:p w14:paraId="5BB49558" w14:textId="77777777" w:rsidR="008F094F" w:rsidRPr="00C94B8E" w:rsidRDefault="005B2419" w:rsidP="008F094F">
      <w:pPr>
        <w:spacing w:after="0" w:line="240" w:lineRule="auto"/>
        <w:jc w:val="both"/>
        <w:rPr>
          <w:rFonts w:ascii="Verdana" w:hAnsi="Verdana" w:cs="Calibri"/>
          <w:sz w:val="20"/>
          <w:szCs w:val="20"/>
          <w:lang w:val="en-GB"/>
        </w:rPr>
      </w:pPr>
      <w:r w:rsidRPr="00C94B8E">
        <w:rPr>
          <w:rFonts w:ascii="Verdana" w:hAnsi="Verdana" w:cs="Calibri"/>
          <w:sz w:val="20"/>
          <w:szCs w:val="20"/>
          <w:lang w:val="en-GB"/>
        </w:rPr>
        <w:t>Cycle of the study programme</w:t>
      </w:r>
      <w:r w:rsidR="008F094F" w:rsidRPr="00C94B8E">
        <w:rPr>
          <w:rFonts w:ascii="Verdana" w:hAnsi="Verdana" w:cs="Calibri"/>
          <w:sz w:val="20"/>
          <w:szCs w:val="20"/>
          <w:lang w:val="en-GB"/>
        </w:rPr>
        <w:t>:</w:t>
      </w:r>
    </w:p>
    <w:p w14:paraId="39D225B7" w14:textId="77777777" w:rsidR="008F094F" w:rsidRPr="00C94B8E" w:rsidRDefault="00436282" w:rsidP="008F094F">
      <w:pPr>
        <w:spacing w:after="0" w:line="240" w:lineRule="auto"/>
        <w:ind w:left="360"/>
        <w:jc w:val="both"/>
        <w:rPr>
          <w:rFonts w:ascii="Verdana" w:hAnsi="Verdana" w:cs="Calibri"/>
          <w:sz w:val="20"/>
          <w:szCs w:val="20"/>
          <w:lang w:val="en-GB"/>
        </w:rPr>
      </w:pPr>
      <w:r w:rsidRPr="00C94B8E">
        <w:rPr>
          <w:rFonts w:ascii="Verdana" w:hAnsi="Verdana" w:cs="Calibri"/>
          <w:sz w:val="20"/>
          <w:szCs w:val="20"/>
          <w:lang w:val="en-GB"/>
        </w:rPr>
        <w:fldChar w:fldCharType="begin">
          <w:ffData>
            <w:name w:val=""/>
            <w:enabled/>
            <w:calcOnExit w:val="0"/>
            <w:checkBox>
              <w:sizeAuto/>
              <w:default w:val="0"/>
            </w:checkBox>
          </w:ffData>
        </w:fldChar>
      </w:r>
      <w:r w:rsidR="008F094F"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008F094F" w:rsidRPr="00C94B8E">
        <w:rPr>
          <w:rFonts w:ascii="Verdana" w:hAnsi="Verdana" w:cs="Calibri"/>
          <w:sz w:val="20"/>
          <w:szCs w:val="20"/>
          <w:lang w:val="en-GB"/>
        </w:rPr>
        <w:tab/>
      </w:r>
      <w:r w:rsidR="005B2419" w:rsidRPr="00C94B8E">
        <w:rPr>
          <w:rFonts w:ascii="Verdana" w:hAnsi="Verdana" w:cs="Calibri"/>
          <w:sz w:val="20"/>
          <w:szCs w:val="20"/>
          <w:lang w:val="en-GB"/>
        </w:rPr>
        <w:t>first</w:t>
      </w:r>
    </w:p>
    <w:p w14:paraId="4DFDA1AA" w14:textId="77777777" w:rsidR="008F094F" w:rsidRPr="00C94B8E" w:rsidRDefault="00436282" w:rsidP="008F094F">
      <w:pPr>
        <w:spacing w:after="0" w:line="240" w:lineRule="auto"/>
        <w:ind w:left="360"/>
        <w:jc w:val="both"/>
        <w:rPr>
          <w:rFonts w:ascii="Verdana" w:hAnsi="Verdana" w:cs="Calibri"/>
          <w:sz w:val="20"/>
          <w:szCs w:val="20"/>
          <w:lang w:val="en-GB"/>
        </w:rPr>
      </w:pPr>
      <w:r w:rsidRPr="00C94B8E">
        <w:rPr>
          <w:rFonts w:ascii="Verdana" w:hAnsi="Verdana" w:cs="Calibri"/>
          <w:sz w:val="20"/>
          <w:szCs w:val="20"/>
          <w:lang w:val="en-GB"/>
        </w:rPr>
        <w:fldChar w:fldCharType="begin">
          <w:ffData>
            <w:name w:val=""/>
            <w:enabled/>
            <w:calcOnExit w:val="0"/>
            <w:checkBox>
              <w:sizeAuto/>
              <w:default w:val="0"/>
            </w:checkBox>
          </w:ffData>
        </w:fldChar>
      </w:r>
      <w:r w:rsidR="008F094F"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008F094F" w:rsidRPr="00C94B8E">
        <w:rPr>
          <w:rFonts w:ascii="Verdana" w:hAnsi="Verdana" w:cs="Calibri"/>
          <w:sz w:val="20"/>
          <w:szCs w:val="20"/>
          <w:lang w:val="en-GB"/>
        </w:rPr>
        <w:tab/>
      </w:r>
      <w:r w:rsidR="005B2419" w:rsidRPr="00C94B8E">
        <w:rPr>
          <w:rFonts w:ascii="Verdana" w:hAnsi="Verdana" w:cs="Calibri"/>
          <w:sz w:val="20"/>
          <w:szCs w:val="20"/>
          <w:lang w:val="en-GB"/>
        </w:rPr>
        <w:t>second</w:t>
      </w:r>
    </w:p>
    <w:p w14:paraId="162FDBD7" w14:textId="77777777" w:rsidR="008F094F" w:rsidRPr="00C94B8E" w:rsidRDefault="00436282" w:rsidP="008F094F">
      <w:pPr>
        <w:spacing w:after="0" w:line="240" w:lineRule="auto"/>
        <w:ind w:left="360"/>
        <w:jc w:val="both"/>
        <w:rPr>
          <w:rFonts w:ascii="Verdana" w:hAnsi="Verdana" w:cs="Calibri"/>
          <w:sz w:val="20"/>
          <w:szCs w:val="20"/>
          <w:lang w:val="en-GB"/>
        </w:rPr>
      </w:pPr>
      <w:r w:rsidRPr="00C94B8E">
        <w:rPr>
          <w:rFonts w:ascii="Verdana" w:hAnsi="Verdana" w:cs="Calibri"/>
          <w:sz w:val="20"/>
          <w:szCs w:val="20"/>
          <w:lang w:val="en-GB"/>
        </w:rPr>
        <w:fldChar w:fldCharType="begin">
          <w:ffData>
            <w:name w:val=""/>
            <w:enabled/>
            <w:calcOnExit w:val="0"/>
            <w:checkBox>
              <w:sizeAuto/>
              <w:default w:val="0"/>
            </w:checkBox>
          </w:ffData>
        </w:fldChar>
      </w:r>
      <w:r w:rsidR="008F094F"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008F094F" w:rsidRPr="00C94B8E">
        <w:rPr>
          <w:rFonts w:ascii="Verdana" w:hAnsi="Verdana" w:cs="Calibri"/>
          <w:sz w:val="20"/>
          <w:szCs w:val="20"/>
          <w:lang w:val="en-GB"/>
        </w:rPr>
        <w:tab/>
        <w:t>t</w:t>
      </w:r>
      <w:r w:rsidR="005B2419" w:rsidRPr="00C94B8E">
        <w:rPr>
          <w:rFonts w:ascii="Verdana" w:hAnsi="Verdana" w:cs="Calibri"/>
          <w:sz w:val="20"/>
          <w:szCs w:val="20"/>
          <w:lang w:val="en-GB"/>
        </w:rPr>
        <w:t>hird</w:t>
      </w:r>
    </w:p>
    <w:p w14:paraId="45117BDB" w14:textId="77777777" w:rsidR="008F094F" w:rsidRPr="00C94B8E" w:rsidRDefault="008F094F" w:rsidP="008F094F">
      <w:pPr>
        <w:spacing w:after="0" w:line="240" w:lineRule="auto"/>
        <w:jc w:val="both"/>
        <w:rPr>
          <w:rFonts w:ascii="Verdana" w:hAnsi="Verdana" w:cs="Calibri"/>
          <w:sz w:val="20"/>
          <w:szCs w:val="20"/>
          <w:lang w:val="en-GB"/>
        </w:rPr>
      </w:pPr>
    </w:p>
    <w:p w14:paraId="4AC9559A" w14:textId="77777777" w:rsidR="008F094F" w:rsidRPr="00C94B8E" w:rsidRDefault="005B2419" w:rsidP="008F094F">
      <w:pPr>
        <w:spacing w:after="0" w:line="240" w:lineRule="auto"/>
        <w:jc w:val="both"/>
        <w:rPr>
          <w:rFonts w:ascii="Verdana" w:hAnsi="Verdana" w:cs="Calibri"/>
          <w:sz w:val="20"/>
          <w:szCs w:val="20"/>
          <w:lang w:val="en-GB"/>
        </w:rPr>
      </w:pPr>
      <w:r w:rsidRPr="00C94B8E">
        <w:rPr>
          <w:rFonts w:ascii="Verdana" w:hAnsi="Verdana" w:cs="Calibri"/>
          <w:sz w:val="20"/>
          <w:szCs w:val="20"/>
          <w:lang w:val="en-GB"/>
        </w:rPr>
        <w:t>Duration of the study programme</w:t>
      </w:r>
      <w:r w:rsidR="008F094F" w:rsidRPr="00C94B8E">
        <w:rPr>
          <w:rFonts w:ascii="Verdana" w:hAnsi="Verdana" w:cs="Calibri"/>
          <w:sz w:val="20"/>
          <w:szCs w:val="20"/>
          <w:lang w:val="en-GB"/>
        </w:rPr>
        <w:t>:</w:t>
      </w:r>
    </w:p>
    <w:p w14:paraId="28E5D501" w14:textId="77777777" w:rsidR="008F094F" w:rsidRPr="00C94B8E" w:rsidRDefault="00436282" w:rsidP="008F094F">
      <w:pPr>
        <w:spacing w:after="0" w:line="240" w:lineRule="auto"/>
        <w:ind w:left="360"/>
        <w:jc w:val="both"/>
        <w:rPr>
          <w:rFonts w:ascii="Verdana" w:hAnsi="Verdana" w:cs="Calibri"/>
          <w:sz w:val="20"/>
          <w:szCs w:val="20"/>
          <w:lang w:val="en-GB"/>
        </w:rPr>
      </w:pPr>
      <w:r w:rsidRPr="00C94B8E">
        <w:rPr>
          <w:rFonts w:ascii="Verdana" w:hAnsi="Verdana" w:cs="Calibri"/>
          <w:sz w:val="20"/>
          <w:szCs w:val="20"/>
          <w:lang w:val="en-GB"/>
        </w:rPr>
        <w:fldChar w:fldCharType="begin">
          <w:ffData>
            <w:name w:val=""/>
            <w:enabled/>
            <w:calcOnExit w:val="0"/>
            <w:checkBox>
              <w:sizeAuto/>
              <w:default w:val="0"/>
            </w:checkBox>
          </w:ffData>
        </w:fldChar>
      </w:r>
      <w:r w:rsidR="008F094F"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008F094F" w:rsidRPr="00C94B8E">
        <w:rPr>
          <w:rFonts w:ascii="Verdana" w:hAnsi="Verdana" w:cs="Calibri"/>
          <w:sz w:val="20"/>
          <w:szCs w:val="20"/>
          <w:lang w:val="en-GB"/>
        </w:rPr>
        <w:t xml:space="preserve"> 1 </w:t>
      </w:r>
      <w:r w:rsidR="005B2419" w:rsidRPr="00C94B8E">
        <w:rPr>
          <w:rFonts w:ascii="Verdana" w:hAnsi="Verdana" w:cs="Calibri"/>
          <w:sz w:val="20"/>
          <w:szCs w:val="20"/>
          <w:lang w:val="en-GB"/>
        </w:rPr>
        <w:t>year</w:t>
      </w:r>
      <w:r w:rsidR="008F094F" w:rsidRPr="00C94B8E">
        <w:rPr>
          <w:rFonts w:ascii="Verdana" w:hAnsi="Verdana" w:cs="Calibri"/>
          <w:sz w:val="20"/>
          <w:szCs w:val="20"/>
          <w:lang w:val="en-GB"/>
        </w:rPr>
        <w:tab/>
      </w:r>
      <w:r w:rsidR="008F094F" w:rsidRPr="00C94B8E">
        <w:rPr>
          <w:rFonts w:ascii="Verdana" w:hAnsi="Verdana" w:cs="Calibri"/>
          <w:sz w:val="20"/>
          <w:szCs w:val="20"/>
          <w:lang w:val="en-GB"/>
        </w:rPr>
        <w:tab/>
      </w:r>
      <w:r w:rsidR="008F094F" w:rsidRPr="00C94B8E">
        <w:rPr>
          <w:rFonts w:ascii="Verdana" w:hAnsi="Verdana" w:cs="Calibri"/>
          <w:sz w:val="20"/>
          <w:szCs w:val="20"/>
          <w:lang w:val="en-GB"/>
        </w:rPr>
        <w:tab/>
      </w:r>
      <w:r w:rsidRPr="00C94B8E">
        <w:rPr>
          <w:rFonts w:ascii="Verdana" w:hAnsi="Verdana" w:cs="Calibri"/>
          <w:sz w:val="20"/>
          <w:szCs w:val="20"/>
          <w:lang w:val="en-GB"/>
        </w:rPr>
        <w:fldChar w:fldCharType="begin">
          <w:ffData>
            <w:name w:val=""/>
            <w:enabled/>
            <w:calcOnExit w:val="0"/>
            <w:checkBox>
              <w:sizeAuto/>
              <w:default w:val="0"/>
            </w:checkBox>
          </w:ffData>
        </w:fldChar>
      </w:r>
      <w:r w:rsidR="008F094F"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008F094F" w:rsidRPr="00C94B8E">
        <w:rPr>
          <w:rFonts w:ascii="Verdana" w:hAnsi="Verdana" w:cs="Calibri"/>
          <w:sz w:val="20"/>
          <w:szCs w:val="20"/>
          <w:lang w:val="en-GB"/>
        </w:rPr>
        <w:t xml:space="preserve"> 3 </w:t>
      </w:r>
      <w:r w:rsidR="005B2419" w:rsidRPr="00C94B8E">
        <w:rPr>
          <w:rFonts w:ascii="Verdana" w:hAnsi="Verdana" w:cs="Calibri"/>
          <w:sz w:val="20"/>
          <w:szCs w:val="20"/>
          <w:lang w:val="en-GB"/>
        </w:rPr>
        <w:t>years</w:t>
      </w:r>
      <w:r w:rsidR="008F094F" w:rsidRPr="00C94B8E">
        <w:rPr>
          <w:rFonts w:ascii="Verdana" w:hAnsi="Verdana" w:cs="Calibri"/>
          <w:sz w:val="20"/>
          <w:szCs w:val="20"/>
          <w:lang w:val="en-GB"/>
        </w:rPr>
        <w:tab/>
      </w:r>
      <w:r w:rsidR="008F094F" w:rsidRPr="00C94B8E">
        <w:rPr>
          <w:rFonts w:ascii="Verdana" w:hAnsi="Verdana" w:cs="Calibri"/>
          <w:sz w:val="20"/>
          <w:szCs w:val="20"/>
          <w:lang w:val="en-GB"/>
        </w:rPr>
        <w:tab/>
      </w:r>
      <w:r w:rsidR="008F094F" w:rsidRPr="00C94B8E">
        <w:rPr>
          <w:rFonts w:ascii="Verdana" w:hAnsi="Verdana" w:cs="Calibri"/>
          <w:sz w:val="20"/>
          <w:szCs w:val="20"/>
          <w:lang w:val="en-GB"/>
        </w:rPr>
        <w:tab/>
      </w:r>
      <w:r w:rsidRPr="00C94B8E">
        <w:rPr>
          <w:rFonts w:ascii="Verdana" w:hAnsi="Verdana" w:cs="Calibri"/>
          <w:sz w:val="20"/>
          <w:szCs w:val="20"/>
          <w:lang w:val="en-GB"/>
        </w:rPr>
        <w:fldChar w:fldCharType="begin">
          <w:ffData>
            <w:name w:val=""/>
            <w:enabled/>
            <w:calcOnExit w:val="0"/>
            <w:checkBox>
              <w:sizeAuto/>
              <w:default w:val="0"/>
            </w:checkBox>
          </w:ffData>
        </w:fldChar>
      </w:r>
      <w:r w:rsidR="008F094F"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008F094F" w:rsidRPr="00C94B8E">
        <w:rPr>
          <w:rFonts w:ascii="Verdana" w:hAnsi="Verdana" w:cs="Calibri"/>
          <w:sz w:val="20"/>
          <w:szCs w:val="20"/>
          <w:lang w:val="en-GB"/>
        </w:rPr>
        <w:t xml:space="preserve"> 5 </w:t>
      </w:r>
      <w:r w:rsidR="005B2419" w:rsidRPr="00C94B8E">
        <w:rPr>
          <w:rFonts w:ascii="Verdana" w:hAnsi="Verdana" w:cs="Calibri"/>
          <w:sz w:val="20"/>
          <w:szCs w:val="20"/>
          <w:lang w:val="en-GB"/>
        </w:rPr>
        <w:t>years</w:t>
      </w:r>
    </w:p>
    <w:p w14:paraId="14295BF6" w14:textId="77777777" w:rsidR="008F094F" w:rsidRPr="00C94B8E" w:rsidRDefault="00436282" w:rsidP="008F094F">
      <w:pPr>
        <w:spacing w:after="0" w:line="240" w:lineRule="auto"/>
        <w:ind w:left="360"/>
        <w:jc w:val="both"/>
        <w:rPr>
          <w:rFonts w:ascii="Verdana" w:hAnsi="Verdana" w:cs="Calibri"/>
          <w:sz w:val="20"/>
          <w:szCs w:val="20"/>
          <w:lang w:val="en-GB"/>
        </w:rPr>
      </w:pPr>
      <w:r w:rsidRPr="00C94B8E">
        <w:rPr>
          <w:rFonts w:ascii="Verdana" w:hAnsi="Verdana" w:cs="Calibri"/>
          <w:sz w:val="20"/>
          <w:szCs w:val="20"/>
          <w:lang w:val="en-GB"/>
        </w:rPr>
        <w:fldChar w:fldCharType="begin">
          <w:ffData>
            <w:name w:val=""/>
            <w:enabled/>
            <w:calcOnExit w:val="0"/>
            <w:checkBox>
              <w:sizeAuto/>
              <w:default w:val="0"/>
            </w:checkBox>
          </w:ffData>
        </w:fldChar>
      </w:r>
      <w:r w:rsidR="008F094F"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008F094F" w:rsidRPr="00C94B8E">
        <w:rPr>
          <w:rFonts w:ascii="Verdana" w:hAnsi="Verdana" w:cs="Calibri"/>
          <w:sz w:val="20"/>
          <w:szCs w:val="20"/>
          <w:lang w:val="en-GB"/>
        </w:rPr>
        <w:t xml:space="preserve"> 2 </w:t>
      </w:r>
      <w:r w:rsidR="005B2419" w:rsidRPr="00C94B8E">
        <w:rPr>
          <w:rFonts w:ascii="Verdana" w:hAnsi="Verdana" w:cs="Calibri"/>
          <w:sz w:val="20"/>
          <w:szCs w:val="20"/>
          <w:lang w:val="en-GB"/>
        </w:rPr>
        <w:t>years</w:t>
      </w:r>
      <w:r w:rsidR="005B2419" w:rsidRPr="00C94B8E">
        <w:rPr>
          <w:rFonts w:ascii="Verdana" w:hAnsi="Verdana" w:cs="Calibri"/>
          <w:sz w:val="20"/>
          <w:szCs w:val="20"/>
          <w:lang w:val="en-GB"/>
        </w:rPr>
        <w:tab/>
      </w:r>
      <w:r w:rsidR="005B2419" w:rsidRPr="00C94B8E">
        <w:rPr>
          <w:rFonts w:ascii="Verdana" w:hAnsi="Verdana" w:cs="Calibri"/>
          <w:sz w:val="20"/>
          <w:szCs w:val="20"/>
          <w:lang w:val="en-GB"/>
        </w:rPr>
        <w:tab/>
      </w:r>
      <w:r w:rsidRPr="00C94B8E">
        <w:rPr>
          <w:rFonts w:ascii="Verdana" w:hAnsi="Verdana" w:cs="Calibri"/>
          <w:sz w:val="20"/>
          <w:szCs w:val="20"/>
          <w:lang w:val="en-GB"/>
        </w:rPr>
        <w:fldChar w:fldCharType="begin">
          <w:ffData>
            <w:name w:val=""/>
            <w:enabled/>
            <w:calcOnExit w:val="0"/>
            <w:checkBox>
              <w:sizeAuto/>
              <w:default w:val="0"/>
            </w:checkBox>
          </w:ffData>
        </w:fldChar>
      </w:r>
      <w:r w:rsidR="008F094F"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008F094F" w:rsidRPr="00C94B8E">
        <w:rPr>
          <w:rFonts w:ascii="Verdana" w:hAnsi="Verdana" w:cs="Calibri"/>
          <w:sz w:val="20"/>
          <w:szCs w:val="20"/>
          <w:lang w:val="en-GB"/>
        </w:rPr>
        <w:t xml:space="preserve"> 4 </w:t>
      </w:r>
      <w:r w:rsidR="005B2419" w:rsidRPr="00C94B8E">
        <w:rPr>
          <w:rFonts w:ascii="Verdana" w:hAnsi="Verdana" w:cs="Calibri"/>
          <w:sz w:val="20"/>
          <w:szCs w:val="20"/>
          <w:lang w:val="en-GB"/>
        </w:rPr>
        <w:t>years</w:t>
      </w:r>
      <w:r w:rsidR="008F094F" w:rsidRPr="00C94B8E">
        <w:rPr>
          <w:rFonts w:ascii="Verdana" w:hAnsi="Verdana" w:cs="Calibri"/>
          <w:sz w:val="20"/>
          <w:szCs w:val="20"/>
          <w:lang w:val="en-GB"/>
        </w:rPr>
        <w:tab/>
      </w:r>
      <w:r w:rsidR="008F094F" w:rsidRPr="00C94B8E">
        <w:rPr>
          <w:rFonts w:ascii="Verdana" w:hAnsi="Verdana" w:cs="Calibri"/>
          <w:sz w:val="20"/>
          <w:szCs w:val="20"/>
          <w:lang w:val="en-GB"/>
        </w:rPr>
        <w:tab/>
      </w:r>
      <w:r w:rsidR="008F094F" w:rsidRPr="00C94B8E">
        <w:rPr>
          <w:rFonts w:ascii="Verdana" w:hAnsi="Verdana" w:cs="Calibri"/>
          <w:sz w:val="20"/>
          <w:szCs w:val="20"/>
          <w:lang w:val="en-GB"/>
        </w:rPr>
        <w:tab/>
      </w:r>
      <w:r w:rsidRPr="00C94B8E">
        <w:rPr>
          <w:rFonts w:ascii="Verdana" w:hAnsi="Verdana" w:cs="Calibri"/>
          <w:sz w:val="20"/>
          <w:szCs w:val="20"/>
          <w:lang w:val="en-GB"/>
        </w:rPr>
        <w:fldChar w:fldCharType="begin">
          <w:ffData>
            <w:name w:val=""/>
            <w:enabled/>
            <w:calcOnExit w:val="0"/>
            <w:checkBox>
              <w:sizeAuto/>
              <w:default w:val="0"/>
            </w:checkBox>
          </w:ffData>
        </w:fldChar>
      </w:r>
      <w:r w:rsidR="008F094F"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008F094F" w:rsidRPr="00C94B8E">
        <w:rPr>
          <w:rFonts w:ascii="Verdana" w:hAnsi="Verdana" w:cs="Calibri"/>
          <w:sz w:val="20"/>
          <w:szCs w:val="20"/>
          <w:lang w:val="en-GB"/>
        </w:rPr>
        <w:t xml:space="preserve"> 6 </w:t>
      </w:r>
      <w:r w:rsidR="005B2419" w:rsidRPr="00C94B8E">
        <w:rPr>
          <w:rFonts w:ascii="Verdana" w:hAnsi="Verdana" w:cs="Calibri"/>
          <w:sz w:val="20"/>
          <w:szCs w:val="20"/>
          <w:lang w:val="en-GB"/>
        </w:rPr>
        <w:t>years</w:t>
      </w:r>
    </w:p>
    <w:p w14:paraId="11B9A29E" w14:textId="77777777" w:rsidR="008F094F" w:rsidRPr="00C94B8E" w:rsidRDefault="008F094F" w:rsidP="008F094F">
      <w:pPr>
        <w:spacing w:after="0" w:line="240" w:lineRule="auto"/>
        <w:jc w:val="both"/>
        <w:rPr>
          <w:rFonts w:ascii="Verdana" w:hAnsi="Verdana" w:cs="Calibri"/>
          <w:sz w:val="20"/>
          <w:szCs w:val="20"/>
          <w:highlight w:val="yellow"/>
          <w:lang w:val="en-GB"/>
        </w:rPr>
      </w:pPr>
    </w:p>
    <w:p w14:paraId="19A04E5C" w14:textId="77777777" w:rsidR="008F094F" w:rsidRPr="00C94B8E" w:rsidRDefault="005B2419" w:rsidP="008F094F">
      <w:pPr>
        <w:spacing w:after="0" w:line="240" w:lineRule="auto"/>
        <w:jc w:val="both"/>
        <w:rPr>
          <w:rFonts w:ascii="Verdana" w:hAnsi="Verdana" w:cs="Calibri"/>
          <w:sz w:val="20"/>
          <w:szCs w:val="20"/>
          <w:lang w:val="en-GB"/>
        </w:rPr>
      </w:pPr>
      <w:r w:rsidRPr="00C94B8E">
        <w:rPr>
          <w:rFonts w:ascii="Verdana" w:hAnsi="Verdana" w:cs="Calibri"/>
          <w:sz w:val="20"/>
          <w:szCs w:val="20"/>
          <w:lang w:val="en-GB"/>
        </w:rPr>
        <w:t>The study programme is</w:t>
      </w:r>
      <w:r w:rsidR="008F094F" w:rsidRPr="00C94B8E">
        <w:rPr>
          <w:rFonts w:ascii="Verdana" w:hAnsi="Verdana" w:cs="Calibri"/>
          <w:sz w:val="20"/>
          <w:szCs w:val="20"/>
          <w:lang w:val="en-GB"/>
        </w:rPr>
        <w:t>:</w:t>
      </w:r>
    </w:p>
    <w:p w14:paraId="35EAD36C" w14:textId="1ABD948F" w:rsidR="008F094F" w:rsidRPr="00490A71" w:rsidRDefault="00436282" w:rsidP="008F094F">
      <w:pPr>
        <w:spacing w:after="0" w:line="240" w:lineRule="auto"/>
        <w:ind w:firstLine="360"/>
        <w:jc w:val="both"/>
        <w:rPr>
          <w:rFonts w:ascii="Verdana" w:hAnsi="Verdana" w:cs="Calibri"/>
          <w:sz w:val="20"/>
          <w:szCs w:val="20"/>
          <w:lang w:val="en-GB"/>
        </w:rPr>
      </w:pPr>
      <w:r w:rsidRPr="00490A71">
        <w:rPr>
          <w:rFonts w:ascii="Verdana" w:hAnsi="Verdana" w:cs="Calibri"/>
          <w:sz w:val="20"/>
          <w:szCs w:val="20"/>
          <w:lang w:val="en-GB"/>
        </w:rPr>
        <w:fldChar w:fldCharType="begin">
          <w:ffData>
            <w:name w:val=""/>
            <w:enabled/>
            <w:calcOnExit w:val="0"/>
            <w:checkBox>
              <w:sizeAuto/>
              <w:default w:val="0"/>
            </w:checkBox>
          </w:ffData>
        </w:fldChar>
      </w:r>
      <w:r w:rsidR="008F094F" w:rsidRPr="00490A71">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490A71">
        <w:rPr>
          <w:rFonts w:ascii="Verdana" w:hAnsi="Verdana" w:cs="Calibri"/>
          <w:sz w:val="20"/>
          <w:szCs w:val="20"/>
          <w:lang w:val="en-GB"/>
        </w:rPr>
        <w:fldChar w:fldCharType="end"/>
      </w:r>
      <w:r w:rsidR="008F094F" w:rsidRPr="00490A71">
        <w:rPr>
          <w:rFonts w:ascii="Verdana" w:hAnsi="Verdana" w:cs="Calibri"/>
          <w:sz w:val="20"/>
          <w:szCs w:val="20"/>
          <w:lang w:val="en-GB"/>
        </w:rPr>
        <w:t xml:space="preserve"> </w:t>
      </w:r>
      <w:r w:rsidR="00AA5ABC" w:rsidRPr="00490A71">
        <w:rPr>
          <w:rFonts w:ascii="Verdana" w:hAnsi="Verdana" w:cs="Calibri"/>
          <w:sz w:val="20"/>
          <w:szCs w:val="20"/>
          <w:lang w:val="en-GB"/>
        </w:rPr>
        <w:t>a single-discipline programme</w:t>
      </w:r>
    </w:p>
    <w:p w14:paraId="0CBDB253" w14:textId="38663D3A" w:rsidR="008F094F" w:rsidRPr="00490A71" w:rsidRDefault="00436282" w:rsidP="008F094F">
      <w:pPr>
        <w:spacing w:after="0" w:line="240" w:lineRule="auto"/>
        <w:ind w:left="360"/>
        <w:jc w:val="both"/>
        <w:rPr>
          <w:rFonts w:ascii="Verdana" w:hAnsi="Verdana" w:cs="Calibri"/>
          <w:sz w:val="20"/>
          <w:szCs w:val="20"/>
          <w:lang w:val="en-GB"/>
        </w:rPr>
      </w:pPr>
      <w:r w:rsidRPr="00490A71">
        <w:rPr>
          <w:rFonts w:ascii="Verdana" w:hAnsi="Verdana" w:cs="Calibri"/>
          <w:sz w:val="20"/>
          <w:szCs w:val="20"/>
          <w:lang w:val="en-GB"/>
        </w:rPr>
        <w:fldChar w:fldCharType="begin">
          <w:ffData>
            <w:name w:val=""/>
            <w:enabled/>
            <w:calcOnExit w:val="0"/>
            <w:checkBox>
              <w:sizeAuto/>
              <w:default w:val="0"/>
            </w:checkBox>
          </w:ffData>
        </w:fldChar>
      </w:r>
      <w:r w:rsidR="008F094F" w:rsidRPr="00490A71">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490A71">
        <w:rPr>
          <w:rFonts w:ascii="Verdana" w:hAnsi="Verdana" w:cs="Calibri"/>
          <w:sz w:val="20"/>
          <w:szCs w:val="20"/>
          <w:lang w:val="en-GB"/>
        </w:rPr>
        <w:fldChar w:fldCharType="end"/>
      </w:r>
      <w:r w:rsidR="008F094F" w:rsidRPr="00490A71">
        <w:rPr>
          <w:rFonts w:ascii="Verdana" w:hAnsi="Verdana" w:cs="Calibri"/>
          <w:sz w:val="20"/>
          <w:szCs w:val="20"/>
          <w:lang w:val="en-GB"/>
        </w:rPr>
        <w:t xml:space="preserve"> </w:t>
      </w:r>
      <w:r w:rsidR="00AA5ABC" w:rsidRPr="00490A71">
        <w:rPr>
          <w:rFonts w:ascii="Verdana" w:hAnsi="Verdana" w:cs="Calibri"/>
          <w:sz w:val="20"/>
          <w:szCs w:val="20"/>
          <w:lang w:val="en-GB"/>
        </w:rPr>
        <w:t>a double-discipline programme</w:t>
      </w:r>
    </w:p>
    <w:p w14:paraId="646ED6B1" w14:textId="4D0A01C4" w:rsidR="008F094F" w:rsidRPr="00490A71" w:rsidRDefault="00436282" w:rsidP="008F094F">
      <w:pPr>
        <w:spacing w:after="0" w:line="240" w:lineRule="auto"/>
        <w:ind w:left="360"/>
        <w:jc w:val="both"/>
        <w:rPr>
          <w:rFonts w:ascii="Verdana" w:hAnsi="Verdana" w:cs="Calibri"/>
          <w:sz w:val="20"/>
          <w:szCs w:val="20"/>
          <w:lang w:val="en-GB"/>
        </w:rPr>
      </w:pPr>
      <w:r w:rsidRPr="00490A71">
        <w:rPr>
          <w:rFonts w:ascii="Verdana" w:hAnsi="Verdana" w:cs="Calibri"/>
          <w:sz w:val="20"/>
          <w:szCs w:val="20"/>
          <w:lang w:val="en-GB"/>
        </w:rPr>
        <w:fldChar w:fldCharType="begin">
          <w:ffData>
            <w:name w:val=""/>
            <w:enabled/>
            <w:calcOnExit w:val="0"/>
            <w:checkBox>
              <w:sizeAuto/>
              <w:default w:val="0"/>
            </w:checkBox>
          </w:ffData>
        </w:fldChar>
      </w:r>
      <w:r w:rsidR="008F094F" w:rsidRPr="00490A71">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490A71">
        <w:rPr>
          <w:rFonts w:ascii="Verdana" w:hAnsi="Verdana" w:cs="Calibri"/>
          <w:sz w:val="20"/>
          <w:szCs w:val="20"/>
          <w:lang w:val="en-GB"/>
        </w:rPr>
        <w:fldChar w:fldCharType="end"/>
      </w:r>
      <w:r w:rsidR="008F094F" w:rsidRPr="00490A71">
        <w:rPr>
          <w:rFonts w:ascii="Verdana" w:hAnsi="Verdana" w:cs="Calibri"/>
          <w:sz w:val="20"/>
          <w:szCs w:val="20"/>
          <w:lang w:val="en-GB"/>
        </w:rPr>
        <w:t xml:space="preserve"> </w:t>
      </w:r>
      <w:r w:rsidR="00F13D5C" w:rsidRPr="00490A71">
        <w:rPr>
          <w:rFonts w:ascii="Verdana" w:hAnsi="Verdana" w:cs="Calibri"/>
          <w:sz w:val="20"/>
          <w:szCs w:val="20"/>
          <w:lang w:val="en-GB"/>
        </w:rPr>
        <w:t>pedagogic</w:t>
      </w:r>
      <w:r w:rsidR="00490A71" w:rsidRPr="00490A71">
        <w:rPr>
          <w:rFonts w:ascii="Verdana" w:hAnsi="Verdana" w:cs="Calibri"/>
          <w:sz w:val="20"/>
          <w:szCs w:val="20"/>
          <w:lang w:val="en-GB"/>
        </w:rPr>
        <w:t>al</w:t>
      </w:r>
    </w:p>
    <w:p w14:paraId="0B2F3B84" w14:textId="3B3CD187" w:rsidR="008F094F" w:rsidRPr="00490A71" w:rsidRDefault="00436282" w:rsidP="008F094F">
      <w:pPr>
        <w:spacing w:after="0" w:line="240" w:lineRule="auto"/>
        <w:ind w:left="360"/>
        <w:jc w:val="both"/>
        <w:rPr>
          <w:rFonts w:ascii="Verdana" w:hAnsi="Verdana" w:cs="Calibri"/>
          <w:sz w:val="20"/>
          <w:szCs w:val="20"/>
          <w:lang w:val="en-GB"/>
        </w:rPr>
      </w:pPr>
      <w:r w:rsidRPr="00490A71">
        <w:rPr>
          <w:rFonts w:ascii="Verdana" w:hAnsi="Verdana" w:cs="Calibri"/>
          <w:sz w:val="20"/>
          <w:szCs w:val="20"/>
          <w:lang w:val="en-GB"/>
        </w:rPr>
        <w:fldChar w:fldCharType="begin">
          <w:ffData>
            <w:name w:val=""/>
            <w:enabled/>
            <w:calcOnExit w:val="0"/>
            <w:checkBox>
              <w:sizeAuto/>
              <w:default w:val="0"/>
            </w:checkBox>
          </w:ffData>
        </w:fldChar>
      </w:r>
      <w:r w:rsidR="008F094F" w:rsidRPr="00490A71">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490A71">
        <w:rPr>
          <w:rFonts w:ascii="Verdana" w:hAnsi="Verdana" w:cs="Calibri"/>
          <w:sz w:val="20"/>
          <w:szCs w:val="20"/>
          <w:lang w:val="en-GB"/>
        </w:rPr>
        <w:fldChar w:fldCharType="end"/>
      </w:r>
      <w:r w:rsidR="008F094F" w:rsidRPr="00490A71">
        <w:rPr>
          <w:rFonts w:ascii="Verdana" w:hAnsi="Verdana" w:cs="Calibri"/>
          <w:sz w:val="20"/>
          <w:szCs w:val="20"/>
          <w:lang w:val="en-GB"/>
        </w:rPr>
        <w:t xml:space="preserve"> </w:t>
      </w:r>
      <w:r w:rsidR="00F13D5C" w:rsidRPr="00490A71">
        <w:rPr>
          <w:rFonts w:ascii="Verdana" w:hAnsi="Verdana" w:cs="Calibri"/>
          <w:sz w:val="20"/>
          <w:szCs w:val="20"/>
          <w:lang w:val="en-GB"/>
        </w:rPr>
        <w:t>non-pedagogic</w:t>
      </w:r>
      <w:r w:rsidR="00490A71" w:rsidRPr="00490A71">
        <w:rPr>
          <w:rFonts w:ascii="Verdana" w:hAnsi="Verdana" w:cs="Calibri"/>
          <w:sz w:val="20"/>
          <w:szCs w:val="20"/>
          <w:lang w:val="en-GB"/>
        </w:rPr>
        <w:t>al</w:t>
      </w:r>
    </w:p>
    <w:p w14:paraId="2E0AEA0E" w14:textId="77777777" w:rsidR="008F094F" w:rsidRPr="00C94B8E" w:rsidRDefault="00436282" w:rsidP="008F094F">
      <w:pPr>
        <w:spacing w:after="0" w:line="240" w:lineRule="auto"/>
        <w:ind w:left="360"/>
        <w:jc w:val="both"/>
        <w:rPr>
          <w:rFonts w:ascii="Verdana" w:hAnsi="Verdana" w:cs="Calibri"/>
          <w:sz w:val="20"/>
          <w:szCs w:val="20"/>
          <w:lang w:val="en-GB"/>
        </w:rPr>
      </w:pPr>
      <w:r w:rsidRPr="00C94B8E">
        <w:rPr>
          <w:rFonts w:ascii="Verdana" w:hAnsi="Verdana" w:cs="Calibri"/>
          <w:sz w:val="20"/>
          <w:szCs w:val="20"/>
          <w:lang w:val="en-GB"/>
        </w:rPr>
        <w:fldChar w:fldCharType="begin">
          <w:ffData>
            <w:name w:val=""/>
            <w:enabled/>
            <w:calcOnExit w:val="0"/>
            <w:checkBox>
              <w:sizeAuto/>
              <w:default w:val="0"/>
            </w:checkBox>
          </w:ffData>
        </w:fldChar>
      </w:r>
      <w:r w:rsidR="008F094F"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008F094F" w:rsidRPr="00C94B8E">
        <w:rPr>
          <w:rFonts w:ascii="Verdana" w:hAnsi="Verdana" w:cs="Calibri"/>
          <w:sz w:val="20"/>
          <w:szCs w:val="20"/>
          <w:lang w:val="en-GB"/>
        </w:rPr>
        <w:t xml:space="preserve"> interdisciplinar</w:t>
      </w:r>
      <w:r w:rsidR="00F13D5C" w:rsidRPr="00C94B8E">
        <w:rPr>
          <w:rFonts w:ascii="Verdana" w:hAnsi="Verdana" w:cs="Calibri"/>
          <w:sz w:val="20"/>
          <w:szCs w:val="20"/>
          <w:lang w:val="en-GB"/>
        </w:rPr>
        <w:t>y</w:t>
      </w:r>
    </w:p>
    <w:p w14:paraId="73C1F047" w14:textId="77777777" w:rsidR="008F094F" w:rsidRPr="00C94B8E" w:rsidRDefault="00436282" w:rsidP="008F094F">
      <w:pPr>
        <w:spacing w:after="0" w:line="240" w:lineRule="auto"/>
        <w:ind w:left="360"/>
        <w:jc w:val="both"/>
        <w:rPr>
          <w:rFonts w:ascii="Verdana" w:hAnsi="Verdana" w:cs="Calibri"/>
          <w:sz w:val="20"/>
          <w:szCs w:val="20"/>
          <w:lang w:val="en-GB"/>
        </w:rPr>
      </w:pPr>
      <w:r w:rsidRPr="00C94B8E">
        <w:rPr>
          <w:rFonts w:ascii="Verdana" w:hAnsi="Verdana" w:cs="Calibri"/>
          <w:sz w:val="20"/>
          <w:szCs w:val="20"/>
          <w:lang w:val="en-GB"/>
        </w:rPr>
        <w:fldChar w:fldCharType="begin">
          <w:ffData>
            <w:name w:val=""/>
            <w:enabled/>
            <w:calcOnExit w:val="0"/>
            <w:checkBox>
              <w:sizeAuto/>
              <w:default w:val="0"/>
            </w:checkBox>
          </w:ffData>
        </w:fldChar>
      </w:r>
      <w:r w:rsidR="008F094F"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008F094F" w:rsidRPr="00C94B8E">
        <w:rPr>
          <w:rFonts w:ascii="Verdana" w:hAnsi="Verdana" w:cs="Calibri"/>
          <w:sz w:val="20"/>
          <w:szCs w:val="20"/>
          <w:lang w:val="en-GB"/>
        </w:rPr>
        <w:t xml:space="preserve"> </w:t>
      </w:r>
      <w:r w:rsidR="00F13D5C" w:rsidRPr="00C94B8E">
        <w:rPr>
          <w:rFonts w:ascii="Verdana" w:hAnsi="Verdana" w:cs="Calibri"/>
          <w:sz w:val="20"/>
          <w:szCs w:val="20"/>
          <w:lang w:val="en-GB"/>
        </w:rPr>
        <w:t>other</w:t>
      </w:r>
      <w:r w:rsidR="008F094F" w:rsidRPr="00C94B8E">
        <w:rPr>
          <w:rFonts w:ascii="Verdana" w:hAnsi="Verdana" w:cs="Calibri"/>
          <w:sz w:val="20"/>
          <w:szCs w:val="20"/>
          <w:lang w:val="en-GB"/>
        </w:rPr>
        <w:t xml:space="preserve">: ___________ </w:t>
      </w:r>
    </w:p>
    <w:p w14:paraId="722BC1C9" w14:textId="77777777" w:rsidR="008F094F" w:rsidRPr="00C94B8E" w:rsidRDefault="008F094F" w:rsidP="008F094F">
      <w:pPr>
        <w:spacing w:after="0" w:line="240" w:lineRule="auto"/>
        <w:jc w:val="both"/>
        <w:rPr>
          <w:rFonts w:ascii="Verdana" w:hAnsi="Verdana" w:cs="Calibri"/>
          <w:sz w:val="20"/>
          <w:szCs w:val="20"/>
          <w:highlight w:val="yellow"/>
          <w:lang w:val="en-GB"/>
        </w:rPr>
      </w:pPr>
    </w:p>
    <w:p w14:paraId="13B62EBD" w14:textId="77777777" w:rsidR="008F094F" w:rsidRPr="00AA5ABC" w:rsidRDefault="00F13D5C" w:rsidP="008F094F">
      <w:pPr>
        <w:spacing w:after="0" w:line="240" w:lineRule="auto"/>
        <w:jc w:val="both"/>
        <w:rPr>
          <w:rFonts w:ascii="Verdana" w:hAnsi="Verdana" w:cs="Calibri"/>
          <w:sz w:val="20"/>
          <w:szCs w:val="20"/>
          <w:lang w:val="en-GB"/>
        </w:rPr>
      </w:pPr>
      <w:r w:rsidRPr="00AA5ABC">
        <w:rPr>
          <w:rFonts w:ascii="Verdana" w:hAnsi="Verdana" w:cs="Calibri"/>
          <w:sz w:val="20"/>
          <w:szCs w:val="20"/>
          <w:lang w:val="en-GB"/>
        </w:rPr>
        <w:t>Breakdown of the study programme to individual parts</w:t>
      </w:r>
      <w:r w:rsidR="008F094F" w:rsidRPr="00AA5ABC">
        <w:rPr>
          <w:rFonts w:ascii="Verdana" w:hAnsi="Verdana" w:cs="Calibri"/>
          <w:sz w:val="20"/>
          <w:szCs w:val="20"/>
          <w:lang w:val="en-GB"/>
        </w:rPr>
        <w:t xml:space="preserve">: </w:t>
      </w:r>
    </w:p>
    <w:p w14:paraId="4F2BBFBB" w14:textId="77777777" w:rsidR="008F094F" w:rsidRPr="00AA5ABC" w:rsidRDefault="00436282" w:rsidP="008F094F">
      <w:pPr>
        <w:spacing w:after="0" w:line="240" w:lineRule="auto"/>
        <w:jc w:val="both"/>
        <w:rPr>
          <w:rFonts w:ascii="Verdana" w:hAnsi="Verdana" w:cs="Calibri"/>
          <w:sz w:val="20"/>
          <w:szCs w:val="20"/>
          <w:lang w:val="en-GB"/>
        </w:rPr>
      </w:pPr>
      <w:r w:rsidRPr="00AA5ABC">
        <w:rPr>
          <w:rFonts w:ascii="Verdana" w:hAnsi="Verdana" w:cs="Calibri"/>
          <w:sz w:val="20"/>
          <w:szCs w:val="20"/>
          <w:lang w:val="en-GB"/>
        </w:rPr>
        <w:fldChar w:fldCharType="begin">
          <w:ffData>
            <w:name w:val=""/>
            <w:enabled/>
            <w:calcOnExit w:val="0"/>
            <w:checkBox>
              <w:sizeAuto/>
              <w:default w:val="0"/>
            </w:checkBox>
          </w:ffData>
        </w:fldChar>
      </w:r>
      <w:r w:rsidR="008F094F" w:rsidRPr="00AA5ABC">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AA5ABC">
        <w:rPr>
          <w:rFonts w:ascii="Verdana" w:hAnsi="Verdana" w:cs="Calibri"/>
          <w:sz w:val="20"/>
          <w:szCs w:val="20"/>
          <w:lang w:val="en-GB"/>
        </w:rPr>
        <w:fldChar w:fldCharType="end"/>
      </w:r>
      <w:r w:rsidR="008F094F" w:rsidRPr="00AA5ABC">
        <w:rPr>
          <w:rFonts w:ascii="Verdana" w:hAnsi="Verdana" w:cs="Calibri"/>
          <w:sz w:val="20"/>
          <w:szCs w:val="20"/>
          <w:lang w:val="en-GB"/>
        </w:rPr>
        <w:t xml:space="preserve"> </w:t>
      </w:r>
      <w:r w:rsidR="00F13D5C" w:rsidRPr="00AA5ABC">
        <w:rPr>
          <w:rFonts w:ascii="Verdana" w:hAnsi="Verdana" w:cs="Calibri"/>
          <w:sz w:val="20"/>
          <w:szCs w:val="20"/>
          <w:lang w:val="en-GB"/>
        </w:rPr>
        <w:t>first level</w:t>
      </w:r>
      <w:r w:rsidR="008F094F" w:rsidRPr="00AA5ABC">
        <w:rPr>
          <w:rFonts w:ascii="Verdana" w:hAnsi="Verdana" w:cs="Calibri"/>
          <w:sz w:val="20"/>
          <w:szCs w:val="20"/>
          <w:lang w:val="en-GB"/>
        </w:rPr>
        <w:t xml:space="preserve"> (</w:t>
      </w:r>
      <w:r w:rsidR="00F13D5C" w:rsidRPr="00AA5ABC">
        <w:rPr>
          <w:rFonts w:ascii="Verdana" w:hAnsi="Verdana" w:cs="Calibri"/>
          <w:sz w:val="20"/>
          <w:szCs w:val="20"/>
          <w:lang w:val="en-GB"/>
        </w:rPr>
        <w:t>course</w:t>
      </w:r>
      <w:r w:rsidR="008F094F" w:rsidRPr="00AA5ABC">
        <w:rPr>
          <w:rFonts w:ascii="Verdana" w:hAnsi="Verdana" w:cs="Calibri"/>
          <w:sz w:val="20"/>
          <w:szCs w:val="20"/>
          <w:lang w:val="en-GB"/>
        </w:rPr>
        <w:t>): ___________</w:t>
      </w:r>
      <w:r w:rsidR="008F094F" w:rsidRPr="00AA5ABC">
        <w:rPr>
          <w:rFonts w:ascii="Verdana" w:hAnsi="Verdana" w:cs="Calibri"/>
          <w:sz w:val="20"/>
          <w:szCs w:val="20"/>
          <w:lang w:val="en-GB"/>
        </w:rPr>
        <w:tab/>
      </w:r>
      <w:r w:rsidR="008F094F" w:rsidRPr="00AA5ABC">
        <w:rPr>
          <w:rFonts w:ascii="Verdana" w:hAnsi="Verdana" w:cs="Calibri"/>
          <w:sz w:val="20"/>
          <w:szCs w:val="20"/>
          <w:lang w:val="en-GB"/>
        </w:rPr>
        <w:tab/>
      </w:r>
      <w:r w:rsidR="008F094F" w:rsidRPr="00AA5ABC">
        <w:rPr>
          <w:rFonts w:ascii="Verdana" w:hAnsi="Verdana" w:cs="Calibri"/>
          <w:sz w:val="20"/>
          <w:szCs w:val="20"/>
          <w:lang w:val="en-GB"/>
        </w:rPr>
        <w:tab/>
      </w:r>
      <w:r w:rsidR="008F094F" w:rsidRPr="00AA5ABC">
        <w:rPr>
          <w:rFonts w:ascii="Verdana" w:hAnsi="Verdana" w:cs="Calibri"/>
          <w:sz w:val="20"/>
          <w:szCs w:val="20"/>
          <w:lang w:val="en-GB"/>
        </w:rPr>
        <w:tab/>
      </w:r>
      <w:r w:rsidR="008F094F" w:rsidRPr="00AA5ABC">
        <w:rPr>
          <w:rFonts w:ascii="Verdana" w:hAnsi="Verdana" w:cs="Calibri"/>
          <w:sz w:val="20"/>
          <w:szCs w:val="20"/>
          <w:lang w:val="en-GB"/>
        </w:rPr>
        <w:tab/>
      </w:r>
      <w:r w:rsidR="008F094F" w:rsidRPr="00AA5ABC">
        <w:rPr>
          <w:rFonts w:ascii="Verdana" w:hAnsi="Verdana" w:cs="Calibri"/>
          <w:sz w:val="20"/>
          <w:szCs w:val="20"/>
          <w:lang w:val="en-GB"/>
        </w:rPr>
        <w:tab/>
      </w:r>
    </w:p>
    <w:p w14:paraId="5C67562D" w14:textId="77777777" w:rsidR="008F094F" w:rsidRPr="00C94B8E" w:rsidRDefault="00436282" w:rsidP="008F094F">
      <w:pPr>
        <w:spacing w:after="0" w:line="240" w:lineRule="auto"/>
        <w:jc w:val="both"/>
        <w:rPr>
          <w:rFonts w:ascii="Verdana" w:hAnsi="Verdana" w:cs="Calibri"/>
          <w:sz w:val="20"/>
          <w:szCs w:val="20"/>
          <w:lang w:val="en-GB"/>
        </w:rPr>
      </w:pPr>
      <w:r w:rsidRPr="00AA5ABC">
        <w:rPr>
          <w:rFonts w:ascii="Verdana" w:hAnsi="Verdana" w:cs="Calibri"/>
          <w:sz w:val="20"/>
          <w:szCs w:val="20"/>
          <w:lang w:val="en-GB"/>
        </w:rPr>
        <w:fldChar w:fldCharType="begin">
          <w:ffData>
            <w:name w:val=""/>
            <w:enabled/>
            <w:calcOnExit w:val="0"/>
            <w:checkBox>
              <w:sizeAuto/>
              <w:default w:val="0"/>
            </w:checkBox>
          </w:ffData>
        </w:fldChar>
      </w:r>
      <w:r w:rsidR="008F094F" w:rsidRPr="00AA5ABC">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AA5ABC">
        <w:rPr>
          <w:rFonts w:ascii="Verdana" w:hAnsi="Verdana" w:cs="Calibri"/>
          <w:sz w:val="20"/>
          <w:szCs w:val="20"/>
          <w:lang w:val="en-GB"/>
        </w:rPr>
        <w:fldChar w:fldCharType="end"/>
      </w:r>
      <w:r w:rsidR="008F094F" w:rsidRPr="00AA5ABC">
        <w:rPr>
          <w:rFonts w:ascii="Verdana" w:hAnsi="Verdana" w:cs="Calibri"/>
          <w:sz w:val="20"/>
          <w:szCs w:val="20"/>
          <w:lang w:val="en-GB"/>
        </w:rPr>
        <w:t xml:space="preserve"> </w:t>
      </w:r>
      <w:r w:rsidR="00F13D5C" w:rsidRPr="00AA5ABC">
        <w:rPr>
          <w:rFonts w:ascii="Verdana" w:hAnsi="Verdana" w:cs="Calibri"/>
          <w:sz w:val="20"/>
          <w:szCs w:val="20"/>
          <w:lang w:val="en-GB"/>
        </w:rPr>
        <w:t>second level</w:t>
      </w:r>
      <w:r w:rsidR="008F094F" w:rsidRPr="00AA5ABC">
        <w:rPr>
          <w:rFonts w:ascii="Verdana" w:hAnsi="Verdana" w:cs="Calibri"/>
          <w:sz w:val="20"/>
          <w:szCs w:val="20"/>
          <w:lang w:val="en-GB"/>
        </w:rPr>
        <w:t xml:space="preserve"> (modul</w:t>
      </w:r>
      <w:r w:rsidR="00F13D5C" w:rsidRPr="00AA5ABC">
        <w:rPr>
          <w:rFonts w:ascii="Verdana" w:hAnsi="Verdana" w:cs="Calibri"/>
          <w:sz w:val="20"/>
          <w:szCs w:val="20"/>
          <w:lang w:val="en-GB"/>
        </w:rPr>
        <w:t>e</w:t>
      </w:r>
      <w:r w:rsidR="008F094F" w:rsidRPr="00AA5ABC">
        <w:rPr>
          <w:rFonts w:ascii="Verdana" w:hAnsi="Verdana" w:cs="Calibri"/>
          <w:sz w:val="20"/>
          <w:szCs w:val="20"/>
          <w:lang w:val="en-GB"/>
        </w:rPr>
        <w:t>): ___________</w:t>
      </w:r>
    </w:p>
    <w:p w14:paraId="0361F61C" w14:textId="77777777" w:rsidR="008F094F" w:rsidRPr="00C94B8E" w:rsidRDefault="008F094F" w:rsidP="008F094F">
      <w:pPr>
        <w:spacing w:after="0" w:line="240" w:lineRule="auto"/>
        <w:jc w:val="both"/>
        <w:rPr>
          <w:rFonts w:ascii="Verdana" w:hAnsi="Verdana" w:cs="Calibri"/>
          <w:sz w:val="20"/>
          <w:szCs w:val="20"/>
          <w:lang w:val="en-GB"/>
        </w:rPr>
      </w:pPr>
      <w:r w:rsidRPr="00C94B8E">
        <w:rPr>
          <w:rFonts w:ascii="Verdana" w:hAnsi="Verdana" w:cs="Calibri"/>
          <w:sz w:val="20"/>
          <w:szCs w:val="20"/>
          <w:lang w:val="en-GB"/>
        </w:rPr>
        <w:tab/>
      </w:r>
      <w:r w:rsidRPr="00C94B8E">
        <w:rPr>
          <w:rFonts w:ascii="Verdana" w:hAnsi="Verdana" w:cs="Calibri"/>
          <w:sz w:val="20"/>
          <w:szCs w:val="20"/>
          <w:lang w:val="en-GB"/>
        </w:rPr>
        <w:tab/>
      </w:r>
      <w:r w:rsidRPr="00C94B8E">
        <w:rPr>
          <w:rFonts w:ascii="Verdana" w:hAnsi="Verdana" w:cs="Calibri"/>
          <w:sz w:val="20"/>
          <w:szCs w:val="20"/>
          <w:lang w:val="en-GB"/>
        </w:rPr>
        <w:tab/>
      </w:r>
      <w:r w:rsidRPr="00C94B8E">
        <w:rPr>
          <w:rFonts w:ascii="Verdana" w:hAnsi="Verdana" w:cs="Calibri"/>
          <w:sz w:val="20"/>
          <w:szCs w:val="20"/>
          <w:lang w:val="en-GB"/>
        </w:rPr>
        <w:tab/>
      </w:r>
      <w:r w:rsidRPr="00C94B8E">
        <w:rPr>
          <w:rFonts w:ascii="Verdana" w:hAnsi="Verdana" w:cs="Calibri"/>
          <w:sz w:val="20"/>
          <w:szCs w:val="20"/>
          <w:lang w:val="en-GB"/>
        </w:rPr>
        <w:tab/>
      </w:r>
      <w:r w:rsidRPr="00C94B8E">
        <w:rPr>
          <w:rFonts w:ascii="Verdana" w:hAnsi="Verdana" w:cs="Calibri"/>
          <w:sz w:val="20"/>
          <w:szCs w:val="20"/>
          <w:lang w:val="en-GB"/>
        </w:rPr>
        <w:tab/>
      </w:r>
      <w:r w:rsidRPr="00C94B8E">
        <w:rPr>
          <w:rFonts w:ascii="Verdana" w:hAnsi="Verdana" w:cs="Calibri"/>
          <w:sz w:val="20"/>
          <w:szCs w:val="20"/>
          <w:lang w:val="en-GB"/>
        </w:rPr>
        <w:tab/>
      </w:r>
    </w:p>
    <w:p w14:paraId="602B4A04" w14:textId="77777777" w:rsidR="008F094F" w:rsidRPr="00C94B8E" w:rsidRDefault="00F13D5C" w:rsidP="008F094F">
      <w:pPr>
        <w:spacing w:after="0" w:line="240" w:lineRule="auto"/>
        <w:jc w:val="both"/>
        <w:rPr>
          <w:rFonts w:ascii="Verdana" w:hAnsi="Verdana" w:cs="Calibri"/>
          <w:sz w:val="20"/>
          <w:szCs w:val="20"/>
          <w:lang w:val="en-GB"/>
        </w:rPr>
      </w:pPr>
      <w:r w:rsidRPr="00C94B8E">
        <w:rPr>
          <w:rFonts w:ascii="Verdana" w:hAnsi="Verdana" w:cs="Calibri"/>
          <w:sz w:val="20"/>
          <w:szCs w:val="20"/>
          <w:lang w:val="en-GB"/>
        </w:rPr>
        <w:t>The study programme shall educate for regulated professions in the EU.</w:t>
      </w:r>
      <w:r w:rsidRPr="00C94B8E">
        <w:rPr>
          <w:rFonts w:ascii="Verdana" w:hAnsi="Verdana" w:cs="Calibri"/>
          <w:sz w:val="20"/>
          <w:szCs w:val="20"/>
          <w:lang w:val="en-GB"/>
        </w:rPr>
        <w:tab/>
      </w:r>
      <w:r w:rsidR="00436282" w:rsidRPr="00C94B8E">
        <w:rPr>
          <w:rFonts w:ascii="Verdana" w:hAnsi="Verdana" w:cs="Calibri"/>
          <w:sz w:val="20"/>
          <w:szCs w:val="20"/>
          <w:lang w:val="en-GB"/>
        </w:rPr>
        <w:fldChar w:fldCharType="begin">
          <w:ffData>
            <w:name w:val=""/>
            <w:enabled/>
            <w:calcOnExit w:val="0"/>
            <w:checkBox>
              <w:sizeAuto/>
              <w:default w:val="0"/>
            </w:checkBox>
          </w:ffData>
        </w:fldChar>
      </w:r>
      <w:r w:rsidR="008F094F"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00436282" w:rsidRPr="00C94B8E">
        <w:rPr>
          <w:rFonts w:ascii="Verdana" w:hAnsi="Verdana" w:cs="Calibri"/>
          <w:sz w:val="20"/>
          <w:szCs w:val="20"/>
          <w:lang w:val="en-GB"/>
        </w:rPr>
        <w:fldChar w:fldCharType="end"/>
      </w:r>
      <w:r w:rsidR="008F094F" w:rsidRPr="00C94B8E">
        <w:rPr>
          <w:rFonts w:ascii="Verdana" w:hAnsi="Verdana" w:cs="Calibri"/>
          <w:sz w:val="20"/>
          <w:szCs w:val="20"/>
          <w:lang w:val="en-GB"/>
        </w:rPr>
        <w:t xml:space="preserve"> </w:t>
      </w:r>
      <w:r w:rsidRPr="00C94B8E">
        <w:rPr>
          <w:rFonts w:ascii="Verdana" w:hAnsi="Verdana" w:cs="Calibri"/>
          <w:sz w:val="20"/>
          <w:szCs w:val="20"/>
          <w:lang w:val="en-GB"/>
        </w:rPr>
        <w:t>yes</w:t>
      </w:r>
      <w:r w:rsidR="008F094F" w:rsidRPr="00C94B8E">
        <w:rPr>
          <w:rFonts w:ascii="Verdana" w:hAnsi="Verdana" w:cs="Calibri"/>
          <w:sz w:val="20"/>
          <w:szCs w:val="20"/>
          <w:lang w:val="en-GB"/>
        </w:rPr>
        <w:t xml:space="preserve"> </w:t>
      </w:r>
      <w:r w:rsidR="00436282" w:rsidRPr="00C94B8E">
        <w:rPr>
          <w:rFonts w:ascii="Verdana" w:hAnsi="Verdana" w:cs="Calibri"/>
          <w:sz w:val="20"/>
          <w:szCs w:val="20"/>
          <w:lang w:val="en-GB"/>
        </w:rPr>
        <w:fldChar w:fldCharType="begin">
          <w:ffData>
            <w:name w:val=""/>
            <w:enabled/>
            <w:calcOnExit w:val="0"/>
            <w:checkBox>
              <w:sizeAuto/>
              <w:default w:val="0"/>
            </w:checkBox>
          </w:ffData>
        </w:fldChar>
      </w:r>
      <w:r w:rsidR="008F094F"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00436282" w:rsidRPr="00C94B8E">
        <w:rPr>
          <w:rFonts w:ascii="Verdana" w:hAnsi="Verdana" w:cs="Calibri"/>
          <w:sz w:val="20"/>
          <w:szCs w:val="20"/>
          <w:lang w:val="en-GB"/>
        </w:rPr>
        <w:fldChar w:fldCharType="end"/>
      </w:r>
      <w:r w:rsidR="008F094F" w:rsidRPr="00C94B8E">
        <w:rPr>
          <w:rFonts w:ascii="Verdana" w:hAnsi="Verdana" w:cs="Calibri"/>
          <w:sz w:val="20"/>
          <w:szCs w:val="20"/>
          <w:lang w:val="en-GB"/>
        </w:rPr>
        <w:t xml:space="preserve"> n</w:t>
      </w:r>
      <w:r w:rsidRPr="00C94B8E">
        <w:rPr>
          <w:rFonts w:ascii="Verdana" w:hAnsi="Verdana" w:cs="Calibri"/>
          <w:sz w:val="20"/>
          <w:szCs w:val="20"/>
          <w:lang w:val="en-GB"/>
        </w:rPr>
        <w:t>o</w:t>
      </w:r>
    </w:p>
    <w:p w14:paraId="77C35DFB" w14:textId="77777777" w:rsidR="008F094F" w:rsidRPr="00C94B8E" w:rsidRDefault="008F094F" w:rsidP="008F094F">
      <w:pPr>
        <w:spacing w:after="0" w:line="240" w:lineRule="auto"/>
        <w:ind w:left="720"/>
        <w:jc w:val="both"/>
        <w:rPr>
          <w:rFonts w:ascii="Verdana" w:hAnsi="Verdana" w:cs="Calibri"/>
          <w:sz w:val="20"/>
          <w:szCs w:val="20"/>
          <w:highlight w:val="yellow"/>
          <w:lang w:val="en-GB"/>
        </w:rPr>
      </w:pPr>
    </w:p>
    <w:p w14:paraId="1CF960EB" w14:textId="77777777" w:rsidR="008F094F" w:rsidRPr="00C94B8E" w:rsidRDefault="00F13D5C" w:rsidP="008F094F">
      <w:pPr>
        <w:spacing w:after="0" w:line="240" w:lineRule="auto"/>
        <w:jc w:val="both"/>
        <w:rPr>
          <w:rFonts w:ascii="Verdana" w:hAnsi="Verdana" w:cs="Calibri"/>
          <w:sz w:val="20"/>
          <w:szCs w:val="20"/>
          <w:lang w:val="en-GB"/>
        </w:rPr>
      </w:pPr>
      <w:r w:rsidRPr="00C94B8E">
        <w:rPr>
          <w:rFonts w:ascii="Verdana" w:hAnsi="Verdana" w:cs="Calibri"/>
          <w:sz w:val="20"/>
          <w:szCs w:val="20"/>
          <w:lang w:val="en-GB"/>
        </w:rPr>
        <w:t xml:space="preserve">Date of adoption of </w:t>
      </w:r>
      <w:r w:rsidR="009C5D07" w:rsidRPr="00C94B8E">
        <w:rPr>
          <w:rFonts w:ascii="Verdana" w:hAnsi="Verdana" w:cs="Calibri"/>
          <w:sz w:val="20"/>
          <w:szCs w:val="20"/>
          <w:lang w:val="en-GB"/>
        </w:rPr>
        <w:t xml:space="preserve">the </w:t>
      </w:r>
      <w:r w:rsidRPr="00C94B8E">
        <w:rPr>
          <w:rFonts w:ascii="Verdana" w:hAnsi="Verdana" w:cs="Calibri"/>
          <w:sz w:val="20"/>
          <w:szCs w:val="20"/>
          <w:lang w:val="en-GB"/>
        </w:rPr>
        <w:t>study programme to the higher education institution</w:t>
      </w:r>
      <w:r w:rsidR="009C5D07" w:rsidRPr="00C94B8E">
        <w:rPr>
          <w:rFonts w:ascii="Verdana" w:hAnsi="Verdana" w:cs="Calibri"/>
          <w:sz w:val="20"/>
          <w:szCs w:val="20"/>
          <w:lang w:val="en-GB"/>
        </w:rPr>
        <w:t>: _</w:t>
      </w:r>
      <w:r w:rsidR="008F094F" w:rsidRPr="00C94B8E">
        <w:rPr>
          <w:rFonts w:ascii="Verdana" w:hAnsi="Verdana" w:cs="Calibri"/>
          <w:sz w:val="20"/>
          <w:szCs w:val="20"/>
          <w:lang w:val="en-GB"/>
        </w:rPr>
        <w:t>_______ .</w:t>
      </w:r>
    </w:p>
    <w:p w14:paraId="2607DF3B" w14:textId="77777777" w:rsidR="008F094F" w:rsidRPr="00C94B8E" w:rsidRDefault="008F094F" w:rsidP="008F094F">
      <w:pPr>
        <w:spacing w:after="0" w:line="240" w:lineRule="auto"/>
        <w:jc w:val="both"/>
        <w:rPr>
          <w:rFonts w:ascii="Verdana" w:hAnsi="Verdana" w:cs="Calibri"/>
          <w:sz w:val="20"/>
          <w:szCs w:val="20"/>
          <w:highlight w:val="yellow"/>
          <w:lang w:val="en-GB"/>
        </w:rPr>
      </w:pPr>
    </w:p>
    <w:p w14:paraId="170B9554" w14:textId="1BD31A61" w:rsidR="008F094F" w:rsidRPr="00C94B8E" w:rsidRDefault="000A3EF2"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20"/>
          <w:szCs w:val="20"/>
          <w:u w:val="single"/>
          <w:lang w:val="en-GB"/>
        </w:rPr>
      </w:pPr>
      <w:r>
        <w:rPr>
          <w:rFonts w:ascii="Verdana" w:hAnsi="Verdana" w:cs="Calibri"/>
          <w:i/>
          <w:sz w:val="20"/>
          <w:szCs w:val="20"/>
          <w:u w:val="single"/>
          <w:lang w:val="en-GB"/>
        </w:rPr>
        <w:t>Please a</w:t>
      </w:r>
      <w:r w:rsidR="009C5D07" w:rsidRPr="00C94B8E">
        <w:rPr>
          <w:rFonts w:ascii="Verdana" w:hAnsi="Verdana" w:cs="Calibri"/>
          <w:i/>
          <w:sz w:val="20"/>
          <w:szCs w:val="20"/>
          <w:u w:val="single"/>
          <w:lang w:val="en-GB"/>
        </w:rPr>
        <w:t>ttach the decision of the senate of the university or the private higher education institution regarding the adoption of the study programme</w:t>
      </w:r>
      <w:r w:rsidR="008F094F" w:rsidRPr="00C94B8E">
        <w:rPr>
          <w:rFonts w:ascii="Verdana" w:hAnsi="Verdana" w:cs="Calibri"/>
          <w:i/>
          <w:sz w:val="20"/>
          <w:szCs w:val="20"/>
          <w:u w:val="single"/>
          <w:lang w:val="en-GB"/>
        </w:rPr>
        <w:t>.</w:t>
      </w:r>
    </w:p>
    <w:p w14:paraId="326C8884" w14:textId="77777777" w:rsidR="008F094F" w:rsidRPr="00C94B8E" w:rsidRDefault="008F094F" w:rsidP="008F094F">
      <w:pPr>
        <w:spacing w:after="0" w:line="240" w:lineRule="auto"/>
        <w:jc w:val="both"/>
        <w:rPr>
          <w:rFonts w:ascii="Verdana" w:hAnsi="Verdana" w:cs="Calibri"/>
          <w:sz w:val="20"/>
          <w:szCs w:val="20"/>
          <w:highlight w:val="yellow"/>
          <w:lang w:val="en-GB"/>
        </w:rPr>
      </w:pPr>
    </w:p>
    <w:p w14:paraId="08BDF0FF" w14:textId="0FE6A1A4" w:rsidR="008F094F" w:rsidRPr="00C94B8E" w:rsidRDefault="009C5D07" w:rsidP="008F094F">
      <w:pPr>
        <w:spacing w:after="0" w:line="240" w:lineRule="auto"/>
        <w:jc w:val="both"/>
        <w:rPr>
          <w:rFonts w:ascii="Verdana" w:hAnsi="Verdana" w:cs="Calibri"/>
          <w:sz w:val="20"/>
          <w:szCs w:val="20"/>
          <w:lang w:val="en-GB"/>
        </w:rPr>
      </w:pPr>
      <w:r w:rsidRPr="00C94B8E">
        <w:rPr>
          <w:rFonts w:ascii="Verdana" w:hAnsi="Verdana" w:cs="Calibri"/>
          <w:sz w:val="20"/>
          <w:szCs w:val="20"/>
          <w:lang w:val="en-GB"/>
        </w:rPr>
        <w:t>Definitio</w:t>
      </w:r>
      <w:r w:rsidR="000A3EF2">
        <w:rPr>
          <w:rFonts w:ascii="Verdana" w:hAnsi="Verdana" w:cs="Calibri"/>
          <w:sz w:val="20"/>
          <w:szCs w:val="20"/>
          <w:lang w:val="en-GB"/>
        </w:rPr>
        <w:t xml:space="preserve">n of the fields of the study programme </w:t>
      </w:r>
      <w:r w:rsidR="008F094F" w:rsidRPr="00C94B8E">
        <w:rPr>
          <w:rFonts w:ascii="Verdana" w:hAnsi="Verdana" w:cs="Calibri"/>
          <w:sz w:val="20"/>
          <w:szCs w:val="20"/>
          <w:lang w:val="en-GB"/>
        </w:rPr>
        <w:t>(</w:t>
      </w:r>
      <w:r w:rsidRPr="00C94B8E">
        <w:rPr>
          <w:rFonts w:ascii="Verdana" w:hAnsi="Verdana" w:cs="Calibri"/>
          <w:sz w:val="20"/>
          <w:szCs w:val="20"/>
          <w:lang w:val="en-GB"/>
        </w:rPr>
        <w:t>hereinafter</w:t>
      </w:r>
      <w:r w:rsidR="008F094F" w:rsidRPr="00C94B8E">
        <w:rPr>
          <w:rFonts w:ascii="Verdana" w:hAnsi="Verdana" w:cs="Calibri"/>
          <w:sz w:val="20"/>
          <w:szCs w:val="20"/>
          <w:lang w:val="en-GB"/>
        </w:rPr>
        <w:t xml:space="preserve">: </w:t>
      </w:r>
      <w:r w:rsidRPr="00C94B8E">
        <w:rPr>
          <w:rFonts w:ascii="Verdana" w:hAnsi="Verdana" w:cs="Calibri"/>
          <w:sz w:val="20"/>
          <w:szCs w:val="20"/>
          <w:lang w:val="en-GB"/>
        </w:rPr>
        <w:t>fields</w:t>
      </w:r>
      <w:r w:rsidR="008F094F" w:rsidRPr="00C94B8E">
        <w:rPr>
          <w:rFonts w:ascii="Verdana" w:hAnsi="Verdana" w:cs="Calibri"/>
          <w:sz w:val="20"/>
          <w:szCs w:val="20"/>
          <w:lang w:val="en-GB"/>
        </w:rPr>
        <w:t xml:space="preserve">) </w:t>
      </w:r>
      <w:r w:rsidRPr="00C94B8E">
        <w:rPr>
          <w:rFonts w:ascii="Verdana" w:hAnsi="Verdana" w:cs="Calibri"/>
          <w:sz w:val="20"/>
          <w:szCs w:val="20"/>
          <w:lang w:val="en-GB"/>
        </w:rPr>
        <w:t xml:space="preserve">according to the </w:t>
      </w:r>
      <w:r w:rsidR="008F094F" w:rsidRPr="00C94B8E">
        <w:rPr>
          <w:rFonts w:ascii="Verdana" w:hAnsi="Verdana" w:cs="Calibri"/>
          <w:sz w:val="20"/>
          <w:szCs w:val="20"/>
          <w:lang w:val="en-GB"/>
        </w:rPr>
        <w:t>KLASIUS</w:t>
      </w:r>
      <w:r w:rsidRPr="00C94B8E">
        <w:rPr>
          <w:rFonts w:ascii="Verdana" w:hAnsi="Verdana" w:cs="Calibri"/>
          <w:sz w:val="20"/>
          <w:szCs w:val="20"/>
          <w:lang w:val="en-GB"/>
        </w:rPr>
        <w:t xml:space="preserve"> classification</w:t>
      </w:r>
      <w:r w:rsidR="008F094F" w:rsidRPr="00C94B8E">
        <w:rPr>
          <w:rFonts w:ascii="Verdana" w:hAnsi="Verdana" w:cs="Calibri"/>
          <w:sz w:val="20"/>
          <w:szCs w:val="20"/>
          <w:lang w:val="en-GB"/>
        </w:rPr>
        <w:t>:</w:t>
      </w: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195"/>
      </w:tblGrid>
      <w:tr w:rsidR="008F094F" w:rsidRPr="00C94B8E" w14:paraId="2B921A5A" w14:textId="77777777" w:rsidTr="008A1B22">
        <w:trPr>
          <w:trHeight w:val="464"/>
        </w:trPr>
        <w:tc>
          <w:tcPr>
            <w:tcW w:w="9195" w:type="dxa"/>
          </w:tcPr>
          <w:p w14:paraId="79D30D39" w14:textId="77777777" w:rsidR="008F094F" w:rsidRPr="00C94B8E" w:rsidRDefault="009C5D07" w:rsidP="008A1B22">
            <w:pPr>
              <w:pStyle w:val="Revizija"/>
              <w:jc w:val="both"/>
              <w:rPr>
                <w:rFonts w:ascii="Verdana" w:hAnsi="Verdana" w:cs="Calibri"/>
                <w:sz w:val="20"/>
                <w:szCs w:val="20"/>
                <w:lang w:val="en-GB"/>
              </w:rPr>
            </w:pPr>
            <w:r w:rsidRPr="00C94B8E">
              <w:rPr>
                <w:rFonts w:ascii="Verdana" w:hAnsi="Verdana" w:cs="Calibri"/>
                <w:sz w:val="20"/>
                <w:szCs w:val="20"/>
                <w:lang w:val="en-GB"/>
              </w:rPr>
              <w:t xml:space="preserve">Definition of study programme according to </w:t>
            </w:r>
            <w:r w:rsidR="008F094F" w:rsidRPr="00C94B8E">
              <w:rPr>
                <w:rFonts w:ascii="Verdana" w:hAnsi="Verdana" w:cs="Calibri"/>
                <w:sz w:val="20"/>
                <w:szCs w:val="20"/>
                <w:lang w:val="en-GB"/>
              </w:rPr>
              <w:t xml:space="preserve">KLASIUS-SRV: </w:t>
            </w:r>
          </w:p>
          <w:p w14:paraId="30AF3274" w14:textId="1CD06BF8" w:rsidR="008F094F" w:rsidRPr="00C94B8E" w:rsidRDefault="008F094F" w:rsidP="008A1B22">
            <w:pPr>
              <w:pStyle w:val="Revizija"/>
              <w:jc w:val="both"/>
              <w:rPr>
                <w:rFonts w:ascii="Verdana" w:hAnsi="Verdana" w:cs="Calibri"/>
                <w:i/>
                <w:sz w:val="16"/>
                <w:szCs w:val="16"/>
                <w:lang w:val="en-GB"/>
              </w:rPr>
            </w:pPr>
            <w:r w:rsidRPr="00C94B8E">
              <w:rPr>
                <w:rFonts w:ascii="Verdana" w:hAnsi="Verdana" w:cs="Calibri"/>
                <w:i/>
                <w:sz w:val="16"/>
                <w:szCs w:val="16"/>
                <w:lang w:val="en-GB"/>
              </w:rPr>
              <w:t>(</w:t>
            </w:r>
            <w:r w:rsidR="000A3EF2">
              <w:rPr>
                <w:rFonts w:ascii="Verdana" w:hAnsi="Verdana" w:cs="Calibri"/>
                <w:i/>
                <w:sz w:val="16"/>
                <w:szCs w:val="16"/>
                <w:lang w:val="en-GB"/>
              </w:rPr>
              <w:t>Please c</w:t>
            </w:r>
            <w:r w:rsidR="009C5D07" w:rsidRPr="00C94B8E">
              <w:rPr>
                <w:rFonts w:ascii="Verdana" w:hAnsi="Verdana" w:cs="Calibri"/>
                <w:i/>
                <w:sz w:val="16"/>
                <w:szCs w:val="16"/>
                <w:lang w:val="en-GB"/>
              </w:rPr>
              <w:t xml:space="preserve">lassify the programme according to the fourth classification level or enter the </w:t>
            </w:r>
            <w:r w:rsidRPr="00C94B8E">
              <w:rPr>
                <w:rFonts w:ascii="Verdana" w:hAnsi="Verdana" w:cs="Calibri"/>
                <w:i/>
                <w:sz w:val="16"/>
                <w:szCs w:val="16"/>
                <w:lang w:val="en-GB"/>
              </w:rPr>
              <w:t>5</w:t>
            </w:r>
            <w:r w:rsidRPr="00C94B8E">
              <w:rPr>
                <w:rFonts w:ascii="Verdana" w:hAnsi="Verdana" w:cs="Calibri"/>
                <w:i/>
                <w:sz w:val="16"/>
                <w:szCs w:val="16"/>
                <w:lang w:val="en-GB"/>
              </w:rPr>
              <w:noBreakHyphen/>
            </w:r>
            <w:r w:rsidR="009C5D07" w:rsidRPr="00C94B8E">
              <w:rPr>
                <w:rFonts w:ascii="Verdana" w:hAnsi="Verdana" w:cs="Calibri"/>
                <w:i/>
                <w:sz w:val="16"/>
                <w:szCs w:val="16"/>
                <w:lang w:val="en-GB"/>
              </w:rPr>
              <w:t>digit code</w:t>
            </w:r>
            <w:r w:rsidRPr="00C94B8E">
              <w:rPr>
                <w:rFonts w:ascii="Verdana" w:hAnsi="Verdana" w:cs="Calibri"/>
                <w:i/>
                <w:sz w:val="16"/>
                <w:szCs w:val="16"/>
                <w:lang w:val="en-GB"/>
              </w:rPr>
              <w:t>.)</w:t>
            </w:r>
          </w:p>
          <w:p w14:paraId="4C2F5199" w14:textId="77777777" w:rsidR="008F094F" w:rsidRPr="00C94B8E" w:rsidRDefault="008F094F" w:rsidP="008A1B22">
            <w:pPr>
              <w:pStyle w:val="Revizija"/>
              <w:jc w:val="both"/>
              <w:rPr>
                <w:rFonts w:ascii="Verdana" w:hAnsi="Verdana" w:cs="Calibri"/>
                <w:sz w:val="20"/>
                <w:szCs w:val="20"/>
                <w:highlight w:val="yellow"/>
                <w:lang w:val="en-GB"/>
              </w:rPr>
            </w:pPr>
          </w:p>
          <w:p w14:paraId="4E5A4308" w14:textId="77777777" w:rsidR="008F094F" w:rsidRPr="00C94B8E" w:rsidRDefault="009C5D07" w:rsidP="008A1B22">
            <w:pPr>
              <w:pStyle w:val="Revizija"/>
              <w:jc w:val="both"/>
              <w:rPr>
                <w:rFonts w:ascii="Verdana" w:hAnsi="Verdana" w:cs="Calibri"/>
                <w:sz w:val="20"/>
                <w:szCs w:val="20"/>
                <w:lang w:val="en-GB"/>
              </w:rPr>
            </w:pPr>
            <w:r w:rsidRPr="00C94B8E">
              <w:rPr>
                <w:rFonts w:ascii="Verdana" w:hAnsi="Verdana" w:cs="Calibri"/>
                <w:sz w:val="20"/>
                <w:szCs w:val="20"/>
                <w:lang w:val="en-GB"/>
              </w:rPr>
              <w:t>detailed group of types</w:t>
            </w:r>
            <w:r w:rsidR="008F094F" w:rsidRPr="00C94B8E">
              <w:rPr>
                <w:rFonts w:ascii="Verdana" w:hAnsi="Verdana" w:cs="Calibri"/>
                <w:sz w:val="20"/>
                <w:szCs w:val="20"/>
                <w:lang w:val="en-GB"/>
              </w:rPr>
              <w:t xml:space="preserve"> – </w:t>
            </w:r>
            <w:r w:rsidRPr="00C94B8E">
              <w:rPr>
                <w:rFonts w:ascii="Verdana" w:hAnsi="Verdana" w:cs="Calibri"/>
                <w:sz w:val="20"/>
                <w:szCs w:val="20"/>
                <w:lang w:val="en-GB"/>
              </w:rPr>
              <w:t>type</w:t>
            </w:r>
            <w:r w:rsidR="008F094F" w:rsidRPr="00C94B8E">
              <w:rPr>
                <w:rFonts w:ascii="Verdana" w:hAnsi="Verdana" w:cs="Calibri"/>
                <w:sz w:val="20"/>
                <w:szCs w:val="20"/>
                <w:lang w:val="en-GB"/>
              </w:rPr>
              <w:t>:</w:t>
            </w:r>
          </w:p>
          <w:p w14:paraId="77CA6BAF" w14:textId="77777777" w:rsidR="008F094F" w:rsidRPr="00C94B8E" w:rsidRDefault="00436282" w:rsidP="008A1B22">
            <w:pPr>
              <w:pStyle w:val="Revizija"/>
              <w:jc w:val="both"/>
              <w:rPr>
                <w:rFonts w:ascii="Verdana" w:hAnsi="Verdana" w:cs="Calibri"/>
                <w:sz w:val="20"/>
                <w:szCs w:val="20"/>
                <w:highlight w:val="yellow"/>
                <w:lang w:val="en-GB"/>
              </w:rPr>
            </w:pPr>
            <w:r w:rsidRPr="00C94B8E">
              <w:rPr>
                <w:rFonts w:ascii="Verdana" w:hAnsi="Verdana" w:cs="Calibri"/>
                <w:sz w:val="20"/>
                <w:szCs w:val="20"/>
                <w:lang w:val="en-GB"/>
              </w:rPr>
              <w:fldChar w:fldCharType="begin">
                <w:ffData>
                  <w:name w:val=""/>
                  <w:enabled/>
                  <w:calcOnExit w:val="0"/>
                  <w:checkBox>
                    <w:sizeAuto/>
                    <w:default w:val="0"/>
                  </w:checkBox>
                </w:ffData>
              </w:fldChar>
            </w:r>
            <w:r w:rsidR="008F094F"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Pr="00C94B8E">
              <w:rPr>
                <w:rFonts w:ascii="Verdana" w:hAnsi="Verdana" w:cs="Calibri"/>
                <w:sz w:val="20"/>
                <w:szCs w:val="20"/>
                <w:lang w:val="en-GB"/>
              </w:rPr>
              <w:fldChar w:fldCharType="begin">
                <w:ffData>
                  <w:name w:val=""/>
                  <w:enabled/>
                  <w:calcOnExit w:val="0"/>
                  <w:checkBox>
                    <w:sizeAuto/>
                    <w:default w:val="0"/>
                  </w:checkBox>
                </w:ffData>
              </w:fldChar>
            </w:r>
            <w:r w:rsidR="008F094F"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Pr="00C94B8E">
              <w:rPr>
                <w:rFonts w:ascii="Verdana" w:hAnsi="Verdana" w:cs="Calibri"/>
                <w:sz w:val="20"/>
                <w:szCs w:val="20"/>
                <w:lang w:val="en-GB"/>
              </w:rPr>
              <w:fldChar w:fldCharType="begin">
                <w:ffData>
                  <w:name w:val=""/>
                  <w:enabled/>
                  <w:calcOnExit w:val="0"/>
                  <w:checkBox>
                    <w:sizeAuto/>
                    <w:default w:val="0"/>
                  </w:checkBox>
                </w:ffData>
              </w:fldChar>
            </w:r>
            <w:r w:rsidR="008F094F"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Pr="00C94B8E">
              <w:rPr>
                <w:rFonts w:ascii="Verdana" w:hAnsi="Verdana" w:cs="Calibri"/>
                <w:sz w:val="20"/>
                <w:szCs w:val="20"/>
                <w:lang w:val="en-GB"/>
              </w:rPr>
              <w:fldChar w:fldCharType="begin">
                <w:ffData>
                  <w:name w:val=""/>
                  <w:enabled/>
                  <w:calcOnExit w:val="0"/>
                  <w:checkBox>
                    <w:sizeAuto/>
                    <w:default w:val="0"/>
                  </w:checkBox>
                </w:ffData>
              </w:fldChar>
            </w:r>
            <w:r w:rsidR="008F094F"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Pr="00C94B8E">
              <w:rPr>
                <w:rFonts w:ascii="Verdana" w:hAnsi="Verdana" w:cs="Calibri"/>
                <w:sz w:val="20"/>
                <w:szCs w:val="20"/>
                <w:lang w:val="en-GB"/>
              </w:rPr>
              <w:fldChar w:fldCharType="begin">
                <w:ffData>
                  <w:name w:val=""/>
                  <w:enabled/>
                  <w:calcOnExit w:val="0"/>
                  <w:checkBox>
                    <w:sizeAuto/>
                    <w:default w:val="0"/>
                  </w:checkBox>
                </w:ffData>
              </w:fldChar>
            </w:r>
            <w:r w:rsidR="008F094F"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p>
        </w:tc>
      </w:tr>
      <w:tr w:rsidR="008F094F" w:rsidRPr="00C94B8E" w14:paraId="1DF09D6E" w14:textId="77777777" w:rsidTr="008A1B22">
        <w:trPr>
          <w:trHeight w:val="464"/>
        </w:trPr>
        <w:tc>
          <w:tcPr>
            <w:tcW w:w="9195" w:type="dxa"/>
          </w:tcPr>
          <w:p w14:paraId="1F09B940" w14:textId="77777777" w:rsidR="008F094F" w:rsidRPr="00C94B8E" w:rsidRDefault="009C5D07" w:rsidP="008A1B22">
            <w:pPr>
              <w:pStyle w:val="Revizija"/>
              <w:jc w:val="both"/>
              <w:rPr>
                <w:rFonts w:ascii="Verdana" w:hAnsi="Verdana" w:cs="Calibri"/>
                <w:sz w:val="20"/>
                <w:szCs w:val="20"/>
                <w:lang w:val="en-GB"/>
              </w:rPr>
            </w:pPr>
            <w:r w:rsidRPr="00C94B8E">
              <w:rPr>
                <w:rFonts w:ascii="Verdana" w:hAnsi="Verdana" w:cs="Calibri"/>
                <w:sz w:val="20"/>
                <w:szCs w:val="20"/>
                <w:lang w:val="en-GB"/>
              </w:rPr>
              <w:t xml:space="preserve">Definition of a study programme according to </w:t>
            </w:r>
            <w:r w:rsidR="008F094F" w:rsidRPr="00C94B8E">
              <w:rPr>
                <w:rFonts w:ascii="Verdana" w:hAnsi="Verdana" w:cs="Calibri"/>
                <w:sz w:val="20"/>
                <w:szCs w:val="20"/>
                <w:lang w:val="en-GB"/>
              </w:rPr>
              <w:t xml:space="preserve">KLASIUS-P-16: </w:t>
            </w:r>
          </w:p>
          <w:p w14:paraId="53149BD3" w14:textId="0B697B4B" w:rsidR="008F094F" w:rsidRPr="00C94B8E" w:rsidRDefault="008F094F" w:rsidP="008A1B22">
            <w:pPr>
              <w:pStyle w:val="Revizija"/>
              <w:jc w:val="both"/>
              <w:rPr>
                <w:rFonts w:ascii="Verdana" w:hAnsi="Verdana" w:cs="Calibri"/>
                <w:i/>
                <w:sz w:val="16"/>
                <w:szCs w:val="20"/>
                <w:lang w:val="en-GB"/>
              </w:rPr>
            </w:pPr>
            <w:r w:rsidRPr="00C94B8E">
              <w:rPr>
                <w:rFonts w:ascii="Verdana" w:hAnsi="Verdana" w:cs="Calibri"/>
                <w:i/>
                <w:sz w:val="16"/>
                <w:szCs w:val="20"/>
                <w:lang w:val="en-GB"/>
              </w:rPr>
              <w:t>(</w:t>
            </w:r>
            <w:r w:rsidR="000A3EF2">
              <w:rPr>
                <w:rFonts w:ascii="Verdana" w:hAnsi="Verdana" w:cs="Calibri"/>
                <w:i/>
                <w:sz w:val="16"/>
                <w:szCs w:val="20"/>
                <w:lang w:val="en-GB"/>
              </w:rPr>
              <w:t>Please c</w:t>
            </w:r>
            <w:r w:rsidR="000371E1" w:rsidRPr="00C94B8E">
              <w:rPr>
                <w:rFonts w:ascii="Verdana" w:hAnsi="Verdana" w:cs="Calibri"/>
                <w:i/>
                <w:sz w:val="16"/>
                <w:szCs w:val="20"/>
                <w:lang w:val="en-GB"/>
              </w:rPr>
              <w:t>lassify the programme to one field, namely the dominating one</w:t>
            </w:r>
            <w:r w:rsidRPr="00C94B8E">
              <w:rPr>
                <w:rFonts w:ascii="Verdana" w:hAnsi="Verdana" w:cs="Calibri"/>
                <w:i/>
                <w:sz w:val="16"/>
                <w:szCs w:val="20"/>
                <w:lang w:val="en-GB"/>
              </w:rPr>
              <w:t xml:space="preserve">. </w:t>
            </w:r>
            <w:r w:rsidR="000371E1" w:rsidRPr="00C94B8E">
              <w:rPr>
                <w:rFonts w:ascii="Verdana" w:hAnsi="Verdana" w:cs="Calibri"/>
                <w:i/>
                <w:sz w:val="16"/>
                <w:szCs w:val="20"/>
                <w:lang w:val="en-GB"/>
              </w:rPr>
              <w:t xml:space="preserve">Classify it according to all classification levels or enter the </w:t>
            </w:r>
            <w:r w:rsidRPr="00C94B8E">
              <w:rPr>
                <w:rFonts w:ascii="Verdana" w:hAnsi="Verdana" w:cs="Calibri"/>
                <w:i/>
                <w:sz w:val="16"/>
                <w:szCs w:val="20"/>
                <w:lang w:val="en-GB"/>
              </w:rPr>
              <w:t xml:space="preserve">2-, 3- </w:t>
            </w:r>
            <w:r w:rsidR="000371E1" w:rsidRPr="00C94B8E">
              <w:rPr>
                <w:rFonts w:ascii="Verdana" w:hAnsi="Verdana" w:cs="Calibri"/>
                <w:i/>
                <w:sz w:val="16"/>
                <w:szCs w:val="20"/>
                <w:lang w:val="en-GB"/>
              </w:rPr>
              <w:t xml:space="preserve">and </w:t>
            </w:r>
            <w:r w:rsidRPr="00C94B8E">
              <w:rPr>
                <w:rFonts w:ascii="Verdana" w:hAnsi="Verdana" w:cs="Calibri"/>
                <w:i/>
                <w:sz w:val="16"/>
                <w:szCs w:val="20"/>
                <w:lang w:val="en-GB"/>
              </w:rPr>
              <w:t>4</w:t>
            </w:r>
            <w:r w:rsidRPr="00C94B8E">
              <w:rPr>
                <w:rFonts w:ascii="Verdana" w:hAnsi="Verdana" w:cs="Calibri"/>
                <w:i/>
                <w:sz w:val="16"/>
                <w:szCs w:val="20"/>
                <w:lang w:val="en-GB"/>
              </w:rPr>
              <w:noBreakHyphen/>
            </w:r>
            <w:r w:rsidR="000371E1" w:rsidRPr="00C94B8E">
              <w:rPr>
                <w:rFonts w:ascii="Verdana" w:hAnsi="Verdana" w:cs="Calibri"/>
                <w:i/>
                <w:sz w:val="16"/>
                <w:szCs w:val="20"/>
                <w:lang w:val="en-GB"/>
              </w:rPr>
              <w:t>digit codes</w:t>
            </w:r>
            <w:r w:rsidRPr="00C94B8E">
              <w:rPr>
                <w:rFonts w:ascii="Verdana" w:hAnsi="Verdana" w:cs="Calibri"/>
                <w:i/>
                <w:sz w:val="16"/>
                <w:szCs w:val="20"/>
                <w:lang w:val="en-GB"/>
              </w:rPr>
              <w:t xml:space="preserve">. </w:t>
            </w:r>
            <w:r w:rsidR="000371E1" w:rsidRPr="00C94B8E">
              <w:rPr>
                <w:rFonts w:ascii="Verdana" w:hAnsi="Verdana" w:cs="Calibri"/>
                <w:i/>
                <w:sz w:val="16"/>
                <w:szCs w:val="20"/>
                <w:lang w:val="en-GB"/>
              </w:rPr>
              <w:t>For an interdisciplinary programme, copy the table if necessary</w:t>
            </w:r>
            <w:r w:rsidRPr="00C94B8E">
              <w:rPr>
                <w:rFonts w:ascii="Verdana" w:hAnsi="Verdana" w:cs="Calibri"/>
                <w:i/>
                <w:sz w:val="16"/>
                <w:szCs w:val="20"/>
                <w:lang w:val="en-GB"/>
              </w:rPr>
              <w:t>.)</w:t>
            </w:r>
          </w:p>
          <w:p w14:paraId="58AAC3BE" w14:textId="77777777" w:rsidR="008F094F" w:rsidRPr="00C94B8E" w:rsidRDefault="008F094F" w:rsidP="008A1B22">
            <w:pPr>
              <w:pStyle w:val="Revizija"/>
              <w:jc w:val="both"/>
              <w:rPr>
                <w:rFonts w:ascii="Verdana" w:hAnsi="Verdana" w:cs="Calibri"/>
                <w:sz w:val="20"/>
                <w:szCs w:val="20"/>
                <w:highlight w:val="yellow"/>
                <w:lang w:val="en-GB"/>
              </w:rPr>
            </w:pPr>
          </w:p>
          <w:p w14:paraId="2A2444EA" w14:textId="77777777" w:rsidR="008F094F" w:rsidRPr="00C94B8E" w:rsidRDefault="009C5D07" w:rsidP="008A1B22">
            <w:pPr>
              <w:pStyle w:val="Revizija"/>
              <w:jc w:val="both"/>
              <w:rPr>
                <w:rFonts w:ascii="Verdana" w:hAnsi="Verdana" w:cs="Calibri"/>
                <w:sz w:val="20"/>
                <w:szCs w:val="20"/>
                <w:lang w:val="en-GB"/>
              </w:rPr>
            </w:pPr>
            <w:r w:rsidRPr="00C94B8E">
              <w:rPr>
                <w:rFonts w:ascii="Verdana" w:hAnsi="Verdana" w:cs="Calibri"/>
                <w:sz w:val="20"/>
                <w:szCs w:val="20"/>
                <w:lang w:val="en-GB"/>
              </w:rPr>
              <w:t>wide field</w:t>
            </w:r>
            <w:r w:rsidR="008F094F" w:rsidRPr="00C94B8E">
              <w:rPr>
                <w:rFonts w:ascii="Verdana" w:hAnsi="Verdana" w:cs="Calibri"/>
                <w:sz w:val="20"/>
                <w:szCs w:val="20"/>
                <w:lang w:val="en-GB"/>
              </w:rPr>
              <w:t>:</w:t>
            </w:r>
          </w:p>
          <w:p w14:paraId="4C748645" w14:textId="77777777" w:rsidR="008F094F" w:rsidRPr="00C94B8E" w:rsidRDefault="00436282" w:rsidP="008A1B22">
            <w:pPr>
              <w:pStyle w:val="Revizija"/>
              <w:jc w:val="both"/>
              <w:rPr>
                <w:rFonts w:ascii="Verdana" w:hAnsi="Verdana" w:cs="Calibri"/>
                <w:sz w:val="20"/>
                <w:szCs w:val="20"/>
                <w:lang w:val="en-GB"/>
              </w:rPr>
            </w:pPr>
            <w:r w:rsidRPr="00C94B8E">
              <w:rPr>
                <w:rFonts w:ascii="Verdana" w:hAnsi="Verdana" w:cs="Calibri"/>
                <w:sz w:val="20"/>
                <w:szCs w:val="20"/>
                <w:lang w:val="en-GB"/>
              </w:rPr>
              <w:fldChar w:fldCharType="begin">
                <w:ffData>
                  <w:name w:val=""/>
                  <w:enabled/>
                  <w:calcOnExit w:val="0"/>
                  <w:checkBox>
                    <w:sizeAuto/>
                    <w:default w:val="0"/>
                  </w:checkBox>
                </w:ffData>
              </w:fldChar>
            </w:r>
            <w:r w:rsidR="008F094F"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Pr="00C94B8E">
              <w:rPr>
                <w:rFonts w:ascii="Verdana" w:hAnsi="Verdana" w:cs="Calibri"/>
                <w:sz w:val="20"/>
                <w:szCs w:val="20"/>
                <w:lang w:val="en-GB"/>
              </w:rPr>
              <w:fldChar w:fldCharType="begin">
                <w:ffData>
                  <w:name w:val=""/>
                  <w:enabled/>
                  <w:calcOnExit w:val="0"/>
                  <w:checkBox>
                    <w:sizeAuto/>
                    <w:default w:val="0"/>
                  </w:checkBox>
                </w:ffData>
              </w:fldChar>
            </w:r>
            <w:r w:rsidR="008F094F"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008F094F" w:rsidRPr="00C94B8E">
              <w:rPr>
                <w:rFonts w:ascii="Verdana" w:hAnsi="Verdana" w:cs="Calibri"/>
                <w:sz w:val="20"/>
                <w:szCs w:val="20"/>
                <w:lang w:val="en-GB"/>
              </w:rPr>
              <w:t xml:space="preserve"> </w:t>
            </w:r>
          </w:p>
          <w:p w14:paraId="2D4FE6ED" w14:textId="77777777" w:rsidR="008F094F" w:rsidRPr="00C94B8E" w:rsidRDefault="008F094F" w:rsidP="008A1B22">
            <w:pPr>
              <w:pStyle w:val="Revizija"/>
              <w:jc w:val="both"/>
              <w:rPr>
                <w:rFonts w:ascii="Verdana" w:hAnsi="Verdana" w:cs="Calibri"/>
                <w:sz w:val="20"/>
                <w:szCs w:val="20"/>
                <w:lang w:val="en-GB"/>
              </w:rPr>
            </w:pPr>
          </w:p>
          <w:p w14:paraId="6D5ACE1D" w14:textId="77777777" w:rsidR="008F094F" w:rsidRPr="00C94B8E" w:rsidRDefault="009C5D07" w:rsidP="008A1B22">
            <w:pPr>
              <w:pStyle w:val="Revizija"/>
              <w:jc w:val="both"/>
              <w:rPr>
                <w:rFonts w:ascii="Verdana" w:hAnsi="Verdana" w:cs="Calibri"/>
                <w:sz w:val="20"/>
                <w:szCs w:val="20"/>
                <w:lang w:val="en-GB"/>
              </w:rPr>
            </w:pPr>
            <w:r w:rsidRPr="00C94B8E">
              <w:rPr>
                <w:rFonts w:ascii="Verdana" w:hAnsi="Verdana" w:cs="Calibri"/>
                <w:sz w:val="20"/>
                <w:szCs w:val="20"/>
                <w:lang w:val="en-GB"/>
              </w:rPr>
              <w:t>narrow field</w:t>
            </w:r>
            <w:r w:rsidR="008F094F" w:rsidRPr="00C94B8E">
              <w:rPr>
                <w:rFonts w:ascii="Verdana" w:hAnsi="Verdana" w:cs="Calibri"/>
                <w:sz w:val="20"/>
                <w:szCs w:val="20"/>
                <w:lang w:val="en-GB"/>
              </w:rPr>
              <w:t>:</w:t>
            </w:r>
          </w:p>
          <w:p w14:paraId="4FA21B55" w14:textId="77777777" w:rsidR="008F094F" w:rsidRPr="00C94B8E" w:rsidRDefault="00436282" w:rsidP="008A1B22">
            <w:pPr>
              <w:pStyle w:val="Revizija"/>
              <w:jc w:val="both"/>
              <w:rPr>
                <w:rFonts w:ascii="Verdana" w:hAnsi="Verdana" w:cs="Calibri"/>
                <w:sz w:val="20"/>
                <w:szCs w:val="20"/>
                <w:lang w:val="en-GB"/>
              </w:rPr>
            </w:pPr>
            <w:r w:rsidRPr="00C94B8E">
              <w:rPr>
                <w:rFonts w:ascii="Verdana" w:hAnsi="Verdana" w:cs="Calibri"/>
                <w:sz w:val="20"/>
                <w:szCs w:val="20"/>
                <w:lang w:val="en-GB"/>
              </w:rPr>
              <w:fldChar w:fldCharType="begin">
                <w:ffData>
                  <w:name w:val=""/>
                  <w:enabled/>
                  <w:calcOnExit w:val="0"/>
                  <w:checkBox>
                    <w:sizeAuto/>
                    <w:default w:val="0"/>
                  </w:checkBox>
                </w:ffData>
              </w:fldChar>
            </w:r>
            <w:r w:rsidR="008F094F"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Pr="00C94B8E">
              <w:rPr>
                <w:rFonts w:ascii="Verdana" w:hAnsi="Verdana" w:cs="Calibri"/>
                <w:sz w:val="20"/>
                <w:szCs w:val="20"/>
                <w:lang w:val="en-GB"/>
              </w:rPr>
              <w:fldChar w:fldCharType="begin">
                <w:ffData>
                  <w:name w:val=""/>
                  <w:enabled/>
                  <w:calcOnExit w:val="0"/>
                  <w:checkBox>
                    <w:sizeAuto/>
                    <w:default w:val="0"/>
                  </w:checkBox>
                </w:ffData>
              </w:fldChar>
            </w:r>
            <w:r w:rsidR="008F094F"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Pr="00C94B8E">
              <w:rPr>
                <w:rFonts w:ascii="Verdana" w:hAnsi="Verdana" w:cs="Calibri"/>
                <w:sz w:val="20"/>
                <w:szCs w:val="20"/>
                <w:lang w:val="en-GB"/>
              </w:rPr>
              <w:fldChar w:fldCharType="begin">
                <w:ffData>
                  <w:name w:val=""/>
                  <w:enabled/>
                  <w:calcOnExit w:val="0"/>
                  <w:checkBox>
                    <w:sizeAuto/>
                    <w:default w:val="0"/>
                  </w:checkBox>
                </w:ffData>
              </w:fldChar>
            </w:r>
            <w:r w:rsidR="008F094F"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p>
          <w:p w14:paraId="18FF5BD5" w14:textId="77777777" w:rsidR="008F094F" w:rsidRPr="00C94B8E" w:rsidRDefault="008F094F" w:rsidP="008A1B22">
            <w:pPr>
              <w:pStyle w:val="Revizija"/>
              <w:jc w:val="both"/>
              <w:rPr>
                <w:rFonts w:ascii="Verdana" w:hAnsi="Verdana" w:cs="Calibri"/>
                <w:sz w:val="20"/>
                <w:szCs w:val="20"/>
                <w:lang w:val="en-GB"/>
              </w:rPr>
            </w:pPr>
          </w:p>
          <w:p w14:paraId="1772A697" w14:textId="77777777" w:rsidR="008F094F" w:rsidRPr="00C94B8E" w:rsidRDefault="009C5D07" w:rsidP="008A1B22">
            <w:pPr>
              <w:pStyle w:val="Revizija"/>
              <w:jc w:val="both"/>
              <w:rPr>
                <w:rFonts w:ascii="Verdana" w:hAnsi="Verdana" w:cs="Calibri"/>
                <w:sz w:val="20"/>
                <w:szCs w:val="20"/>
                <w:lang w:val="en-GB"/>
              </w:rPr>
            </w:pPr>
            <w:r w:rsidRPr="00C94B8E">
              <w:rPr>
                <w:rFonts w:ascii="Verdana" w:hAnsi="Verdana" w:cs="Calibri"/>
                <w:sz w:val="20"/>
                <w:szCs w:val="20"/>
                <w:lang w:val="en-GB"/>
              </w:rPr>
              <w:t>detailed field</w:t>
            </w:r>
            <w:r w:rsidR="008F094F" w:rsidRPr="00C94B8E">
              <w:rPr>
                <w:rFonts w:ascii="Verdana" w:hAnsi="Verdana" w:cs="Calibri"/>
                <w:sz w:val="20"/>
                <w:szCs w:val="20"/>
                <w:lang w:val="en-GB"/>
              </w:rPr>
              <w:t>:</w:t>
            </w:r>
          </w:p>
          <w:p w14:paraId="246DA8C7" w14:textId="77777777" w:rsidR="008F094F" w:rsidRPr="00C94B8E" w:rsidRDefault="00436282" w:rsidP="008A1B22">
            <w:pPr>
              <w:pStyle w:val="Revizija"/>
              <w:jc w:val="both"/>
              <w:rPr>
                <w:rFonts w:ascii="Verdana" w:hAnsi="Verdana" w:cs="Calibri"/>
                <w:sz w:val="20"/>
                <w:szCs w:val="20"/>
                <w:highlight w:val="yellow"/>
                <w:lang w:val="en-GB"/>
              </w:rPr>
            </w:pPr>
            <w:r w:rsidRPr="00C94B8E">
              <w:rPr>
                <w:rFonts w:ascii="Verdana" w:hAnsi="Verdana" w:cs="Calibri"/>
                <w:sz w:val="20"/>
                <w:szCs w:val="20"/>
                <w:lang w:val="en-GB"/>
              </w:rPr>
              <w:fldChar w:fldCharType="begin">
                <w:ffData>
                  <w:name w:val=""/>
                  <w:enabled/>
                  <w:calcOnExit w:val="0"/>
                  <w:checkBox>
                    <w:sizeAuto/>
                    <w:default w:val="0"/>
                  </w:checkBox>
                </w:ffData>
              </w:fldChar>
            </w:r>
            <w:r w:rsidR="008F094F"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Pr="00C94B8E">
              <w:rPr>
                <w:rFonts w:ascii="Verdana" w:hAnsi="Verdana" w:cs="Calibri"/>
                <w:sz w:val="20"/>
                <w:szCs w:val="20"/>
                <w:lang w:val="en-GB"/>
              </w:rPr>
              <w:fldChar w:fldCharType="begin">
                <w:ffData>
                  <w:name w:val=""/>
                  <w:enabled/>
                  <w:calcOnExit w:val="0"/>
                  <w:checkBox>
                    <w:sizeAuto/>
                    <w:default w:val="0"/>
                  </w:checkBox>
                </w:ffData>
              </w:fldChar>
            </w:r>
            <w:r w:rsidR="008F094F"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Pr="00C94B8E">
              <w:rPr>
                <w:rFonts w:ascii="Verdana" w:hAnsi="Verdana" w:cs="Calibri"/>
                <w:sz w:val="20"/>
                <w:szCs w:val="20"/>
                <w:lang w:val="en-GB"/>
              </w:rPr>
              <w:fldChar w:fldCharType="begin">
                <w:ffData>
                  <w:name w:val=""/>
                  <w:enabled/>
                  <w:calcOnExit w:val="0"/>
                  <w:checkBox>
                    <w:sizeAuto/>
                    <w:default w:val="0"/>
                  </w:checkBox>
                </w:ffData>
              </w:fldChar>
            </w:r>
            <w:r w:rsidR="008F094F"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Pr="00C94B8E">
              <w:rPr>
                <w:rFonts w:ascii="Verdana" w:hAnsi="Verdana" w:cs="Calibri"/>
                <w:sz w:val="20"/>
                <w:szCs w:val="20"/>
                <w:lang w:val="en-GB"/>
              </w:rPr>
              <w:fldChar w:fldCharType="begin">
                <w:ffData>
                  <w:name w:val=""/>
                  <w:enabled/>
                  <w:calcOnExit w:val="0"/>
                  <w:checkBox>
                    <w:sizeAuto/>
                    <w:default w:val="0"/>
                  </w:checkBox>
                </w:ffData>
              </w:fldChar>
            </w:r>
            <w:r w:rsidR="008F094F"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p>
        </w:tc>
      </w:tr>
    </w:tbl>
    <w:p w14:paraId="32D45536" w14:textId="77777777" w:rsidR="008F094F" w:rsidRPr="00C94B8E" w:rsidRDefault="008F094F" w:rsidP="008F094F">
      <w:pPr>
        <w:spacing w:after="0" w:line="240" w:lineRule="auto"/>
        <w:ind w:left="360"/>
        <w:jc w:val="both"/>
        <w:rPr>
          <w:rFonts w:ascii="Verdana" w:hAnsi="Verdana" w:cs="Calibri"/>
          <w:sz w:val="20"/>
          <w:szCs w:val="20"/>
          <w:highlight w:val="yellow"/>
          <w:lang w:val="en-GB"/>
        </w:rPr>
      </w:pPr>
    </w:p>
    <w:p w14:paraId="16D5C0B3" w14:textId="77777777" w:rsidR="008F094F" w:rsidRPr="00C94B8E" w:rsidRDefault="009C5D07" w:rsidP="008F094F">
      <w:pPr>
        <w:spacing w:after="0" w:line="240" w:lineRule="auto"/>
        <w:jc w:val="both"/>
        <w:rPr>
          <w:rFonts w:ascii="Verdana" w:hAnsi="Verdana" w:cs="Calibri"/>
          <w:sz w:val="20"/>
          <w:szCs w:val="20"/>
          <w:lang w:val="en-GB"/>
        </w:rPr>
      </w:pPr>
      <w:r w:rsidRPr="00C94B8E">
        <w:rPr>
          <w:rFonts w:ascii="Verdana" w:hAnsi="Verdana" w:cs="Calibri"/>
          <w:sz w:val="20"/>
          <w:szCs w:val="20"/>
          <w:lang w:val="en-GB"/>
        </w:rPr>
        <w:t xml:space="preserve">Definition of scientific disciplines </w:t>
      </w:r>
      <w:r w:rsidR="008F094F" w:rsidRPr="00C94B8E">
        <w:rPr>
          <w:rFonts w:ascii="Verdana" w:hAnsi="Verdana" w:cs="Calibri"/>
          <w:sz w:val="20"/>
          <w:szCs w:val="20"/>
          <w:lang w:val="en-GB"/>
        </w:rPr>
        <w:t>(</w:t>
      </w:r>
      <w:r w:rsidR="000371E1" w:rsidRPr="00C94B8E">
        <w:rPr>
          <w:rFonts w:ascii="Verdana" w:hAnsi="Verdana" w:cs="Calibri"/>
          <w:sz w:val="20"/>
          <w:szCs w:val="20"/>
          <w:lang w:val="en-GB"/>
        </w:rPr>
        <w:t>hereinafter</w:t>
      </w:r>
      <w:r w:rsidR="008F094F" w:rsidRPr="00C94B8E">
        <w:rPr>
          <w:rFonts w:ascii="Verdana" w:hAnsi="Verdana" w:cs="Calibri"/>
          <w:sz w:val="20"/>
          <w:szCs w:val="20"/>
          <w:lang w:val="en-GB"/>
        </w:rPr>
        <w:t>: disciplin</w:t>
      </w:r>
      <w:r w:rsidR="000371E1" w:rsidRPr="00C94B8E">
        <w:rPr>
          <w:rFonts w:ascii="Verdana" w:hAnsi="Verdana" w:cs="Calibri"/>
          <w:sz w:val="20"/>
          <w:szCs w:val="20"/>
          <w:lang w:val="en-GB"/>
        </w:rPr>
        <w:t>es</w:t>
      </w:r>
      <w:r w:rsidR="008F094F" w:rsidRPr="00C94B8E">
        <w:rPr>
          <w:rFonts w:ascii="Verdana" w:hAnsi="Verdana" w:cs="Calibri"/>
          <w:sz w:val="20"/>
          <w:szCs w:val="20"/>
          <w:lang w:val="en-GB"/>
        </w:rPr>
        <w:t xml:space="preserve">) </w:t>
      </w:r>
      <w:r w:rsidR="000371E1" w:rsidRPr="00C94B8E">
        <w:rPr>
          <w:rFonts w:ascii="Verdana" w:hAnsi="Verdana" w:cs="Calibri"/>
          <w:sz w:val="20"/>
          <w:szCs w:val="20"/>
          <w:lang w:val="en-GB"/>
        </w:rPr>
        <w:t xml:space="preserve">according to the </w:t>
      </w:r>
      <w:r w:rsidR="008F094F" w:rsidRPr="00C94B8E">
        <w:rPr>
          <w:rFonts w:ascii="Verdana" w:hAnsi="Verdana" w:cs="Calibri"/>
          <w:sz w:val="20"/>
          <w:szCs w:val="20"/>
          <w:lang w:val="en-GB"/>
        </w:rPr>
        <w:t>Frascati</w:t>
      </w:r>
      <w:r w:rsidR="000371E1" w:rsidRPr="00C94B8E">
        <w:rPr>
          <w:rFonts w:ascii="Verdana" w:hAnsi="Verdana" w:cs="Calibri"/>
          <w:sz w:val="20"/>
          <w:szCs w:val="20"/>
          <w:lang w:val="en-GB"/>
        </w:rPr>
        <w:t xml:space="preserve"> classification</w:t>
      </w:r>
      <w:r w:rsidR="008F094F" w:rsidRPr="00C94B8E">
        <w:rPr>
          <w:rFonts w:ascii="Verdana" w:hAnsi="Verdana" w:cs="Calibri"/>
          <w:sz w:val="20"/>
          <w:szCs w:val="20"/>
          <w:lang w:val="en-GB"/>
        </w:rPr>
        <w:t>:</w:t>
      </w:r>
    </w:p>
    <w:p w14:paraId="214E62D4" w14:textId="77777777" w:rsidR="008F094F" w:rsidRPr="00C94B8E" w:rsidRDefault="008F094F" w:rsidP="008F094F">
      <w:pPr>
        <w:spacing w:after="0" w:line="240" w:lineRule="auto"/>
        <w:jc w:val="both"/>
        <w:rPr>
          <w:rFonts w:ascii="Verdana" w:hAnsi="Verdana" w:cs="Calibri"/>
          <w:i/>
          <w:sz w:val="16"/>
          <w:szCs w:val="20"/>
          <w:lang w:val="en-GB"/>
        </w:rPr>
      </w:pPr>
      <w:r w:rsidRPr="00C94B8E">
        <w:rPr>
          <w:rFonts w:ascii="Verdana" w:hAnsi="Verdana" w:cs="Calibri"/>
          <w:i/>
          <w:sz w:val="16"/>
          <w:szCs w:val="20"/>
          <w:lang w:val="en-GB"/>
        </w:rPr>
        <w:t>(</w:t>
      </w:r>
      <w:r w:rsidR="000371E1" w:rsidRPr="00C94B8E">
        <w:rPr>
          <w:rFonts w:ascii="Verdana" w:hAnsi="Verdana" w:cs="Calibri"/>
          <w:i/>
          <w:sz w:val="16"/>
          <w:szCs w:val="20"/>
          <w:lang w:val="en-GB"/>
        </w:rPr>
        <w:t>Mark the majority field</w:t>
      </w:r>
      <w:r w:rsidRPr="00C94B8E">
        <w:rPr>
          <w:rFonts w:ascii="Verdana" w:hAnsi="Verdana" w:cs="Calibri"/>
          <w:i/>
          <w:sz w:val="16"/>
          <w:szCs w:val="20"/>
          <w:lang w:val="en-GB"/>
        </w:rPr>
        <w:t xml:space="preserve">, </w:t>
      </w:r>
      <w:r w:rsidR="000371E1" w:rsidRPr="00C94B8E">
        <w:rPr>
          <w:rFonts w:ascii="Verdana" w:hAnsi="Verdana" w:cs="Calibri"/>
          <w:i/>
          <w:sz w:val="16"/>
          <w:szCs w:val="20"/>
          <w:lang w:val="en-GB"/>
        </w:rPr>
        <w:t>indicate the others in the justification</w:t>
      </w:r>
      <w:r w:rsidRPr="00C94B8E">
        <w:rPr>
          <w:rFonts w:ascii="Verdana" w:hAnsi="Verdana" w:cs="Calibri"/>
          <w:i/>
          <w:sz w:val="16"/>
          <w:szCs w:val="20"/>
          <w:lang w:val="en-GB"/>
        </w:rPr>
        <w:t>.)</w:t>
      </w: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821"/>
        <w:gridCol w:w="4449"/>
      </w:tblGrid>
      <w:tr w:rsidR="008F094F" w:rsidRPr="00C94B8E" w14:paraId="06C64323" w14:textId="77777777" w:rsidTr="008A1B22">
        <w:trPr>
          <w:trHeight w:val="464"/>
        </w:trPr>
        <w:tc>
          <w:tcPr>
            <w:tcW w:w="4821" w:type="dxa"/>
            <w:tcBorders>
              <w:right w:val="nil"/>
            </w:tcBorders>
          </w:tcPr>
          <w:p w14:paraId="573223A6" w14:textId="77777777" w:rsidR="008F094F" w:rsidRPr="00C94B8E" w:rsidRDefault="00436282" w:rsidP="008A1B22">
            <w:pPr>
              <w:pStyle w:val="Revizija"/>
              <w:jc w:val="both"/>
              <w:rPr>
                <w:rFonts w:ascii="Verdana" w:hAnsi="Verdana" w:cs="Calibri"/>
                <w:sz w:val="20"/>
                <w:szCs w:val="20"/>
                <w:lang w:val="en-GB"/>
              </w:rPr>
            </w:pPr>
            <w:r w:rsidRPr="00C94B8E">
              <w:rPr>
                <w:rFonts w:ascii="Verdana" w:hAnsi="Verdana" w:cs="Calibri"/>
                <w:sz w:val="20"/>
                <w:szCs w:val="20"/>
                <w:lang w:val="en-GB"/>
              </w:rPr>
              <w:fldChar w:fldCharType="begin">
                <w:ffData>
                  <w:name w:val=""/>
                  <w:enabled/>
                  <w:calcOnExit w:val="0"/>
                  <w:checkBox>
                    <w:sizeAuto/>
                    <w:default w:val="0"/>
                  </w:checkBox>
                </w:ffData>
              </w:fldChar>
            </w:r>
            <w:r w:rsidR="008F094F"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008F094F" w:rsidRPr="00C94B8E">
              <w:rPr>
                <w:rFonts w:ascii="Verdana" w:hAnsi="Verdana" w:cs="Calibri"/>
                <w:sz w:val="20"/>
                <w:szCs w:val="20"/>
                <w:lang w:val="en-GB"/>
              </w:rPr>
              <w:t xml:space="preserve"> </w:t>
            </w:r>
            <w:r w:rsidR="000371E1" w:rsidRPr="00C94B8E">
              <w:rPr>
                <w:rFonts w:ascii="Verdana" w:hAnsi="Verdana" w:cs="Calibri"/>
                <w:sz w:val="20"/>
                <w:szCs w:val="20"/>
                <w:lang w:val="en-GB"/>
              </w:rPr>
              <w:t>Natural sciences and mathematics</w:t>
            </w:r>
          </w:p>
          <w:p w14:paraId="398E7FD5" w14:textId="77777777" w:rsidR="008F094F" w:rsidRPr="00C94B8E" w:rsidRDefault="00436282" w:rsidP="008A1B22">
            <w:pPr>
              <w:pStyle w:val="Revizija"/>
              <w:jc w:val="both"/>
              <w:rPr>
                <w:rFonts w:ascii="Verdana" w:hAnsi="Verdana" w:cs="Calibri"/>
                <w:sz w:val="20"/>
                <w:szCs w:val="20"/>
                <w:lang w:val="en-GB"/>
              </w:rPr>
            </w:pPr>
            <w:r w:rsidRPr="00C94B8E">
              <w:rPr>
                <w:rFonts w:ascii="Verdana" w:hAnsi="Verdana" w:cs="Calibri"/>
                <w:sz w:val="20"/>
                <w:szCs w:val="20"/>
                <w:lang w:val="en-GB"/>
              </w:rPr>
              <w:fldChar w:fldCharType="begin">
                <w:ffData>
                  <w:name w:val=""/>
                  <w:enabled/>
                  <w:calcOnExit w:val="0"/>
                  <w:checkBox>
                    <w:sizeAuto/>
                    <w:default w:val="0"/>
                  </w:checkBox>
                </w:ffData>
              </w:fldChar>
            </w:r>
            <w:r w:rsidR="008F094F"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008F094F" w:rsidRPr="00C94B8E">
              <w:rPr>
                <w:rFonts w:ascii="Verdana" w:hAnsi="Verdana" w:cs="Calibri"/>
                <w:sz w:val="20"/>
                <w:szCs w:val="20"/>
                <w:lang w:val="en-GB"/>
              </w:rPr>
              <w:t xml:space="preserve"> </w:t>
            </w:r>
            <w:r w:rsidR="000371E1" w:rsidRPr="00C94B8E">
              <w:rPr>
                <w:rFonts w:ascii="Verdana" w:hAnsi="Verdana" w:cs="Calibri"/>
                <w:sz w:val="20"/>
                <w:szCs w:val="20"/>
                <w:lang w:val="en-GB"/>
              </w:rPr>
              <w:t>Engineering and technology</w:t>
            </w:r>
          </w:p>
          <w:p w14:paraId="2ACAD0C4" w14:textId="77777777" w:rsidR="008F094F" w:rsidRPr="00C94B8E" w:rsidRDefault="00436282" w:rsidP="008A1B22">
            <w:pPr>
              <w:pStyle w:val="Revizija"/>
              <w:jc w:val="both"/>
              <w:rPr>
                <w:rFonts w:ascii="Verdana" w:hAnsi="Verdana" w:cs="Calibri"/>
                <w:sz w:val="20"/>
                <w:szCs w:val="20"/>
                <w:lang w:val="en-GB"/>
              </w:rPr>
            </w:pPr>
            <w:r w:rsidRPr="00C94B8E">
              <w:rPr>
                <w:rFonts w:ascii="Verdana" w:hAnsi="Verdana" w:cs="Calibri"/>
                <w:sz w:val="20"/>
                <w:szCs w:val="20"/>
                <w:lang w:val="en-GB"/>
              </w:rPr>
              <w:fldChar w:fldCharType="begin">
                <w:ffData>
                  <w:name w:val=""/>
                  <w:enabled/>
                  <w:calcOnExit w:val="0"/>
                  <w:checkBox>
                    <w:sizeAuto/>
                    <w:default w:val="0"/>
                  </w:checkBox>
                </w:ffData>
              </w:fldChar>
            </w:r>
            <w:r w:rsidR="008F094F"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008F094F" w:rsidRPr="00C94B8E">
              <w:rPr>
                <w:rFonts w:ascii="Verdana" w:hAnsi="Verdana" w:cs="Calibri"/>
                <w:sz w:val="20"/>
                <w:szCs w:val="20"/>
                <w:lang w:val="en-GB"/>
              </w:rPr>
              <w:t xml:space="preserve"> </w:t>
            </w:r>
            <w:r w:rsidR="000371E1" w:rsidRPr="00C94B8E">
              <w:rPr>
                <w:rFonts w:ascii="Verdana" w:hAnsi="Verdana" w:cs="Calibri"/>
                <w:sz w:val="20"/>
                <w:szCs w:val="20"/>
                <w:lang w:val="en-GB"/>
              </w:rPr>
              <w:t>Medical and Health sciences</w:t>
            </w:r>
          </w:p>
          <w:p w14:paraId="41B7C67F" w14:textId="77777777" w:rsidR="008F094F" w:rsidRPr="00C94B8E" w:rsidRDefault="00436282" w:rsidP="008A1B22">
            <w:pPr>
              <w:pStyle w:val="Revizija"/>
              <w:jc w:val="both"/>
              <w:rPr>
                <w:rFonts w:ascii="Verdana" w:hAnsi="Verdana" w:cs="Calibri"/>
                <w:sz w:val="20"/>
                <w:szCs w:val="20"/>
                <w:lang w:val="en-GB"/>
              </w:rPr>
            </w:pPr>
            <w:r w:rsidRPr="00C94B8E">
              <w:rPr>
                <w:rFonts w:ascii="Verdana" w:hAnsi="Verdana" w:cs="Calibri"/>
                <w:sz w:val="20"/>
                <w:szCs w:val="20"/>
                <w:lang w:val="en-GB"/>
              </w:rPr>
              <w:fldChar w:fldCharType="begin">
                <w:ffData>
                  <w:name w:val=""/>
                  <w:enabled/>
                  <w:calcOnExit w:val="0"/>
                  <w:checkBox>
                    <w:sizeAuto/>
                    <w:default w:val="0"/>
                  </w:checkBox>
                </w:ffData>
              </w:fldChar>
            </w:r>
            <w:r w:rsidR="008F094F"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008F094F" w:rsidRPr="00C94B8E">
              <w:rPr>
                <w:rFonts w:ascii="Verdana" w:hAnsi="Verdana" w:cs="Calibri"/>
                <w:sz w:val="20"/>
                <w:szCs w:val="20"/>
                <w:lang w:val="en-GB"/>
              </w:rPr>
              <w:t xml:space="preserve"> </w:t>
            </w:r>
            <w:r w:rsidR="000371E1" w:rsidRPr="00C94B8E">
              <w:rPr>
                <w:rFonts w:ascii="Verdana" w:hAnsi="Verdana" w:cs="Calibri"/>
                <w:sz w:val="20"/>
                <w:szCs w:val="20"/>
                <w:lang w:val="en-GB"/>
              </w:rPr>
              <w:t>Agricultural sciences</w:t>
            </w:r>
          </w:p>
        </w:tc>
        <w:tc>
          <w:tcPr>
            <w:tcW w:w="4449" w:type="dxa"/>
            <w:tcBorders>
              <w:left w:val="nil"/>
            </w:tcBorders>
          </w:tcPr>
          <w:p w14:paraId="4246C111" w14:textId="77777777" w:rsidR="008F094F" w:rsidRPr="00C94B8E" w:rsidRDefault="00436282" w:rsidP="008A1B22">
            <w:pPr>
              <w:pStyle w:val="Revizija"/>
              <w:jc w:val="both"/>
              <w:rPr>
                <w:rFonts w:ascii="Verdana" w:hAnsi="Verdana" w:cs="Calibri"/>
                <w:sz w:val="20"/>
                <w:szCs w:val="20"/>
                <w:lang w:val="en-GB"/>
              </w:rPr>
            </w:pPr>
            <w:r w:rsidRPr="00C94B8E">
              <w:rPr>
                <w:rFonts w:ascii="Verdana" w:hAnsi="Verdana" w:cs="Calibri"/>
                <w:sz w:val="20"/>
                <w:szCs w:val="20"/>
                <w:lang w:val="en-GB"/>
              </w:rPr>
              <w:fldChar w:fldCharType="begin">
                <w:ffData>
                  <w:name w:val=""/>
                  <w:enabled/>
                  <w:calcOnExit w:val="0"/>
                  <w:checkBox>
                    <w:sizeAuto/>
                    <w:default w:val="0"/>
                  </w:checkBox>
                </w:ffData>
              </w:fldChar>
            </w:r>
            <w:r w:rsidR="008F094F"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008F094F" w:rsidRPr="00C94B8E">
              <w:rPr>
                <w:rFonts w:ascii="Verdana" w:hAnsi="Verdana" w:cs="Calibri"/>
                <w:sz w:val="20"/>
                <w:szCs w:val="20"/>
                <w:lang w:val="en-GB"/>
              </w:rPr>
              <w:t xml:space="preserve"> </w:t>
            </w:r>
            <w:r w:rsidR="000371E1" w:rsidRPr="00C94B8E">
              <w:rPr>
                <w:rFonts w:ascii="Verdana" w:hAnsi="Verdana" w:cs="Calibri"/>
                <w:sz w:val="20"/>
                <w:szCs w:val="20"/>
                <w:lang w:val="en-GB"/>
              </w:rPr>
              <w:t>Social sciences</w:t>
            </w:r>
          </w:p>
          <w:p w14:paraId="2F69753B" w14:textId="77777777" w:rsidR="008F094F" w:rsidRPr="00C94B8E" w:rsidRDefault="00436282" w:rsidP="008A1B22">
            <w:pPr>
              <w:pStyle w:val="Revizija"/>
              <w:jc w:val="both"/>
              <w:rPr>
                <w:rFonts w:ascii="Verdana" w:hAnsi="Verdana" w:cs="Calibri"/>
                <w:sz w:val="20"/>
                <w:szCs w:val="20"/>
                <w:lang w:val="en-GB"/>
              </w:rPr>
            </w:pPr>
            <w:r w:rsidRPr="00C94B8E">
              <w:rPr>
                <w:rFonts w:ascii="Verdana" w:hAnsi="Verdana" w:cs="Calibri"/>
                <w:sz w:val="20"/>
                <w:szCs w:val="20"/>
                <w:lang w:val="en-GB"/>
              </w:rPr>
              <w:fldChar w:fldCharType="begin">
                <w:ffData>
                  <w:name w:val=""/>
                  <w:enabled/>
                  <w:calcOnExit w:val="0"/>
                  <w:checkBox>
                    <w:sizeAuto/>
                    <w:default w:val="0"/>
                  </w:checkBox>
                </w:ffData>
              </w:fldChar>
            </w:r>
            <w:r w:rsidR="008F094F"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008F094F" w:rsidRPr="00C94B8E">
              <w:rPr>
                <w:rFonts w:ascii="Verdana" w:hAnsi="Verdana" w:cs="Calibri"/>
                <w:sz w:val="20"/>
                <w:szCs w:val="20"/>
                <w:lang w:val="en-GB"/>
              </w:rPr>
              <w:t xml:space="preserve"> </w:t>
            </w:r>
            <w:r w:rsidR="000371E1" w:rsidRPr="00C94B8E">
              <w:rPr>
                <w:rFonts w:ascii="Verdana" w:hAnsi="Verdana" w:cs="Calibri"/>
                <w:sz w:val="20"/>
                <w:szCs w:val="20"/>
                <w:lang w:val="en-GB"/>
              </w:rPr>
              <w:t>Humanities</w:t>
            </w:r>
          </w:p>
          <w:p w14:paraId="7BC319EB" w14:textId="77777777" w:rsidR="008F094F" w:rsidRPr="00C94B8E" w:rsidRDefault="00436282" w:rsidP="008A1B22">
            <w:pPr>
              <w:pStyle w:val="Revizija"/>
              <w:jc w:val="both"/>
              <w:rPr>
                <w:rFonts w:ascii="Verdana" w:hAnsi="Verdana" w:cs="Calibri"/>
                <w:sz w:val="20"/>
                <w:szCs w:val="20"/>
                <w:lang w:val="en-GB"/>
              </w:rPr>
            </w:pPr>
            <w:r w:rsidRPr="00C94B8E">
              <w:rPr>
                <w:rFonts w:ascii="Verdana" w:hAnsi="Verdana" w:cs="Calibri"/>
                <w:sz w:val="20"/>
                <w:szCs w:val="20"/>
                <w:lang w:val="en-GB"/>
              </w:rPr>
              <w:fldChar w:fldCharType="begin">
                <w:ffData>
                  <w:name w:val=""/>
                  <w:enabled/>
                  <w:calcOnExit w:val="0"/>
                  <w:checkBox>
                    <w:sizeAuto/>
                    <w:default w:val="0"/>
                  </w:checkBox>
                </w:ffData>
              </w:fldChar>
            </w:r>
            <w:r w:rsidR="008F094F"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008F094F" w:rsidRPr="00C94B8E">
              <w:rPr>
                <w:rFonts w:ascii="Verdana" w:hAnsi="Verdana" w:cs="Calibri"/>
                <w:sz w:val="20"/>
                <w:szCs w:val="20"/>
                <w:lang w:val="en-GB"/>
              </w:rPr>
              <w:t xml:space="preserve"> </w:t>
            </w:r>
            <w:r w:rsidR="000371E1" w:rsidRPr="00C94B8E">
              <w:rPr>
                <w:rFonts w:ascii="Verdana" w:hAnsi="Verdana" w:cs="Calibri"/>
                <w:sz w:val="20"/>
                <w:szCs w:val="20"/>
                <w:lang w:val="en-GB"/>
              </w:rPr>
              <w:t>Other sciences</w:t>
            </w:r>
          </w:p>
        </w:tc>
      </w:tr>
    </w:tbl>
    <w:p w14:paraId="7F0A4571" w14:textId="77777777" w:rsidR="008F094F" w:rsidRPr="00C94B8E" w:rsidRDefault="008F094F" w:rsidP="008F094F">
      <w:pPr>
        <w:spacing w:after="0" w:line="240" w:lineRule="auto"/>
        <w:jc w:val="both"/>
        <w:rPr>
          <w:rFonts w:ascii="Verdana" w:hAnsi="Verdana" w:cs="Calibri"/>
          <w:sz w:val="20"/>
          <w:szCs w:val="20"/>
          <w:lang w:val="en-GB"/>
        </w:rPr>
      </w:pPr>
    </w:p>
    <w:p w14:paraId="4816F4F0" w14:textId="77777777" w:rsidR="008F094F" w:rsidRPr="00C94B8E" w:rsidRDefault="009C5D07" w:rsidP="008F094F">
      <w:pPr>
        <w:spacing w:after="0" w:line="240" w:lineRule="auto"/>
        <w:jc w:val="both"/>
        <w:rPr>
          <w:rFonts w:ascii="Verdana" w:hAnsi="Verdana" w:cs="Calibri"/>
          <w:sz w:val="20"/>
          <w:szCs w:val="20"/>
          <w:lang w:val="en-GB"/>
        </w:rPr>
      </w:pPr>
      <w:r w:rsidRPr="00C94B8E">
        <w:rPr>
          <w:rFonts w:ascii="Verdana" w:hAnsi="Verdana" w:cs="Calibri"/>
          <w:sz w:val="20"/>
          <w:szCs w:val="20"/>
          <w:lang w:val="en-GB"/>
        </w:rPr>
        <w:t>Art</w:t>
      </w:r>
      <w:r w:rsidR="000371E1" w:rsidRPr="00C94B8E">
        <w:rPr>
          <w:rFonts w:ascii="Verdana" w:hAnsi="Verdana" w:cs="Calibri"/>
          <w:sz w:val="20"/>
          <w:szCs w:val="20"/>
          <w:lang w:val="en-GB"/>
        </w:rPr>
        <w:t>s</w:t>
      </w:r>
      <w:r w:rsidR="008F094F" w:rsidRPr="00C94B8E">
        <w:rPr>
          <w:rFonts w:ascii="Verdana" w:hAnsi="Verdana" w:cs="Calibri"/>
          <w:sz w:val="20"/>
          <w:szCs w:val="20"/>
          <w:lang w:val="en-GB"/>
        </w:rPr>
        <w:t xml:space="preserve">: </w:t>
      </w:r>
    </w:p>
    <w:tbl>
      <w:tblPr>
        <w:tblW w:w="92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270"/>
      </w:tblGrid>
      <w:tr w:rsidR="008F094F" w:rsidRPr="00C94B8E" w14:paraId="550A476B" w14:textId="77777777" w:rsidTr="008A1B22">
        <w:trPr>
          <w:trHeight w:val="550"/>
        </w:trPr>
        <w:tc>
          <w:tcPr>
            <w:tcW w:w="9270" w:type="dxa"/>
            <w:tcMar>
              <w:top w:w="0" w:type="dxa"/>
              <w:left w:w="108" w:type="dxa"/>
              <w:bottom w:w="0" w:type="dxa"/>
              <w:right w:w="108" w:type="dxa"/>
            </w:tcMar>
          </w:tcPr>
          <w:p w14:paraId="33BF82D0" w14:textId="77777777" w:rsidR="008F094F" w:rsidRPr="00C94B8E" w:rsidRDefault="009C5D07" w:rsidP="008A1B22">
            <w:pPr>
              <w:spacing w:after="0" w:line="240" w:lineRule="auto"/>
              <w:jc w:val="both"/>
              <w:rPr>
                <w:rFonts w:ascii="Verdana" w:hAnsi="Verdana" w:cs="Calibri"/>
                <w:sz w:val="20"/>
                <w:szCs w:val="20"/>
                <w:lang w:val="en-GB"/>
              </w:rPr>
            </w:pPr>
            <w:r w:rsidRPr="00C94B8E">
              <w:rPr>
                <w:rFonts w:ascii="Verdana" w:hAnsi="Verdana" w:cs="Calibri"/>
                <w:sz w:val="20"/>
                <w:szCs w:val="20"/>
                <w:lang w:val="en-GB"/>
              </w:rPr>
              <w:t>Explanation</w:t>
            </w:r>
            <w:r w:rsidR="008F094F" w:rsidRPr="00C94B8E">
              <w:rPr>
                <w:rFonts w:ascii="Verdana" w:hAnsi="Verdana" w:cs="Calibri"/>
                <w:sz w:val="20"/>
                <w:szCs w:val="20"/>
                <w:lang w:val="en-GB"/>
              </w:rPr>
              <w:t>:</w:t>
            </w:r>
          </w:p>
        </w:tc>
      </w:tr>
    </w:tbl>
    <w:p w14:paraId="0662B641" w14:textId="77777777" w:rsidR="008F094F" w:rsidRPr="00C94B8E" w:rsidRDefault="008F094F" w:rsidP="008F094F">
      <w:pPr>
        <w:spacing w:after="0" w:line="240" w:lineRule="auto"/>
        <w:ind w:left="360"/>
        <w:jc w:val="both"/>
        <w:rPr>
          <w:rFonts w:ascii="Verdana" w:hAnsi="Verdana" w:cs="Calibri"/>
          <w:sz w:val="20"/>
          <w:szCs w:val="20"/>
          <w:lang w:val="en-GB"/>
        </w:rPr>
      </w:pPr>
    </w:p>
    <w:p w14:paraId="13F6A20D" w14:textId="164A2491" w:rsidR="008F094F" w:rsidRPr="00C94B8E" w:rsidRDefault="000371E1" w:rsidP="008F094F">
      <w:pPr>
        <w:spacing w:after="0" w:line="240" w:lineRule="auto"/>
        <w:jc w:val="both"/>
        <w:rPr>
          <w:rFonts w:ascii="Verdana" w:hAnsi="Verdana" w:cs="Calibri"/>
          <w:sz w:val="20"/>
          <w:szCs w:val="20"/>
          <w:highlight w:val="yellow"/>
          <w:lang w:val="en-GB"/>
        </w:rPr>
      </w:pPr>
      <w:r w:rsidRPr="00C94B8E">
        <w:rPr>
          <w:rFonts w:ascii="Verdana" w:hAnsi="Verdana" w:cs="Calibri"/>
          <w:sz w:val="20"/>
          <w:szCs w:val="20"/>
          <w:lang w:val="en-GB"/>
        </w:rPr>
        <w:t xml:space="preserve">Classification to </w:t>
      </w:r>
      <w:r w:rsidR="000A3EF2">
        <w:rPr>
          <w:rFonts w:ascii="Verdana" w:hAnsi="Verdana" w:cs="Calibri"/>
          <w:sz w:val="20"/>
          <w:szCs w:val="20"/>
          <w:lang w:val="en-GB"/>
        </w:rPr>
        <w:t>the Slovenian Qualifications Framework (</w:t>
      </w:r>
      <w:r w:rsidR="008F094F" w:rsidRPr="00AA5ABC">
        <w:rPr>
          <w:rFonts w:ascii="Verdana" w:hAnsi="Verdana" w:cs="Calibri"/>
          <w:sz w:val="20"/>
          <w:szCs w:val="20"/>
          <w:lang w:val="en-GB"/>
        </w:rPr>
        <w:t>S</w:t>
      </w:r>
      <w:r w:rsidR="000A3EF2" w:rsidRPr="00AA5ABC">
        <w:rPr>
          <w:rFonts w:ascii="Verdana" w:hAnsi="Verdana" w:cs="Calibri"/>
          <w:sz w:val="20"/>
          <w:szCs w:val="20"/>
          <w:lang w:val="en-GB"/>
        </w:rPr>
        <w:t>QF)</w:t>
      </w:r>
      <w:r w:rsidR="008F094F" w:rsidRPr="00AA5ABC">
        <w:rPr>
          <w:rFonts w:ascii="Verdana" w:hAnsi="Verdana" w:cs="Calibri"/>
          <w:sz w:val="20"/>
          <w:szCs w:val="20"/>
          <w:lang w:val="en-GB"/>
        </w:rPr>
        <w:t xml:space="preserve">, </w:t>
      </w:r>
      <w:r w:rsidR="000A3EF2" w:rsidRPr="00AA5ABC">
        <w:rPr>
          <w:rFonts w:ascii="Verdana" w:hAnsi="Verdana" w:cs="Calibri"/>
          <w:sz w:val="20"/>
          <w:szCs w:val="20"/>
          <w:lang w:val="en-GB"/>
        </w:rPr>
        <w:t>European Qualifications Framework (EQF), and European Higher Education Qualifications Framework (EHEQF)</w:t>
      </w:r>
      <w:r w:rsidR="008F094F" w:rsidRPr="00AA5ABC">
        <w:rPr>
          <w:rFonts w:ascii="Verdana" w:hAnsi="Verdana" w:cs="Calibri"/>
          <w:sz w:val="20"/>
          <w:szCs w:val="20"/>
          <w:lang w:val="en-GB"/>
        </w:rPr>
        <w:t>:</w:t>
      </w: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270"/>
      </w:tblGrid>
      <w:tr w:rsidR="008F094F" w:rsidRPr="00C94B8E" w14:paraId="3ACE8745" w14:textId="77777777" w:rsidTr="008A1B22">
        <w:trPr>
          <w:trHeight w:val="464"/>
        </w:trPr>
        <w:tc>
          <w:tcPr>
            <w:tcW w:w="9272" w:type="dxa"/>
          </w:tcPr>
          <w:p w14:paraId="77B3764E" w14:textId="77777777" w:rsidR="008F094F" w:rsidRPr="00C94B8E" w:rsidRDefault="009C5D07" w:rsidP="008A1B22">
            <w:pPr>
              <w:pStyle w:val="Revizija"/>
              <w:jc w:val="both"/>
              <w:rPr>
                <w:rFonts w:ascii="Verdana" w:hAnsi="Verdana" w:cs="Calibri"/>
                <w:sz w:val="20"/>
                <w:szCs w:val="20"/>
                <w:highlight w:val="yellow"/>
                <w:lang w:val="en-GB"/>
              </w:rPr>
            </w:pPr>
            <w:r w:rsidRPr="00C94B8E">
              <w:rPr>
                <w:rFonts w:ascii="Verdana" w:hAnsi="Verdana" w:cs="Calibri"/>
                <w:sz w:val="20"/>
                <w:szCs w:val="20"/>
                <w:lang w:val="en-GB"/>
              </w:rPr>
              <w:t>Justification</w:t>
            </w:r>
            <w:r w:rsidR="008F094F" w:rsidRPr="00C94B8E">
              <w:rPr>
                <w:rFonts w:ascii="Verdana" w:hAnsi="Verdana" w:cs="Calibri"/>
                <w:sz w:val="20"/>
                <w:szCs w:val="20"/>
                <w:lang w:val="en-GB"/>
              </w:rPr>
              <w:t>:</w:t>
            </w:r>
          </w:p>
        </w:tc>
      </w:tr>
    </w:tbl>
    <w:p w14:paraId="20284280" w14:textId="77777777" w:rsidR="008F094F" w:rsidRPr="00C94B8E" w:rsidRDefault="008F094F" w:rsidP="008F094F">
      <w:pPr>
        <w:spacing w:after="0" w:line="240" w:lineRule="auto"/>
        <w:jc w:val="both"/>
        <w:rPr>
          <w:rFonts w:ascii="Verdana" w:hAnsi="Verdana" w:cs="Calibri"/>
          <w:b/>
          <w:sz w:val="20"/>
          <w:szCs w:val="20"/>
          <w:highlight w:val="yellow"/>
          <w:lang w:val="en-GB"/>
        </w:rPr>
      </w:pPr>
    </w:p>
    <w:p w14:paraId="438BF993" w14:textId="77777777" w:rsidR="008F094F" w:rsidRPr="00C94B8E" w:rsidRDefault="000371E1" w:rsidP="008F094F">
      <w:pPr>
        <w:spacing w:after="0" w:line="240" w:lineRule="auto"/>
        <w:jc w:val="both"/>
        <w:rPr>
          <w:rFonts w:ascii="Verdana" w:hAnsi="Verdana" w:cs="Arial"/>
          <w:sz w:val="20"/>
          <w:szCs w:val="20"/>
          <w:lang w:val="en-GB"/>
        </w:rPr>
      </w:pPr>
      <w:r w:rsidRPr="00C94B8E">
        <w:rPr>
          <w:rFonts w:ascii="Verdana" w:hAnsi="Verdana" w:cs="Arial"/>
          <w:sz w:val="20"/>
          <w:szCs w:val="20"/>
          <w:lang w:val="en-GB"/>
        </w:rPr>
        <w:t>Professional/scientific title(s)</w:t>
      </w:r>
      <w:r w:rsidR="008F094F" w:rsidRPr="00C94B8E">
        <w:rPr>
          <w:rFonts w:ascii="Verdana" w:hAnsi="Verdana" w:cs="Arial"/>
          <w:sz w:val="20"/>
          <w:szCs w:val="20"/>
          <w:lang w:val="en-GB"/>
        </w:rPr>
        <w:t>:</w:t>
      </w:r>
    </w:p>
    <w:p w14:paraId="6BF24468" w14:textId="77777777" w:rsidR="008F094F" w:rsidRPr="00C94B8E" w:rsidRDefault="000371E1" w:rsidP="008F094F">
      <w:pPr>
        <w:numPr>
          <w:ilvl w:val="0"/>
          <w:numId w:val="96"/>
        </w:numPr>
        <w:spacing w:after="0" w:line="240" w:lineRule="auto"/>
        <w:ind w:left="720"/>
        <w:jc w:val="both"/>
        <w:rPr>
          <w:rFonts w:ascii="Verdana" w:hAnsi="Verdana" w:cs="Arial"/>
          <w:sz w:val="20"/>
          <w:szCs w:val="20"/>
          <w:lang w:val="en-GB"/>
        </w:rPr>
      </w:pPr>
      <w:r w:rsidRPr="00C94B8E">
        <w:rPr>
          <w:rFonts w:ascii="Verdana" w:hAnsi="Verdana" w:cs="Arial"/>
          <w:sz w:val="20"/>
          <w:szCs w:val="20"/>
          <w:lang w:val="en-GB"/>
        </w:rPr>
        <w:t>female form</w:t>
      </w:r>
      <w:r w:rsidR="008F094F" w:rsidRPr="00C94B8E">
        <w:rPr>
          <w:rFonts w:ascii="Verdana" w:hAnsi="Verdana" w:cs="Arial"/>
          <w:sz w:val="20"/>
          <w:szCs w:val="20"/>
          <w:lang w:val="en-GB"/>
        </w:rPr>
        <w:t>:__________</w:t>
      </w:r>
    </w:p>
    <w:p w14:paraId="483738FA" w14:textId="77777777" w:rsidR="008F094F" w:rsidRPr="00C94B8E" w:rsidRDefault="000371E1" w:rsidP="008F094F">
      <w:pPr>
        <w:numPr>
          <w:ilvl w:val="0"/>
          <w:numId w:val="96"/>
        </w:numPr>
        <w:spacing w:after="0" w:line="240" w:lineRule="auto"/>
        <w:ind w:left="720"/>
        <w:jc w:val="both"/>
        <w:rPr>
          <w:rFonts w:ascii="Verdana" w:hAnsi="Verdana" w:cs="Arial"/>
          <w:sz w:val="20"/>
          <w:szCs w:val="20"/>
          <w:lang w:val="en-GB"/>
        </w:rPr>
      </w:pPr>
      <w:r w:rsidRPr="00C94B8E">
        <w:rPr>
          <w:rFonts w:ascii="Verdana" w:hAnsi="Verdana" w:cs="Arial"/>
          <w:sz w:val="20"/>
          <w:szCs w:val="20"/>
          <w:lang w:val="en-GB"/>
        </w:rPr>
        <w:t>male form</w:t>
      </w:r>
      <w:r w:rsidR="008F094F" w:rsidRPr="00C94B8E">
        <w:rPr>
          <w:rFonts w:ascii="Verdana" w:hAnsi="Verdana" w:cs="Arial"/>
          <w:sz w:val="20"/>
          <w:szCs w:val="20"/>
          <w:lang w:val="en-GB"/>
        </w:rPr>
        <w:t>: __________</w:t>
      </w:r>
    </w:p>
    <w:p w14:paraId="09919794" w14:textId="77777777" w:rsidR="008F094F" w:rsidRPr="00C94B8E" w:rsidRDefault="000371E1" w:rsidP="008F094F">
      <w:pPr>
        <w:numPr>
          <w:ilvl w:val="0"/>
          <w:numId w:val="96"/>
        </w:numPr>
        <w:spacing w:after="0" w:line="240" w:lineRule="auto"/>
        <w:ind w:left="720"/>
        <w:jc w:val="both"/>
        <w:rPr>
          <w:rFonts w:ascii="Verdana" w:hAnsi="Verdana" w:cs="Arial"/>
          <w:sz w:val="20"/>
          <w:szCs w:val="20"/>
          <w:lang w:val="en-GB"/>
        </w:rPr>
      </w:pPr>
      <w:r w:rsidRPr="00C94B8E">
        <w:rPr>
          <w:rFonts w:ascii="Verdana" w:hAnsi="Verdana" w:cs="Arial"/>
          <w:sz w:val="20"/>
          <w:szCs w:val="20"/>
          <w:lang w:val="en-GB"/>
        </w:rPr>
        <w:t>abbreviation</w:t>
      </w:r>
      <w:r w:rsidR="008F094F" w:rsidRPr="00C94B8E">
        <w:rPr>
          <w:rFonts w:ascii="Verdana" w:hAnsi="Verdana" w:cs="Arial"/>
          <w:sz w:val="20"/>
          <w:szCs w:val="20"/>
          <w:lang w:val="en-GB"/>
        </w:rPr>
        <w:t>: __________</w:t>
      </w:r>
    </w:p>
    <w:p w14:paraId="3170CA8E" w14:textId="77777777" w:rsidR="008F094F" w:rsidRPr="00C94B8E" w:rsidRDefault="008F094F" w:rsidP="008F094F">
      <w:pPr>
        <w:spacing w:after="0" w:line="240" w:lineRule="auto"/>
        <w:jc w:val="both"/>
        <w:rPr>
          <w:rFonts w:ascii="Verdana" w:hAnsi="Verdana" w:cs="Calibri"/>
          <w:b/>
          <w:sz w:val="20"/>
          <w:szCs w:val="20"/>
          <w:highlight w:val="yellow"/>
          <w:lang w:val="en-GB"/>
        </w:rPr>
      </w:pPr>
    </w:p>
    <w:p w14:paraId="4F176F7E" w14:textId="77777777" w:rsidR="008F094F" w:rsidRPr="00C94B8E" w:rsidRDefault="008F094F" w:rsidP="008F094F">
      <w:pPr>
        <w:spacing w:after="0" w:line="240" w:lineRule="auto"/>
        <w:jc w:val="both"/>
        <w:rPr>
          <w:rFonts w:ascii="Verdana" w:hAnsi="Verdana"/>
          <w:b/>
          <w:sz w:val="20"/>
          <w:szCs w:val="20"/>
          <w:lang w:val="en-GB"/>
        </w:rPr>
      </w:pPr>
      <w:r w:rsidRPr="00C94B8E">
        <w:rPr>
          <w:rFonts w:ascii="Verdana" w:hAnsi="Verdana"/>
          <w:b/>
          <w:sz w:val="20"/>
          <w:szCs w:val="20"/>
          <w:lang w:val="en-GB"/>
        </w:rPr>
        <w:t xml:space="preserve">C. </w:t>
      </w:r>
      <w:r w:rsidR="009C5D07" w:rsidRPr="00C94B8E">
        <w:rPr>
          <w:rFonts w:ascii="Verdana" w:hAnsi="Verdana"/>
          <w:b/>
          <w:sz w:val="20"/>
          <w:szCs w:val="20"/>
          <w:lang w:val="en-GB"/>
        </w:rPr>
        <w:t>AREAS OF ASSESSMENT</w:t>
      </w:r>
    </w:p>
    <w:p w14:paraId="511D20AB" w14:textId="3DA8AE57" w:rsidR="008F094F" w:rsidRPr="00C94B8E" w:rsidRDefault="008F094F" w:rsidP="00F932B5">
      <w:pPr>
        <w:pStyle w:val="Napis"/>
        <w:spacing w:before="0" w:after="0"/>
        <w:rPr>
          <w:rFonts w:ascii="Verdana" w:hAnsi="Verdana"/>
          <w:lang w:val="en-GB"/>
        </w:rPr>
      </w:pPr>
      <w:r w:rsidRPr="00C94B8E">
        <w:rPr>
          <w:rFonts w:ascii="Verdana" w:hAnsi="Verdana"/>
          <w:lang w:val="en-GB"/>
        </w:rPr>
        <w:t xml:space="preserve">C.1. </w:t>
      </w:r>
      <w:r w:rsidR="002132BB">
        <w:rPr>
          <w:rFonts w:ascii="Verdana" w:hAnsi="Verdana"/>
          <w:lang w:val="en-GB"/>
        </w:rPr>
        <w:t>COMPOSITION</w:t>
      </w:r>
      <w:r w:rsidR="009C5D07" w:rsidRPr="00C94B8E">
        <w:rPr>
          <w:rFonts w:ascii="Verdana" w:hAnsi="Verdana"/>
          <w:lang w:val="en-GB"/>
        </w:rPr>
        <w:t xml:space="preserve"> AND CONTENT OF THE STUDY PROGRAMME</w:t>
      </w:r>
    </w:p>
    <w:p w14:paraId="657B2F8A" w14:textId="77777777" w:rsidR="008F094F" w:rsidRPr="00C94B8E" w:rsidRDefault="008F094F" w:rsidP="008F094F">
      <w:pPr>
        <w:spacing w:after="0" w:line="240" w:lineRule="auto"/>
        <w:ind w:left="360"/>
        <w:jc w:val="both"/>
        <w:rPr>
          <w:rFonts w:ascii="Verdana" w:eastAsia="Calibri" w:hAnsi="Verdana" w:cs="Calibri"/>
          <w:sz w:val="20"/>
          <w:szCs w:val="20"/>
          <w:highlight w:val="yellow"/>
          <w:lang w:val="en-GB" w:eastAsia="sl-SI"/>
        </w:rPr>
      </w:pPr>
    </w:p>
    <w:p w14:paraId="41DB9ECB" w14:textId="244F837B" w:rsidR="008F094F" w:rsidRPr="00C94B8E" w:rsidRDefault="008F094F" w:rsidP="008F094F">
      <w:pPr>
        <w:pStyle w:val="Besedilooblaka"/>
        <w:shd w:val="clear" w:color="auto" w:fill="FFFFFF"/>
        <w:jc w:val="both"/>
        <w:rPr>
          <w:rFonts w:ascii="Verdana" w:hAnsi="Verdana"/>
          <w:b/>
          <w:sz w:val="20"/>
          <w:szCs w:val="20"/>
          <w:lang w:val="en-GB"/>
        </w:rPr>
      </w:pPr>
      <w:r w:rsidRPr="00C94B8E">
        <w:rPr>
          <w:rFonts w:ascii="Verdana" w:hAnsi="Verdana"/>
          <w:b/>
          <w:sz w:val="20"/>
          <w:szCs w:val="20"/>
          <w:lang w:val="en-GB"/>
        </w:rPr>
        <w:t>STANDARD</w:t>
      </w:r>
      <w:r w:rsidR="000371E1" w:rsidRPr="00C94B8E">
        <w:rPr>
          <w:rFonts w:ascii="Verdana" w:hAnsi="Verdana"/>
          <w:b/>
          <w:sz w:val="20"/>
          <w:szCs w:val="20"/>
          <w:lang w:val="en-GB"/>
        </w:rPr>
        <w:t xml:space="preserve"> 1</w:t>
      </w:r>
      <w:r w:rsidRPr="00C94B8E">
        <w:rPr>
          <w:rFonts w:ascii="Verdana" w:hAnsi="Verdana"/>
          <w:b/>
          <w:sz w:val="20"/>
          <w:szCs w:val="20"/>
          <w:lang w:val="en-GB"/>
        </w:rPr>
        <w:t xml:space="preserve">: </w:t>
      </w:r>
      <w:r w:rsidR="00793966" w:rsidRPr="00C94B8E">
        <w:rPr>
          <w:rFonts w:ascii="Verdana" w:hAnsi="Verdana"/>
          <w:b/>
          <w:sz w:val="20"/>
          <w:szCs w:val="20"/>
          <w:lang w:val="en-GB"/>
        </w:rPr>
        <w:t xml:space="preserve">The study programme in its </w:t>
      </w:r>
      <w:r w:rsidR="001A6C5B">
        <w:rPr>
          <w:rFonts w:ascii="Verdana" w:hAnsi="Verdana"/>
          <w:b/>
          <w:sz w:val="20"/>
          <w:szCs w:val="20"/>
          <w:lang w:val="en-GB"/>
        </w:rPr>
        <w:t>composition</w:t>
      </w:r>
      <w:r w:rsidR="00793966" w:rsidRPr="00C94B8E">
        <w:rPr>
          <w:rFonts w:ascii="Verdana" w:hAnsi="Verdana"/>
          <w:b/>
          <w:sz w:val="20"/>
          <w:szCs w:val="20"/>
          <w:lang w:val="en-GB"/>
        </w:rPr>
        <w:t xml:space="preserve"> and content offers the students comprehensive </w:t>
      </w:r>
      <w:r w:rsidR="001A6C5B" w:rsidRPr="00C94B8E">
        <w:rPr>
          <w:rFonts w:ascii="Verdana" w:hAnsi="Verdana"/>
          <w:b/>
          <w:sz w:val="20"/>
          <w:szCs w:val="20"/>
          <w:lang w:val="en-GB"/>
        </w:rPr>
        <w:t>knowledge</w:t>
      </w:r>
      <w:r w:rsidR="00793966" w:rsidRPr="00C94B8E">
        <w:rPr>
          <w:rFonts w:ascii="Verdana" w:hAnsi="Verdana"/>
          <w:b/>
          <w:sz w:val="20"/>
          <w:szCs w:val="20"/>
          <w:lang w:val="en-GB"/>
        </w:rPr>
        <w:t xml:space="preserve"> and enables them to achieve the set objectives and planned competences or learning outcomes</w:t>
      </w:r>
      <w:r w:rsidRPr="00C94B8E">
        <w:rPr>
          <w:rFonts w:ascii="Verdana" w:hAnsi="Verdana"/>
          <w:b/>
          <w:sz w:val="20"/>
          <w:szCs w:val="20"/>
          <w:lang w:val="en-GB"/>
        </w:rPr>
        <w:t>.</w:t>
      </w:r>
    </w:p>
    <w:p w14:paraId="2167AD89" w14:textId="77777777" w:rsidR="008F094F" w:rsidRPr="00C94B8E" w:rsidRDefault="008F094F" w:rsidP="008F094F">
      <w:pPr>
        <w:spacing w:after="0" w:line="240" w:lineRule="auto"/>
        <w:jc w:val="both"/>
        <w:rPr>
          <w:rFonts w:ascii="Verdana" w:hAnsi="Verdana"/>
          <w:sz w:val="20"/>
          <w:szCs w:val="20"/>
          <w:lang w:val="en-GB"/>
        </w:rPr>
      </w:pPr>
    </w:p>
    <w:p w14:paraId="217927CE" w14:textId="77777777" w:rsidR="008F094F" w:rsidRPr="00C94B8E" w:rsidRDefault="00C80528" w:rsidP="008F094F">
      <w:pPr>
        <w:pStyle w:val="Besedilooblaka"/>
        <w:shd w:val="clear" w:color="auto" w:fill="FFFFFF"/>
        <w:jc w:val="both"/>
        <w:rPr>
          <w:rFonts w:ascii="Verdana" w:hAnsi="Verdana"/>
          <w:b/>
          <w:sz w:val="20"/>
          <w:szCs w:val="20"/>
          <w:lang w:val="en-GB"/>
        </w:rPr>
      </w:pPr>
      <w:r w:rsidRPr="00C94B8E">
        <w:rPr>
          <w:rFonts w:ascii="Verdana" w:hAnsi="Verdana"/>
          <w:b/>
          <w:sz w:val="20"/>
          <w:szCs w:val="20"/>
          <w:lang w:val="en-GB"/>
        </w:rPr>
        <w:t>CURRICULUM WITH A CREDIT EVALUATION</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135"/>
        <w:gridCol w:w="425"/>
        <w:gridCol w:w="283"/>
        <w:gridCol w:w="284"/>
        <w:gridCol w:w="850"/>
        <w:gridCol w:w="567"/>
        <w:gridCol w:w="567"/>
        <w:gridCol w:w="709"/>
        <w:gridCol w:w="284"/>
        <w:gridCol w:w="283"/>
        <w:gridCol w:w="284"/>
        <w:gridCol w:w="992"/>
        <w:gridCol w:w="567"/>
        <w:gridCol w:w="850"/>
        <w:gridCol w:w="709"/>
        <w:gridCol w:w="851"/>
      </w:tblGrid>
      <w:tr w:rsidR="008F094F" w:rsidRPr="00C94B8E" w14:paraId="05FC1ACA" w14:textId="77777777" w:rsidTr="008A1B22">
        <w:tc>
          <w:tcPr>
            <w:tcW w:w="425" w:type="dxa"/>
            <w:vMerge w:val="restart"/>
            <w:tcBorders>
              <w:top w:val="single" w:sz="12" w:space="0" w:color="auto"/>
              <w:left w:val="single" w:sz="12" w:space="0" w:color="auto"/>
              <w:right w:val="single" w:sz="2" w:space="0" w:color="auto"/>
            </w:tcBorders>
            <w:shd w:val="clear" w:color="auto" w:fill="F2F2F2" w:themeFill="background1" w:themeFillShade="F2"/>
          </w:tcPr>
          <w:p w14:paraId="3FF8C4CE" w14:textId="77777777" w:rsidR="008F094F" w:rsidRPr="00C94B8E" w:rsidRDefault="00793966" w:rsidP="008A1B22">
            <w:pPr>
              <w:spacing w:after="0" w:line="240" w:lineRule="auto"/>
              <w:rPr>
                <w:rFonts w:ascii="Verdana" w:hAnsi="Verdana"/>
                <w:sz w:val="14"/>
                <w:szCs w:val="16"/>
                <w:lang w:val="en-GB"/>
              </w:rPr>
            </w:pPr>
            <w:r w:rsidRPr="00C94B8E">
              <w:rPr>
                <w:rFonts w:ascii="Verdana" w:hAnsi="Verdana"/>
                <w:sz w:val="14"/>
                <w:szCs w:val="16"/>
                <w:lang w:val="en-GB"/>
              </w:rPr>
              <w:t>No</w:t>
            </w:r>
            <w:r w:rsidR="008F094F" w:rsidRPr="00C94B8E">
              <w:rPr>
                <w:rFonts w:ascii="Verdana" w:hAnsi="Verdana"/>
                <w:sz w:val="14"/>
                <w:szCs w:val="16"/>
                <w:lang w:val="en-GB"/>
              </w:rPr>
              <w:t>./</w:t>
            </w:r>
            <w:r w:rsidRPr="00C94B8E">
              <w:rPr>
                <w:rFonts w:ascii="Verdana" w:hAnsi="Verdana"/>
                <w:sz w:val="14"/>
                <w:szCs w:val="16"/>
                <w:lang w:val="en-GB"/>
              </w:rPr>
              <w:t>code</w:t>
            </w:r>
          </w:p>
        </w:tc>
        <w:tc>
          <w:tcPr>
            <w:tcW w:w="1135" w:type="dxa"/>
            <w:vMerge w:val="restart"/>
            <w:tcBorders>
              <w:top w:val="single" w:sz="12" w:space="0" w:color="auto"/>
              <w:left w:val="single" w:sz="2" w:space="0" w:color="auto"/>
              <w:right w:val="single" w:sz="2" w:space="0" w:color="auto"/>
            </w:tcBorders>
            <w:shd w:val="clear" w:color="auto" w:fill="F2F2F2" w:themeFill="background1" w:themeFillShade="F2"/>
          </w:tcPr>
          <w:p w14:paraId="45A2EACD" w14:textId="77777777" w:rsidR="008F094F" w:rsidRPr="00C94B8E" w:rsidRDefault="00793966" w:rsidP="008A1B22">
            <w:pPr>
              <w:spacing w:after="0" w:line="240" w:lineRule="auto"/>
              <w:rPr>
                <w:rFonts w:ascii="Verdana" w:hAnsi="Verdana"/>
                <w:b/>
                <w:sz w:val="14"/>
                <w:szCs w:val="16"/>
                <w:lang w:val="en-GB"/>
              </w:rPr>
            </w:pPr>
            <w:r w:rsidRPr="00C94B8E">
              <w:rPr>
                <w:rFonts w:ascii="Verdana" w:hAnsi="Verdana"/>
                <w:b/>
                <w:sz w:val="14"/>
                <w:szCs w:val="16"/>
                <w:lang w:val="en-GB"/>
              </w:rPr>
              <w:t>COURSES</w:t>
            </w:r>
          </w:p>
        </w:tc>
        <w:tc>
          <w:tcPr>
            <w:tcW w:w="3685" w:type="dxa"/>
            <w:gridSpan w:val="7"/>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16169DC1" w14:textId="77777777" w:rsidR="008F094F" w:rsidRPr="00C94B8E" w:rsidRDefault="00793966" w:rsidP="008A1B22">
            <w:pPr>
              <w:spacing w:after="0" w:line="240" w:lineRule="auto"/>
              <w:jc w:val="center"/>
              <w:rPr>
                <w:rFonts w:ascii="Verdana" w:hAnsi="Verdana"/>
                <w:b/>
                <w:sz w:val="14"/>
                <w:szCs w:val="16"/>
                <w:lang w:val="en-GB"/>
              </w:rPr>
            </w:pPr>
            <w:r w:rsidRPr="00C94B8E">
              <w:rPr>
                <w:rFonts w:ascii="Verdana" w:hAnsi="Verdana"/>
                <w:b/>
                <w:sz w:val="14"/>
                <w:szCs w:val="16"/>
                <w:lang w:val="en-GB"/>
              </w:rPr>
              <w:t>HOURS</w:t>
            </w:r>
          </w:p>
        </w:tc>
        <w:tc>
          <w:tcPr>
            <w:tcW w:w="3969" w:type="dxa"/>
            <w:gridSpan w:val="7"/>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7CAEC270" w14:textId="77777777" w:rsidR="008F094F" w:rsidRPr="00C94B8E" w:rsidRDefault="008F094F" w:rsidP="008A1B22">
            <w:pPr>
              <w:spacing w:after="0" w:line="240" w:lineRule="auto"/>
              <w:jc w:val="center"/>
              <w:rPr>
                <w:rFonts w:ascii="Verdana" w:hAnsi="Verdana"/>
                <w:b/>
                <w:sz w:val="14"/>
                <w:szCs w:val="16"/>
                <w:lang w:val="en-GB"/>
              </w:rPr>
            </w:pPr>
            <w:r w:rsidRPr="00C94B8E">
              <w:rPr>
                <w:rFonts w:ascii="Verdana" w:hAnsi="Verdana"/>
                <w:b/>
                <w:sz w:val="14"/>
                <w:szCs w:val="16"/>
                <w:lang w:val="en-GB"/>
              </w:rPr>
              <w:t xml:space="preserve">ECTS; </w:t>
            </w:r>
            <w:r w:rsidR="00793966" w:rsidRPr="00C94B8E">
              <w:rPr>
                <w:rFonts w:ascii="Verdana" w:hAnsi="Verdana"/>
                <w:b/>
                <w:sz w:val="14"/>
                <w:szCs w:val="16"/>
                <w:lang w:val="en-GB"/>
              </w:rPr>
              <w:t>number of CP</w:t>
            </w:r>
          </w:p>
        </w:tc>
        <w:tc>
          <w:tcPr>
            <w:tcW w:w="851" w:type="dxa"/>
            <w:vMerge w:val="restart"/>
            <w:tcBorders>
              <w:top w:val="single" w:sz="12" w:space="0" w:color="auto"/>
              <w:left w:val="single" w:sz="2" w:space="0" w:color="auto"/>
              <w:bottom w:val="single" w:sz="2" w:space="0" w:color="auto"/>
              <w:right w:val="single" w:sz="12" w:space="0" w:color="auto"/>
            </w:tcBorders>
            <w:shd w:val="clear" w:color="auto" w:fill="F2F2F2" w:themeFill="background1" w:themeFillShade="F2"/>
          </w:tcPr>
          <w:p w14:paraId="57662DE9" w14:textId="77777777" w:rsidR="008F094F" w:rsidRPr="00C94B8E" w:rsidRDefault="000371E1" w:rsidP="008A1B22">
            <w:pPr>
              <w:spacing w:after="0" w:line="240" w:lineRule="auto"/>
              <w:rPr>
                <w:rFonts w:ascii="Verdana" w:hAnsi="Verdana"/>
                <w:sz w:val="14"/>
                <w:szCs w:val="16"/>
                <w:lang w:val="en-GB"/>
              </w:rPr>
            </w:pPr>
            <w:r w:rsidRPr="00C94B8E">
              <w:rPr>
                <w:rFonts w:ascii="Verdana" w:hAnsi="Verdana"/>
                <w:sz w:val="14"/>
                <w:szCs w:val="16"/>
                <w:lang w:val="en-GB"/>
              </w:rPr>
              <w:t>INSTRUCTOR</w:t>
            </w:r>
          </w:p>
        </w:tc>
      </w:tr>
      <w:tr w:rsidR="008F094F" w:rsidRPr="00C94B8E" w14:paraId="1B7D84EF" w14:textId="77777777" w:rsidTr="008A1B22">
        <w:tc>
          <w:tcPr>
            <w:tcW w:w="425" w:type="dxa"/>
            <w:vMerge/>
            <w:tcBorders>
              <w:left w:val="single" w:sz="12" w:space="0" w:color="auto"/>
              <w:right w:val="single" w:sz="2" w:space="0" w:color="auto"/>
            </w:tcBorders>
            <w:shd w:val="clear" w:color="auto" w:fill="F2F2F2" w:themeFill="background1" w:themeFillShade="F2"/>
          </w:tcPr>
          <w:p w14:paraId="339C7460" w14:textId="77777777" w:rsidR="008F094F" w:rsidRPr="00C94B8E" w:rsidRDefault="008F094F" w:rsidP="008A1B22">
            <w:pPr>
              <w:spacing w:after="0" w:line="240" w:lineRule="auto"/>
              <w:rPr>
                <w:rFonts w:ascii="Verdana" w:hAnsi="Verdana"/>
                <w:sz w:val="14"/>
                <w:szCs w:val="16"/>
                <w:lang w:val="en-GB"/>
              </w:rPr>
            </w:pPr>
          </w:p>
        </w:tc>
        <w:tc>
          <w:tcPr>
            <w:tcW w:w="1135" w:type="dxa"/>
            <w:vMerge/>
            <w:tcBorders>
              <w:left w:val="single" w:sz="2" w:space="0" w:color="auto"/>
              <w:right w:val="single" w:sz="2" w:space="0" w:color="auto"/>
            </w:tcBorders>
            <w:shd w:val="clear" w:color="auto" w:fill="F2F2F2" w:themeFill="background1" w:themeFillShade="F2"/>
          </w:tcPr>
          <w:p w14:paraId="14295B2C" w14:textId="77777777" w:rsidR="008F094F" w:rsidRPr="00C94B8E" w:rsidRDefault="008F094F" w:rsidP="008A1B22">
            <w:pPr>
              <w:spacing w:after="0" w:line="240" w:lineRule="auto"/>
              <w:rPr>
                <w:rFonts w:ascii="Verdana" w:hAnsi="Verdana"/>
                <w:sz w:val="14"/>
                <w:szCs w:val="16"/>
                <w:lang w:val="en-GB"/>
              </w:rPr>
            </w:pPr>
          </w:p>
        </w:tc>
        <w:tc>
          <w:tcPr>
            <w:tcW w:w="992"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119B67BA" w14:textId="77777777" w:rsidR="008F094F" w:rsidRPr="00C94B8E" w:rsidRDefault="00793966" w:rsidP="008A1B22">
            <w:pPr>
              <w:spacing w:after="0" w:line="240" w:lineRule="auto"/>
              <w:rPr>
                <w:rFonts w:ascii="Verdana" w:hAnsi="Verdana"/>
                <w:sz w:val="14"/>
                <w:szCs w:val="16"/>
                <w:lang w:val="en-GB"/>
              </w:rPr>
            </w:pPr>
            <w:r w:rsidRPr="00C94B8E">
              <w:rPr>
                <w:rFonts w:ascii="Verdana" w:hAnsi="Verdana"/>
                <w:sz w:val="14"/>
                <w:szCs w:val="16"/>
                <w:lang w:val="en-GB"/>
              </w:rPr>
              <w:t>contact hours (CH)</w:t>
            </w:r>
          </w:p>
        </w:tc>
        <w:tc>
          <w:tcPr>
            <w:tcW w:w="850" w:type="dxa"/>
            <w:vMerge w:val="restart"/>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11E6FBA7" w14:textId="77777777" w:rsidR="008F094F" w:rsidRPr="00C94B8E" w:rsidRDefault="00793966" w:rsidP="00793966">
            <w:pPr>
              <w:spacing w:after="0" w:line="240" w:lineRule="auto"/>
              <w:rPr>
                <w:rFonts w:ascii="Verdana" w:hAnsi="Verdana"/>
                <w:sz w:val="14"/>
                <w:szCs w:val="16"/>
                <w:lang w:val="en-GB"/>
              </w:rPr>
            </w:pPr>
            <w:r w:rsidRPr="00C94B8E">
              <w:rPr>
                <w:rFonts w:ascii="Verdana" w:hAnsi="Verdana"/>
                <w:sz w:val="14"/>
                <w:szCs w:val="16"/>
                <w:lang w:val="en-GB"/>
              </w:rPr>
              <w:t>individual work of the student</w:t>
            </w:r>
            <w:r w:rsidR="008F094F" w:rsidRPr="00C94B8E">
              <w:rPr>
                <w:rFonts w:ascii="Verdana" w:hAnsi="Verdana"/>
                <w:sz w:val="14"/>
                <w:szCs w:val="16"/>
                <w:lang w:val="en-GB"/>
              </w:rPr>
              <w:t xml:space="preserve"> (</w:t>
            </w:r>
            <w:r w:rsidRPr="00C94B8E">
              <w:rPr>
                <w:rFonts w:ascii="Verdana" w:hAnsi="Verdana"/>
                <w:sz w:val="14"/>
                <w:szCs w:val="16"/>
                <w:lang w:val="en-GB"/>
              </w:rPr>
              <w:t>IW</w:t>
            </w:r>
            <w:r w:rsidR="008F094F" w:rsidRPr="00C94B8E">
              <w:rPr>
                <w:rFonts w:ascii="Verdana" w:hAnsi="Verdana"/>
                <w:sz w:val="14"/>
                <w:szCs w:val="16"/>
                <w:lang w:val="en-GB"/>
              </w:rPr>
              <w:t>)</w:t>
            </w:r>
          </w:p>
        </w:tc>
        <w:tc>
          <w:tcPr>
            <w:tcW w:w="567" w:type="dxa"/>
            <w:vMerge w:val="restart"/>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6550E82B" w14:textId="77777777" w:rsidR="008F094F" w:rsidRPr="00C94B8E" w:rsidRDefault="00793966" w:rsidP="008A1B22">
            <w:pPr>
              <w:spacing w:after="0" w:line="240" w:lineRule="auto"/>
              <w:rPr>
                <w:rFonts w:ascii="Verdana" w:hAnsi="Verdana"/>
                <w:sz w:val="14"/>
                <w:szCs w:val="16"/>
                <w:lang w:val="en-GB"/>
              </w:rPr>
            </w:pPr>
            <w:r w:rsidRPr="00C94B8E">
              <w:rPr>
                <w:rFonts w:ascii="Verdana" w:hAnsi="Verdana"/>
                <w:sz w:val="14"/>
                <w:szCs w:val="16"/>
                <w:lang w:val="en-GB"/>
              </w:rPr>
              <w:t>Hours total</w:t>
            </w:r>
          </w:p>
        </w:tc>
        <w:tc>
          <w:tcPr>
            <w:tcW w:w="567" w:type="dxa"/>
            <w:vMerge w:val="restart"/>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6BE7A3CB" w14:textId="77777777" w:rsidR="008F094F" w:rsidRPr="00C94B8E" w:rsidRDefault="00793966" w:rsidP="008A1B22">
            <w:pPr>
              <w:spacing w:after="0" w:line="240" w:lineRule="auto"/>
              <w:rPr>
                <w:rFonts w:ascii="Verdana" w:hAnsi="Verdana"/>
                <w:sz w:val="14"/>
                <w:szCs w:val="16"/>
                <w:lang w:val="en-GB"/>
              </w:rPr>
            </w:pPr>
            <w:r w:rsidRPr="00C94B8E">
              <w:rPr>
                <w:rFonts w:ascii="Verdana" w:hAnsi="Verdana"/>
                <w:sz w:val="14"/>
                <w:szCs w:val="16"/>
                <w:lang w:val="en-GB"/>
              </w:rPr>
              <w:t>CH total</w:t>
            </w:r>
          </w:p>
        </w:tc>
        <w:tc>
          <w:tcPr>
            <w:tcW w:w="709" w:type="dxa"/>
            <w:vMerge w:val="restart"/>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0838B59" w14:textId="77777777" w:rsidR="008F094F" w:rsidRPr="00C94B8E" w:rsidRDefault="00793966" w:rsidP="008A1B22">
            <w:pPr>
              <w:spacing w:after="0" w:line="240" w:lineRule="auto"/>
              <w:rPr>
                <w:rFonts w:ascii="Verdana" w:hAnsi="Verdana"/>
                <w:sz w:val="14"/>
                <w:szCs w:val="16"/>
                <w:lang w:val="en-GB"/>
              </w:rPr>
            </w:pPr>
            <w:r w:rsidRPr="00C94B8E">
              <w:rPr>
                <w:rFonts w:ascii="Verdana" w:hAnsi="Verdana"/>
                <w:sz w:val="14"/>
                <w:szCs w:val="16"/>
                <w:lang w:val="en-GB"/>
              </w:rPr>
              <w:t>Share of CH</w:t>
            </w:r>
          </w:p>
        </w:tc>
        <w:tc>
          <w:tcPr>
            <w:tcW w:w="851"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1859EB0" w14:textId="77777777" w:rsidR="008F094F" w:rsidRPr="00C94B8E" w:rsidRDefault="00793966" w:rsidP="00793966">
            <w:pPr>
              <w:spacing w:after="0" w:line="240" w:lineRule="auto"/>
              <w:rPr>
                <w:rFonts w:ascii="Verdana" w:hAnsi="Verdana"/>
                <w:sz w:val="14"/>
                <w:szCs w:val="16"/>
                <w:lang w:val="en-GB"/>
              </w:rPr>
            </w:pPr>
            <w:r w:rsidRPr="00C94B8E">
              <w:rPr>
                <w:rFonts w:ascii="Verdana" w:hAnsi="Verdana"/>
                <w:sz w:val="14"/>
                <w:szCs w:val="16"/>
                <w:lang w:val="en-GB"/>
              </w:rPr>
              <w:t>contact hours (CH)</w:t>
            </w:r>
          </w:p>
        </w:tc>
        <w:tc>
          <w:tcPr>
            <w:tcW w:w="992" w:type="dxa"/>
            <w:vMerge w:val="restart"/>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E25991C" w14:textId="77777777" w:rsidR="00793966" w:rsidRPr="00C94B8E" w:rsidRDefault="00793966" w:rsidP="00793966">
            <w:pPr>
              <w:spacing w:after="0" w:line="240" w:lineRule="auto"/>
              <w:rPr>
                <w:rFonts w:ascii="Verdana" w:hAnsi="Verdana"/>
                <w:sz w:val="14"/>
                <w:szCs w:val="16"/>
                <w:lang w:val="en-GB"/>
              </w:rPr>
            </w:pPr>
            <w:r w:rsidRPr="00C94B8E">
              <w:rPr>
                <w:rFonts w:ascii="Verdana" w:hAnsi="Verdana"/>
                <w:sz w:val="14"/>
                <w:szCs w:val="16"/>
                <w:lang w:val="en-GB"/>
              </w:rPr>
              <w:t xml:space="preserve">individual work of the student </w:t>
            </w:r>
          </w:p>
          <w:p w14:paraId="436F927A" w14:textId="77777777" w:rsidR="008F094F" w:rsidRPr="00C94B8E" w:rsidRDefault="008F094F" w:rsidP="008A1B22">
            <w:pPr>
              <w:spacing w:after="0" w:line="240" w:lineRule="auto"/>
              <w:rPr>
                <w:rFonts w:ascii="Verdana" w:hAnsi="Verdana"/>
                <w:sz w:val="14"/>
                <w:szCs w:val="16"/>
                <w:lang w:val="en-GB"/>
              </w:rPr>
            </w:pPr>
            <w:r w:rsidRPr="00C94B8E">
              <w:rPr>
                <w:rFonts w:ascii="Verdana" w:hAnsi="Verdana"/>
                <w:sz w:val="14"/>
                <w:szCs w:val="16"/>
                <w:lang w:val="en-GB"/>
              </w:rPr>
              <w:t xml:space="preserve"> (</w:t>
            </w:r>
            <w:r w:rsidR="00793966" w:rsidRPr="00C94B8E">
              <w:rPr>
                <w:rFonts w:ascii="Verdana" w:hAnsi="Verdana"/>
                <w:sz w:val="14"/>
                <w:szCs w:val="16"/>
                <w:lang w:val="en-GB"/>
              </w:rPr>
              <w:t>IW</w:t>
            </w:r>
            <w:r w:rsidRPr="00C94B8E">
              <w:rPr>
                <w:rFonts w:ascii="Verdana" w:hAnsi="Verdana"/>
                <w:sz w:val="14"/>
                <w:szCs w:val="16"/>
                <w:lang w:val="en-GB"/>
              </w:rPr>
              <w:t>)</w:t>
            </w:r>
          </w:p>
        </w:tc>
        <w:tc>
          <w:tcPr>
            <w:tcW w:w="567" w:type="dxa"/>
            <w:vMerge w:val="restart"/>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2A531ADA" w14:textId="77777777" w:rsidR="008F094F" w:rsidRPr="00C94B8E" w:rsidRDefault="00793966" w:rsidP="008A1B22">
            <w:pPr>
              <w:spacing w:after="0" w:line="240" w:lineRule="auto"/>
              <w:rPr>
                <w:rFonts w:ascii="Verdana" w:hAnsi="Verdana"/>
                <w:sz w:val="14"/>
                <w:szCs w:val="16"/>
                <w:lang w:val="en-GB"/>
              </w:rPr>
            </w:pPr>
            <w:r w:rsidRPr="00C94B8E">
              <w:rPr>
                <w:rFonts w:ascii="Verdana" w:hAnsi="Verdana"/>
                <w:sz w:val="14"/>
                <w:szCs w:val="16"/>
                <w:lang w:val="en-GB"/>
              </w:rPr>
              <w:t>CP total</w:t>
            </w:r>
          </w:p>
        </w:tc>
        <w:tc>
          <w:tcPr>
            <w:tcW w:w="850" w:type="dxa"/>
            <w:vMerge w:val="restart"/>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139F071" w14:textId="77777777" w:rsidR="008F094F" w:rsidRPr="00C94B8E" w:rsidRDefault="00793966" w:rsidP="008A1B22">
            <w:pPr>
              <w:spacing w:after="0" w:line="240" w:lineRule="auto"/>
              <w:rPr>
                <w:rFonts w:ascii="Verdana" w:hAnsi="Verdana"/>
                <w:sz w:val="14"/>
                <w:szCs w:val="16"/>
                <w:lang w:val="en-GB"/>
              </w:rPr>
            </w:pPr>
            <w:r w:rsidRPr="00C94B8E">
              <w:rPr>
                <w:rFonts w:ascii="Verdana" w:hAnsi="Verdana"/>
                <w:sz w:val="14"/>
                <w:szCs w:val="16"/>
                <w:lang w:val="en-GB"/>
              </w:rPr>
              <w:t>CP for CH total</w:t>
            </w:r>
          </w:p>
        </w:tc>
        <w:tc>
          <w:tcPr>
            <w:tcW w:w="709" w:type="dxa"/>
            <w:vMerge w:val="restart"/>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6C9F153" w14:textId="77777777" w:rsidR="008F094F" w:rsidRPr="00C94B8E" w:rsidRDefault="00793966" w:rsidP="008A1B22">
            <w:pPr>
              <w:spacing w:after="0" w:line="240" w:lineRule="auto"/>
              <w:ind w:right="-49"/>
              <w:rPr>
                <w:rFonts w:ascii="Verdana" w:hAnsi="Verdana"/>
                <w:sz w:val="14"/>
                <w:szCs w:val="16"/>
                <w:lang w:val="en-GB"/>
              </w:rPr>
            </w:pPr>
            <w:r w:rsidRPr="00C94B8E">
              <w:rPr>
                <w:rFonts w:ascii="Verdana" w:hAnsi="Verdana"/>
                <w:sz w:val="14"/>
                <w:szCs w:val="16"/>
                <w:lang w:val="en-GB"/>
              </w:rPr>
              <w:t>Share of CP for CH</w:t>
            </w:r>
          </w:p>
        </w:tc>
        <w:tc>
          <w:tcPr>
            <w:tcW w:w="851" w:type="dxa"/>
            <w:vMerge/>
            <w:tcBorders>
              <w:top w:val="single" w:sz="2" w:space="0" w:color="auto"/>
              <w:left w:val="single" w:sz="2" w:space="0" w:color="auto"/>
              <w:bottom w:val="single" w:sz="2" w:space="0" w:color="auto"/>
              <w:right w:val="single" w:sz="12" w:space="0" w:color="auto"/>
            </w:tcBorders>
            <w:shd w:val="clear" w:color="auto" w:fill="F2F2F2" w:themeFill="background1" w:themeFillShade="F2"/>
          </w:tcPr>
          <w:p w14:paraId="7C3BC18F" w14:textId="77777777" w:rsidR="008F094F" w:rsidRPr="00C94B8E" w:rsidRDefault="008F094F" w:rsidP="008A1B22">
            <w:pPr>
              <w:spacing w:after="0" w:line="240" w:lineRule="auto"/>
              <w:rPr>
                <w:rFonts w:ascii="Verdana" w:hAnsi="Verdana"/>
                <w:sz w:val="14"/>
                <w:szCs w:val="16"/>
                <w:lang w:val="en-GB"/>
              </w:rPr>
            </w:pPr>
          </w:p>
        </w:tc>
      </w:tr>
      <w:tr w:rsidR="008F094F" w:rsidRPr="00C94B8E" w14:paraId="53A16B10" w14:textId="77777777" w:rsidTr="008A1B22">
        <w:tc>
          <w:tcPr>
            <w:tcW w:w="425" w:type="dxa"/>
            <w:vMerge/>
            <w:tcBorders>
              <w:left w:val="single" w:sz="12" w:space="0" w:color="auto"/>
              <w:bottom w:val="single" w:sz="12" w:space="0" w:color="auto"/>
              <w:right w:val="single" w:sz="2" w:space="0" w:color="auto"/>
            </w:tcBorders>
            <w:shd w:val="clear" w:color="auto" w:fill="F2F2F2" w:themeFill="background1" w:themeFillShade="F2"/>
          </w:tcPr>
          <w:p w14:paraId="39619393" w14:textId="77777777" w:rsidR="008F094F" w:rsidRPr="00C94B8E" w:rsidRDefault="008F094F" w:rsidP="008A1B22">
            <w:pPr>
              <w:spacing w:after="0" w:line="240" w:lineRule="auto"/>
              <w:rPr>
                <w:rFonts w:ascii="Verdana" w:hAnsi="Verdana"/>
                <w:sz w:val="14"/>
                <w:szCs w:val="16"/>
                <w:lang w:val="en-GB"/>
              </w:rPr>
            </w:pPr>
          </w:p>
        </w:tc>
        <w:tc>
          <w:tcPr>
            <w:tcW w:w="1135" w:type="dxa"/>
            <w:vMerge/>
            <w:tcBorders>
              <w:left w:val="single" w:sz="2" w:space="0" w:color="auto"/>
              <w:bottom w:val="single" w:sz="12" w:space="0" w:color="auto"/>
              <w:right w:val="single" w:sz="2" w:space="0" w:color="auto"/>
            </w:tcBorders>
            <w:shd w:val="clear" w:color="auto" w:fill="F2F2F2" w:themeFill="background1" w:themeFillShade="F2"/>
          </w:tcPr>
          <w:p w14:paraId="6F674491" w14:textId="77777777" w:rsidR="008F094F" w:rsidRPr="00C94B8E" w:rsidRDefault="008F094F" w:rsidP="008A1B22">
            <w:pPr>
              <w:spacing w:after="0" w:line="240" w:lineRule="auto"/>
              <w:rPr>
                <w:rFonts w:ascii="Verdana" w:hAnsi="Verdana"/>
                <w:sz w:val="14"/>
                <w:szCs w:val="16"/>
                <w:lang w:val="en-GB"/>
              </w:rPr>
            </w:pPr>
          </w:p>
        </w:tc>
        <w:tc>
          <w:tcPr>
            <w:tcW w:w="425" w:type="dxa"/>
            <w:tcBorders>
              <w:top w:val="single" w:sz="2" w:space="0" w:color="auto"/>
              <w:left w:val="single" w:sz="2" w:space="0" w:color="auto"/>
              <w:bottom w:val="single" w:sz="12" w:space="0" w:color="auto"/>
              <w:right w:val="single" w:sz="2" w:space="0" w:color="auto"/>
            </w:tcBorders>
            <w:shd w:val="clear" w:color="auto" w:fill="F2F2F2" w:themeFill="background1" w:themeFillShade="F2"/>
          </w:tcPr>
          <w:p w14:paraId="67BE6A88" w14:textId="69B7CAC4" w:rsidR="008F094F" w:rsidRPr="001603C8" w:rsidRDefault="001603C8" w:rsidP="008A1B22">
            <w:pPr>
              <w:spacing w:after="0" w:line="240" w:lineRule="auto"/>
              <w:rPr>
                <w:rFonts w:ascii="Verdana" w:hAnsi="Verdana"/>
                <w:sz w:val="14"/>
                <w:szCs w:val="16"/>
                <w:lang w:val="en-GB"/>
              </w:rPr>
            </w:pPr>
            <w:r w:rsidRPr="001603C8">
              <w:rPr>
                <w:rFonts w:ascii="Verdana" w:hAnsi="Verdana"/>
                <w:sz w:val="14"/>
                <w:szCs w:val="16"/>
                <w:lang w:val="en-GB"/>
              </w:rPr>
              <w:t>L</w:t>
            </w:r>
          </w:p>
        </w:tc>
        <w:tc>
          <w:tcPr>
            <w:tcW w:w="283" w:type="dxa"/>
            <w:tcBorders>
              <w:top w:val="single" w:sz="2" w:space="0" w:color="auto"/>
              <w:left w:val="single" w:sz="2" w:space="0" w:color="auto"/>
              <w:bottom w:val="single" w:sz="12" w:space="0" w:color="auto"/>
              <w:right w:val="single" w:sz="2" w:space="0" w:color="auto"/>
            </w:tcBorders>
            <w:shd w:val="clear" w:color="auto" w:fill="F2F2F2" w:themeFill="background1" w:themeFillShade="F2"/>
          </w:tcPr>
          <w:p w14:paraId="0F09C6FD" w14:textId="560175A0" w:rsidR="008F094F" w:rsidRPr="001603C8" w:rsidRDefault="008F094F" w:rsidP="008A1B22">
            <w:pPr>
              <w:spacing w:after="0" w:line="240" w:lineRule="auto"/>
              <w:rPr>
                <w:rFonts w:ascii="Verdana" w:hAnsi="Verdana"/>
                <w:sz w:val="14"/>
                <w:szCs w:val="16"/>
                <w:lang w:val="en-GB"/>
              </w:rPr>
            </w:pPr>
            <w:r w:rsidRPr="001603C8">
              <w:rPr>
                <w:rFonts w:ascii="Verdana" w:hAnsi="Verdana"/>
                <w:sz w:val="14"/>
                <w:szCs w:val="16"/>
                <w:lang w:val="en-GB"/>
              </w:rPr>
              <w:t>S</w:t>
            </w:r>
            <w:r w:rsidR="001603C8" w:rsidRPr="001603C8">
              <w:rPr>
                <w:rFonts w:ascii="Verdana" w:hAnsi="Verdana"/>
                <w:sz w:val="14"/>
                <w:szCs w:val="16"/>
                <w:lang w:val="en-GB"/>
              </w:rPr>
              <w:t>C</w:t>
            </w:r>
          </w:p>
        </w:tc>
        <w:tc>
          <w:tcPr>
            <w:tcW w:w="284" w:type="dxa"/>
            <w:tcBorders>
              <w:top w:val="single" w:sz="2" w:space="0" w:color="auto"/>
              <w:left w:val="single" w:sz="2" w:space="0" w:color="auto"/>
              <w:bottom w:val="single" w:sz="12" w:space="0" w:color="auto"/>
              <w:right w:val="single" w:sz="2" w:space="0" w:color="auto"/>
            </w:tcBorders>
            <w:shd w:val="clear" w:color="auto" w:fill="F2F2F2" w:themeFill="background1" w:themeFillShade="F2"/>
          </w:tcPr>
          <w:p w14:paraId="05239AC0" w14:textId="5D003F2D" w:rsidR="008F094F" w:rsidRPr="001603C8" w:rsidRDefault="001603C8" w:rsidP="008A1B22">
            <w:pPr>
              <w:spacing w:after="0" w:line="240" w:lineRule="auto"/>
              <w:rPr>
                <w:rFonts w:ascii="Verdana" w:hAnsi="Verdana"/>
                <w:sz w:val="14"/>
                <w:szCs w:val="16"/>
                <w:lang w:val="en-GB"/>
              </w:rPr>
            </w:pPr>
            <w:r w:rsidRPr="001603C8">
              <w:rPr>
                <w:rFonts w:ascii="Verdana" w:hAnsi="Verdana"/>
                <w:sz w:val="14"/>
                <w:szCs w:val="16"/>
                <w:lang w:val="en-GB"/>
              </w:rPr>
              <w:t>PC</w:t>
            </w:r>
          </w:p>
        </w:tc>
        <w:tc>
          <w:tcPr>
            <w:tcW w:w="850" w:type="dxa"/>
            <w:vMerge/>
            <w:tcBorders>
              <w:top w:val="single" w:sz="2" w:space="0" w:color="auto"/>
              <w:left w:val="single" w:sz="2" w:space="0" w:color="auto"/>
              <w:bottom w:val="single" w:sz="12" w:space="0" w:color="auto"/>
              <w:right w:val="single" w:sz="2" w:space="0" w:color="auto"/>
            </w:tcBorders>
            <w:shd w:val="clear" w:color="auto" w:fill="F2F2F2" w:themeFill="background1" w:themeFillShade="F2"/>
          </w:tcPr>
          <w:p w14:paraId="41F46C20" w14:textId="77777777" w:rsidR="008F094F" w:rsidRPr="001603C8" w:rsidRDefault="008F094F" w:rsidP="008A1B22">
            <w:pPr>
              <w:spacing w:after="0" w:line="240" w:lineRule="auto"/>
              <w:rPr>
                <w:rFonts w:ascii="Verdana" w:hAnsi="Verdana"/>
                <w:sz w:val="14"/>
                <w:szCs w:val="16"/>
                <w:lang w:val="en-GB"/>
              </w:rPr>
            </w:pPr>
          </w:p>
        </w:tc>
        <w:tc>
          <w:tcPr>
            <w:tcW w:w="567" w:type="dxa"/>
            <w:vMerge/>
            <w:tcBorders>
              <w:top w:val="single" w:sz="2" w:space="0" w:color="auto"/>
              <w:left w:val="single" w:sz="2" w:space="0" w:color="auto"/>
              <w:bottom w:val="single" w:sz="12" w:space="0" w:color="auto"/>
              <w:right w:val="single" w:sz="2" w:space="0" w:color="auto"/>
            </w:tcBorders>
            <w:shd w:val="clear" w:color="auto" w:fill="F2F2F2" w:themeFill="background1" w:themeFillShade="F2"/>
          </w:tcPr>
          <w:p w14:paraId="58E4E030" w14:textId="77777777" w:rsidR="008F094F" w:rsidRPr="001603C8" w:rsidRDefault="008F094F" w:rsidP="008A1B22">
            <w:pPr>
              <w:spacing w:after="0" w:line="240" w:lineRule="auto"/>
              <w:rPr>
                <w:rFonts w:ascii="Verdana" w:hAnsi="Verdana"/>
                <w:sz w:val="14"/>
                <w:szCs w:val="16"/>
                <w:lang w:val="en-GB"/>
              </w:rPr>
            </w:pPr>
          </w:p>
        </w:tc>
        <w:tc>
          <w:tcPr>
            <w:tcW w:w="567" w:type="dxa"/>
            <w:vMerge/>
            <w:tcBorders>
              <w:top w:val="single" w:sz="2" w:space="0" w:color="auto"/>
              <w:left w:val="single" w:sz="2" w:space="0" w:color="auto"/>
              <w:bottom w:val="single" w:sz="12" w:space="0" w:color="auto"/>
              <w:right w:val="single" w:sz="2" w:space="0" w:color="auto"/>
            </w:tcBorders>
            <w:shd w:val="clear" w:color="auto" w:fill="F2F2F2" w:themeFill="background1" w:themeFillShade="F2"/>
          </w:tcPr>
          <w:p w14:paraId="5F798619" w14:textId="77777777" w:rsidR="008F094F" w:rsidRPr="001603C8" w:rsidRDefault="008F094F" w:rsidP="008A1B22">
            <w:pPr>
              <w:spacing w:after="0" w:line="240" w:lineRule="auto"/>
              <w:rPr>
                <w:rFonts w:ascii="Verdana" w:hAnsi="Verdana"/>
                <w:sz w:val="14"/>
                <w:szCs w:val="16"/>
                <w:lang w:val="en-GB"/>
              </w:rPr>
            </w:pPr>
          </w:p>
        </w:tc>
        <w:tc>
          <w:tcPr>
            <w:tcW w:w="709" w:type="dxa"/>
            <w:vMerge/>
            <w:tcBorders>
              <w:top w:val="single" w:sz="2" w:space="0" w:color="auto"/>
              <w:left w:val="single" w:sz="2" w:space="0" w:color="auto"/>
              <w:bottom w:val="single" w:sz="12" w:space="0" w:color="auto"/>
              <w:right w:val="single" w:sz="2" w:space="0" w:color="auto"/>
            </w:tcBorders>
            <w:shd w:val="clear" w:color="auto" w:fill="F2F2F2" w:themeFill="background1" w:themeFillShade="F2"/>
          </w:tcPr>
          <w:p w14:paraId="541A662A" w14:textId="77777777" w:rsidR="008F094F" w:rsidRPr="001603C8" w:rsidRDefault="008F094F" w:rsidP="008A1B22">
            <w:pPr>
              <w:spacing w:after="0" w:line="240" w:lineRule="auto"/>
              <w:rPr>
                <w:rFonts w:ascii="Verdana" w:hAnsi="Verdana"/>
                <w:sz w:val="14"/>
                <w:szCs w:val="16"/>
                <w:lang w:val="en-GB"/>
              </w:rPr>
            </w:pPr>
          </w:p>
        </w:tc>
        <w:tc>
          <w:tcPr>
            <w:tcW w:w="284" w:type="dxa"/>
            <w:tcBorders>
              <w:top w:val="single" w:sz="2" w:space="0" w:color="auto"/>
              <w:left w:val="single" w:sz="2" w:space="0" w:color="auto"/>
              <w:bottom w:val="single" w:sz="12" w:space="0" w:color="auto"/>
              <w:right w:val="single" w:sz="2" w:space="0" w:color="auto"/>
            </w:tcBorders>
            <w:shd w:val="clear" w:color="auto" w:fill="F2F2F2" w:themeFill="background1" w:themeFillShade="F2"/>
          </w:tcPr>
          <w:p w14:paraId="13CE477B" w14:textId="3510B662" w:rsidR="008F094F" w:rsidRPr="001603C8" w:rsidRDefault="001603C8" w:rsidP="008A1B22">
            <w:pPr>
              <w:spacing w:after="0" w:line="240" w:lineRule="auto"/>
              <w:rPr>
                <w:rFonts w:ascii="Verdana" w:hAnsi="Verdana"/>
                <w:sz w:val="14"/>
                <w:szCs w:val="16"/>
                <w:lang w:val="en-GB"/>
              </w:rPr>
            </w:pPr>
            <w:r w:rsidRPr="001603C8">
              <w:rPr>
                <w:rFonts w:ascii="Verdana" w:hAnsi="Verdana"/>
                <w:sz w:val="14"/>
                <w:szCs w:val="16"/>
                <w:lang w:val="en-GB"/>
              </w:rPr>
              <w:t>L</w:t>
            </w:r>
          </w:p>
        </w:tc>
        <w:tc>
          <w:tcPr>
            <w:tcW w:w="283" w:type="dxa"/>
            <w:tcBorders>
              <w:top w:val="single" w:sz="2" w:space="0" w:color="auto"/>
              <w:left w:val="single" w:sz="2" w:space="0" w:color="auto"/>
              <w:bottom w:val="single" w:sz="12" w:space="0" w:color="auto"/>
              <w:right w:val="single" w:sz="2" w:space="0" w:color="auto"/>
            </w:tcBorders>
            <w:shd w:val="clear" w:color="auto" w:fill="F2F2F2" w:themeFill="background1" w:themeFillShade="F2"/>
          </w:tcPr>
          <w:p w14:paraId="6B98F493" w14:textId="30A29B18" w:rsidR="008F094F" w:rsidRPr="001603C8" w:rsidRDefault="008F094F" w:rsidP="008A1B22">
            <w:pPr>
              <w:spacing w:after="0" w:line="240" w:lineRule="auto"/>
              <w:rPr>
                <w:rFonts w:ascii="Verdana" w:hAnsi="Verdana"/>
                <w:sz w:val="14"/>
                <w:szCs w:val="16"/>
                <w:lang w:val="en-GB"/>
              </w:rPr>
            </w:pPr>
            <w:r w:rsidRPr="001603C8">
              <w:rPr>
                <w:rFonts w:ascii="Verdana" w:hAnsi="Verdana"/>
                <w:sz w:val="14"/>
                <w:szCs w:val="16"/>
                <w:lang w:val="en-GB"/>
              </w:rPr>
              <w:t>S</w:t>
            </w:r>
            <w:r w:rsidR="001603C8" w:rsidRPr="001603C8">
              <w:rPr>
                <w:rFonts w:ascii="Verdana" w:hAnsi="Verdana"/>
                <w:sz w:val="14"/>
                <w:szCs w:val="16"/>
                <w:lang w:val="en-GB"/>
              </w:rPr>
              <w:t>C</w:t>
            </w:r>
          </w:p>
        </w:tc>
        <w:tc>
          <w:tcPr>
            <w:tcW w:w="284" w:type="dxa"/>
            <w:tcBorders>
              <w:top w:val="single" w:sz="2" w:space="0" w:color="auto"/>
              <w:left w:val="single" w:sz="2" w:space="0" w:color="auto"/>
              <w:bottom w:val="single" w:sz="12" w:space="0" w:color="auto"/>
              <w:right w:val="single" w:sz="2" w:space="0" w:color="auto"/>
            </w:tcBorders>
            <w:shd w:val="clear" w:color="auto" w:fill="F2F2F2" w:themeFill="background1" w:themeFillShade="F2"/>
          </w:tcPr>
          <w:p w14:paraId="65EBA2C3" w14:textId="25ED4357" w:rsidR="008F094F" w:rsidRPr="001603C8" w:rsidRDefault="001603C8" w:rsidP="008A1B22">
            <w:pPr>
              <w:spacing w:after="0" w:line="240" w:lineRule="auto"/>
              <w:rPr>
                <w:rFonts w:ascii="Verdana" w:hAnsi="Verdana"/>
                <w:sz w:val="14"/>
                <w:szCs w:val="16"/>
                <w:lang w:val="en-GB"/>
              </w:rPr>
            </w:pPr>
            <w:r w:rsidRPr="001603C8">
              <w:rPr>
                <w:rFonts w:ascii="Verdana" w:hAnsi="Verdana"/>
                <w:sz w:val="14"/>
                <w:szCs w:val="16"/>
                <w:lang w:val="en-GB"/>
              </w:rPr>
              <w:t>PC</w:t>
            </w:r>
          </w:p>
        </w:tc>
        <w:tc>
          <w:tcPr>
            <w:tcW w:w="992" w:type="dxa"/>
            <w:vMerge/>
            <w:tcBorders>
              <w:top w:val="single" w:sz="2" w:space="0" w:color="auto"/>
              <w:left w:val="single" w:sz="2" w:space="0" w:color="auto"/>
              <w:bottom w:val="single" w:sz="12" w:space="0" w:color="auto"/>
              <w:right w:val="single" w:sz="2" w:space="0" w:color="auto"/>
            </w:tcBorders>
            <w:shd w:val="clear" w:color="auto" w:fill="F2F2F2" w:themeFill="background1" w:themeFillShade="F2"/>
          </w:tcPr>
          <w:p w14:paraId="1BCFFA51" w14:textId="77777777" w:rsidR="008F094F" w:rsidRPr="00C94B8E" w:rsidRDefault="008F094F" w:rsidP="008A1B22">
            <w:pPr>
              <w:spacing w:after="0" w:line="240" w:lineRule="auto"/>
              <w:rPr>
                <w:rFonts w:ascii="Verdana" w:hAnsi="Verdana"/>
                <w:sz w:val="14"/>
                <w:szCs w:val="16"/>
                <w:lang w:val="en-GB"/>
              </w:rPr>
            </w:pPr>
          </w:p>
        </w:tc>
        <w:tc>
          <w:tcPr>
            <w:tcW w:w="567" w:type="dxa"/>
            <w:vMerge/>
            <w:tcBorders>
              <w:top w:val="single" w:sz="2" w:space="0" w:color="auto"/>
              <w:left w:val="single" w:sz="2" w:space="0" w:color="auto"/>
              <w:bottom w:val="single" w:sz="12" w:space="0" w:color="auto"/>
              <w:right w:val="single" w:sz="2" w:space="0" w:color="auto"/>
            </w:tcBorders>
            <w:shd w:val="clear" w:color="auto" w:fill="F2F2F2" w:themeFill="background1" w:themeFillShade="F2"/>
          </w:tcPr>
          <w:p w14:paraId="14C2C959" w14:textId="77777777" w:rsidR="008F094F" w:rsidRPr="00C94B8E" w:rsidRDefault="008F094F" w:rsidP="008A1B22">
            <w:pPr>
              <w:spacing w:after="0" w:line="240" w:lineRule="auto"/>
              <w:rPr>
                <w:rFonts w:ascii="Verdana" w:hAnsi="Verdana"/>
                <w:sz w:val="14"/>
                <w:szCs w:val="16"/>
                <w:lang w:val="en-GB"/>
              </w:rPr>
            </w:pPr>
          </w:p>
        </w:tc>
        <w:tc>
          <w:tcPr>
            <w:tcW w:w="850" w:type="dxa"/>
            <w:vMerge/>
            <w:tcBorders>
              <w:top w:val="single" w:sz="2" w:space="0" w:color="auto"/>
              <w:left w:val="single" w:sz="2" w:space="0" w:color="auto"/>
              <w:bottom w:val="single" w:sz="12" w:space="0" w:color="auto"/>
              <w:right w:val="single" w:sz="2" w:space="0" w:color="auto"/>
            </w:tcBorders>
            <w:shd w:val="clear" w:color="auto" w:fill="F2F2F2" w:themeFill="background1" w:themeFillShade="F2"/>
          </w:tcPr>
          <w:p w14:paraId="0FB31F98" w14:textId="77777777" w:rsidR="008F094F" w:rsidRPr="00C94B8E" w:rsidRDefault="008F094F" w:rsidP="008A1B22">
            <w:pPr>
              <w:spacing w:after="0" w:line="240" w:lineRule="auto"/>
              <w:rPr>
                <w:rFonts w:ascii="Verdana" w:hAnsi="Verdana"/>
                <w:sz w:val="14"/>
                <w:szCs w:val="16"/>
                <w:lang w:val="en-GB"/>
              </w:rPr>
            </w:pPr>
          </w:p>
        </w:tc>
        <w:tc>
          <w:tcPr>
            <w:tcW w:w="709" w:type="dxa"/>
            <w:vMerge/>
            <w:tcBorders>
              <w:top w:val="single" w:sz="2" w:space="0" w:color="auto"/>
              <w:left w:val="single" w:sz="2" w:space="0" w:color="auto"/>
              <w:bottom w:val="single" w:sz="12" w:space="0" w:color="auto"/>
              <w:right w:val="single" w:sz="2" w:space="0" w:color="auto"/>
            </w:tcBorders>
            <w:shd w:val="clear" w:color="auto" w:fill="F2F2F2" w:themeFill="background1" w:themeFillShade="F2"/>
          </w:tcPr>
          <w:p w14:paraId="65CFCFE6" w14:textId="77777777" w:rsidR="008F094F" w:rsidRPr="00C94B8E" w:rsidRDefault="008F094F" w:rsidP="008A1B22">
            <w:pPr>
              <w:spacing w:after="0" w:line="240" w:lineRule="auto"/>
              <w:rPr>
                <w:rFonts w:ascii="Verdana" w:hAnsi="Verdana"/>
                <w:sz w:val="14"/>
                <w:szCs w:val="16"/>
                <w:lang w:val="en-GB"/>
              </w:rPr>
            </w:pPr>
          </w:p>
        </w:tc>
        <w:tc>
          <w:tcPr>
            <w:tcW w:w="851" w:type="dxa"/>
            <w:vMerge/>
            <w:tcBorders>
              <w:top w:val="single" w:sz="2" w:space="0" w:color="auto"/>
              <w:left w:val="single" w:sz="2" w:space="0" w:color="auto"/>
              <w:bottom w:val="single" w:sz="12" w:space="0" w:color="auto"/>
              <w:right w:val="single" w:sz="12" w:space="0" w:color="auto"/>
            </w:tcBorders>
            <w:shd w:val="clear" w:color="auto" w:fill="F2F2F2" w:themeFill="background1" w:themeFillShade="F2"/>
          </w:tcPr>
          <w:p w14:paraId="7067A7E8" w14:textId="77777777" w:rsidR="008F094F" w:rsidRPr="00C94B8E" w:rsidRDefault="008F094F" w:rsidP="008A1B22">
            <w:pPr>
              <w:spacing w:after="0" w:line="240" w:lineRule="auto"/>
              <w:rPr>
                <w:rFonts w:ascii="Verdana" w:hAnsi="Verdana"/>
                <w:sz w:val="14"/>
                <w:szCs w:val="16"/>
                <w:lang w:val="en-GB"/>
              </w:rPr>
            </w:pPr>
          </w:p>
        </w:tc>
      </w:tr>
      <w:tr w:rsidR="008F094F" w:rsidRPr="00C94B8E" w14:paraId="0E9C8D19" w14:textId="77777777" w:rsidTr="008A1B22">
        <w:tc>
          <w:tcPr>
            <w:tcW w:w="425" w:type="dxa"/>
            <w:tcBorders>
              <w:top w:val="single" w:sz="12" w:space="0" w:color="auto"/>
              <w:left w:val="single" w:sz="12" w:space="0" w:color="auto"/>
            </w:tcBorders>
            <w:shd w:val="clear" w:color="auto" w:fill="auto"/>
          </w:tcPr>
          <w:p w14:paraId="72952159" w14:textId="77777777" w:rsidR="008F094F" w:rsidRPr="00C94B8E" w:rsidRDefault="008F094F" w:rsidP="008A1B22">
            <w:pPr>
              <w:spacing w:after="0" w:line="240" w:lineRule="auto"/>
              <w:rPr>
                <w:rFonts w:ascii="Verdana" w:hAnsi="Verdana"/>
                <w:sz w:val="14"/>
                <w:szCs w:val="16"/>
                <w:lang w:val="en-GB"/>
              </w:rPr>
            </w:pPr>
          </w:p>
        </w:tc>
        <w:tc>
          <w:tcPr>
            <w:tcW w:w="1135" w:type="dxa"/>
            <w:tcBorders>
              <w:top w:val="single" w:sz="12" w:space="0" w:color="auto"/>
            </w:tcBorders>
            <w:shd w:val="clear" w:color="auto" w:fill="auto"/>
          </w:tcPr>
          <w:p w14:paraId="5E2D39AF" w14:textId="77777777" w:rsidR="008F094F" w:rsidRPr="00C94B8E" w:rsidRDefault="00793966" w:rsidP="008A1B22">
            <w:pPr>
              <w:spacing w:after="0" w:line="240" w:lineRule="auto"/>
              <w:rPr>
                <w:rFonts w:ascii="Verdana" w:hAnsi="Verdana"/>
                <w:b/>
                <w:sz w:val="14"/>
                <w:szCs w:val="16"/>
                <w:lang w:val="en-GB"/>
              </w:rPr>
            </w:pPr>
            <w:r w:rsidRPr="00C94B8E">
              <w:rPr>
                <w:rFonts w:ascii="Verdana" w:hAnsi="Verdana"/>
                <w:b/>
                <w:sz w:val="14"/>
                <w:szCs w:val="16"/>
                <w:lang w:val="en-GB"/>
              </w:rPr>
              <w:t>1st YEAR</w:t>
            </w:r>
          </w:p>
        </w:tc>
        <w:tc>
          <w:tcPr>
            <w:tcW w:w="425" w:type="dxa"/>
            <w:tcBorders>
              <w:top w:val="single" w:sz="12" w:space="0" w:color="auto"/>
            </w:tcBorders>
            <w:shd w:val="clear" w:color="auto" w:fill="auto"/>
          </w:tcPr>
          <w:p w14:paraId="080ACD36" w14:textId="77777777" w:rsidR="008F094F" w:rsidRPr="00C94B8E" w:rsidRDefault="008F094F" w:rsidP="008A1B22">
            <w:pPr>
              <w:spacing w:after="0" w:line="240" w:lineRule="auto"/>
              <w:rPr>
                <w:rFonts w:ascii="Verdana" w:hAnsi="Verdana"/>
                <w:sz w:val="14"/>
                <w:szCs w:val="16"/>
                <w:lang w:val="en-GB"/>
              </w:rPr>
            </w:pPr>
          </w:p>
        </w:tc>
        <w:tc>
          <w:tcPr>
            <w:tcW w:w="283" w:type="dxa"/>
            <w:tcBorders>
              <w:top w:val="single" w:sz="12" w:space="0" w:color="auto"/>
            </w:tcBorders>
            <w:shd w:val="clear" w:color="auto" w:fill="auto"/>
          </w:tcPr>
          <w:p w14:paraId="216F53E8" w14:textId="77777777" w:rsidR="008F094F" w:rsidRPr="00C94B8E" w:rsidRDefault="008F094F" w:rsidP="008A1B22">
            <w:pPr>
              <w:spacing w:after="0" w:line="240" w:lineRule="auto"/>
              <w:rPr>
                <w:rFonts w:ascii="Verdana" w:hAnsi="Verdana"/>
                <w:sz w:val="14"/>
                <w:szCs w:val="16"/>
                <w:lang w:val="en-GB"/>
              </w:rPr>
            </w:pPr>
          </w:p>
        </w:tc>
        <w:tc>
          <w:tcPr>
            <w:tcW w:w="284" w:type="dxa"/>
            <w:tcBorders>
              <w:top w:val="single" w:sz="12" w:space="0" w:color="auto"/>
            </w:tcBorders>
            <w:shd w:val="clear" w:color="auto" w:fill="auto"/>
          </w:tcPr>
          <w:p w14:paraId="46F2A31A" w14:textId="77777777" w:rsidR="008F094F" w:rsidRPr="00C94B8E" w:rsidRDefault="008F094F" w:rsidP="008A1B22">
            <w:pPr>
              <w:spacing w:after="0" w:line="240" w:lineRule="auto"/>
              <w:rPr>
                <w:rFonts w:ascii="Verdana" w:hAnsi="Verdana"/>
                <w:sz w:val="14"/>
                <w:szCs w:val="16"/>
                <w:lang w:val="en-GB"/>
              </w:rPr>
            </w:pPr>
          </w:p>
        </w:tc>
        <w:tc>
          <w:tcPr>
            <w:tcW w:w="850" w:type="dxa"/>
            <w:tcBorders>
              <w:top w:val="single" w:sz="12" w:space="0" w:color="auto"/>
            </w:tcBorders>
            <w:shd w:val="clear" w:color="auto" w:fill="auto"/>
          </w:tcPr>
          <w:p w14:paraId="656802A5" w14:textId="77777777" w:rsidR="008F094F" w:rsidRPr="00C94B8E" w:rsidRDefault="008F094F" w:rsidP="008A1B22">
            <w:pPr>
              <w:spacing w:after="0" w:line="240" w:lineRule="auto"/>
              <w:rPr>
                <w:rFonts w:ascii="Verdana" w:hAnsi="Verdana"/>
                <w:sz w:val="14"/>
                <w:szCs w:val="16"/>
                <w:lang w:val="en-GB"/>
              </w:rPr>
            </w:pPr>
          </w:p>
        </w:tc>
        <w:tc>
          <w:tcPr>
            <w:tcW w:w="567" w:type="dxa"/>
            <w:tcBorders>
              <w:top w:val="single" w:sz="12" w:space="0" w:color="auto"/>
            </w:tcBorders>
            <w:shd w:val="clear" w:color="auto" w:fill="auto"/>
          </w:tcPr>
          <w:p w14:paraId="623A6ADA" w14:textId="77777777" w:rsidR="008F094F" w:rsidRPr="00C94B8E" w:rsidRDefault="008F094F" w:rsidP="008A1B22">
            <w:pPr>
              <w:spacing w:after="0" w:line="240" w:lineRule="auto"/>
              <w:rPr>
                <w:rFonts w:ascii="Verdana" w:hAnsi="Verdana"/>
                <w:sz w:val="14"/>
                <w:szCs w:val="16"/>
                <w:lang w:val="en-GB"/>
              </w:rPr>
            </w:pPr>
          </w:p>
        </w:tc>
        <w:tc>
          <w:tcPr>
            <w:tcW w:w="567" w:type="dxa"/>
            <w:tcBorders>
              <w:top w:val="single" w:sz="12" w:space="0" w:color="auto"/>
            </w:tcBorders>
            <w:shd w:val="clear" w:color="auto" w:fill="auto"/>
          </w:tcPr>
          <w:p w14:paraId="76221126" w14:textId="77777777" w:rsidR="008F094F" w:rsidRPr="00C94B8E" w:rsidRDefault="008F094F" w:rsidP="008A1B22">
            <w:pPr>
              <w:spacing w:after="0" w:line="240" w:lineRule="auto"/>
              <w:rPr>
                <w:rFonts w:ascii="Verdana" w:hAnsi="Verdana"/>
                <w:sz w:val="14"/>
                <w:szCs w:val="16"/>
                <w:lang w:val="en-GB"/>
              </w:rPr>
            </w:pPr>
          </w:p>
        </w:tc>
        <w:tc>
          <w:tcPr>
            <w:tcW w:w="709" w:type="dxa"/>
            <w:tcBorders>
              <w:top w:val="single" w:sz="12" w:space="0" w:color="auto"/>
            </w:tcBorders>
            <w:shd w:val="clear" w:color="auto" w:fill="auto"/>
          </w:tcPr>
          <w:p w14:paraId="13F8C47C" w14:textId="77777777" w:rsidR="008F094F" w:rsidRPr="00C94B8E" w:rsidRDefault="008F094F" w:rsidP="008A1B22">
            <w:pPr>
              <w:spacing w:after="0" w:line="240" w:lineRule="auto"/>
              <w:rPr>
                <w:rFonts w:ascii="Verdana" w:hAnsi="Verdana"/>
                <w:sz w:val="14"/>
                <w:szCs w:val="16"/>
                <w:lang w:val="en-GB"/>
              </w:rPr>
            </w:pPr>
          </w:p>
        </w:tc>
        <w:tc>
          <w:tcPr>
            <w:tcW w:w="284" w:type="dxa"/>
            <w:tcBorders>
              <w:top w:val="single" w:sz="12" w:space="0" w:color="auto"/>
            </w:tcBorders>
            <w:shd w:val="clear" w:color="auto" w:fill="auto"/>
          </w:tcPr>
          <w:p w14:paraId="49968F41" w14:textId="77777777" w:rsidR="008F094F" w:rsidRPr="00C94B8E" w:rsidRDefault="008F094F" w:rsidP="008A1B22">
            <w:pPr>
              <w:spacing w:after="0" w:line="240" w:lineRule="auto"/>
              <w:rPr>
                <w:rFonts w:ascii="Verdana" w:hAnsi="Verdana"/>
                <w:sz w:val="14"/>
                <w:szCs w:val="16"/>
                <w:lang w:val="en-GB"/>
              </w:rPr>
            </w:pPr>
          </w:p>
        </w:tc>
        <w:tc>
          <w:tcPr>
            <w:tcW w:w="283" w:type="dxa"/>
            <w:tcBorders>
              <w:top w:val="single" w:sz="12" w:space="0" w:color="auto"/>
            </w:tcBorders>
            <w:shd w:val="clear" w:color="auto" w:fill="auto"/>
          </w:tcPr>
          <w:p w14:paraId="30029205" w14:textId="77777777" w:rsidR="008F094F" w:rsidRPr="00C94B8E" w:rsidRDefault="008F094F" w:rsidP="008A1B22">
            <w:pPr>
              <w:spacing w:after="0" w:line="240" w:lineRule="auto"/>
              <w:rPr>
                <w:rFonts w:ascii="Verdana" w:hAnsi="Verdana"/>
                <w:sz w:val="14"/>
                <w:szCs w:val="16"/>
                <w:lang w:val="en-GB"/>
              </w:rPr>
            </w:pPr>
          </w:p>
        </w:tc>
        <w:tc>
          <w:tcPr>
            <w:tcW w:w="284" w:type="dxa"/>
            <w:tcBorders>
              <w:top w:val="single" w:sz="12" w:space="0" w:color="auto"/>
            </w:tcBorders>
            <w:shd w:val="clear" w:color="auto" w:fill="auto"/>
          </w:tcPr>
          <w:p w14:paraId="6DA8A8C0" w14:textId="77777777" w:rsidR="008F094F" w:rsidRPr="00C94B8E" w:rsidRDefault="008F094F" w:rsidP="008A1B22">
            <w:pPr>
              <w:spacing w:after="0" w:line="240" w:lineRule="auto"/>
              <w:rPr>
                <w:rFonts w:ascii="Verdana" w:hAnsi="Verdana"/>
                <w:sz w:val="14"/>
                <w:szCs w:val="16"/>
                <w:lang w:val="en-GB"/>
              </w:rPr>
            </w:pPr>
          </w:p>
        </w:tc>
        <w:tc>
          <w:tcPr>
            <w:tcW w:w="992" w:type="dxa"/>
            <w:tcBorders>
              <w:top w:val="single" w:sz="12" w:space="0" w:color="auto"/>
            </w:tcBorders>
            <w:shd w:val="clear" w:color="auto" w:fill="auto"/>
          </w:tcPr>
          <w:p w14:paraId="7A5EACE8" w14:textId="77777777" w:rsidR="008F094F" w:rsidRPr="00C94B8E" w:rsidRDefault="008F094F" w:rsidP="008A1B22">
            <w:pPr>
              <w:spacing w:after="0" w:line="240" w:lineRule="auto"/>
              <w:rPr>
                <w:rFonts w:ascii="Verdana" w:hAnsi="Verdana"/>
                <w:sz w:val="14"/>
                <w:szCs w:val="16"/>
                <w:lang w:val="en-GB"/>
              </w:rPr>
            </w:pPr>
          </w:p>
        </w:tc>
        <w:tc>
          <w:tcPr>
            <w:tcW w:w="567" w:type="dxa"/>
            <w:tcBorders>
              <w:top w:val="single" w:sz="12" w:space="0" w:color="auto"/>
            </w:tcBorders>
            <w:shd w:val="clear" w:color="auto" w:fill="auto"/>
          </w:tcPr>
          <w:p w14:paraId="1D1C347F" w14:textId="77777777" w:rsidR="008F094F" w:rsidRPr="00C94B8E" w:rsidRDefault="008F094F" w:rsidP="008A1B22">
            <w:pPr>
              <w:spacing w:after="0" w:line="240" w:lineRule="auto"/>
              <w:rPr>
                <w:rFonts w:ascii="Verdana" w:hAnsi="Verdana"/>
                <w:sz w:val="14"/>
                <w:szCs w:val="16"/>
                <w:lang w:val="en-GB"/>
              </w:rPr>
            </w:pPr>
          </w:p>
        </w:tc>
        <w:tc>
          <w:tcPr>
            <w:tcW w:w="850" w:type="dxa"/>
            <w:tcBorders>
              <w:top w:val="single" w:sz="12" w:space="0" w:color="auto"/>
            </w:tcBorders>
            <w:shd w:val="clear" w:color="auto" w:fill="auto"/>
          </w:tcPr>
          <w:p w14:paraId="5E16BB7C" w14:textId="77777777" w:rsidR="008F094F" w:rsidRPr="00C94B8E" w:rsidRDefault="008F094F" w:rsidP="008A1B22">
            <w:pPr>
              <w:spacing w:after="0" w:line="240" w:lineRule="auto"/>
              <w:rPr>
                <w:rFonts w:ascii="Verdana" w:hAnsi="Verdana"/>
                <w:sz w:val="14"/>
                <w:szCs w:val="16"/>
                <w:lang w:val="en-GB"/>
              </w:rPr>
            </w:pPr>
          </w:p>
        </w:tc>
        <w:tc>
          <w:tcPr>
            <w:tcW w:w="709" w:type="dxa"/>
            <w:tcBorders>
              <w:top w:val="single" w:sz="12" w:space="0" w:color="auto"/>
            </w:tcBorders>
            <w:shd w:val="clear" w:color="auto" w:fill="auto"/>
          </w:tcPr>
          <w:p w14:paraId="29236B99" w14:textId="77777777" w:rsidR="008F094F" w:rsidRPr="00C94B8E" w:rsidRDefault="008F094F" w:rsidP="008A1B22">
            <w:pPr>
              <w:spacing w:after="0" w:line="240" w:lineRule="auto"/>
              <w:rPr>
                <w:rFonts w:ascii="Verdana" w:hAnsi="Verdana"/>
                <w:sz w:val="14"/>
                <w:szCs w:val="16"/>
                <w:lang w:val="en-GB"/>
              </w:rPr>
            </w:pPr>
          </w:p>
        </w:tc>
        <w:tc>
          <w:tcPr>
            <w:tcW w:w="851" w:type="dxa"/>
            <w:tcBorders>
              <w:top w:val="single" w:sz="12" w:space="0" w:color="auto"/>
              <w:right w:val="single" w:sz="12" w:space="0" w:color="auto"/>
            </w:tcBorders>
            <w:shd w:val="clear" w:color="auto" w:fill="auto"/>
          </w:tcPr>
          <w:p w14:paraId="4EE3A778" w14:textId="77777777" w:rsidR="008F094F" w:rsidRPr="00C94B8E" w:rsidRDefault="008F094F" w:rsidP="008A1B22">
            <w:pPr>
              <w:spacing w:after="0" w:line="240" w:lineRule="auto"/>
              <w:rPr>
                <w:rFonts w:ascii="Verdana" w:hAnsi="Verdana"/>
                <w:sz w:val="14"/>
                <w:szCs w:val="16"/>
                <w:lang w:val="en-GB"/>
              </w:rPr>
            </w:pPr>
          </w:p>
        </w:tc>
      </w:tr>
      <w:tr w:rsidR="008F094F" w:rsidRPr="00C94B8E" w14:paraId="2D35ED6B" w14:textId="77777777" w:rsidTr="008A1B22">
        <w:tc>
          <w:tcPr>
            <w:tcW w:w="425" w:type="dxa"/>
            <w:tcBorders>
              <w:left w:val="single" w:sz="12" w:space="0" w:color="auto"/>
            </w:tcBorders>
            <w:shd w:val="clear" w:color="auto" w:fill="auto"/>
          </w:tcPr>
          <w:p w14:paraId="26DDBE24" w14:textId="77777777" w:rsidR="008F094F" w:rsidRPr="00C94B8E" w:rsidRDefault="008F094F" w:rsidP="008A1B22">
            <w:pPr>
              <w:spacing w:after="0" w:line="240" w:lineRule="auto"/>
              <w:rPr>
                <w:rFonts w:ascii="Verdana" w:hAnsi="Verdana"/>
                <w:sz w:val="14"/>
                <w:szCs w:val="16"/>
                <w:lang w:val="en-GB"/>
              </w:rPr>
            </w:pPr>
          </w:p>
        </w:tc>
        <w:tc>
          <w:tcPr>
            <w:tcW w:w="1135" w:type="dxa"/>
            <w:shd w:val="clear" w:color="auto" w:fill="auto"/>
          </w:tcPr>
          <w:p w14:paraId="23D43E8D" w14:textId="77777777" w:rsidR="008F094F" w:rsidRPr="00C94B8E" w:rsidRDefault="008F094F" w:rsidP="008A1B22">
            <w:pPr>
              <w:spacing w:after="0" w:line="240" w:lineRule="auto"/>
              <w:rPr>
                <w:rFonts w:ascii="Verdana" w:hAnsi="Verdana"/>
                <w:i/>
                <w:sz w:val="14"/>
                <w:szCs w:val="16"/>
                <w:lang w:val="en-GB"/>
              </w:rPr>
            </w:pPr>
            <w:r w:rsidRPr="00C94B8E">
              <w:rPr>
                <w:rFonts w:ascii="Verdana" w:hAnsi="Verdana"/>
                <w:i/>
                <w:sz w:val="14"/>
                <w:szCs w:val="16"/>
                <w:lang w:val="en-GB"/>
              </w:rPr>
              <w:t>I. OB</w:t>
            </w:r>
            <w:r w:rsidR="00C80528" w:rsidRPr="00C94B8E">
              <w:rPr>
                <w:rFonts w:ascii="Verdana" w:hAnsi="Verdana"/>
                <w:i/>
                <w:sz w:val="14"/>
                <w:szCs w:val="16"/>
                <w:lang w:val="en-GB"/>
              </w:rPr>
              <w:t>LIGATORY SUBJECTS</w:t>
            </w:r>
            <w:r w:rsidRPr="00C94B8E">
              <w:rPr>
                <w:rFonts w:ascii="Verdana" w:hAnsi="Verdana"/>
                <w:i/>
                <w:sz w:val="14"/>
                <w:szCs w:val="16"/>
                <w:lang w:val="en-GB"/>
              </w:rPr>
              <w:t>VEZNI PREDMETI</w:t>
            </w:r>
          </w:p>
        </w:tc>
        <w:tc>
          <w:tcPr>
            <w:tcW w:w="425" w:type="dxa"/>
            <w:shd w:val="clear" w:color="auto" w:fill="auto"/>
          </w:tcPr>
          <w:p w14:paraId="2070680A" w14:textId="77777777" w:rsidR="008F094F" w:rsidRPr="00C94B8E" w:rsidRDefault="008F094F" w:rsidP="008A1B22">
            <w:pPr>
              <w:spacing w:after="0" w:line="240" w:lineRule="auto"/>
              <w:rPr>
                <w:rFonts w:ascii="Verdana" w:hAnsi="Verdana"/>
                <w:sz w:val="14"/>
                <w:szCs w:val="16"/>
                <w:lang w:val="en-GB"/>
              </w:rPr>
            </w:pPr>
          </w:p>
        </w:tc>
        <w:tc>
          <w:tcPr>
            <w:tcW w:w="283" w:type="dxa"/>
            <w:shd w:val="clear" w:color="auto" w:fill="auto"/>
          </w:tcPr>
          <w:p w14:paraId="1353FFAF" w14:textId="77777777" w:rsidR="008F094F" w:rsidRPr="00C94B8E" w:rsidRDefault="008F094F" w:rsidP="008A1B22">
            <w:pPr>
              <w:spacing w:after="0" w:line="240" w:lineRule="auto"/>
              <w:rPr>
                <w:rFonts w:ascii="Verdana" w:hAnsi="Verdana"/>
                <w:sz w:val="14"/>
                <w:szCs w:val="16"/>
                <w:lang w:val="en-GB"/>
              </w:rPr>
            </w:pPr>
          </w:p>
        </w:tc>
        <w:tc>
          <w:tcPr>
            <w:tcW w:w="284" w:type="dxa"/>
            <w:shd w:val="clear" w:color="auto" w:fill="auto"/>
          </w:tcPr>
          <w:p w14:paraId="18848AF5" w14:textId="77777777" w:rsidR="008F094F" w:rsidRPr="00C94B8E" w:rsidRDefault="008F094F" w:rsidP="008A1B22">
            <w:pPr>
              <w:spacing w:after="0" w:line="240" w:lineRule="auto"/>
              <w:rPr>
                <w:rFonts w:ascii="Verdana" w:hAnsi="Verdana"/>
                <w:sz w:val="14"/>
                <w:szCs w:val="16"/>
                <w:lang w:val="en-GB"/>
              </w:rPr>
            </w:pPr>
          </w:p>
        </w:tc>
        <w:tc>
          <w:tcPr>
            <w:tcW w:w="850" w:type="dxa"/>
            <w:shd w:val="clear" w:color="auto" w:fill="auto"/>
          </w:tcPr>
          <w:p w14:paraId="2FD39D31" w14:textId="77777777" w:rsidR="008F094F" w:rsidRPr="00C94B8E" w:rsidRDefault="008F094F" w:rsidP="008A1B22">
            <w:pPr>
              <w:spacing w:after="0" w:line="240" w:lineRule="auto"/>
              <w:rPr>
                <w:rFonts w:ascii="Verdana" w:hAnsi="Verdana"/>
                <w:sz w:val="14"/>
                <w:szCs w:val="16"/>
                <w:lang w:val="en-GB"/>
              </w:rPr>
            </w:pPr>
          </w:p>
        </w:tc>
        <w:tc>
          <w:tcPr>
            <w:tcW w:w="567" w:type="dxa"/>
            <w:shd w:val="clear" w:color="auto" w:fill="auto"/>
          </w:tcPr>
          <w:p w14:paraId="64421F84" w14:textId="77777777" w:rsidR="008F094F" w:rsidRPr="00C94B8E" w:rsidRDefault="008F094F" w:rsidP="008A1B22">
            <w:pPr>
              <w:spacing w:after="0" w:line="240" w:lineRule="auto"/>
              <w:rPr>
                <w:rFonts w:ascii="Verdana" w:hAnsi="Verdana"/>
                <w:sz w:val="14"/>
                <w:szCs w:val="16"/>
                <w:lang w:val="en-GB"/>
              </w:rPr>
            </w:pPr>
          </w:p>
        </w:tc>
        <w:tc>
          <w:tcPr>
            <w:tcW w:w="567" w:type="dxa"/>
            <w:shd w:val="clear" w:color="auto" w:fill="auto"/>
          </w:tcPr>
          <w:p w14:paraId="57BFE611" w14:textId="77777777" w:rsidR="008F094F" w:rsidRPr="00C94B8E" w:rsidRDefault="008F094F" w:rsidP="008A1B22">
            <w:pPr>
              <w:spacing w:after="0" w:line="240" w:lineRule="auto"/>
              <w:rPr>
                <w:rFonts w:ascii="Verdana" w:hAnsi="Verdana"/>
                <w:sz w:val="14"/>
                <w:szCs w:val="16"/>
                <w:lang w:val="en-GB"/>
              </w:rPr>
            </w:pPr>
          </w:p>
        </w:tc>
        <w:tc>
          <w:tcPr>
            <w:tcW w:w="709" w:type="dxa"/>
            <w:shd w:val="clear" w:color="auto" w:fill="auto"/>
          </w:tcPr>
          <w:p w14:paraId="77E9EF37" w14:textId="77777777" w:rsidR="008F094F" w:rsidRPr="00C94B8E" w:rsidRDefault="008F094F" w:rsidP="008A1B22">
            <w:pPr>
              <w:spacing w:after="0" w:line="240" w:lineRule="auto"/>
              <w:rPr>
                <w:rFonts w:ascii="Verdana" w:hAnsi="Verdana"/>
                <w:sz w:val="14"/>
                <w:szCs w:val="16"/>
                <w:lang w:val="en-GB"/>
              </w:rPr>
            </w:pPr>
          </w:p>
        </w:tc>
        <w:tc>
          <w:tcPr>
            <w:tcW w:w="284" w:type="dxa"/>
            <w:shd w:val="clear" w:color="auto" w:fill="auto"/>
          </w:tcPr>
          <w:p w14:paraId="648B1766" w14:textId="77777777" w:rsidR="008F094F" w:rsidRPr="00C94B8E" w:rsidRDefault="008F094F" w:rsidP="008A1B22">
            <w:pPr>
              <w:spacing w:after="0" w:line="240" w:lineRule="auto"/>
              <w:rPr>
                <w:rFonts w:ascii="Verdana" w:hAnsi="Verdana"/>
                <w:sz w:val="14"/>
                <w:szCs w:val="16"/>
                <w:lang w:val="en-GB"/>
              </w:rPr>
            </w:pPr>
          </w:p>
        </w:tc>
        <w:tc>
          <w:tcPr>
            <w:tcW w:w="283" w:type="dxa"/>
            <w:shd w:val="clear" w:color="auto" w:fill="auto"/>
          </w:tcPr>
          <w:p w14:paraId="470D9F29" w14:textId="77777777" w:rsidR="008F094F" w:rsidRPr="00C94B8E" w:rsidRDefault="008F094F" w:rsidP="008A1B22">
            <w:pPr>
              <w:spacing w:after="0" w:line="240" w:lineRule="auto"/>
              <w:rPr>
                <w:rFonts w:ascii="Verdana" w:hAnsi="Verdana"/>
                <w:sz w:val="14"/>
                <w:szCs w:val="16"/>
                <w:lang w:val="en-GB"/>
              </w:rPr>
            </w:pPr>
          </w:p>
        </w:tc>
        <w:tc>
          <w:tcPr>
            <w:tcW w:w="284" w:type="dxa"/>
            <w:shd w:val="clear" w:color="auto" w:fill="auto"/>
          </w:tcPr>
          <w:p w14:paraId="709FD271" w14:textId="77777777" w:rsidR="008F094F" w:rsidRPr="00C94B8E" w:rsidRDefault="008F094F" w:rsidP="008A1B22">
            <w:pPr>
              <w:spacing w:after="0" w:line="240" w:lineRule="auto"/>
              <w:rPr>
                <w:rFonts w:ascii="Verdana" w:hAnsi="Verdana"/>
                <w:sz w:val="14"/>
                <w:szCs w:val="16"/>
                <w:lang w:val="en-GB"/>
              </w:rPr>
            </w:pPr>
          </w:p>
        </w:tc>
        <w:tc>
          <w:tcPr>
            <w:tcW w:w="992" w:type="dxa"/>
            <w:shd w:val="clear" w:color="auto" w:fill="auto"/>
          </w:tcPr>
          <w:p w14:paraId="3E591E21" w14:textId="77777777" w:rsidR="008F094F" w:rsidRPr="00C94B8E" w:rsidRDefault="008F094F" w:rsidP="008A1B22">
            <w:pPr>
              <w:spacing w:after="0" w:line="240" w:lineRule="auto"/>
              <w:rPr>
                <w:rFonts w:ascii="Verdana" w:hAnsi="Verdana"/>
                <w:sz w:val="14"/>
                <w:szCs w:val="16"/>
                <w:lang w:val="en-GB"/>
              </w:rPr>
            </w:pPr>
          </w:p>
        </w:tc>
        <w:tc>
          <w:tcPr>
            <w:tcW w:w="567" w:type="dxa"/>
            <w:shd w:val="clear" w:color="auto" w:fill="auto"/>
          </w:tcPr>
          <w:p w14:paraId="7BE5B32C" w14:textId="77777777" w:rsidR="008F094F" w:rsidRPr="00C94B8E" w:rsidRDefault="008F094F" w:rsidP="008A1B22">
            <w:pPr>
              <w:spacing w:after="0" w:line="240" w:lineRule="auto"/>
              <w:rPr>
                <w:rFonts w:ascii="Verdana" w:hAnsi="Verdana"/>
                <w:sz w:val="14"/>
                <w:szCs w:val="16"/>
                <w:lang w:val="en-GB"/>
              </w:rPr>
            </w:pPr>
          </w:p>
        </w:tc>
        <w:tc>
          <w:tcPr>
            <w:tcW w:w="850" w:type="dxa"/>
            <w:shd w:val="clear" w:color="auto" w:fill="auto"/>
          </w:tcPr>
          <w:p w14:paraId="3617A15C" w14:textId="77777777" w:rsidR="008F094F" w:rsidRPr="00C94B8E" w:rsidRDefault="008F094F" w:rsidP="008A1B22">
            <w:pPr>
              <w:spacing w:after="0" w:line="240" w:lineRule="auto"/>
              <w:rPr>
                <w:rFonts w:ascii="Verdana" w:hAnsi="Verdana"/>
                <w:sz w:val="14"/>
                <w:szCs w:val="16"/>
                <w:lang w:val="en-GB"/>
              </w:rPr>
            </w:pPr>
          </w:p>
        </w:tc>
        <w:tc>
          <w:tcPr>
            <w:tcW w:w="709" w:type="dxa"/>
            <w:shd w:val="clear" w:color="auto" w:fill="auto"/>
          </w:tcPr>
          <w:p w14:paraId="4396225C" w14:textId="77777777" w:rsidR="008F094F" w:rsidRPr="00C94B8E" w:rsidRDefault="008F094F" w:rsidP="008A1B22">
            <w:pPr>
              <w:spacing w:after="0" w:line="240" w:lineRule="auto"/>
              <w:rPr>
                <w:rFonts w:ascii="Verdana" w:hAnsi="Verdana"/>
                <w:sz w:val="14"/>
                <w:szCs w:val="16"/>
                <w:lang w:val="en-GB"/>
              </w:rPr>
            </w:pPr>
          </w:p>
        </w:tc>
        <w:tc>
          <w:tcPr>
            <w:tcW w:w="851" w:type="dxa"/>
            <w:tcBorders>
              <w:right w:val="single" w:sz="12" w:space="0" w:color="auto"/>
            </w:tcBorders>
            <w:shd w:val="clear" w:color="auto" w:fill="auto"/>
          </w:tcPr>
          <w:p w14:paraId="71B0F863" w14:textId="77777777" w:rsidR="008F094F" w:rsidRPr="00C94B8E" w:rsidRDefault="008F094F" w:rsidP="008A1B22">
            <w:pPr>
              <w:spacing w:after="0" w:line="240" w:lineRule="auto"/>
              <w:rPr>
                <w:rFonts w:ascii="Verdana" w:hAnsi="Verdana"/>
                <w:sz w:val="14"/>
                <w:szCs w:val="16"/>
                <w:lang w:val="en-GB"/>
              </w:rPr>
            </w:pPr>
          </w:p>
        </w:tc>
      </w:tr>
      <w:tr w:rsidR="008F094F" w:rsidRPr="00C94B8E" w14:paraId="320ADE48" w14:textId="77777777" w:rsidTr="008A1B22">
        <w:tc>
          <w:tcPr>
            <w:tcW w:w="425" w:type="dxa"/>
            <w:tcBorders>
              <w:left w:val="single" w:sz="12" w:space="0" w:color="auto"/>
            </w:tcBorders>
            <w:shd w:val="clear" w:color="auto" w:fill="auto"/>
          </w:tcPr>
          <w:p w14:paraId="08E1FAAA" w14:textId="77777777" w:rsidR="008F094F" w:rsidRPr="00C94B8E" w:rsidRDefault="008F094F" w:rsidP="008A1B22">
            <w:pPr>
              <w:spacing w:after="0" w:line="240" w:lineRule="auto"/>
              <w:rPr>
                <w:rFonts w:ascii="Verdana" w:hAnsi="Verdana"/>
                <w:sz w:val="14"/>
                <w:szCs w:val="16"/>
                <w:lang w:val="en-GB"/>
              </w:rPr>
            </w:pPr>
          </w:p>
        </w:tc>
        <w:tc>
          <w:tcPr>
            <w:tcW w:w="1135" w:type="dxa"/>
            <w:shd w:val="clear" w:color="auto" w:fill="auto"/>
          </w:tcPr>
          <w:p w14:paraId="605A0899" w14:textId="77777777" w:rsidR="008F094F" w:rsidRPr="00C94B8E" w:rsidRDefault="008F094F" w:rsidP="008A1B22">
            <w:pPr>
              <w:spacing w:after="0" w:line="240" w:lineRule="auto"/>
              <w:rPr>
                <w:rFonts w:ascii="Verdana" w:hAnsi="Verdana"/>
                <w:sz w:val="14"/>
                <w:szCs w:val="16"/>
                <w:lang w:val="en-GB"/>
              </w:rPr>
            </w:pPr>
          </w:p>
        </w:tc>
        <w:tc>
          <w:tcPr>
            <w:tcW w:w="425" w:type="dxa"/>
            <w:shd w:val="clear" w:color="auto" w:fill="auto"/>
          </w:tcPr>
          <w:p w14:paraId="7908C24D" w14:textId="77777777" w:rsidR="008F094F" w:rsidRPr="00C94B8E" w:rsidRDefault="008F094F" w:rsidP="008A1B22">
            <w:pPr>
              <w:spacing w:after="0" w:line="240" w:lineRule="auto"/>
              <w:rPr>
                <w:rFonts w:ascii="Verdana" w:hAnsi="Verdana"/>
                <w:sz w:val="14"/>
                <w:szCs w:val="16"/>
                <w:lang w:val="en-GB"/>
              </w:rPr>
            </w:pPr>
          </w:p>
        </w:tc>
        <w:tc>
          <w:tcPr>
            <w:tcW w:w="283" w:type="dxa"/>
            <w:shd w:val="clear" w:color="auto" w:fill="auto"/>
          </w:tcPr>
          <w:p w14:paraId="6012F351" w14:textId="77777777" w:rsidR="008F094F" w:rsidRPr="00C94B8E" w:rsidRDefault="008F094F" w:rsidP="008A1B22">
            <w:pPr>
              <w:spacing w:after="0" w:line="240" w:lineRule="auto"/>
              <w:rPr>
                <w:rFonts w:ascii="Verdana" w:hAnsi="Verdana"/>
                <w:sz w:val="14"/>
                <w:szCs w:val="16"/>
                <w:lang w:val="en-GB"/>
              </w:rPr>
            </w:pPr>
          </w:p>
        </w:tc>
        <w:tc>
          <w:tcPr>
            <w:tcW w:w="284" w:type="dxa"/>
            <w:shd w:val="clear" w:color="auto" w:fill="auto"/>
          </w:tcPr>
          <w:p w14:paraId="520D4144" w14:textId="77777777" w:rsidR="008F094F" w:rsidRPr="00C94B8E" w:rsidRDefault="008F094F" w:rsidP="008A1B22">
            <w:pPr>
              <w:spacing w:after="0" w:line="240" w:lineRule="auto"/>
              <w:rPr>
                <w:rFonts w:ascii="Verdana" w:hAnsi="Verdana"/>
                <w:sz w:val="14"/>
                <w:szCs w:val="16"/>
                <w:lang w:val="en-GB"/>
              </w:rPr>
            </w:pPr>
          </w:p>
        </w:tc>
        <w:tc>
          <w:tcPr>
            <w:tcW w:w="850" w:type="dxa"/>
            <w:shd w:val="clear" w:color="auto" w:fill="auto"/>
          </w:tcPr>
          <w:p w14:paraId="618DBB8C" w14:textId="77777777" w:rsidR="008F094F" w:rsidRPr="00C94B8E" w:rsidRDefault="008F094F" w:rsidP="008A1B22">
            <w:pPr>
              <w:spacing w:after="0" w:line="240" w:lineRule="auto"/>
              <w:rPr>
                <w:rFonts w:ascii="Verdana" w:hAnsi="Verdana"/>
                <w:sz w:val="14"/>
                <w:szCs w:val="16"/>
                <w:lang w:val="en-GB"/>
              </w:rPr>
            </w:pPr>
          </w:p>
        </w:tc>
        <w:tc>
          <w:tcPr>
            <w:tcW w:w="567" w:type="dxa"/>
            <w:shd w:val="clear" w:color="auto" w:fill="auto"/>
          </w:tcPr>
          <w:p w14:paraId="1560CEA4" w14:textId="77777777" w:rsidR="008F094F" w:rsidRPr="00C94B8E" w:rsidRDefault="008F094F" w:rsidP="008A1B22">
            <w:pPr>
              <w:spacing w:after="0" w:line="240" w:lineRule="auto"/>
              <w:rPr>
                <w:rFonts w:ascii="Verdana" w:hAnsi="Verdana"/>
                <w:sz w:val="14"/>
                <w:szCs w:val="16"/>
                <w:lang w:val="en-GB"/>
              </w:rPr>
            </w:pPr>
          </w:p>
        </w:tc>
        <w:tc>
          <w:tcPr>
            <w:tcW w:w="567" w:type="dxa"/>
            <w:shd w:val="clear" w:color="auto" w:fill="auto"/>
          </w:tcPr>
          <w:p w14:paraId="3DE428D1" w14:textId="77777777" w:rsidR="008F094F" w:rsidRPr="00C94B8E" w:rsidRDefault="008F094F" w:rsidP="008A1B22">
            <w:pPr>
              <w:spacing w:after="0" w:line="240" w:lineRule="auto"/>
              <w:rPr>
                <w:rFonts w:ascii="Verdana" w:hAnsi="Verdana"/>
                <w:sz w:val="14"/>
                <w:szCs w:val="16"/>
                <w:lang w:val="en-GB"/>
              </w:rPr>
            </w:pPr>
          </w:p>
        </w:tc>
        <w:tc>
          <w:tcPr>
            <w:tcW w:w="709" w:type="dxa"/>
            <w:shd w:val="clear" w:color="auto" w:fill="auto"/>
          </w:tcPr>
          <w:p w14:paraId="74FEBF73" w14:textId="77777777" w:rsidR="008F094F" w:rsidRPr="00C94B8E" w:rsidRDefault="008F094F" w:rsidP="008A1B22">
            <w:pPr>
              <w:spacing w:after="0" w:line="240" w:lineRule="auto"/>
              <w:rPr>
                <w:rFonts w:ascii="Verdana" w:hAnsi="Verdana"/>
                <w:sz w:val="14"/>
                <w:szCs w:val="16"/>
                <w:lang w:val="en-GB"/>
              </w:rPr>
            </w:pPr>
          </w:p>
        </w:tc>
        <w:tc>
          <w:tcPr>
            <w:tcW w:w="284" w:type="dxa"/>
            <w:shd w:val="clear" w:color="auto" w:fill="auto"/>
          </w:tcPr>
          <w:p w14:paraId="6C03A3B3" w14:textId="77777777" w:rsidR="008F094F" w:rsidRPr="00C94B8E" w:rsidRDefault="008F094F" w:rsidP="008A1B22">
            <w:pPr>
              <w:spacing w:after="0" w:line="240" w:lineRule="auto"/>
              <w:rPr>
                <w:rFonts w:ascii="Verdana" w:hAnsi="Verdana"/>
                <w:sz w:val="14"/>
                <w:szCs w:val="16"/>
                <w:lang w:val="en-GB"/>
              </w:rPr>
            </w:pPr>
          </w:p>
        </w:tc>
        <w:tc>
          <w:tcPr>
            <w:tcW w:w="283" w:type="dxa"/>
            <w:shd w:val="clear" w:color="auto" w:fill="auto"/>
          </w:tcPr>
          <w:p w14:paraId="62ABECDB" w14:textId="77777777" w:rsidR="008F094F" w:rsidRPr="00C94B8E" w:rsidRDefault="008F094F" w:rsidP="008A1B22">
            <w:pPr>
              <w:spacing w:after="0" w:line="240" w:lineRule="auto"/>
              <w:rPr>
                <w:rFonts w:ascii="Verdana" w:hAnsi="Verdana"/>
                <w:sz w:val="14"/>
                <w:szCs w:val="16"/>
                <w:lang w:val="en-GB"/>
              </w:rPr>
            </w:pPr>
          </w:p>
        </w:tc>
        <w:tc>
          <w:tcPr>
            <w:tcW w:w="284" w:type="dxa"/>
            <w:shd w:val="clear" w:color="auto" w:fill="auto"/>
          </w:tcPr>
          <w:p w14:paraId="78AA7DDF" w14:textId="77777777" w:rsidR="008F094F" w:rsidRPr="00C94B8E" w:rsidRDefault="008F094F" w:rsidP="008A1B22">
            <w:pPr>
              <w:spacing w:after="0" w:line="240" w:lineRule="auto"/>
              <w:rPr>
                <w:rFonts w:ascii="Verdana" w:hAnsi="Verdana"/>
                <w:sz w:val="14"/>
                <w:szCs w:val="16"/>
                <w:lang w:val="en-GB"/>
              </w:rPr>
            </w:pPr>
          </w:p>
        </w:tc>
        <w:tc>
          <w:tcPr>
            <w:tcW w:w="992" w:type="dxa"/>
            <w:shd w:val="clear" w:color="auto" w:fill="auto"/>
          </w:tcPr>
          <w:p w14:paraId="3FABDEEE" w14:textId="77777777" w:rsidR="008F094F" w:rsidRPr="00C94B8E" w:rsidRDefault="008F094F" w:rsidP="008A1B22">
            <w:pPr>
              <w:spacing w:after="0" w:line="240" w:lineRule="auto"/>
              <w:rPr>
                <w:rFonts w:ascii="Verdana" w:hAnsi="Verdana"/>
                <w:sz w:val="14"/>
                <w:szCs w:val="16"/>
                <w:lang w:val="en-GB"/>
              </w:rPr>
            </w:pPr>
          </w:p>
        </w:tc>
        <w:tc>
          <w:tcPr>
            <w:tcW w:w="567" w:type="dxa"/>
            <w:shd w:val="clear" w:color="auto" w:fill="auto"/>
          </w:tcPr>
          <w:p w14:paraId="3F94214F" w14:textId="77777777" w:rsidR="008F094F" w:rsidRPr="00C94B8E" w:rsidRDefault="008F094F" w:rsidP="008A1B22">
            <w:pPr>
              <w:spacing w:after="0" w:line="240" w:lineRule="auto"/>
              <w:rPr>
                <w:rFonts w:ascii="Verdana" w:hAnsi="Verdana"/>
                <w:sz w:val="14"/>
                <w:szCs w:val="16"/>
                <w:lang w:val="en-GB"/>
              </w:rPr>
            </w:pPr>
          </w:p>
        </w:tc>
        <w:tc>
          <w:tcPr>
            <w:tcW w:w="850" w:type="dxa"/>
            <w:shd w:val="clear" w:color="auto" w:fill="auto"/>
          </w:tcPr>
          <w:p w14:paraId="30CEAD2A" w14:textId="77777777" w:rsidR="008F094F" w:rsidRPr="00C94B8E" w:rsidRDefault="008F094F" w:rsidP="008A1B22">
            <w:pPr>
              <w:spacing w:after="0" w:line="240" w:lineRule="auto"/>
              <w:rPr>
                <w:rFonts w:ascii="Verdana" w:hAnsi="Verdana"/>
                <w:sz w:val="14"/>
                <w:szCs w:val="16"/>
                <w:lang w:val="en-GB"/>
              </w:rPr>
            </w:pPr>
          </w:p>
        </w:tc>
        <w:tc>
          <w:tcPr>
            <w:tcW w:w="709" w:type="dxa"/>
            <w:shd w:val="clear" w:color="auto" w:fill="auto"/>
          </w:tcPr>
          <w:p w14:paraId="03D5F975" w14:textId="77777777" w:rsidR="008F094F" w:rsidRPr="00C94B8E" w:rsidRDefault="008F094F" w:rsidP="008A1B22">
            <w:pPr>
              <w:spacing w:after="0" w:line="240" w:lineRule="auto"/>
              <w:rPr>
                <w:rFonts w:ascii="Verdana" w:hAnsi="Verdana"/>
                <w:sz w:val="14"/>
                <w:szCs w:val="16"/>
                <w:lang w:val="en-GB"/>
              </w:rPr>
            </w:pPr>
          </w:p>
        </w:tc>
        <w:tc>
          <w:tcPr>
            <w:tcW w:w="851" w:type="dxa"/>
            <w:tcBorders>
              <w:right w:val="single" w:sz="12" w:space="0" w:color="auto"/>
            </w:tcBorders>
            <w:shd w:val="clear" w:color="auto" w:fill="auto"/>
          </w:tcPr>
          <w:p w14:paraId="42CF9EC6" w14:textId="77777777" w:rsidR="008F094F" w:rsidRPr="00C94B8E" w:rsidRDefault="008F094F" w:rsidP="008A1B22">
            <w:pPr>
              <w:spacing w:after="0" w:line="240" w:lineRule="auto"/>
              <w:rPr>
                <w:rFonts w:ascii="Verdana" w:hAnsi="Verdana"/>
                <w:sz w:val="14"/>
                <w:szCs w:val="16"/>
                <w:lang w:val="en-GB"/>
              </w:rPr>
            </w:pPr>
          </w:p>
        </w:tc>
      </w:tr>
      <w:tr w:rsidR="008F094F" w:rsidRPr="00C94B8E" w14:paraId="09733E08" w14:textId="77777777" w:rsidTr="008A1B22">
        <w:tc>
          <w:tcPr>
            <w:tcW w:w="425" w:type="dxa"/>
            <w:tcBorders>
              <w:left w:val="single" w:sz="12" w:space="0" w:color="auto"/>
            </w:tcBorders>
            <w:shd w:val="clear" w:color="auto" w:fill="auto"/>
          </w:tcPr>
          <w:p w14:paraId="65FE4D84" w14:textId="77777777" w:rsidR="008F094F" w:rsidRPr="00C94B8E" w:rsidRDefault="008F094F" w:rsidP="008A1B22">
            <w:pPr>
              <w:spacing w:after="0" w:line="240" w:lineRule="auto"/>
              <w:rPr>
                <w:rFonts w:ascii="Verdana" w:hAnsi="Verdana"/>
                <w:sz w:val="14"/>
                <w:szCs w:val="16"/>
                <w:lang w:val="en-GB"/>
              </w:rPr>
            </w:pPr>
          </w:p>
        </w:tc>
        <w:tc>
          <w:tcPr>
            <w:tcW w:w="1135" w:type="dxa"/>
            <w:shd w:val="clear" w:color="auto" w:fill="auto"/>
          </w:tcPr>
          <w:p w14:paraId="67F0A73A" w14:textId="77777777" w:rsidR="008F094F" w:rsidRPr="00C94B8E" w:rsidRDefault="00793966" w:rsidP="008A1B22">
            <w:pPr>
              <w:spacing w:after="0" w:line="240" w:lineRule="auto"/>
              <w:rPr>
                <w:rFonts w:ascii="Verdana" w:hAnsi="Verdana"/>
                <w:sz w:val="14"/>
                <w:szCs w:val="16"/>
                <w:lang w:val="en-GB"/>
              </w:rPr>
            </w:pPr>
            <w:r w:rsidRPr="00C94B8E">
              <w:rPr>
                <w:rFonts w:ascii="Verdana" w:hAnsi="Verdana"/>
                <w:sz w:val="14"/>
                <w:szCs w:val="16"/>
                <w:lang w:val="en-GB"/>
              </w:rPr>
              <w:t>Total</w:t>
            </w:r>
            <w:r w:rsidR="008F094F" w:rsidRPr="00C94B8E">
              <w:rPr>
                <w:rFonts w:ascii="Verdana" w:hAnsi="Verdana"/>
                <w:sz w:val="14"/>
                <w:szCs w:val="16"/>
                <w:lang w:val="en-GB"/>
              </w:rPr>
              <w:t xml:space="preserve"> I</w:t>
            </w:r>
          </w:p>
        </w:tc>
        <w:tc>
          <w:tcPr>
            <w:tcW w:w="425" w:type="dxa"/>
            <w:shd w:val="clear" w:color="auto" w:fill="auto"/>
          </w:tcPr>
          <w:p w14:paraId="164C59F4" w14:textId="77777777" w:rsidR="008F094F" w:rsidRPr="00C94B8E" w:rsidRDefault="008F094F" w:rsidP="008A1B22">
            <w:pPr>
              <w:spacing w:after="0" w:line="240" w:lineRule="auto"/>
              <w:rPr>
                <w:rFonts w:ascii="Verdana" w:hAnsi="Verdana"/>
                <w:sz w:val="14"/>
                <w:szCs w:val="16"/>
                <w:lang w:val="en-GB"/>
              </w:rPr>
            </w:pPr>
          </w:p>
        </w:tc>
        <w:tc>
          <w:tcPr>
            <w:tcW w:w="283" w:type="dxa"/>
            <w:shd w:val="clear" w:color="auto" w:fill="auto"/>
          </w:tcPr>
          <w:p w14:paraId="0A239F1D" w14:textId="77777777" w:rsidR="008F094F" w:rsidRPr="00C94B8E" w:rsidRDefault="008F094F" w:rsidP="008A1B22">
            <w:pPr>
              <w:spacing w:after="0" w:line="240" w:lineRule="auto"/>
              <w:rPr>
                <w:rFonts w:ascii="Verdana" w:hAnsi="Verdana"/>
                <w:sz w:val="14"/>
                <w:szCs w:val="16"/>
                <w:lang w:val="en-GB"/>
              </w:rPr>
            </w:pPr>
          </w:p>
        </w:tc>
        <w:tc>
          <w:tcPr>
            <w:tcW w:w="284" w:type="dxa"/>
            <w:shd w:val="clear" w:color="auto" w:fill="auto"/>
          </w:tcPr>
          <w:p w14:paraId="139BDB3A" w14:textId="77777777" w:rsidR="008F094F" w:rsidRPr="00C94B8E" w:rsidRDefault="008F094F" w:rsidP="008A1B22">
            <w:pPr>
              <w:spacing w:after="0" w:line="240" w:lineRule="auto"/>
              <w:rPr>
                <w:rFonts w:ascii="Verdana" w:hAnsi="Verdana"/>
                <w:sz w:val="14"/>
                <w:szCs w:val="16"/>
                <w:lang w:val="en-GB"/>
              </w:rPr>
            </w:pPr>
          </w:p>
        </w:tc>
        <w:tc>
          <w:tcPr>
            <w:tcW w:w="850" w:type="dxa"/>
            <w:shd w:val="clear" w:color="auto" w:fill="auto"/>
          </w:tcPr>
          <w:p w14:paraId="5D3602AE" w14:textId="77777777" w:rsidR="008F094F" w:rsidRPr="00C94B8E" w:rsidRDefault="008F094F" w:rsidP="008A1B22">
            <w:pPr>
              <w:spacing w:after="0" w:line="240" w:lineRule="auto"/>
              <w:rPr>
                <w:rFonts w:ascii="Verdana" w:hAnsi="Verdana"/>
                <w:sz w:val="14"/>
                <w:szCs w:val="16"/>
                <w:lang w:val="en-GB"/>
              </w:rPr>
            </w:pPr>
          </w:p>
        </w:tc>
        <w:tc>
          <w:tcPr>
            <w:tcW w:w="567" w:type="dxa"/>
            <w:shd w:val="clear" w:color="auto" w:fill="auto"/>
          </w:tcPr>
          <w:p w14:paraId="7C11B967" w14:textId="77777777" w:rsidR="008F094F" w:rsidRPr="00C94B8E" w:rsidRDefault="008F094F" w:rsidP="008A1B22">
            <w:pPr>
              <w:spacing w:after="0" w:line="240" w:lineRule="auto"/>
              <w:rPr>
                <w:rFonts w:ascii="Verdana" w:hAnsi="Verdana"/>
                <w:sz w:val="14"/>
                <w:szCs w:val="16"/>
                <w:lang w:val="en-GB"/>
              </w:rPr>
            </w:pPr>
          </w:p>
        </w:tc>
        <w:tc>
          <w:tcPr>
            <w:tcW w:w="567" w:type="dxa"/>
            <w:shd w:val="clear" w:color="auto" w:fill="auto"/>
          </w:tcPr>
          <w:p w14:paraId="4F02AFB6" w14:textId="77777777" w:rsidR="008F094F" w:rsidRPr="00C94B8E" w:rsidRDefault="008F094F" w:rsidP="008A1B22">
            <w:pPr>
              <w:spacing w:after="0" w:line="240" w:lineRule="auto"/>
              <w:rPr>
                <w:rFonts w:ascii="Verdana" w:hAnsi="Verdana"/>
                <w:sz w:val="14"/>
                <w:szCs w:val="16"/>
                <w:lang w:val="en-GB"/>
              </w:rPr>
            </w:pPr>
          </w:p>
        </w:tc>
        <w:tc>
          <w:tcPr>
            <w:tcW w:w="709" w:type="dxa"/>
            <w:shd w:val="clear" w:color="auto" w:fill="auto"/>
          </w:tcPr>
          <w:p w14:paraId="351BA65F" w14:textId="77777777" w:rsidR="008F094F" w:rsidRPr="00C94B8E" w:rsidRDefault="008F094F" w:rsidP="008A1B22">
            <w:pPr>
              <w:spacing w:after="0" w:line="240" w:lineRule="auto"/>
              <w:rPr>
                <w:rFonts w:ascii="Verdana" w:hAnsi="Verdana"/>
                <w:sz w:val="14"/>
                <w:szCs w:val="16"/>
                <w:lang w:val="en-GB"/>
              </w:rPr>
            </w:pPr>
          </w:p>
        </w:tc>
        <w:tc>
          <w:tcPr>
            <w:tcW w:w="284" w:type="dxa"/>
            <w:shd w:val="clear" w:color="auto" w:fill="auto"/>
          </w:tcPr>
          <w:p w14:paraId="00CA4868" w14:textId="77777777" w:rsidR="008F094F" w:rsidRPr="00C94B8E" w:rsidRDefault="008F094F" w:rsidP="008A1B22">
            <w:pPr>
              <w:spacing w:after="0" w:line="240" w:lineRule="auto"/>
              <w:rPr>
                <w:rFonts w:ascii="Verdana" w:hAnsi="Verdana"/>
                <w:sz w:val="14"/>
                <w:szCs w:val="16"/>
                <w:lang w:val="en-GB"/>
              </w:rPr>
            </w:pPr>
          </w:p>
        </w:tc>
        <w:tc>
          <w:tcPr>
            <w:tcW w:w="283" w:type="dxa"/>
            <w:shd w:val="clear" w:color="auto" w:fill="auto"/>
          </w:tcPr>
          <w:p w14:paraId="6B48729A" w14:textId="77777777" w:rsidR="008F094F" w:rsidRPr="00C94B8E" w:rsidRDefault="008F094F" w:rsidP="008A1B22">
            <w:pPr>
              <w:spacing w:after="0" w:line="240" w:lineRule="auto"/>
              <w:rPr>
                <w:rFonts w:ascii="Verdana" w:hAnsi="Verdana"/>
                <w:sz w:val="14"/>
                <w:szCs w:val="16"/>
                <w:lang w:val="en-GB"/>
              </w:rPr>
            </w:pPr>
          </w:p>
        </w:tc>
        <w:tc>
          <w:tcPr>
            <w:tcW w:w="284" w:type="dxa"/>
            <w:shd w:val="clear" w:color="auto" w:fill="auto"/>
          </w:tcPr>
          <w:p w14:paraId="55618052" w14:textId="77777777" w:rsidR="008F094F" w:rsidRPr="00C94B8E" w:rsidRDefault="008F094F" w:rsidP="008A1B22">
            <w:pPr>
              <w:spacing w:after="0" w:line="240" w:lineRule="auto"/>
              <w:rPr>
                <w:rFonts w:ascii="Verdana" w:hAnsi="Verdana"/>
                <w:sz w:val="14"/>
                <w:szCs w:val="16"/>
                <w:lang w:val="en-GB"/>
              </w:rPr>
            </w:pPr>
          </w:p>
        </w:tc>
        <w:tc>
          <w:tcPr>
            <w:tcW w:w="992" w:type="dxa"/>
            <w:shd w:val="clear" w:color="auto" w:fill="auto"/>
          </w:tcPr>
          <w:p w14:paraId="1884B145" w14:textId="77777777" w:rsidR="008F094F" w:rsidRPr="00C94B8E" w:rsidRDefault="008F094F" w:rsidP="008A1B22">
            <w:pPr>
              <w:spacing w:after="0" w:line="240" w:lineRule="auto"/>
              <w:rPr>
                <w:rFonts w:ascii="Verdana" w:hAnsi="Verdana"/>
                <w:sz w:val="14"/>
                <w:szCs w:val="16"/>
                <w:lang w:val="en-GB"/>
              </w:rPr>
            </w:pPr>
          </w:p>
        </w:tc>
        <w:tc>
          <w:tcPr>
            <w:tcW w:w="567" w:type="dxa"/>
            <w:shd w:val="clear" w:color="auto" w:fill="auto"/>
          </w:tcPr>
          <w:p w14:paraId="359151A0" w14:textId="77777777" w:rsidR="008F094F" w:rsidRPr="00C94B8E" w:rsidRDefault="008F094F" w:rsidP="008A1B22">
            <w:pPr>
              <w:spacing w:after="0" w:line="240" w:lineRule="auto"/>
              <w:rPr>
                <w:rFonts w:ascii="Verdana" w:hAnsi="Verdana"/>
                <w:sz w:val="14"/>
                <w:szCs w:val="16"/>
                <w:lang w:val="en-GB"/>
              </w:rPr>
            </w:pPr>
          </w:p>
        </w:tc>
        <w:tc>
          <w:tcPr>
            <w:tcW w:w="850" w:type="dxa"/>
            <w:shd w:val="clear" w:color="auto" w:fill="auto"/>
          </w:tcPr>
          <w:p w14:paraId="22F52B63" w14:textId="77777777" w:rsidR="008F094F" w:rsidRPr="00C94B8E" w:rsidRDefault="008F094F" w:rsidP="008A1B22">
            <w:pPr>
              <w:spacing w:after="0" w:line="240" w:lineRule="auto"/>
              <w:rPr>
                <w:rFonts w:ascii="Verdana" w:hAnsi="Verdana"/>
                <w:sz w:val="14"/>
                <w:szCs w:val="16"/>
                <w:lang w:val="en-GB"/>
              </w:rPr>
            </w:pPr>
          </w:p>
        </w:tc>
        <w:tc>
          <w:tcPr>
            <w:tcW w:w="709" w:type="dxa"/>
            <w:shd w:val="clear" w:color="auto" w:fill="auto"/>
          </w:tcPr>
          <w:p w14:paraId="328E3AA6" w14:textId="77777777" w:rsidR="008F094F" w:rsidRPr="00C94B8E" w:rsidRDefault="008F094F" w:rsidP="008A1B22">
            <w:pPr>
              <w:spacing w:after="0" w:line="240" w:lineRule="auto"/>
              <w:rPr>
                <w:rFonts w:ascii="Verdana" w:hAnsi="Verdana"/>
                <w:sz w:val="14"/>
                <w:szCs w:val="16"/>
                <w:lang w:val="en-GB"/>
              </w:rPr>
            </w:pPr>
          </w:p>
        </w:tc>
        <w:tc>
          <w:tcPr>
            <w:tcW w:w="851" w:type="dxa"/>
            <w:tcBorders>
              <w:right w:val="single" w:sz="12" w:space="0" w:color="auto"/>
            </w:tcBorders>
            <w:shd w:val="clear" w:color="auto" w:fill="auto"/>
          </w:tcPr>
          <w:p w14:paraId="156CC94D" w14:textId="77777777" w:rsidR="008F094F" w:rsidRPr="00C94B8E" w:rsidRDefault="008F094F" w:rsidP="008A1B22">
            <w:pPr>
              <w:spacing w:after="0" w:line="240" w:lineRule="auto"/>
              <w:rPr>
                <w:rFonts w:ascii="Verdana" w:hAnsi="Verdana"/>
                <w:sz w:val="14"/>
                <w:szCs w:val="16"/>
                <w:lang w:val="en-GB"/>
              </w:rPr>
            </w:pPr>
          </w:p>
        </w:tc>
      </w:tr>
      <w:tr w:rsidR="008F094F" w:rsidRPr="00C94B8E" w14:paraId="21F60BF8" w14:textId="77777777" w:rsidTr="008A1B22">
        <w:tc>
          <w:tcPr>
            <w:tcW w:w="425" w:type="dxa"/>
            <w:tcBorders>
              <w:left w:val="single" w:sz="12" w:space="0" w:color="auto"/>
            </w:tcBorders>
            <w:shd w:val="clear" w:color="auto" w:fill="auto"/>
          </w:tcPr>
          <w:p w14:paraId="251F6F15" w14:textId="77777777" w:rsidR="008F094F" w:rsidRPr="00C94B8E" w:rsidRDefault="008F094F" w:rsidP="008A1B22">
            <w:pPr>
              <w:spacing w:after="0" w:line="240" w:lineRule="auto"/>
              <w:rPr>
                <w:rFonts w:ascii="Verdana" w:hAnsi="Verdana"/>
                <w:sz w:val="14"/>
                <w:szCs w:val="16"/>
                <w:lang w:val="en-GB"/>
              </w:rPr>
            </w:pPr>
          </w:p>
        </w:tc>
        <w:tc>
          <w:tcPr>
            <w:tcW w:w="1135" w:type="dxa"/>
            <w:shd w:val="clear" w:color="auto" w:fill="auto"/>
          </w:tcPr>
          <w:p w14:paraId="41F5389E" w14:textId="3A557ABF" w:rsidR="008F094F" w:rsidRPr="00C94B8E" w:rsidRDefault="008F094F" w:rsidP="008A1B22">
            <w:pPr>
              <w:spacing w:after="0" w:line="240" w:lineRule="auto"/>
              <w:rPr>
                <w:rFonts w:ascii="Verdana" w:hAnsi="Verdana"/>
                <w:i/>
                <w:sz w:val="14"/>
                <w:szCs w:val="16"/>
                <w:lang w:val="en-GB"/>
              </w:rPr>
            </w:pPr>
            <w:r w:rsidRPr="00490A71">
              <w:rPr>
                <w:rFonts w:ascii="Verdana" w:hAnsi="Verdana"/>
                <w:i/>
                <w:sz w:val="14"/>
                <w:szCs w:val="16"/>
                <w:lang w:val="en-GB"/>
              </w:rPr>
              <w:t xml:space="preserve">II. </w:t>
            </w:r>
            <w:r w:rsidR="00490A71">
              <w:rPr>
                <w:rFonts w:ascii="Verdana" w:hAnsi="Verdana"/>
                <w:i/>
                <w:sz w:val="14"/>
                <w:szCs w:val="16"/>
                <w:lang w:val="en-GB"/>
              </w:rPr>
              <w:t>ORIENTATIONS</w:t>
            </w:r>
          </w:p>
        </w:tc>
        <w:tc>
          <w:tcPr>
            <w:tcW w:w="425" w:type="dxa"/>
            <w:shd w:val="clear" w:color="auto" w:fill="auto"/>
          </w:tcPr>
          <w:p w14:paraId="7789E3E1" w14:textId="77777777" w:rsidR="008F094F" w:rsidRPr="00C94B8E" w:rsidRDefault="008F094F" w:rsidP="008A1B22">
            <w:pPr>
              <w:spacing w:after="0" w:line="240" w:lineRule="auto"/>
              <w:rPr>
                <w:rFonts w:ascii="Verdana" w:hAnsi="Verdana"/>
                <w:sz w:val="14"/>
                <w:szCs w:val="16"/>
                <w:lang w:val="en-GB"/>
              </w:rPr>
            </w:pPr>
          </w:p>
        </w:tc>
        <w:tc>
          <w:tcPr>
            <w:tcW w:w="283" w:type="dxa"/>
            <w:shd w:val="clear" w:color="auto" w:fill="auto"/>
          </w:tcPr>
          <w:p w14:paraId="7FF830CF" w14:textId="77777777" w:rsidR="008F094F" w:rsidRPr="00C94B8E" w:rsidRDefault="008F094F" w:rsidP="008A1B22">
            <w:pPr>
              <w:spacing w:after="0" w:line="240" w:lineRule="auto"/>
              <w:rPr>
                <w:rFonts w:ascii="Verdana" w:hAnsi="Verdana"/>
                <w:sz w:val="14"/>
                <w:szCs w:val="16"/>
                <w:lang w:val="en-GB"/>
              </w:rPr>
            </w:pPr>
          </w:p>
        </w:tc>
        <w:tc>
          <w:tcPr>
            <w:tcW w:w="284" w:type="dxa"/>
            <w:shd w:val="clear" w:color="auto" w:fill="auto"/>
          </w:tcPr>
          <w:p w14:paraId="6F7581FD" w14:textId="77777777" w:rsidR="008F094F" w:rsidRPr="00C94B8E" w:rsidRDefault="008F094F" w:rsidP="008A1B22">
            <w:pPr>
              <w:spacing w:after="0" w:line="240" w:lineRule="auto"/>
              <w:rPr>
                <w:rFonts w:ascii="Verdana" w:hAnsi="Verdana"/>
                <w:sz w:val="14"/>
                <w:szCs w:val="16"/>
                <w:lang w:val="en-GB"/>
              </w:rPr>
            </w:pPr>
          </w:p>
        </w:tc>
        <w:tc>
          <w:tcPr>
            <w:tcW w:w="850" w:type="dxa"/>
            <w:shd w:val="clear" w:color="auto" w:fill="auto"/>
          </w:tcPr>
          <w:p w14:paraId="0A08AC71" w14:textId="77777777" w:rsidR="008F094F" w:rsidRPr="00C94B8E" w:rsidRDefault="008F094F" w:rsidP="008A1B22">
            <w:pPr>
              <w:spacing w:after="0" w:line="240" w:lineRule="auto"/>
              <w:rPr>
                <w:rFonts w:ascii="Verdana" w:hAnsi="Verdana"/>
                <w:sz w:val="14"/>
                <w:szCs w:val="16"/>
                <w:lang w:val="en-GB"/>
              </w:rPr>
            </w:pPr>
          </w:p>
        </w:tc>
        <w:tc>
          <w:tcPr>
            <w:tcW w:w="567" w:type="dxa"/>
            <w:shd w:val="clear" w:color="auto" w:fill="auto"/>
          </w:tcPr>
          <w:p w14:paraId="09CC2353" w14:textId="77777777" w:rsidR="008F094F" w:rsidRPr="00C94B8E" w:rsidRDefault="008F094F" w:rsidP="008A1B22">
            <w:pPr>
              <w:spacing w:after="0" w:line="240" w:lineRule="auto"/>
              <w:rPr>
                <w:rFonts w:ascii="Verdana" w:hAnsi="Verdana"/>
                <w:sz w:val="14"/>
                <w:szCs w:val="16"/>
                <w:lang w:val="en-GB"/>
              </w:rPr>
            </w:pPr>
          </w:p>
        </w:tc>
        <w:tc>
          <w:tcPr>
            <w:tcW w:w="567" w:type="dxa"/>
            <w:shd w:val="clear" w:color="auto" w:fill="auto"/>
          </w:tcPr>
          <w:p w14:paraId="7773EA6F" w14:textId="77777777" w:rsidR="008F094F" w:rsidRPr="00C94B8E" w:rsidRDefault="008F094F" w:rsidP="008A1B22">
            <w:pPr>
              <w:spacing w:after="0" w:line="240" w:lineRule="auto"/>
              <w:rPr>
                <w:rFonts w:ascii="Verdana" w:hAnsi="Verdana"/>
                <w:sz w:val="14"/>
                <w:szCs w:val="16"/>
                <w:lang w:val="en-GB"/>
              </w:rPr>
            </w:pPr>
          </w:p>
        </w:tc>
        <w:tc>
          <w:tcPr>
            <w:tcW w:w="709" w:type="dxa"/>
            <w:shd w:val="clear" w:color="auto" w:fill="auto"/>
          </w:tcPr>
          <w:p w14:paraId="34F5A8E0" w14:textId="77777777" w:rsidR="008F094F" w:rsidRPr="00C94B8E" w:rsidRDefault="008F094F" w:rsidP="008A1B22">
            <w:pPr>
              <w:spacing w:after="0" w:line="240" w:lineRule="auto"/>
              <w:rPr>
                <w:rFonts w:ascii="Verdana" w:hAnsi="Verdana"/>
                <w:sz w:val="14"/>
                <w:szCs w:val="16"/>
                <w:lang w:val="en-GB"/>
              </w:rPr>
            </w:pPr>
          </w:p>
        </w:tc>
        <w:tc>
          <w:tcPr>
            <w:tcW w:w="284" w:type="dxa"/>
            <w:shd w:val="clear" w:color="auto" w:fill="auto"/>
          </w:tcPr>
          <w:p w14:paraId="4F5C594A" w14:textId="77777777" w:rsidR="008F094F" w:rsidRPr="00C94B8E" w:rsidRDefault="008F094F" w:rsidP="008A1B22">
            <w:pPr>
              <w:spacing w:after="0" w:line="240" w:lineRule="auto"/>
              <w:rPr>
                <w:rFonts w:ascii="Verdana" w:hAnsi="Verdana"/>
                <w:sz w:val="14"/>
                <w:szCs w:val="16"/>
                <w:lang w:val="en-GB"/>
              </w:rPr>
            </w:pPr>
          </w:p>
        </w:tc>
        <w:tc>
          <w:tcPr>
            <w:tcW w:w="283" w:type="dxa"/>
            <w:shd w:val="clear" w:color="auto" w:fill="auto"/>
          </w:tcPr>
          <w:p w14:paraId="24DA4367" w14:textId="77777777" w:rsidR="008F094F" w:rsidRPr="00C94B8E" w:rsidRDefault="008F094F" w:rsidP="008A1B22">
            <w:pPr>
              <w:spacing w:after="0" w:line="240" w:lineRule="auto"/>
              <w:rPr>
                <w:rFonts w:ascii="Verdana" w:hAnsi="Verdana"/>
                <w:sz w:val="14"/>
                <w:szCs w:val="16"/>
                <w:lang w:val="en-GB"/>
              </w:rPr>
            </w:pPr>
          </w:p>
        </w:tc>
        <w:tc>
          <w:tcPr>
            <w:tcW w:w="284" w:type="dxa"/>
            <w:shd w:val="clear" w:color="auto" w:fill="auto"/>
          </w:tcPr>
          <w:p w14:paraId="64587FE3" w14:textId="77777777" w:rsidR="008F094F" w:rsidRPr="00C94B8E" w:rsidRDefault="008F094F" w:rsidP="008A1B22">
            <w:pPr>
              <w:spacing w:after="0" w:line="240" w:lineRule="auto"/>
              <w:rPr>
                <w:rFonts w:ascii="Verdana" w:hAnsi="Verdana"/>
                <w:sz w:val="14"/>
                <w:szCs w:val="16"/>
                <w:lang w:val="en-GB"/>
              </w:rPr>
            </w:pPr>
          </w:p>
        </w:tc>
        <w:tc>
          <w:tcPr>
            <w:tcW w:w="992" w:type="dxa"/>
            <w:shd w:val="clear" w:color="auto" w:fill="auto"/>
          </w:tcPr>
          <w:p w14:paraId="322F0D85" w14:textId="77777777" w:rsidR="008F094F" w:rsidRPr="00C94B8E" w:rsidRDefault="008F094F" w:rsidP="008A1B22">
            <w:pPr>
              <w:spacing w:after="0" w:line="240" w:lineRule="auto"/>
              <w:rPr>
                <w:rFonts w:ascii="Verdana" w:hAnsi="Verdana"/>
                <w:sz w:val="14"/>
                <w:szCs w:val="16"/>
                <w:lang w:val="en-GB"/>
              </w:rPr>
            </w:pPr>
          </w:p>
        </w:tc>
        <w:tc>
          <w:tcPr>
            <w:tcW w:w="567" w:type="dxa"/>
            <w:shd w:val="clear" w:color="auto" w:fill="auto"/>
          </w:tcPr>
          <w:p w14:paraId="522669ED" w14:textId="77777777" w:rsidR="008F094F" w:rsidRPr="00C94B8E" w:rsidRDefault="008F094F" w:rsidP="008A1B22">
            <w:pPr>
              <w:spacing w:after="0" w:line="240" w:lineRule="auto"/>
              <w:rPr>
                <w:rFonts w:ascii="Verdana" w:hAnsi="Verdana"/>
                <w:sz w:val="14"/>
                <w:szCs w:val="16"/>
                <w:lang w:val="en-GB"/>
              </w:rPr>
            </w:pPr>
          </w:p>
        </w:tc>
        <w:tc>
          <w:tcPr>
            <w:tcW w:w="850" w:type="dxa"/>
            <w:shd w:val="clear" w:color="auto" w:fill="auto"/>
          </w:tcPr>
          <w:p w14:paraId="26BA954C" w14:textId="77777777" w:rsidR="008F094F" w:rsidRPr="00C94B8E" w:rsidRDefault="008F094F" w:rsidP="008A1B22">
            <w:pPr>
              <w:spacing w:after="0" w:line="240" w:lineRule="auto"/>
              <w:rPr>
                <w:rFonts w:ascii="Verdana" w:hAnsi="Verdana"/>
                <w:sz w:val="14"/>
                <w:szCs w:val="16"/>
                <w:lang w:val="en-GB"/>
              </w:rPr>
            </w:pPr>
          </w:p>
        </w:tc>
        <w:tc>
          <w:tcPr>
            <w:tcW w:w="709" w:type="dxa"/>
            <w:shd w:val="clear" w:color="auto" w:fill="auto"/>
          </w:tcPr>
          <w:p w14:paraId="5EFE432C" w14:textId="77777777" w:rsidR="008F094F" w:rsidRPr="00C94B8E" w:rsidRDefault="008F094F" w:rsidP="008A1B22">
            <w:pPr>
              <w:spacing w:after="0" w:line="240" w:lineRule="auto"/>
              <w:rPr>
                <w:rFonts w:ascii="Verdana" w:hAnsi="Verdana"/>
                <w:sz w:val="14"/>
                <w:szCs w:val="16"/>
                <w:lang w:val="en-GB"/>
              </w:rPr>
            </w:pPr>
          </w:p>
        </w:tc>
        <w:tc>
          <w:tcPr>
            <w:tcW w:w="851" w:type="dxa"/>
            <w:tcBorders>
              <w:right w:val="single" w:sz="12" w:space="0" w:color="auto"/>
            </w:tcBorders>
            <w:shd w:val="clear" w:color="auto" w:fill="auto"/>
          </w:tcPr>
          <w:p w14:paraId="5B63E286" w14:textId="77777777" w:rsidR="008F094F" w:rsidRPr="00C94B8E" w:rsidRDefault="008F094F" w:rsidP="008A1B22">
            <w:pPr>
              <w:spacing w:after="0" w:line="240" w:lineRule="auto"/>
              <w:rPr>
                <w:rFonts w:ascii="Verdana" w:hAnsi="Verdana"/>
                <w:sz w:val="14"/>
                <w:szCs w:val="16"/>
                <w:lang w:val="en-GB"/>
              </w:rPr>
            </w:pPr>
          </w:p>
        </w:tc>
      </w:tr>
      <w:tr w:rsidR="008F094F" w:rsidRPr="00C94B8E" w14:paraId="62B13BE5" w14:textId="77777777" w:rsidTr="008A1B22">
        <w:tc>
          <w:tcPr>
            <w:tcW w:w="425" w:type="dxa"/>
            <w:tcBorders>
              <w:left w:val="single" w:sz="12" w:space="0" w:color="auto"/>
            </w:tcBorders>
            <w:shd w:val="clear" w:color="auto" w:fill="auto"/>
          </w:tcPr>
          <w:p w14:paraId="7735E209" w14:textId="77777777" w:rsidR="008F094F" w:rsidRPr="00C94B8E" w:rsidRDefault="008F094F" w:rsidP="008A1B22">
            <w:pPr>
              <w:spacing w:after="0" w:line="240" w:lineRule="auto"/>
              <w:rPr>
                <w:rFonts w:ascii="Verdana" w:hAnsi="Verdana"/>
                <w:sz w:val="14"/>
                <w:szCs w:val="16"/>
                <w:lang w:val="en-GB"/>
              </w:rPr>
            </w:pPr>
          </w:p>
        </w:tc>
        <w:tc>
          <w:tcPr>
            <w:tcW w:w="1135" w:type="dxa"/>
            <w:shd w:val="clear" w:color="auto" w:fill="auto"/>
          </w:tcPr>
          <w:p w14:paraId="692D7545" w14:textId="77777777" w:rsidR="008F094F" w:rsidRPr="00C94B8E" w:rsidRDefault="008F094F" w:rsidP="008A1B22">
            <w:pPr>
              <w:spacing w:after="0" w:line="240" w:lineRule="auto"/>
              <w:rPr>
                <w:rFonts w:ascii="Verdana" w:hAnsi="Verdana"/>
                <w:sz w:val="14"/>
                <w:szCs w:val="16"/>
                <w:highlight w:val="yellow"/>
                <w:lang w:val="en-GB"/>
              </w:rPr>
            </w:pPr>
          </w:p>
        </w:tc>
        <w:tc>
          <w:tcPr>
            <w:tcW w:w="425" w:type="dxa"/>
            <w:shd w:val="clear" w:color="auto" w:fill="auto"/>
          </w:tcPr>
          <w:p w14:paraId="0FF8B79A" w14:textId="77777777" w:rsidR="008F094F" w:rsidRPr="00C94B8E" w:rsidRDefault="008F094F" w:rsidP="008A1B22">
            <w:pPr>
              <w:spacing w:after="0" w:line="240" w:lineRule="auto"/>
              <w:rPr>
                <w:rFonts w:ascii="Verdana" w:hAnsi="Verdana"/>
                <w:sz w:val="14"/>
                <w:szCs w:val="16"/>
                <w:highlight w:val="yellow"/>
                <w:lang w:val="en-GB"/>
              </w:rPr>
            </w:pPr>
          </w:p>
        </w:tc>
        <w:tc>
          <w:tcPr>
            <w:tcW w:w="283" w:type="dxa"/>
            <w:shd w:val="clear" w:color="auto" w:fill="auto"/>
          </w:tcPr>
          <w:p w14:paraId="53A85920" w14:textId="77777777" w:rsidR="008F094F" w:rsidRPr="00C94B8E" w:rsidRDefault="008F094F" w:rsidP="008A1B22">
            <w:pPr>
              <w:spacing w:after="0" w:line="240" w:lineRule="auto"/>
              <w:rPr>
                <w:rFonts w:ascii="Verdana" w:hAnsi="Verdana"/>
                <w:sz w:val="14"/>
                <w:szCs w:val="16"/>
                <w:highlight w:val="yellow"/>
                <w:lang w:val="en-GB"/>
              </w:rPr>
            </w:pPr>
          </w:p>
        </w:tc>
        <w:tc>
          <w:tcPr>
            <w:tcW w:w="284" w:type="dxa"/>
            <w:shd w:val="clear" w:color="auto" w:fill="auto"/>
          </w:tcPr>
          <w:p w14:paraId="7C6FF3B8" w14:textId="77777777" w:rsidR="008F094F" w:rsidRPr="00C94B8E" w:rsidRDefault="008F094F" w:rsidP="008A1B22">
            <w:pPr>
              <w:spacing w:after="0" w:line="240" w:lineRule="auto"/>
              <w:rPr>
                <w:rFonts w:ascii="Verdana" w:hAnsi="Verdana"/>
                <w:sz w:val="14"/>
                <w:szCs w:val="16"/>
                <w:highlight w:val="yellow"/>
                <w:lang w:val="en-GB"/>
              </w:rPr>
            </w:pPr>
          </w:p>
        </w:tc>
        <w:tc>
          <w:tcPr>
            <w:tcW w:w="850" w:type="dxa"/>
            <w:shd w:val="clear" w:color="auto" w:fill="auto"/>
          </w:tcPr>
          <w:p w14:paraId="6DE5C48A" w14:textId="77777777" w:rsidR="008F094F" w:rsidRPr="00C94B8E" w:rsidRDefault="008F094F" w:rsidP="008A1B22">
            <w:pPr>
              <w:spacing w:after="0" w:line="240" w:lineRule="auto"/>
              <w:rPr>
                <w:rFonts w:ascii="Verdana" w:hAnsi="Verdana"/>
                <w:sz w:val="14"/>
                <w:szCs w:val="16"/>
                <w:highlight w:val="yellow"/>
                <w:lang w:val="en-GB"/>
              </w:rPr>
            </w:pPr>
          </w:p>
        </w:tc>
        <w:tc>
          <w:tcPr>
            <w:tcW w:w="567" w:type="dxa"/>
            <w:shd w:val="clear" w:color="auto" w:fill="auto"/>
          </w:tcPr>
          <w:p w14:paraId="22B1D526" w14:textId="77777777" w:rsidR="008F094F" w:rsidRPr="00C94B8E" w:rsidRDefault="008F094F" w:rsidP="008A1B22">
            <w:pPr>
              <w:spacing w:after="0" w:line="240" w:lineRule="auto"/>
              <w:rPr>
                <w:rFonts w:ascii="Verdana" w:hAnsi="Verdana"/>
                <w:sz w:val="14"/>
                <w:szCs w:val="16"/>
                <w:highlight w:val="yellow"/>
                <w:lang w:val="en-GB"/>
              </w:rPr>
            </w:pPr>
          </w:p>
        </w:tc>
        <w:tc>
          <w:tcPr>
            <w:tcW w:w="567" w:type="dxa"/>
            <w:shd w:val="clear" w:color="auto" w:fill="auto"/>
          </w:tcPr>
          <w:p w14:paraId="1B4AE5C1" w14:textId="77777777" w:rsidR="008F094F" w:rsidRPr="00C94B8E" w:rsidRDefault="008F094F" w:rsidP="008A1B22">
            <w:pPr>
              <w:spacing w:after="0" w:line="240" w:lineRule="auto"/>
              <w:rPr>
                <w:rFonts w:ascii="Verdana" w:hAnsi="Verdana"/>
                <w:sz w:val="14"/>
                <w:szCs w:val="16"/>
                <w:highlight w:val="yellow"/>
                <w:lang w:val="en-GB"/>
              </w:rPr>
            </w:pPr>
          </w:p>
        </w:tc>
        <w:tc>
          <w:tcPr>
            <w:tcW w:w="709" w:type="dxa"/>
            <w:shd w:val="clear" w:color="auto" w:fill="auto"/>
          </w:tcPr>
          <w:p w14:paraId="235CD383" w14:textId="77777777" w:rsidR="008F094F" w:rsidRPr="00C94B8E" w:rsidRDefault="008F094F" w:rsidP="008A1B22">
            <w:pPr>
              <w:spacing w:after="0" w:line="240" w:lineRule="auto"/>
              <w:rPr>
                <w:rFonts w:ascii="Verdana" w:hAnsi="Verdana"/>
                <w:sz w:val="14"/>
                <w:szCs w:val="16"/>
                <w:highlight w:val="yellow"/>
                <w:lang w:val="en-GB"/>
              </w:rPr>
            </w:pPr>
          </w:p>
        </w:tc>
        <w:tc>
          <w:tcPr>
            <w:tcW w:w="284" w:type="dxa"/>
            <w:shd w:val="clear" w:color="auto" w:fill="auto"/>
          </w:tcPr>
          <w:p w14:paraId="3B2B1D7C" w14:textId="77777777" w:rsidR="008F094F" w:rsidRPr="00C94B8E" w:rsidRDefault="008F094F" w:rsidP="008A1B22">
            <w:pPr>
              <w:spacing w:after="0" w:line="240" w:lineRule="auto"/>
              <w:rPr>
                <w:rFonts w:ascii="Verdana" w:hAnsi="Verdana"/>
                <w:sz w:val="14"/>
                <w:szCs w:val="16"/>
                <w:highlight w:val="yellow"/>
                <w:lang w:val="en-GB"/>
              </w:rPr>
            </w:pPr>
          </w:p>
        </w:tc>
        <w:tc>
          <w:tcPr>
            <w:tcW w:w="283" w:type="dxa"/>
            <w:shd w:val="clear" w:color="auto" w:fill="auto"/>
          </w:tcPr>
          <w:p w14:paraId="0016F02C" w14:textId="77777777" w:rsidR="008F094F" w:rsidRPr="00C94B8E" w:rsidRDefault="008F094F" w:rsidP="008A1B22">
            <w:pPr>
              <w:spacing w:after="0" w:line="240" w:lineRule="auto"/>
              <w:rPr>
                <w:rFonts w:ascii="Verdana" w:hAnsi="Verdana"/>
                <w:sz w:val="14"/>
                <w:szCs w:val="16"/>
                <w:highlight w:val="yellow"/>
                <w:lang w:val="en-GB"/>
              </w:rPr>
            </w:pPr>
          </w:p>
        </w:tc>
        <w:tc>
          <w:tcPr>
            <w:tcW w:w="284" w:type="dxa"/>
            <w:shd w:val="clear" w:color="auto" w:fill="auto"/>
          </w:tcPr>
          <w:p w14:paraId="0B087E76" w14:textId="77777777" w:rsidR="008F094F" w:rsidRPr="00C94B8E" w:rsidRDefault="008F094F" w:rsidP="008A1B22">
            <w:pPr>
              <w:spacing w:after="0" w:line="240" w:lineRule="auto"/>
              <w:rPr>
                <w:rFonts w:ascii="Verdana" w:hAnsi="Verdana"/>
                <w:sz w:val="14"/>
                <w:szCs w:val="16"/>
                <w:highlight w:val="yellow"/>
                <w:lang w:val="en-GB"/>
              </w:rPr>
            </w:pPr>
          </w:p>
        </w:tc>
        <w:tc>
          <w:tcPr>
            <w:tcW w:w="992" w:type="dxa"/>
            <w:shd w:val="clear" w:color="auto" w:fill="auto"/>
          </w:tcPr>
          <w:p w14:paraId="5FE82A5E" w14:textId="77777777" w:rsidR="008F094F" w:rsidRPr="00C94B8E" w:rsidRDefault="008F094F" w:rsidP="008A1B22">
            <w:pPr>
              <w:spacing w:after="0" w:line="240" w:lineRule="auto"/>
              <w:rPr>
                <w:rFonts w:ascii="Verdana" w:hAnsi="Verdana"/>
                <w:sz w:val="14"/>
                <w:szCs w:val="16"/>
                <w:highlight w:val="yellow"/>
                <w:lang w:val="en-GB"/>
              </w:rPr>
            </w:pPr>
          </w:p>
        </w:tc>
        <w:tc>
          <w:tcPr>
            <w:tcW w:w="567" w:type="dxa"/>
            <w:shd w:val="clear" w:color="auto" w:fill="auto"/>
          </w:tcPr>
          <w:p w14:paraId="68AE33CD" w14:textId="77777777" w:rsidR="008F094F" w:rsidRPr="00C94B8E" w:rsidRDefault="008F094F" w:rsidP="008A1B22">
            <w:pPr>
              <w:spacing w:after="0" w:line="240" w:lineRule="auto"/>
              <w:rPr>
                <w:rFonts w:ascii="Verdana" w:hAnsi="Verdana"/>
                <w:sz w:val="14"/>
                <w:szCs w:val="16"/>
                <w:highlight w:val="yellow"/>
                <w:lang w:val="en-GB"/>
              </w:rPr>
            </w:pPr>
          </w:p>
        </w:tc>
        <w:tc>
          <w:tcPr>
            <w:tcW w:w="850" w:type="dxa"/>
            <w:shd w:val="clear" w:color="auto" w:fill="auto"/>
          </w:tcPr>
          <w:p w14:paraId="7E063D6C" w14:textId="77777777" w:rsidR="008F094F" w:rsidRPr="00C94B8E" w:rsidRDefault="008F094F" w:rsidP="008A1B22">
            <w:pPr>
              <w:spacing w:after="0" w:line="240" w:lineRule="auto"/>
              <w:rPr>
                <w:rFonts w:ascii="Verdana" w:hAnsi="Verdana"/>
                <w:sz w:val="14"/>
                <w:szCs w:val="16"/>
                <w:highlight w:val="yellow"/>
                <w:lang w:val="en-GB"/>
              </w:rPr>
            </w:pPr>
          </w:p>
        </w:tc>
        <w:tc>
          <w:tcPr>
            <w:tcW w:w="709" w:type="dxa"/>
            <w:shd w:val="clear" w:color="auto" w:fill="auto"/>
          </w:tcPr>
          <w:p w14:paraId="506F6566" w14:textId="77777777" w:rsidR="008F094F" w:rsidRPr="00C94B8E" w:rsidRDefault="008F094F" w:rsidP="008A1B22">
            <w:pPr>
              <w:spacing w:after="0" w:line="240" w:lineRule="auto"/>
              <w:rPr>
                <w:rFonts w:ascii="Verdana" w:hAnsi="Verdana"/>
                <w:sz w:val="14"/>
                <w:szCs w:val="16"/>
                <w:highlight w:val="yellow"/>
                <w:lang w:val="en-GB"/>
              </w:rPr>
            </w:pPr>
          </w:p>
        </w:tc>
        <w:tc>
          <w:tcPr>
            <w:tcW w:w="851" w:type="dxa"/>
            <w:tcBorders>
              <w:right w:val="single" w:sz="12" w:space="0" w:color="auto"/>
            </w:tcBorders>
            <w:shd w:val="clear" w:color="auto" w:fill="auto"/>
          </w:tcPr>
          <w:p w14:paraId="5C91DBFC" w14:textId="77777777" w:rsidR="008F094F" w:rsidRPr="00C94B8E" w:rsidRDefault="008F094F" w:rsidP="008A1B22">
            <w:pPr>
              <w:spacing w:after="0" w:line="240" w:lineRule="auto"/>
              <w:rPr>
                <w:rFonts w:ascii="Verdana" w:hAnsi="Verdana"/>
                <w:sz w:val="14"/>
                <w:szCs w:val="16"/>
                <w:highlight w:val="yellow"/>
                <w:lang w:val="en-GB"/>
              </w:rPr>
            </w:pPr>
          </w:p>
        </w:tc>
      </w:tr>
      <w:tr w:rsidR="008F094F" w:rsidRPr="00C94B8E" w14:paraId="02F685E3" w14:textId="77777777" w:rsidTr="008A1B22">
        <w:tc>
          <w:tcPr>
            <w:tcW w:w="425" w:type="dxa"/>
            <w:tcBorders>
              <w:left w:val="single" w:sz="12" w:space="0" w:color="auto"/>
            </w:tcBorders>
            <w:shd w:val="clear" w:color="auto" w:fill="auto"/>
          </w:tcPr>
          <w:p w14:paraId="4453A8DE" w14:textId="77777777" w:rsidR="008F094F" w:rsidRPr="00C94B8E" w:rsidRDefault="008F094F" w:rsidP="008A1B22">
            <w:pPr>
              <w:spacing w:after="0" w:line="240" w:lineRule="auto"/>
              <w:rPr>
                <w:rFonts w:ascii="Verdana" w:hAnsi="Verdana"/>
                <w:sz w:val="14"/>
                <w:szCs w:val="16"/>
                <w:lang w:val="en-GB"/>
              </w:rPr>
            </w:pPr>
          </w:p>
        </w:tc>
        <w:tc>
          <w:tcPr>
            <w:tcW w:w="1135" w:type="dxa"/>
            <w:shd w:val="clear" w:color="auto" w:fill="auto"/>
          </w:tcPr>
          <w:p w14:paraId="58821CF8" w14:textId="77777777" w:rsidR="008F094F" w:rsidRPr="00C94B8E" w:rsidRDefault="00793966" w:rsidP="008A1B22">
            <w:pPr>
              <w:spacing w:after="0" w:line="240" w:lineRule="auto"/>
              <w:rPr>
                <w:rFonts w:ascii="Verdana" w:hAnsi="Verdana"/>
                <w:sz w:val="14"/>
                <w:szCs w:val="16"/>
                <w:lang w:val="en-GB"/>
              </w:rPr>
            </w:pPr>
            <w:r w:rsidRPr="00C94B8E">
              <w:rPr>
                <w:rFonts w:ascii="Verdana" w:hAnsi="Verdana"/>
                <w:sz w:val="14"/>
                <w:szCs w:val="16"/>
                <w:lang w:val="en-GB"/>
              </w:rPr>
              <w:t>Total</w:t>
            </w:r>
            <w:r w:rsidR="008F094F" w:rsidRPr="00C94B8E">
              <w:rPr>
                <w:rFonts w:ascii="Verdana" w:hAnsi="Verdana"/>
                <w:sz w:val="14"/>
                <w:szCs w:val="16"/>
                <w:lang w:val="en-GB"/>
              </w:rPr>
              <w:t xml:space="preserve"> II</w:t>
            </w:r>
          </w:p>
        </w:tc>
        <w:tc>
          <w:tcPr>
            <w:tcW w:w="425" w:type="dxa"/>
            <w:shd w:val="clear" w:color="auto" w:fill="auto"/>
          </w:tcPr>
          <w:p w14:paraId="129E4B82" w14:textId="77777777" w:rsidR="008F094F" w:rsidRPr="00C94B8E" w:rsidRDefault="008F094F" w:rsidP="008A1B22">
            <w:pPr>
              <w:spacing w:after="0" w:line="240" w:lineRule="auto"/>
              <w:rPr>
                <w:rFonts w:ascii="Verdana" w:hAnsi="Verdana"/>
                <w:sz w:val="14"/>
                <w:szCs w:val="16"/>
                <w:highlight w:val="yellow"/>
                <w:lang w:val="en-GB"/>
              </w:rPr>
            </w:pPr>
          </w:p>
        </w:tc>
        <w:tc>
          <w:tcPr>
            <w:tcW w:w="283" w:type="dxa"/>
            <w:shd w:val="clear" w:color="auto" w:fill="auto"/>
          </w:tcPr>
          <w:p w14:paraId="5DC385E7" w14:textId="77777777" w:rsidR="008F094F" w:rsidRPr="00C94B8E" w:rsidRDefault="008F094F" w:rsidP="008A1B22">
            <w:pPr>
              <w:spacing w:after="0" w:line="240" w:lineRule="auto"/>
              <w:rPr>
                <w:rFonts w:ascii="Verdana" w:hAnsi="Verdana"/>
                <w:sz w:val="14"/>
                <w:szCs w:val="16"/>
                <w:highlight w:val="yellow"/>
                <w:lang w:val="en-GB"/>
              </w:rPr>
            </w:pPr>
          </w:p>
        </w:tc>
        <w:tc>
          <w:tcPr>
            <w:tcW w:w="284" w:type="dxa"/>
            <w:shd w:val="clear" w:color="auto" w:fill="auto"/>
          </w:tcPr>
          <w:p w14:paraId="30F4DA4B" w14:textId="77777777" w:rsidR="008F094F" w:rsidRPr="00C94B8E" w:rsidRDefault="008F094F" w:rsidP="008A1B22">
            <w:pPr>
              <w:spacing w:after="0" w:line="240" w:lineRule="auto"/>
              <w:rPr>
                <w:rFonts w:ascii="Verdana" w:hAnsi="Verdana"/>
                <w:sz w:val="14"/>
                <w:szCs w:val="16"/>
                <w:highlight w:val="yellow"/>
                <w:lang w:val="en-GB"/>
              </w:rPr>
            </w:pPr>
          </w:p>
        </w:tc>
        <w:tc>
          <w:tcPr>
            <w:tcW w:w="850" w:type="dxa"/>
            <w:shd w:val="clear" w:color="auto" w:fill="auto"/>
          </w:tcPr>
          <w:p w14:paraId="3C672DE3" w14:textId="77777777" w:rsidR="008F094F" w:rsidRPr="00C94B8E" w:rsidRDefault="008F094F" w:rsidP="008A1B22">
            <w:pPr>
              <w:spacing w:after="0" w:line="240" w:lineRule="auto"/>
              <w:rPr>
                <w:rFonts w:ascii="Verdana" w:hAnsi="Verdana"/>
                <w:sz w:val="14"/>
                <w:szCs w:val="16"/>
                <w:highlight w:val="yellow"/>
                <w:lang w:val="en-GB"/>
              </w:rPr>
            </w:pPr>
          </w:p>
        </w:tc>
        <w:tc>
          <w:tcPr>
            <w:tcW w:w="567" w:type="dxa"/>
            <w:shd w:val="clear" w:color="auto" w:fill="auto"/>
          </w:tcPr>
          <w:p w14:paraId="5D58319C" w14:textId="77777777" w:rsidR="008F094F" w:rsidRPr="00C94B8E" w:rsidRDefault="008F094F" w:rsidP="008A1B22">
            <w:pPr>
              <w:spacing w:after="0" w:line="240" w:lineRule="auto"/>
              <w:rPr>
                <w:rFonts w:ascii="Verdana" w:hAnsi="Verdana"/>
                <w:sz w:val="14"/>
                <w:szCs w:val="16"/>
                <w:highlight w:val="yellow"/>
                <w:lang w:val="en-GB"/>
              </w:rPr>
            </w:pPr>
          </w:p>
        </w:tc>
        <w:tc>
          <w:tcPr>
            <w:tcW w:w="567" w:type="dxa"/>
            <w:shd w:val="clear" w:color="auto" w:fill="auto"/>
          </w:tcPr>
          <w:p w14:paraId="1B7406D7" w14:textId="77777777" w:rsidR="008F094F" w:rsidRPr="00C94B8E" w:rsidRDefault="008F094F" w:rsidP="008A1B22">
            <w:pPr>
              <w:spacing w:after="0" w:line="240" w:lineRule="auto"/>
              <w:rPr>
                <w:rFonts w:ascii="Verdana" w:hAnsi="Verdana"/>
                <w:sz w:val="14"/>
                <w:szCs w:val="16"/>
                <w:highlight w:val="yellow"/>
                <w:lang w:val="en-GB"/>
              </w:rPr>
            </w:pPr>
          </w:p>
        </w:tc>
        <w:tc>
          <w:tcPr>
            <w:tcW w:w="709" w:type="dxa"/>
            <w:shd w:val="clear" w:color="auto" w:fill="auto"/>
          </w:tcPr>
          <w:p w14:paraId="4D371F6D" w14:textId="77777777" w:rsidR="008F094F" w:rsidRPr="00C94B8E" w:rsidRDefault="008F094F" w:rsidP="008A1B22">
            <w:pPr>
              <w:spacing w:after="0" w:line="240" w:lineRule="auto"/>
              <w:rPr>
                <w:rFonts w:ascii="Verdana" w:hAnsi="Verdana"/>
                <w:sz w:val="14"/>
                <w:szCs w:val="16"/>
                <w:highlight w:val="yellow"/>
                <w:lang w:val="en-GB"/>
              </w:rPr>
            </w:pPr>
          </w:p>
        </w:tc>
        <w:tc>
          <w:tcPr>
            <w:tcW w:w="284" w:type="dxa"/>
            <w:shd w:val="clear" w:color="auto" w:fill="auto"/>
          </w:tcPr>
          <w:p w14:paraId="56BD70B6" w14:textId="77777777" w:rsidR="008F094F" w:rsidRPr="00C94B8E" w:rsidRDefault="008F094F" w:rsidP="008A1B22">
            <w:pPr>
              <w:spacing w:after="0" w:line="240" w:lineRule="auto"/>
              <w:rPr>
                <w:rFonts w:ascii="Verdana" w:hAnsi="Verdana"/>
                <w:sz w:val="14"/>
                <w:szCs w:val="16"/>
                <w:highlight w:val="yellow"/>
                <w:lang w:val="en-GB"/>
              </w:rPr>
            </w:pPr>
          </w:p>
        </w:tc>
        <w:tc>
          <w:tcPr>
            <w:tcW w:w="283" w:type="dxa"/>
            <w:shd w:val="clear" w:color="auto" w:fill="auto"/>
          </w:tcPr>
          <w:p w14:paraId="3C99E756" w14:textId="77777777" w:rsidR="008F094F" w:rsidRPr="00C94B8E" w:rsidRDefault="008F094F" w:rsidP="008A1B22">
            <w:pPr>
              <w:spacing w:after="0" w:line="240" w:lineRule="auto"/>
              <w:rPr>
                <w:rFonts w:ascii="Verdana" w:hAnsi="Verdana"/>
                <w:sz w:val="14"/>
                <w:szCs w:val="16"/>
                <w:highlight w:val="yellow"/>
                <w:lang w:val="en-GB"/>
              </w:rPr>
            </w:pPr>
          </w:p>
        </w:tc>
        <w:tc>
          <w:tcPr>
            <w:tcW w:w="284" w:type="dxa"/>
            <w:shd w:val="clear" w:color="auto" w:fill="auto"/>
          </w:tcPr>
          <w:p w14:paraId="774C9353" w14:textId="77777777" w:rsidR="008F094F" w:rsidRPr="00C94B8E" w:rsidRDefault="008F094F" w:rsidP="008A1B22">
            <w:pPr>
              <w:spacing w:after="0" w:line="240" w:lineRule="auto"/>
              <w:rPr>
                <w:rFonts w:ascii="Verdana" w:hAnsi="Verdana"/>
                <w:sz w:val="14"/>
                <w:szCs w:val="16"/>
                <w:highlight w:val="yellow"/>
                <w:lang w:val="en-GB"/>
              </w:rPr>
            </w:pPr>
          </w:p>
        </w:tc>
        <w:tc>
          <w:tcPr>
            <w:tcW w:w="992" w:type="dxa"/>
            <w:shd w:val="clear" w:color="auto" w:fill="auto"/>
          </w:tcPr>
          <w:p w14:paraId="4FBCC320" w14:textId="77777777" w:rsidR="008F094F" w:rsidRPr="00C94B8E" w:rsidRDefault="008F094F" w:rsidP="008A1B22">
            <w:pPr>
              <w:spacing w:after="0" w:line="240" w:lineRule="auto"/>
              <w:rPr>
                <w:rFonts w:ascii="Verdana" w:hAnsi="Verdana"/>
                <w:sz w:val="14"/>
                <w:szCs w:val="16"/>
                <w:highlight w:val="yellow"/>
                <w:lang w:val="en-GB"/>
              </w:rPr>
            </w:pPr>
          </w:p>
        </w:tc>
        <w:tc>
          <w:tcPr>
            <w:tcW w:w="567" w:type="dxa"/>
            <w:shd w:val="clear" w:color="auto" w:fill="auto"/>
          </w:tcPr>
          <w:p w14:paraId="179672BA" w14:textId="77777777" w:rsidR="008F094F" w:rsidRPr="00C94B8E" w:rsidRDefault="008F094F" w:rsidP="008A1B22">
            <w:pPr>
              <w:spacing w:after="0" w:line="240" w:lineRule="auto"/>
              <w:rPr>
                <w:rFonts w:ascii="Verdana" w:hAnsi="Verdana"/>
                <w:sz w:val="14"/>
                <w:szCs w:val="16"/>
                <w:highlight w:val="yellow"/>
                <w:lang w:val="en-GB"/>
              </w:rPr>
            </w:pPr>
          </w:p>
        </w:tc>
        <w:tc>
          <w:tcPr>
            <w:tcW w:w="850" w:type="dxa"/>
            <w:shd w:val="clear" w:color="auto" w:fill="auto"/>
          </w:tcPr>
          <w:p w14:paraId="01BC03B8" w14:textId="77777777" w:rsidR="008F094F" w:rsidRPr="00C94B8E" w:rsidRDefault="008F094F" w:rsidP="008A1B22">
            <w:pPr>
              <w:spacing w:after="0" w:line="240" w:lineRule="auto"/>
              <w:rPr>
                <w:rFonts w:ascii="Verdana" w:hAnsi="Verdana"/>
                <w:sz w:val="14"/>
                <w:szCs w:val="16"/>
                <w:highlight w:val="yellow"/>
                <w:lang w:val="en-GB"/>
              </w:rPr>
            </w:pPr>
          </w:p>
        </w:tc>
        <w:tc>
          <w:tcPr>
            <w:tcW w:w="709" w:type="dxa"/>
            <w:shd w:val="clear" w:color="auto" w:fill="auto"/>
          </w:tcPr>
          <w:p w14:paraId="24E75B86" w14:textId="77777777" w:rsidR="008F094F" w:rsidRPr="00C94B8E" w:rsidRDefault="008F094F" w:rsidP="008A1B22">
            <w:pPr>
              <w:spacing w:after="0" w:line="240" w:lineRule="auto"/>
              <w:rPr>
                <w:rFonts w:ascii="Verdana" w:hAnsi="Verdana"/>
                <w:sz w:val="14"/>
                <w:szCs w:val="16"/>
                <w:highlight w:val="yellow"/>
                <w:lang w:val="en-GB"/>
              </w:rPr>
            </w:pPr>
          </w:p>
        </w:tc>
        <w:tc>
          <w:tcPr>
            <w:tcW w:w="851" w:type="dxa"/>
            <w:tcBorders>
              <w:right w:val="single" w:sz="12" w:space="0" w:color="auto"/>
            </w:tcBorders>
            <w:shd w:val="clear" w:color="auto" w:fill="auto"/>
          </w:tcPr>
          <w:p w14:paraId="5AAEE791" w14:textId="77777777" w:rsidR="008F094F" w:rsidRPr="00C94B8E" w:rsidRDefault="008F094F" w:rsidP="008A1B22">
            <w:pPr>
              <w:spacing w:after="0" w:line="240" w:lineRule="auto"/>
              <w:rPr>
                <w:rFonts w:ascii="Verdana" w:hAnsi="Verdana"/>
                <w:sz w:val="14"/>
                <w:szCs w:val="16"/>
                <w:highlight w:val="yellow"/>
                <w:lang w:val="en-GB"/>
              </w:rPr>
            </w:pPr>
          </w:p>
        </w:tc>
      </w:tr>
      <w:tr w:rsidR="008F094F" w:rsidRPr="00C94B8E" w14:paraId="4EDCB652" w14:textId="77777777" w:rsidTr="008A1B22">
        <w:tc>
          <w:tcPr>
            <w:tcW w:w="425" w:type="dxa"/>
            <w:tcBorders>
              <w:left w:val="single" w:sz="12" w:space="0" w:color="auto"/>
            </w:tcBorders>
            <w:shd w:val="clear" w:color="auto" w:fill="auto"/>
          </w:tcPr>
          <w:p w14:paraId="467B11A2" w14:textId="77777777" w:rsidR="008F094F" w:rsidRPr="00C94B8E" w:rsidRDefault="008F094F" w:rsidP="008A1B22">
            <w:pPr>
              <w:spacing w:after="0" w:line="240" w:lineRule="auto"/>
              <w:rPr>
                <w:rFonts w:ascii="Verdana" w:hAnsi="Verdana"/>
                <w:sz w:val="14"/>
                <w:szCs w:val="16"/>
                <w:lang w:val="en-GB"/>
              </w:rPr>
            </w:pPr>
          </w:p>
        </w:tc>
        <w:tc>
          <w:tcPr>
            <w:tcW w:w="1135" w:type="dxa"/>
            <w:shd w:val="clear" w:color="auto" w:fill="auto"/>
          </w:tcPr>
          <w:p w14:paraId="7A604838" w14:textId="77777777" w:rsidR="008F094F" w:rsidRPr="00C94B8E" w:rsidRDefault="008F094F" w:rsidP="008A1B22">
            <w:pPr>
              <w:spacing w:after="0" w:line="240" w:lineRule="auto"/>
              <w:rPr>
                <w:rFonts w:ascii="Verdana" w:hAnsi="Verdana"/>
                <w:i/>
                <w:sz w:val="14"/>
                <w:szCs w:val="16"/>
                <w:lang w:val="en-GB"/>
              </w:rPr>
            </w:pPr>
            <w:r w:rsidRPr="00C94B8E">
              <w:rPr>
                <w:rFonts w:ascii="Verdana" w:hAnsi="Verdana"/>
                <w:i/>
                <w:sz w:val="14"/>
                <w:szCs w:val="16"/>
                <w:lang w:val="en-GB"/>
              </w:rPr>
              <w:t>III. MODUL</w:t>
            </w:r>
            <w:r w:rsidR="002B4703" w:rsidRPr="00C94B8E">
              <w:rPr>
                <w:rFonts w:ascii="Verdana" w:hAnsi="Verdana"/>
                <w:i/>
                <w:sz w:val="14"/>
                <w:szCs w:val="16"/>
                <w:lang w:val="en-GB"/>
              </w:rPr>
              <w:t>ES</w:t>
            </w:r>
          </w:p>
        </w:tc>
        <w:tc>
          <w:tcPr>
            <w:tcW w:w="425" w:type="dxa"/>
            <w:shd w:val="clear" w:color="auto" w:fill="auto"/>
          </w:tcPr>
          <w:p w14:paraId="5ABF916A" w14:textId="77777777" w:rsidR="008F094F" w:rsidRPr="00C94B8E" w:rsidRDefault="008F094F" w:rsidP="008A1B22">
            <w:pPr>
              <w:spacing w:after="0" w:line="240" w:lineRule="auto"/>
              <w:rPr>
                <w:rFonts w:ascii="Verdana" w:hAnsi="Verdana"/>
                <w:sz w:val="14"/>
                <w:szCs w:val="16"/>
                <w:highlight w:val="yellow"/>
                <w:lang w:val="en-GB"/>
              </w:rPr>
            </w:pPr>
          </w:p>
        </w:tc>
        <w:tc>
          <w:tcPr>
            <w:tcW w:w="283" w:type="dxa"/>
            <w:shd w:val="clear" w:color="auto" w:fill="auto"/>
          </w:tcPr>
          <w:p w14:paraId="023A8021" w14:textId="77777777" w:rsidR="008F094F" w:rsidRPr="00C94B8E" w:rsidRDefault="008F094F" w:rsidP="008A1B22">
            <w:pPr>
              <w:spacing w:after="0" w:line="240" w:lineRule="auto"/>
              <w:rPr>
                <w:rFonts w:ascii="Verdana" w:hAnsi="Verdana"/>
                <w:sz w:val="14"/>
                <w:szCs w:val="16"/>
                <w:highlight w:val="yellow"/>
                <w:lang w:val="en-GB"/>
              </w:rPr>
            </w:pPr>
          </w:p>
        </w:tc>
        <w:tc>
          <w:tcPr>
            <w:tcW w:w="284" w:type="dxa"/>
            <w:shd w:val="clear" w:color="auto" w:fill="auto"/>
          </w:tcPr>
          <w:p w14:paraId="195225B1" w14:textId="77777777" w:rsidR="008F094F" w:rsidRPr="00C94B8E" w:rsidRDefault="008F094F" w:rsidP="008A1B22">
            <w:pPr>
              <w:spacing w:after="0" w:line="240" w:lineRule="auto"/>
              <w:rPr>
                <w:rFonts w:ascii="Verdana" w:hAnsi="Verdana"/>
                <w:sz w:val="14"/>
                <w:szCs w:val="16"/>
                <w:highlight w:val="yellow"/>
                <w:lang w:val="en-GB"/>
              </w:rPr>
            </w:pPr>
          </w:p>
        </w:tc>
        <w:tc>
          <w:tcPr>
            <w:tcW w:w="850" w:type="dxa"/>
            <w:shd w:val="clear" w:color="auto" w:fill="auto"/>
          </w:tcPr>
          <w:p w14:paraId="7F7CB783" w14:textId="77777777" w:rsidR="008F094F" w:rsidRPr="00C94B8E" w:rsidRDefault="008F094F" w:rsidP="008A1B22">
            <w:pPr>
              <w:spacing w:after="0" w:line="240" w:lineRule="auto"/>
              <w:rPr>
                <w:rFonts w:ascii="Verdana" w:hAnsi="Verdana"/>
                <w:sz w:val="14"/>
                <w:szCs w:val="16"/>
                <w:highlight w:val="yellow"/>
                <w:lang w:val="en-GB"/>
              </w:rPr>
            </w:pPr>
          </w:p>
        </w:tc>
        <w:tc>
          <w:tcPr>
            <w:tcW w:w="567" w:type="dxa"/>
            <w:shd w:val="clear" w:color="auto" w:fill="auto"/>
          </w:tcPr>
          <w:p w14:paraId="6E9926FB" w14:textId="77777777" w:rsidR="008F094F" w:rsidRPr="00C94B8E" w:rsidRDefault="008F094F" w:rsidP="008A1B22">
            <w:pPr>
              <w:spacing w:after="0" w:line="240" w:lineRule="auto"/>
              <w:rPr>
                <w:rFonts w:ascii="Verdana" w:hAnsi="Verdana"/>
                <w:sz w:val="14"/>
                <w:szCs w:val="16"/>
                <w:highlight w:val="yellow"/>
                <w:lang w:val="en-GB"/>
              </w:rPr>
            </w:pPr>
          </w:p>
        </w:tc>
        <w:tc>
          <w:tcPr>
            <w:tcW w:w="567" w:type="dxa"/>
            <w:shd w:val="clear" w:color="auto" w:fill="auto"/>
          </w:tcPr>
          <w:p w14:paraId="047957E9" w14:textId="77777777" w:rsidR="008F094F" w:rsidRPr="00C94B8E" w:rsidRDefault="008F094F" w:rsidP="008A1B22">
            <w:pPr>
              <w:spacing w:after="0" w:line="240" w:lineRule="auto"/>
              <w:rPr>
                <w:rFonts w:ascii="Verdana" w:hAnsi="Verdana"/>
                <w:sz w:val="14"/>
                <w:szCs w:val="16"/>
                <w:highlight w:val="yellow"/>
                <w:lang w:val="en-GB"/>
              </w:rPr>
            </w:pPr>
          </w:p>
        </w:tc>
        <w:tc>
          <w:tcPr>
            <w:tcW w:w="709" w:type="dxa"/>
            <w:shd w:val="clear" w:color="auto" w:fill="auto"/>
          </w:tcPr>
          <w:p w14:paraId="3E2E2856" w14:textId="77777777" w:rsidR="008F094F" w:rsidRPr="00C94B8E" w:rsidRDefault="008F094F" w:rsidP="008A1B22">
            <w:pPr>
              <w:spacing w:after="0" w:line="240" w:lineRule="auto"/>
              <w:rPr>
                <w:rFonts w:ascii="Verdana" w:hAnsi="Verdana"/>
                <w:sz w:val="14"/>
                <w:szCs w:val="16"/>
                <w:highlight w:val="yellow"/>
                <w:lang w:val="en-GB"/>
              </w:rPr>
            </w:pPr>
          </w:p>
        </w:tc>
        <w:tc>
          <w:tcPr>
            <w:tcW w:w="284" w:type="dxa"/>
            <w:shd w:val="clear" w:color="auto" w:fill="auto"/>
          </w:tcPr>
          <w:p w14:paraId="0BCE48E8" w14:textId="77777777" w:rsidR="008F094F" w:rsidRPr="00C94B8E" w:rsidRDefault="008F094F" w:rsidP="008A1B22">
            <w:pPr>
              <w:spacing w:after="0" w:line="240" w:lineRule="auto"/>
              <w:rPr>
                <w:rFonts w:ascii="Verdana" w:hAnsi="Verdana"/>
                <w:sz w:val="14"/>
                <w:szCs w:val="16"/>
                <w:highlight w:val="yellow"/>
                <w:lang w:val="en-GB"/>
              </w:rPr>
            </w:pPr>
          </w:p>
        </w:tc>
        <w:tc>
          <w:tcPr>
            <w:tcW w:w="283" w:type="dxa"/>
            <w:shd w:val="clear" w:color="auto" w:fill="auto"/>
          </w:tcPr>
          <w:p w14:paraId="03CFA1B6" w14:textId="77777777" w:rsidR="008F094F" w:rsidRPr="00C94B8E" w:rsidRDefault="008F094F" w:rsidP="008A1B22">
            <w:pPr>
              <w:spacing w:after="0" w:line="240" w:lineRule="auto"/>
              <w:rPr>
                <w:rFonts w:ascii="Verdana" w:hAnsi="Verdana"/>
                <w:sz w:val="14"/>
                <w:szCs w:val="16"/>
                <w:highlight w:val="yellow"/>
                <w:lang w:val="en-GB"/>
              </w:rPr>
            </w:pPr>
          </w:p>
        </w:tc>
        <w:tc>
          <w:tcPr>
            <w:tcW w:w="284" w:type="dxa"/>
            <w:shd w:val="clear" w:color="auto" w:fill="auto"/>
          </w:tcPr>
          <w:p w14:paraId="4F7B63C9" w14:textId="77777777" w:rsidR="008F094F" w:rsidRPr="00C94B8E" w:rsidRDefault="008F094F" w:rsidP="008A1B22">
            <w:pPr>
              <w:spacing w:after="0" w:line="240" w:lineRule="auto"/>
              <w:rPr>
                <w:rFonts w:ascii="Verdana" w:hAnsi="Verdana"/>
                <w:sz w:val="14"/>
                <w:szCs w:val="16"/>
                <w:highlight w:val="yellow"/>
                <w:lang w:val="en-GB"/>
              </w:rPr>
            </w:pPr>
          </w:p>
        </w:tc>
        <w:tc>
          <w:tcPr>
            <w:tcW w:w="992" w:type="dxa"/>
            <w:shd w:val="clear" w:color="auto" w:fill="auto"/>
          </w:tcPr>
          <w:p w14:paraId="4BAFF75A" w14:textId="77777777" w:rsidR="008F094F" w:rsidRPr="00C94B8E" w:rsidRDefault="008F094F" w:rsidP="008A1B22">
            <w:pPr>
              <w:spacing w:after="0" w:line="240" w:lineRule="auto"/>
              <w:rPr>
                <w:rFonts w:ascii="Verdana" w:hAnsi="Verdana"/>
                <w:sz w:val="14"/>
                <w:szCs w:val="16"/>
                <w:highlight w:val="yellow"/>
                <w:lang w:val="en-GB"/>
              </w:rPr>
            </w:pPr>
          </w:p>
        </w:tc>
        <w:tc>
          <w:tcPr>
            <w:tcW w:w="567" w:type="dxa"/>
            <w:shd w:val="clear" w:color="auto" w:fill="auto"/>
          </w:tcPr>
          <w:p w14:paraId="38B10FA9" w14:textId="77777777" w:rsidR="008F094F" w:rsidRPr="00C94B8E" w:rsidRDefault="008F094F" w:rsidP="008A1B22">
            <w:pPr>
              <w:spacing w:after="0" w:line="240" w:lineRule="auto"/>
              <w:rPr>
                <w:rFonts w:ascii="Verdana" w:hAnsi="Verdana"/>
                <w:sz w:val="14"/>
                <w:szCs w:val="16"/>
                <w:highlight w:val="yellow"/>
                <w:lang w:val="en-GB"/>
              </w:rPr>
            </w:pPr>
          </w:p>
        </w:tc>
        <w:tc>
          <w:tcPr>
            <w:tcW w:w="850" w:type="dxa"/>
            <w:shd w:val="clear" w:color="auto" w:fill="auto"/>
          </w:tcPr>
          <w:p w14:paraId="7BB2A9AC" w14:textId="77777777" w:rsidR="008F094F" w:rsidRPr="00C94B8E" w:rsidRDefault="008F094F" w:rsidP="008A1B22">
            <w:pPr>
              <w:spacing w:after="0" w:line="240" w:lineRule="auto"/>
              <w:rPr>
                <w:rFonts w:ascii="Verdana" w:hAnsi="Verdana"/>
                <w:sz w:val="14"/>
                <w:szCs w:val="16"/>
                <w:highlight w:val="yellow"/>
                <w:lang w:val="en-GB"/>
              </w:rPr>
            </w:pPr>
          </w:p>
        </w:tc>
        <w:tc>
          <w:tcPr>
            <w:tcW w:w="709" w:type="dxa"/>
            <w:shd w:val="clear" w:color="auto" w:fill="auto"/>
          </w:tcPr>
          <w:p w14:paraId="10241F2D" w14:textId="77777777" w:rsidR="008F094F" w:rsidRPr="00C94B8E" w:rsidRDefault="008F094F" w:rsidP="008A1B22">
            <w:pPr>
              <w:spacing w:after="0" w:line="240" w:lineRule="auto"/>
              <w:rPr>
                <w:rFonts w:ascii="Verdana" w:hAnsi="Verdana"/>
                <w:sz w:val="14"/>
                <w:szCs w:val="16"/>
                <w:highlight w:val="yellow"/>
                <w:lang w:val="en-GB"/>
              </w:rPr>
            </w:pPr>
          </w:p>
        </w:tc>
        <w:tc>
          <w:tcPr>
            <w:tcW w:w="851" w:type="dxa"/>
            <w:tcBorders>
              <w:right w:val="single" w:sz="12" w:space="0" w:color="auto"/>
            </w:tcBorders>
            <w:shd w:val="clear" w:color="auto" w:fill="auto"/>
          </w:tcPr>
          <w:p w14:paraId="54CCC635" w14:textId="77777777" w:rsidR="008F094F" w:rsidRPr="00C94B8E" w:rsidRDefault="008F094F" w:rsidP="008A1B22">
            <w:pPr>
              <w:spacing w:after="0" w:line="240" w:lineRule="auto"/>
              <w:rPr>
                <w:rFonts w:ascii="Verdana" w:hAnsi="Verdana"/>
                <w:sz w:val="14"/>
                <w:szCs w:val="16"/>
                <w:highlight w:val="yellow"/>
                <w:lang w:val="en-GB"/>
              </w:rPr>
            </w:pPr>
          </w:p>
        </w:tc>
      </w:tr>
      <w:tr w:rsidR="008F094F" w:rsidRPr="00C94B8E" w14:paraId="122B11AC" w14:textId="77777777" w:rsidTr="008A1B22">
        <w:tc>
          <w:tcPr>
            <w:tcW w:w="425" w:type="dxa"/>
            <w:tcBorders>
              <w:left w:val="single" w:sz="12" w:space="0" w:color="auto"/>
            </w:tcBorders>
            <w:shd w:val="clear" w:color="auto" w:fill="auto"/>
          </w:tcPr>
          <w:p w14:paraId="044B442E" w14:textId="77777777" w:rsidR="008F094F" w:rsidRPr="00C94B8E" w:rsidRDefault="008F094F" w:rsidP="008A1B22">
            <w:pPr>
              <w:spacing w:after="0" w:line="240" w:lineRule="auto"/>
              <w:rPr>
                <w:rFonts w:ascii="Verdana" w:hAnsi="Verdana"/>
                <w:sz w:val="14"/>
                <w:szCs w:val="16"/>
                <w:lang w:val="en-GB"/>
              </w:rPr>
            </w:pPr>
          </w:p>
        </w:tc>
        <w:tc>
          <w:tcPr>
            <w:tcW w:w="1135" w:type="dxa"/>
            <w:shd w:val="clear" w:color="auto" w:fill="auto"/>
          </w:tcPr>
          <w:p w14:paraId="56834AC3" w14:textId="77777777" w:rsidR="008F094F" w:rsidRPr="00C94B8E" w:rsidRDefault="008F094F" w:rsidP="008A1B22">
            <w:pPr>
              <w:spacing w:after="0" w:line="240" w:lineRule="auto"/>
              <w:rPr>
                <w:rFonts w:ascii="Verdana" w:hAnsi="Verdana"/>
                <w:sz w:val="14"/>
                <w:szCs w:val="16"/>
                <w:highlight w:val="yellow"/>
                <w:lang w:val="en-GB"/>
              </w:rPr>
            </w:pPr>
          </w:p>
        </w:tc>
        <w:tc>
          <w:tcPr>
            <w:tcW w:w="425" w:type="dxa"/>
            <w:shd w:val="clear" w:color="auto" w:fill="auto"/>
          </w:tcPr>
          <w:p w14:paraId="05D80192" w14:textId="77777777" w:rsidR="008F094F" w:rsidRPr="00C94B8E" w:rsidRDefault="008F094F" w:rsidP="008A1B22">
            <w:pPr>
              <w:spacing w:after="0" w:line="240" w:lineRule="auto"/>
              <w:rPr>
                <w:rFonts w:ascii="Verdana" w:hAnsi="Verdana"/>
                <w:sz w:val="14"/>
                <w:szCs w:val="16"/>
                <w:highlight w:val="yellow"/>
                <w:lang w:val="en-GB"/>
              </w:rPr>
            </w:pPr>
          </w:p>
        </w:tc>
        <w:tc>
          <w:tcPr>
            <w:tcW w:w="283" w:type="dxa"/>
            <w:shd w:val="clear" w:color="auto" w:fill="auto"/>
          </w:tcPr>
          <w:p w14:paraId="4AC0F2A3" w14:textId="77777777" w:rsidR="008F094F" w:rsidRPr="00C94B8E" w:rsidRDefault="008F094F" w:rsidP="008A1B22">
            <w:pPr>
              <w:spacing w:after="0" w:line="240" w:lineRule="auto"/>
              <w:rPr>
                <w:rFonts w:ascii="Verdana" w:hAnsi="Verdana"/>
                <w:sz w:val="14"/>
                <w:szCs w:val="16"/>
                <w:highlight w:val="yellow"/>
                <w:lang w:val="en-GB"/>
              </w:rPr>
            </w:pPr>
          </w:p>
        </w:tc>
        <w:tc>
          <w:tcPr>
            <w:tcW w:w="284" w:type="dxa"/>
            <w:shd w:val="clear" w:color="auto" w:fill="auto"/>
          </w:tcPr>
          <w:p w14:paraId="672944AF" w14:textId="77777777" w:rsidR="008F094F" w:rsidRPr="00C94B8E" w:rsidRDefault="008F094F" w:rsidP="008A1B22">
            <w:pPr>
              <w:spacing w:after="0" w:line="240" w:lineRule="auto"/>
              <w:rPr>
                <w:rFonts w:ascii="Verdana" w:hAnsi="Verdana"/>
                <w:sz w:val="14"/>
                <w:szCs w:val="16"/>
                <w:highlight w:val="yellow"/>
                <w:lang w:val="en-GB"/>
              </w:rPr>
            </w:pPr>
          </w:p>
        </w:tc>
        <w:tc>
          <w:tcPr>
            <w:tcW w:w="850" w:type="dxa"/>
            <w:shd w:val="clear" w:color="auto" w:fill="auto"/>
          </w:tcPr>
          <w:p w14:paraId="353CD5E0" w14:textId="77777777" w:rsidR="008F094F" w:rsidRPr="00C94B8E" w:rsidRDefault="008F094F" w:rsidP="008A1B22">
            <w:pPr>
              <w:spacing w:after="0" w:line="240" w:lineRule="auto"/>
              <w:rPr>
                <w:rFonts w:ascii="Verdana" w:hAnsi="Verdana"/>
                <w:sz w:val="14"/>
                <w:szCs w:val="16"/>
                <w:highlight w:val="yellow"/>
                <w:lang w:val="en-GB"/>
              </w:rPr>
            </w:pPr>
          </w:p>
        </w:tc>
        <w:tc>
          <w:tcPr>
            <w:tcW w:w="567" w:type="dxa"/>
            <w:shd w:val="clear" w:color="auto" w:fill="auto"/>
          </w:tcPr>
          <w:p w14:paraId="79E5C637" w14:textId="77777777" w:rsidR="008F094F" w:rsidRPr="00C94B8E" w:rsidRDefault="008F094F" w:rsidP="008A1B22">
            <w:pPr>
              <w:spacing w:after="0" w:line="240" w:lineRule="auto"/>
              <w:rPr>
                <w:rFonts w:ascii="Verdana" w:hAnsi="Verdana"/>
                <w:sz w:val="14"/>
                <w:szCs w:val="16"/>
                <w:highlight w:val="yellow"/>
                <w:lang w:val="en-GB"/>
              </w:rPr>
            </w:pPr>
          </w:p>
        </w:tc>
        <w:tc>
          <w:tcPr>
            <w:tcW w:w="567" w:type="dxa"/>
            <w:shd w:val="clear" w:color="auto" w:fill="auto"/>
          </w:tcPr>
          <w:p w14:paraId="7EF235FF" w14:textId="77777777" w:rsidR="008F094F" w:rsidRPr="00C94B8E" w:rsidRDefault="008F094F" w:rsidP="008A1B22">
            <w:pPr>
              <w:spacing w:after="0" w:line="240" w:lineRule="auto"/>
              <w:rPr>
                <w:rFonts w:ascii="Verdana" w:hAnsi="Verdana"/>
                <w:sz w:val="14"/>
                <w:szCs w:val="16"/>
                <w:highlight w:val="yellow"/>
                <w:lang w:val="en-GB"/>
              </w:rPr>
            </w:pPr>
          </w:p>
        </w:tc>
        <w:tc>
          <w:tcPr>
            <w:tcW w:w="709" w:type="dxa"/>
            <w:shd w:val="clear" w:color="auto" w:fill="auto"/>
          </w:tcPr>
          <w:p w14:paraId="2D0E67F5" w14:textId="77777777" w:rsidR="008F094F" w:rsidRPr="00C94B8E" w:rsidRDefault="008F094F" w:rsidP="008A1B22">
            <w:pPr>
              <w:spacing w:after="0" w:line="240" w:lineRule="auto"/>
              <w:rPr>
                <w:rFonts w:ascii="Verdana" w:hAnsi="Verdana"/>
                <w:sz w:val="14"/>
                <w:szCs w:val="16"/>
                <w:highlight w:val="yellow"/>
                <w:lang w:val="en-GB"/>
              </w:rPr>
            </w:pPr>
          </w:p>
        </w:tc>
        <w:tc>
          <w:tcPr>
            <w:tcW w:w="284" w:type="dxa"/>
            <w:shd w:val="clear" w:color="auto" w:fill="auto"/>
          </w:tcPr>
          <w:p w14:paraId="1CB6E046" w14:textId="77777777" w:rsidR="008F094F" w:rsidRPr="00C94B8E" w:rsidRDefault="008F094F" w:rsidP="008A1B22">
            <w:pPr>
              <w:spacing w:after="0" w:line="240" w:lineRule="auto"/>
              <w:rPr>
                <w:rFonts w:ascii="Verdana" w:hAnsi="Verdana"/>
                <w:sz w:val="14"/>
                <w:szCs w:val="16"/>
                <w:highlight w:val="yellow"/>
                <w:lang w:val="en-GB"/>
              </w:rPr>
            </w:pPr>
          </w:p>
        </w:tc>
        <w:tc>
          <w:tcPr>
            <w:tcW w:w="283" w:type="dxa"/>
            <w:shd w:val="clear" w:color="auto" w:fill="auto"/>
          </w:tcPr>
          <w:p w14:paraId="2EC68EBC" w14:textId="77777777" w:rsidR="008F094F" w:rsidRPr="00C94B8E" w:rsidRDefault="008F094F" w:rsidP="008A1B22">
            <w:pPr>
              <w:spacing w:after="0" w:line="240" w:lineRule="auto"/>
              <w:rPr>
                <w:rFonts w:ascii="Verdana" w:hAnsi="Verdana"/>
                <w:sz w:val="14"/>
                <w:szCs w:val="16"/>
                <w:highlight w:val="yellow"/>
                <w:lang w:val="en-GB"/>
              </w:rPr>
            </w:pPr>
          </w:p>
        </w:tc>
        <w:tc>
          <w:tcPr>
            <w:tcW w:w="284" w:type="dxa"/>
            <w:shd w:val="clear" w:color="auto" w:fill="auto"/>
          </w:tcPr>
          <w:p w14:paraId="125E89B5" w14:textId="77777777" w:rsidR="008F094F" w:rsidRPr="00C94B8E" w:rsidRDefault="008F094F" w:rsidP="008A1B22">
            <w:pPr>
              <w:spacing w:after="0" w:line="240" w:lineRule="auto"/>
              <w:rPr>
                <w:rFonts w:ascii="Verdana" w:hAnsi="Verdana"/>
                <w:sz w:val="14"/>
                <w:szCs w:val="16"/>
                <w:highlight w:val="yellow"/>
                <w:lang w:val="en-GB"/>
              </w:rPr>
            </w:pPr>
          </w:p>
        </w:tc>
        <w:tc>
          <w:tcPr>
            <w:tcW w:w="992" w:type="dxa"/>
            <w:shd w:val="clear" w:color="auto" w:fill="auto"/>
          </w:tcPr>
          <w:p w14:paraId="4FD59C33" w14:textId="77777777" w:rsidR="008F094F" w:rsidRPr="00C94B8E" w:rsidRDefault="008F094F" w:rsidP="008A1B22">
            <w:pPr>
              <w:spacing w:after="0" w:line="240" w:lineRule="auto"/>
              <w:rPr>
                <w:rFonts w:ascii="Verdana" w:hAnsi="Verdana"/>
                <w:sz w:val="14"/>
                <w:szCs w:val="16"/>
                <w:highlight w:val="yellow"/>
                <w:lang w:val="en-GB"/>
              </w:rPr>
            </w:pPr>
          </w:p>
        </w:tc>
        <w:tc>
          <w:tcPr>
            <w:tcW w:w="567" w:type="dxa"/>
            <w:shd w:val="clear" w:color="auto" w:fill="auto"/>
          </w:tcPr>
          <w:p w14:paraId="50D63A40" w14:textId="77777777" w:rsidR="008F094F" w:rsidRPr="00C94B8E" w:rsidRDefault="008F094F" w:rsidP="008A1B22">
            <w:pPr>
              <w:spacing w:after="0" w:line="240" w:lineRule="auto"/>
              <w:rPr>
                <w:rFonts w:ascii="Verdana" w:hAnsi="Verdana"/>
                <w:sz w:val="14"/>
                <w:szCs w:val="16"/>
                <w:highlight w:val="yellow"/>
                <w:lang w:val="en-GB"/>
              </w:rPr>
            </w:pPr>
          </w:p>
        </w:tc>
        <w:tc>
          <w:tcPr>
            <w:tcW w:w="850" w:type="dxa"/>
            <w:shd w:val="clear" w:color="auto" w:fill="auto"/>
          </w:tcPr>
          <w:p w14:paraId="45858E67" w14:textId="77777777" w:rsidR="008F094F" w:rsidRPr="00C94B8E" w:rsidRDefault="008F094F" w:rsidP="008A1B22">
            <w:pPr>
              <w:spacing w:after="0" w:line="240" w:lineRule="auto"/>
              <w:rPr>
                <w:rFonts w:ascii="Verdana" w:hAnsi="Verdana"/>
                <w:sz w:val="14"/>
                <w:szCs w:val="16"/>
                <w:highlight w:val="yellow"/>
                <w:lang w:val="en-GB"/>
              </w:rPr>
            </w:pPr>
          </w:p>
        </w:tc>
        <w:tc>
          <w:tcPr>
            <w:tcW w:w="709" w:type="dxa"/>
            <w:shd w:val="clear" w:color="auto" w:fill="auto"/>
          </w:tcPr>
          <w:p w14:paraId="2FB4E780" w14:textId="77777777" w:rsidR="008F094F" w:rsidRPr="00C94B8E" w:rsidRDefault="008F094F" w:rsidP="008A1B22">
            <w:pPr>
              <w:spacing w:after="0" w:line="240" w:lineRule="auto"/>
              <w:rPr>
                <w:rFonts w:ascii="Verdana" w:hAnsi="Verdana"/>
                <w:sz w:val="14"/>
                <w:szCs w:val="16"/>
                <w:highlight w:val="yellow"/>
                <w:lang w:val="en-GB"/>
              </w:rPr>
            </w:pPr>
          </w:p>
        </w:tc>
        <w:tc>
          <w:tcPr>
            <w:tcW w:w="851" w:type="dxa"/>
            <w:tcBorders>
              <w:right w:val="single" w:sz="12" w:space="0" w:color="auto"/>
            </w:tcBorders>
            <w:shd w:val="clear" w:color="auto" w:fill="auto"/>
          </w:tcPr>
          <w:p w14:paraId="4A21EA6C" w14:textId="77777777" w:rsidR="008F094F" w:rsidRPr="00C94B8E" w:rsidRDefault="008F094F" w:rsidP="008A1B22">
            <w:pPr>
              <w:spacing w:after="0" w:line="240" w:lineRule="auto"/>
              <w:rPr>
                <w:rFonts w:ascii="Verdana" w:hAnsi="Verdana"/>
                <w:sz w:val="14"/>
                <w:szCs w:val="16"/>
                <w:highlight w:val="yellow"/>
                <w:lang w:val="en-GB"/>
              </w:rPr>
            </w:pPr>
          </w:p>
        </w:tc>
      </w:tr>
      <w:tr w:rsidR="008F094F" w:rsidRPr="00C94B8E" w14:paraId="0BD1BC97" w14:textId="77777777" w:rsidTr="008A1B22">
        <w:tc>
          <w:tcPr>
            <w:tcW w:w="425" w:type="dxa"/>
            <w:tcBorders>
              <w:left w:val="single" w:sz="12" w:space="0" w:color="auto"/>
            </w:tcBorders>
            <w:shd w:val="clear" w:color="auto" w:fill="auto"/>
          </w:tcPr>
          <w:p w14:paraId="19519E32" w14:textId="77777777" w:rsidR="008F094F" w:rsidRPr="00C94B8E" w:rsidRDefault="008F094F" w:rsidP="008A1B22">
            <w:pPr>
              <w:spacing w:after="0" w:line="240" w:lineRule="auto"/>
              <w:rPr>
                <w:rFonts w:ascii="Verdana" w:hAnsi="Verdana"/>
                <w:sz w:val="14"/>
                <w:szCs w:val="16"/>
                <w:lang w:val="en-GB"/>
              </w:rPr>
            </w:pPr>
          </w:p>
        </w:tc>
        <w:tc>
          <w:tcPr>
            <w:tcW w:w="1135" w:type="dxa"/>
            <w:shd w:val="clear" w:color="auto" w:fill="auto"/>
          </w:tcPr>
          <w:p w14:paraId="6B2EAC2B" w14:textId="77777777" w:rsidR="008F094F" w:rsidRPr="00C94B8E" w:rsidRDefault="009C5D07" w:rsidP="008A1B22">
            <w:pPr>
              <w:spacing w:after="0" w:line="240" w:lineRule="auto"/>
              <w:rPr>
                <w:rFonts w:ascii="Verdana" w:hAnsi="Verdana"/>
                <w:sz w:val="14"/>
                <w:szCs w:val="16"/>
                <w:lang w:val="en-GB"/>
              </w:rPr>
            </w:pPr>
            <w:r w:rsidRPr="00C94B8E">
              <w:rPr>
                <w:rFonts w:ascii="Verdana" w:hAnsi="Verdana"/>
                <w:sz w:val="14"/>
                <w:szCs w:val="16"/>
                <w:lang w:val="en-GB"/>
              </w:rPr>
              <w:t>Total</w:t>
            </w:r>
            <w:r w:rsidR="008F094F" w:rsidRPr="00C94B8E">
              <w:rPr>
                <w:rFonts w:ascii="Verdana" w:hAnsi="Verdana"/>
                <w:sz w:val="14"/>
                <w:szCs w:val="16"/>
                <w:lang w:val="en-GB"/>
              </w:rPr>
              <w:t xml:space="preserve"> III</w:t>
            </w:r>
          </w:p>
        </w:tc>
        <w:tc>
          <w:tcPr>
            <w:tcW w:w="425" w:type="dxa"/>
            <w:shd w:val="clear" w:color="auto" w:fill="auto"/>
          </w:tcPr>
          <w:p w14:paraId="788FDCD0" w14:textId="77777777" w:rsidR="008F094F" w:rsidRPr="00C94B8E" w:rsidRDefault="008F094F" w:rsidP="008A1B22">
            <w:pPr>
              <w:spacing w:after="0" w:line="240" w:lineRule="auto"/>
              <w:rPr>
                <w:rFonts w:ascii="Verdana" w:hAnsi="Verdana"/>
                <w:sz w:val="14"/>
                <w:szCs w:val="16"/>
                <w:highlight w:val="yellow"/>
                <w:lang w:val="en-GB"/>
              </w:rPr>
            </w:pPr>
          </w:p>
        </w:tc>
        <w:tc>
          <w:tcPr>
            <w:tcW w:w="283" w:type="dxa"/>
            <w:shd w:val="clear" w:color="auto" w:fill="auto"/>
          </w:tcPr>
          <w:p w14:paraId="421706AE" w14:textId="77777777" w:rsidR="008F094F" w:rsidRPr="00C94B8E" w:rsidRDefault="008F094F" w:rsidP="008A1B22">
            <w:pPr>
              <w:spacing w:after="0" w:line="240" w:lineRule="auto"/>
              <w:rPr>
                <w:rFonts w:ascii="Verdana" w:hAnsi="Verdana"/>
                <w:sz w:val="14"/>
                <w:szCs w:val="16"/>
                <w:highlight w:val="yellow"/>
                <w:lang w:val="en-GB"/>
              </w:rPr>
            </w:pPr>
          </w:p>
        </w:tc>
        <w:tc>
          <w:tcPr>
            <w:tcW w:w="284" w:type="dxa"/>
            <w:shd w:val="clear" w:color="auto" w:fill="auto"/>
          </w:tcPr>
          <w:p w14:paraId="08682971" w14:textId="77777777" w:rsidR="008F094F" w:rsidRPr="00C94B8E" w:rsidRDefault="008F094F" w:rsidP="008A1B22">
            <w:pPr>
              <w:spacing w:after="0" w:line="240" w:lineRule="auto"/>
              <w:rPr>
                <w:rFonts w:ascii="Verdana" w:hAnsi="Verdana"/>
                <w:sz w:val="14"/>
                <w:szCs w:val="16"/>
                <w:highlight w:val="yellow"/>
                <w:lang w:val="en-GB"/>
              </w:rPr>
            </w:pPr>
          </w:p>
        </w:tc>
        <w:tc>
          <w:tcPr>
            <w:tcW w:w="850" w:type="dxa"/>
            <w:shd w:val="clear" w:color="auto" w:fill="auto"/>
          </w:tcPr>
          <w:p w14:paraId="1F0A7A91" w14:textId="77777777" w:rsidR="008F094F" w:rsidRPr="00C94B8E" w:rsidRDefault="008F094F" w:rsidP="008A1B22">
            <w:pPr>
              <w:spacing w:after="0" w:line="240" w:lineRule="auto"/>
              <w:rPr>
                <w:rFonts w:ascii="Verdana" w:hAnsi="Verdana"/>
                <w:sz w:val="14"/>
                <w:szCs w:val="16"/>
                <w:highlight w:val="yellow"/>
                <w:lang w:val="en-GB"/>
              </w:rPr>
            </w:pPr>
          </w:p>
        </w:tc>
        <w:tc>
          <w:tcPr>
            <w:tcW w:w="567" w:type="dxa"/>
            <w:shd w:val="clear" w:color="auto" w:fill="auto"/>
          </w:tcPr>
          <w:p w14:paraId="700CCE16" w14:textId="77777777" w:rsidR="008F094F" w:rsidRPr="00C94B8E" w:rsidRDefault="008F094F" w:rsidP="008A1B22">
            <w:pPr>
              <w:spacing w:after="0" w:line="240" w:lineRule="auto"/>
              <w:rPr>
                <w:rFonts w:ascii="Verdana" w:hAnsi="Verdana"/>
                <w:sz w:val="14"/>
                <w:szCs w:val="16"/>
                <w:highlight w:val="yellow"/>
                <w:lang w:val="en-GB"/>
              </w:rPr>
            </w:pPr>
          </w:p>
        </w:tc>
        <w:tc>
          <w:tcPr>
            <w:tcW w:w="567" w:type="dxa"/>
            <w:shd w:val="clear" w:color="auto" w:fill="auto"/>
          </w:tcPr>
          <w:p w14:paraId="364B11C9" w14:textId="77777777" w:rsidR="008F094F" w:rsidRPr="00C94B8E" w:rsidRDefault="008F094F" w:rsidP="008A1B22">
            <w:pPr>
              <w:spacing w:after="0" w:line="240" w:lineRule="auto"/>
              <w:rPr>
                <w:rFonts w:ascii="Verdana" w:hAnsi="Verdana"/>
                <w:sz w:val="14"/>
                <w:szCs w:val="16"/>
                <w:highlight w:val="yellow"/>
                <w:lang w:val="en-GB"/>
              </w:rPr>
            </w:pPr>
          </w:p>
        </w:tc>
        <w:tc>
          <w:tcPr>
            <w:tcW w:w="709" w:type="dxa"/>
            <w:shd w:val="clear" w:color="auto" w:fill="auto"/>
          </w:tcPr>
          <w:p w14:paraId="78F62628" w14:textId="77777777" w:rsidR="008F094F" w:rsidRPr="00C94B8E" w:rsidRDefault="008F094F" w:rsidP="008A1B22">
            <w:pPr>
              <w:spacing w:after="0" w:line="240" w:lineRule="auto"/>
              <w:rPr>
                <w:rFonts w:ascii="Verdana" w:hAnsi="Verdana"/>
                <w:sz w:val="14"/>
                <w:szCs w:val="16"/>
                <w:highlight w:val="yellow"/>
                <w:lang w:val="en-GB"/>
              </w:rPr>
            </w:pPr>
          </w:p>
        </w:tc>
        <w:tc>
          <w:tcPr>
            <w:tcW w:w="284" w:type="dxa"/>
            <w:shd w:val="clear" w:color="auto" w:fill="auto"/>
          </w:tcPr>
          <w:p w14:paraId="1622BA14" w14:textId="77777777" w:rsidR="008F094F" w:rsidRPr="00C94B8E" w:rsidRDefault="008F094F" w:rsidP="008A1B22">
            <w:pPr>
              <w:spacing w:after="0" w:line="240" w:lineRule="auto"/>
              <w:rPr>
                <w:rFonts w:ascii="Verdana" w:hAnsi="Verdana"/>
                <w:sz w:val="14"/>
                <w:szCs w:val="16"/>
                <w:highlight w:val="yellow"/>
                <w:lang w:val="en-GB"/>
              </w:rPr>
            </w:pPr>
          </w:p>
        </w:tc>
        <w:tc>
          <w:tcPr>
            <w:tcW w:w="283" w:type="dxa"/>
            <w:shd w:val="clear" w:color="auto" w:fill="auto"/>
          </w:tcPr>
          <w:p w14:paraId="4D495A52" w14:textId="77777777" w:rsidR="008F094F" w:rsidRPr="00C94B8E" w:rsidRDefault="008F094F" w:rsidP="008A1B22">
            <w:pPr>
              <w:spacing w:after="0" w:line="240" w:lineRule="auto"/>
              <w:rPr>
                <w:rFonts w:ascii="Verdana" w:hAnsi="Verdana"/>
                <w:sz w:val="14"/>
                <w:szCs w:val="16"/>
                <w:highlight w:val="yellow"/>
                <w:lang w:val="en-GB"/>
              </w:rPr>
            </w:pPr>
          </w:p>
        </w:tc>
        <w:tc>
          <w:tcPr>
            <w:tcW w:w="284" w:type="dxa"/>
            <w:shd w:val="clear" w:color="auto" w:fill="auto"/>
          </w:tcPr>
          <w:p w14:paraId="121AD974" w14:textId="77777777" w:rsidR="008F094F" w:rsidRPr="00C94B8E" w:rsidRDefault="008F094F" w:rsidP="008A1B22">
            <w:pPr>
              <w:spacing w:after="0" w:line="240" w:lineRule="auto"/>
              <w:rPr>
                <w:rFonts w:ascii="Verdana" w:hAnsi="Verdana"/>
                <w:sz w:val="14"/>
                <w:szCs w:val="16"/>
                <w:highlight w:val="yellow"/>
                <w:lang w:val="en-GB"/>
              </w:rPr>
            </w:pPr>
          </w:p>
        </w:tc>
        <w:tc>
          <w:tcPr>
            <w:tcW w:w="992" w:type="dxa"/>
            <w:shd w:val="clear" w:color="auto" w:fill="auto"/>
          </w:tcPr>
          <w:p w14:paraId="2B14EC91" w14:textId="77777777" w:rsidR="008F094F" w:rsidRPr="00C94B8E" w:rsidRDefault="008F094F" w:rsidP="008A1B22">
            <w:pPr>
              <w:spacing w:after="0" w:line="240" w:lineRule="auto"/>
              <w:rPr>
                <w:rFonts w:ascii="Verdana" w:hAnsi="Verdana"/>
                <w:sz w:val="14"/>
                <w:szCs w:val="16"/>
                <w:highlight w:val="yellow"/>
                <w:lang w:val="en-GB"/>
              </w:rPr>
            </w:pPr>
          </w:p>
        </w:tc>
        <w:tc>
          <w:tcPr>
            <w:tcW w:w="567" w:type="dxa"/>
            <w:shd w:val="clear" w:color="auto" w:fill="auto"/>
          </w:tcPr>
          <w:p w14:paraId="5CC43DB5" w14:textId="77777777" w:rsidR="008F094F" w:rsidRPr="00C94B8E" w:rsidRDefault="008F094F" w:rsidP="008A1B22">
            <w:pPr>
              <w:spacing w:after="0" w:line="240" w:lineRule="auto"/>
              <w:rPr>
                <w:rFonts w:ascii="Verdana" w:hAnsi="Verdana"/>
                <w:sz w:val="14"/>
                <w:szCs w:val="16"/>
                <w:highlight w:val="yellow"/>
                <w:lang w:val="en-GB"/>
              </w:rPr>
            </w:pPr>
          </w:p>
        </w:tc>
        <w:tc>
          <w:tcPr>
            <w:tcW w:w="850" w:type="dxa"/>
            <w:shd w:val="clear" w:color="auto" w:fill="auto"/>
          </w:tcPr>
          <w:p w14:paraId="6F802A15" w14:textId="77777777" w:rsidR="008F094F" w:rsidRPr="00C94B8E" w:rsidRDefault="008F094F" w:rsidP="008A1B22">
            <w:pPr>
              <w:spacing w:after="0" w:line="240" w:lineRule="auto"/>
              <w:rPr>
                <w:rFonts w:ascii="Verdana" w:hAnsi="Verdana"/>
                <w:sz w:val="14"/>
                <w:szCs w:val="16"/>
                <w:highlight w:val="yellow"/>
                <w:lang w:val="en-GB"/>
              </w:rPr>
            </w:pPr>
          </w:p>
        </w:tc>
        <w:tc>
          <w:tcPr>
            <w:tcW w:w="709" w:type="dxa"/>
            <w:shd w:val="clear" w:color="auto" w:fill="auto"/>
          </w:tcPr>
          <w:p w14:paraId="22DB65F6" w14:textId="77777777" w:rsidR="008F094F" w:rsidRPr="00C94B8E" w:rsidRDefault="008F094F" w:rsidP="008A1B22">
            <w:pPr>
              <w:spacing w:after="0" w:line="240" w:lineRule="auto"/>
              <w:rPr>
                <w:rFonts w:ascii="Verdana" w:hAnsi="Verdana"/>
                <w:sz w:val="14"/>
                <w:szCs w:val="16"/>
                <w:highlight w:val="yellow"/>
                <w:lang w:val="en-GB"/>
              </w:rPr>
            </w:pPr>
          </w:p>
        </w:tc>
        <w:tc>
          <w:tcPr>
            <w:tcW w:w="851" w:type="dxa"/>
            <w:tcBorders>
              <w:right w:val="single" w:sz="12" w:space="0" w:color="auto"/>
            </w:tcBorders>
            <w:shd w:val="clear" w:color="auto" w:fill="auto"/>
          </w:tcPr>
          <w:p w14:paraId="55E34B6F" w14:textId="77777777" w:rsidR="008F094F" w:rsidRPr="00C94B8E" w:rsidRDefault="008F094F" w:rsidP="008A1B22">
            <w:pPr>
              <w:spacing w:after="0" w:line="240" w:lineRule="auto"/>
              <w:rPr>
                <w:rFonts w:ascii="Verdana" w:hAnsi="Verdana"/>
                <w:sz w:val="14"/>
                <w:szCs w:val="16"/>
                <w:highlight w:val="yellow"/>
                <w:lang w:val="en-GB"/>
              </w:rPr>
            </w:pPr>
          </w:p>
        </w:tc>
      </w:tr>
      <w:tr w:rsidR="008F094F" w:rsidRPr="00C94B8E" w14:paraId="0A168E14" w14:textId="77777777" w:rsidTr="008A1B22">
        <w:tc>
          <w:tcPr>
            <w:tcW w:w="425" w:type="dxa"/>
            <w:tcBorders>
              <w:left w:val="single" w:sz="12" w:space="0" w:color="auto"/>
            </w:tcBorders>
            <w:shd w:val="clear" w:color="auto" w:fill="auto"/>
          </w:tcPr>
          <w:p w14:paraId="083CA97A" w14:textId="77777777" w:rsidR="008F094F" w:rsidRPr="00C94B8E" w:rsidRDefault="008F094F" w:rsidP="008A1B22">
            <w:pPr>
              <w:spacing w:after="0" w:line="240" w:lineRule="auto"/>
              <w:rPr>
                <w:rFonts w:ascii="Verdana" w:hAnsi="Verdana"/>
                <w:sz w:val="14"/>
                <w:szCs w:val="16"/>
                <w:lang w:val="en-GB"/>
              </w:rPr>
            </w:pPr>
          </w:p>
        </w:tc>
        <w:tc>
          <w:tcPr>
            <w:tcW w:w="1135" w:type="dxa"/>
            <w:shd w:val="clear" w:color="auto" w:fill="auto"/>
          </w:tcPr>
          <w:p w14:paraId="1A3E5EC7" w14:textId="77777777" w:rsidR="008F094F" w:rsidRPr="00C94B8E" w:rsidRDefault="008F094F" w:rsidP="008A1B22">
            <w:pPr>
              <w:spacing w:after="0" w:line="240" w:lineRule="auto"/>
              <w:rPr>
                <w:rFonts w:ascii="Verdana" w:hAnsi="Verdana"/>
                <w:i/>
                <w:sz w:val="14"/>
                <w:szCs w:val="16"/>
                <w:lang w:val="en-GB"/>
              </w:rPr>
            </w:pPr>
            <w:r w:rsidRPr="00C94B8E">
              <w:rPr>
                <w:rFonts w:ascii="Verdana" w:hAnsi="Verdana"/>
                <w:i/>
                <w:sz w:val="14"/>
                <w:szCs w:val="16"/>
                <w:lang w:val="en-GB"/>
              </w:rPr>
              <w:t xml:space="preserve">IV. </w:t>
            </w:r>
            <w:r w:rsidR="00C80528" w:rsidRPr="00C94B8E">
              <w:rPr>
                <w:rFonts w:ascii="Verdana" w:hAnsi="Verdana"/>
                <w:i/>
                <w:sz w:val="14"/>
                <w:szCs w:val="16"/>
                <w:lang w:val="en-GB"/>
              </w:rPr>
              <w:t>ELECTIVE COURSES</w:t>
            </w:r>
            <w:r w:rsidRPr="00C94B8E">
              <w:rPr>
                <w:rFonts w:ascii="Verdana" w:hAnsi="Verdana"/>
                <w:i/>
                <w:sz w:val="14"/>
                <w:szCs w:val="16"/>
                <w:lang w:val="en-GB"/>
              </w:rPr>
              <w:t xml:space="preserve"> </w:t>
            </w:r>
          </w:p>
        </w:tc>
        <w:tc>
          <w:tcPr>
            <w:tcW w:w="425" w:type="dxa"/>
            <w:shd w:val="clear" w:color="auto" w:fill="auto"/>
          </w:tcPr>
          <w:p w14:paraId="65C6A745" w14:textId="77777777" w:rsidR="008F094F" w:rsidRPr="00C94B8E" w:rsidRDefault="008F094F" w:rsidP="008A1B22">
            <w:pPr>
              <w:spacing w:after="0" w:line="240" w:lineRule="auto"/>
              <w:rPr>
                <w:rFonts w:ascii="Verdana" w:hAnsi="Verdana"/>
                <w:sz w:val="14"/>
                <w:szCs w:val="16"/>
                <w:highlight w:val="yellow"/>
                <w:lang w:val="en-GB"/>
              </w:rPr>
            </w:pPr>
          </w:p>
        </w:tc>
        <w:tc>
          <w:tcPr>
            <w:tcW w:w="283" w:type="dxa"/>
            <w:shd w:val="clear" w:color="auto" w:fill="auto"/>
          </w:tcPr>
          <w:p w14:paraId="110BFE00" w14:textId="77777777" w:rsidR="008F094F" w:rsidRPr="00C94B8E" w:rsidRDefault="008F094F" w:rsidP="008A1B22">
            <w:pPr>
              <w:spacing w:after="0" w:line="240" w:lineRule="auto"/>
              <w:rPr>
                <w:rFonts w:ascii="Verdana" w:hAnsi="Verdana"/>
                <w:sz w:val="14"/>
                <w:szCs w:val="16"/>
                <w:highlight w:val="yellow"/>
                <w:lang w:val="en-GB"/>
              </w:rPr>
            </w:pPr>
          </w:p>
        </w:tc>
        <w:tc>
          <w:tcPr>
            <w:tcW w:w="284" w:type="dxa"/>
            <w:shd w:val="clear" w:color="auto" w:fill="auto"/>
          </w:tcPr>
          <w:p w14:paraId="141C0A1D" w14:textId="77777777" w:rsidR="008F094F" w:rsidRPr="00C94B8E" w:rsidRDefault="008F094F" w:rsidP="008A1B22">
            <w:pPr>
              <w:spacing w:after="0" w:line="240" w:lineRule="auto"/>
              <w:rPr>
                <w:rFonts w:ascii="Verdana" w:hAnsi="Verdana"/>
                <w:sz w:val="14"/>
                <w:szCs w:val="16"/>
                <w:highlight w:val="yellow"/>
                <w:lang w:val="en-GB"/>
              </w:rPr>
            </w:pPr>
          </w:p>
        </w:tc>
        <w:tc>
          <w:tcPr>
            <w:tcW w:w="850" w:type="dxa"/>
            <w:shd w:val="clear" w:color="auto" w:fill="auto"/>
          </w:tcPr>
          <w:p w14:paraId="12BCB249" w14:textId="77777777" w:rsidR="008F094F" w:rsidRPr="00C94B8E" w:rsidRDefault="008F094F" w:rsidP="008A1B22">
            <w:pPr>
              <w:spacing w:after="0" w:line="240" w:lineRule="auto"/>
              <w:rPr>
                <w:rFonts w:ascii="Verdana" w:hAnsi="Verdana"/>
                <w:sz w:val="14"/>
                <w:szCs w:val="16"/>
                <w:highlight w:val="yellow"/>
                <w:lang w:val="en-GB"/>
              </w:rPr>
            </w:pPr>
          </w:p>
        </w:tc>
        <w:tc>
          <w:tcPr>
            <w:tcW w:w="567" w:type="dxa"/>
            <w:shd w:val="clear" w:color="auto" w:fill="auto"/>
          </w:tcPr>
          <w:p w14:paraId="6C105363" w14:textId="77777777" w:rsidR="008F094F" w:rsidRPr="00C94B8E" w:rsidRDefault="008F094F" w:rsidP="008A1B22">
            <w:pPr>
              <w:spacing w:after="0" w:line="240" w:lineRule="auto"/>
              <w:rPr>
                <w:rFonts w:ascii="Verdana" w:hAnsi="Verdana"/>
                <w:sz w:val="14"/>
                <w:szCs w:val="16"/>
                <w:highlight w:val="yellow"/>
                <w:lang w:val="en-GB"/>
              </w:rPr>
            </w:pPr>
          </w:p>
        </w:tc>
        <w:tc>
          <w:tcPr>
            <w:tcW w:w="567" w:type="dxa"/>
            <w:shd w:val="clear" w:color="auto" w:fill="auto"/>
          </w:tcPr>
          <w:p w14:paraId="495BF7FF" w14:textId="77777777" w:rsidR="008F094F" w:rsidRPr="00C94B8E" w:rsidRDefault="008F094F" w:rsidP="008A1B22">
            <w:pPr>
              <w:spacing w:after="0" w:line="240" w:lineRule="auto"/>
              <w:rPr>
                <w:rFonts w:ascii="Verdana" w:hAnsi="Verdana"/>
                <w:sz w:val="14"/>
                <w:szCs w:val="16"/>
                <w:highlight w:val="yellow"/>
                <w:lang w:val="en-GB"/>
              </w:rPr>
            </w:pPr>
          </w:p>
        </w:tc>
        <w:tc>
          <w:tcPr>
            <w:tcW w:w="709" w:type="dxa"/>
            <w:shd w:val="clear" w:color="auto" w:fill="auto"/>
          </w:tcPr>
          <w:p w14:paraId="6845D55D" w14:textId="77777777" w:rsidR="008F094F" w:rsidRPr="00C94B8E" w:rsidRDefault="008F094F" w:rsidP="008A1B22">
            <w:pPr>
              <w:spacing w:after="0" w:line="240" w:lineRule="auto"/>
              <w:rPr>
                <w:rFonts w:ascii="Verdana" w:hAnsi="Verdana"/>
                <w:sz w:val="14"/>
                <w:szCs w:val="16"/>
                <w:highlight w:val="yellow"/>
                <w:lang w:val="en-GB"/>
              </w:rPr>
            </w:pPr>
          </w:p>
        </w:tc>
        <w:tc>
          <w:tcPr>
            <w:tcW w:w="284" w:type="dxa"/>
            <w:shd w:val="clear" w:color="auto" w:fill="auto"/>
          </w:tcPr>
          <w:p w14:paraId="5A1747EB" w14:textId="77777777" w:rsidR="008F094F" w:rsidRPr="00C94B8E" w:rsidRDefault="008F094F" w:rsidP="008A1B22">
            <w:pPr>
              <w:spacing w:after="0" w:line="240" w:lineRule="auto"/>
              <w:rPr>
                <w:rFonts w:ascii="Verdana" w:hAnsi="Verdana"/>
                <w:sz w:val="14"/>
                <w:szCs w:val="16"/>
                <w:highlight w:val="yellow"/>
                <w:lang w:val="en-GB"/>
              </w:rPr>
            </w:pPr>
          </w:p>
        </w:tc>
        <w:tc>
          <w:tcPr>
            <w:tcW w:w="283" w:type="dxa"/>
            <w:shd w:val="clear" w:color="auto" w:fill="auto"/>
          </w:tcPr>
          <w:p w14:paraId="4A2EFB3B" w14:textId="77777777" w:rsidR="008F094F" w:rsidRPr="00C94B8E" w:rsidRDefault="008F094F" w:rsidP="008A1B22">
            <w:pPr>
              <w:spacing w:after="0" w:line="240" w:lineRule="auto"/>
              <w:rPr>
                <w:rFonts w:ascii="Verdana" w:hAnsi="Verdana"/>
                <w:sz w:val="14"/>
                <w:szCs w:val="16"/>
                <w:highlight w:val="yellow"/>
                <w:lang w:val="en-GB"/>
              </w:rPr>
            </w:pPr>
          </w:p>
        </w:tc>
        <w:tc>
          <w:tcPr>
            <w:tcW w:w="284" w:type="dxa"/>
            <w:shd w:val="clear" w:color="auto" w:fill="auto"/>
          </w:tcPr>
          <w:p w14:paraId="0768DFC0" w14:textId="77777777" w:rsidR="008F094F" w:rsidRPr="00C94B8E" w:rsidRDefault="008F094F" w:rsidP="008A1B22">
            <w:pPr>
              <w:spacing w:after="0" w:line="240" w:lineRule="auto"/>
              <w:rPr>
                <w:rFonts w:ascii="Verdana" w:hAnsi="Verdana"/>
                <w:sz w:val="14"/>
                <w:szCs w:val="16"/>
                <w:highlight w:val="yellow"/>
                <w:lang w:val="en-GB"/>
              </w:rPr>
            </w:pPr>
          </w:p>
        </w:tc>
        <w:tc>
          <w:tcPr>
            <w:tcW w:w="992" w:type="dxa"/>
            <w:shd w:val="clear" w:color="auto" w:fill="auto"/>
          </w:tcPr>
          <w:p w14:paraId="5D5C9001" w14:textId="77777777" w:rsidR="008F094F" w:rsidRPr="00C94B8E" w:rsidRDefault="008F094F" w:rsidP="008A1B22">
            <w:pPr>
              <w:spacing w:after="0" w:line="240" w:lineRule="auto"/>
              <w:rPr>
                <w:rFonts w:ascii="Verdana" w:hAnsi="Verdana"/>
                <w:sz w:val="14"/>
                <w:szCs w:val="16"/>
                <w:highlight w:val="yellow"/>
                <w:lang w:val="en-GB"/>
              </w:rPr>
            </w:pPr>
          </w:p>
        </w:tc>
        <w:tc>
          <w:tcPr>
            <w:tcW w:w="567" w:type="dxa"/>
            <w:shd w:val="clear" w:color="auto" w:fill="auto"/>
          </w:tcPr>
          <w:p w14:paraId="430D6C9A" w14:textId="77777777" w:rsidR="008F094F" w:rsidRPr="00C94B8E" w:rsidRDefault="008F094F" w:rsidP="008A1B22">
            <w:pPr>
              <w:spacing w:after="0" w:line="240" w:lineRule="auto"/>
              <w:rPr>
                <w:rFonts w:ascii="Verdana" w:hAnsi="Verdana"/>
                <w:sz w:val="14"/>
                <w:szCs w:val="16"/>
                <w:highlight w:val="yellow"/>
                <w:lang w:val="en-GB"/>
              </w:rPr>
            </w:pPr>
          </w:p>
        </w:tc>
        <w:tc>
          <w:tcPr>
            <w:tcW w:w="850" w:type="dxa"/>
            <w:shd w:val="clear" w:color="auto" w:fill="auto"/>
          </w:tcPr>
          <w:p w14:paraId="750C1B8C" w14:textId="77777777" w:rsidR="008F094F" w:rsidRPr="00C94B8E" w:rsidRDefault="008F094F" w:rsidP="008A1B22">
            <w:pPr>
              <w:spacing w:after="0" w:line="240" w:lineRule="auto"/>
              <w:rPr>
                <w:rFonts w:ascii="Verdana" w:hAnsi="Verdana"/>
                <w:sz w:val="14"/>
                <w:szCs w:val="16"/>
                <w:highlight w:val="yellow"/>
                <w:lang w:val="en-GB"/>
              </w:rPr>
            </w:pPr>
          </w:p>
        </w:tc>
        <w:tc>
          <w:tcPr>
            <w:tcW w:w="709" w:type="dxa"/>
            <w:shd w:val="clear" w:color="auto" w:fill="auto"/>
          </w:tcPr>
          <w:p w14:paraId="6C89AE43" w14:textId="77777777" w:rsidR="008F094F" w:rsidRPr="00C94B8E" w:rsidRDefault="008F094F" w:rsidP="008A1B22">
            <w:pPr>
              <w:spacing w:after="0" w:line="240" w:lineRule="auto"/>
              <w:rPr>
                <w:rFonts w:ascii="Verdana" w:hAnsi="Verdana"/>
                <w:sz w:val="14"/>
                <w:szCs w:val="16"/>
                <w:highlight w:val="yellow"/>
                <w:lang w:val="en-GB"/>
              </w:rPr>
            </w:pPr>
          </w:p>
        </w:tc>
        <w:tc>
          <w:tcPr>
            <w:tcW w:w="851" w:type="dxa"/>
            <w:tcBorders>
              <w:right w:val="single" w:sz="12" w:space="0" w:color="auto"/>
            </w:tcBorders>
            <w:shd w:val="clear" w:color="auto" w:fill="auto"/>
          </w:tcPr>
          <w:p w14:paraId="78EF2976" w14:textId="77777777" w:rsidR="008F094F" w:rsidRPr="00C94B8E" w:rsidRDefault="008F094F" w:rsidP="008A1B22">
            <w:pPr>
              <w:spacing w:after="0" w:line="240" w:lineRule="auto"/>
              <w:rPr>
                <w:rFonts w:ascii="Verdana" w:hAnsi="Verdana"/>
                <w:sz w:val="14"/>
                <w:szCs w:val="16"/>
                <w:highlight w:val="yellow"/>
                <w:lang w:val="en-GB"/>
              </w:rPr>
            </w:pPr>
          </w:p>
        </w:tc>
      </w:tr>
      <w:tr w:rsidR="008F094F" w:rsidRPr="00C94B8E" w14:paraId="5405C93A" w14:textId="77777777" w:rsidTr="008A1B22">
        <w:tc>
          <w:tcPr>
            <w:tcW w:w="425" w:type="dxa"/>
            <w:tcBorders>
              <w:left w:val="single" w:sz="12" w:space="0" w:color="auto"/>
            </w:tcBorders>
            <w:shd w:val="clear" w:color="auto" w:fill="auto"/>
          </w:tcPr>
          <w:p w14:paraId="1E5552A2" w14:textId="77777777" w:rsidR="008F094F" w:rsidRPr="00C94B8E" w:rsidRDefault="008F094F" w:rsidP="008A1B22">
            <w:pPr>
              <w:spacing w:after="0" w:line="240" w:lineRule="auto"/>
              <w:rPr>
                <w:rFonts w:ascii="Verdana" w:hAnsi="Verdana"/>
                <w:sz w:val="14"/>
                <w:szCs w:val="16"/>
                <w:lang w:val="en-GB"/>
              </w:rPr>
            </w:pPr>
          </w:p>
        </w:tc>
        <w:tc>
          <w:tcPr>
            <w:tcW w:w="1135" w:type="dxa"/>
            <w:shd w:val="clear" w:color="auto" w:fill="auto"/>
          </w:tcPr>
          <w:p w14:paraId="4A4FE1A0" w14:textId="77777777" w:rsidR="008F094F" w:rsidRPr="00C94B8E" w:rsidRDefault="008F094F" w:rsidP="008A1B22">
            <w:pPr>
              <w:spacing w:after="0" w:line="240" w:lineRule="auto"/>
              <w:rPr>
                <w:rFonts w:ascii="Verdana" w:hAnsi="Verdana"/>
                <w:sz w:val="14"/>
                <w:szCs w:val="16"/>
                <w:highlight w:val="yellow"/>
                <w:lang w:val="en-GB"/>
              </w:rPr>
            </w:pPr>
          </w:p>
        </w:tc>
        <w:tc>
          <w:tcPr>
            <w:tcW w:w="425" w:type="dxa"/>
            <w:shd w:val="clear" w:color="auto" w:fill="auto"/>
          </w:tcPr>
          <w:p w14:paraId="758F899E" w14:textId="77777777" w:rsidR="008F094F" w:rsidRPr="00C94B8E" w:rsidRDefault="008F094F" w:rsidP="008A1B22">
            <w:pPr>
              <w:spacing w:after="0" w:line="240" w:lineRule="auto"/>
              <w:rPr>
                <w:rFonts w:ascii="Verdana" w:hAnsi="Verdana"/>
                <w:sz w:val="14"/>
                <w:szCs w:val="16"/>
                <w:highlight w:val="yellow"/>
                <w:lang w:val="en-GB"/>
              </w:rPr>
            </w:pPr>
          </w:p>
        </w:tc>
        <w:tc>
          <w:tcPr>
            <w:tcW w:w="283" w:type="dxa"/>
            <w:shd w:val="clear" w:color="auto" w:fill="auto"/>
          </w:tcPr>
          <w:p w14:paraId="1E9F7214" w14:textId="77777777" w:rsidR="008F094F" w:rsidRPr="00C94B8E" w:rsidRDefault="008F094F" w:rsidP="008A1B22">
            <w:pPr>
              <w:spacing w:after="0" w:line="240" w:lineRule="auto"/>
              <w:rPr>
                <w:rFonts w:ascii="Verdana" w:hAnsi="Verdana"/>
                <w:sz w:val="14"/>
                <w:szCs w:val="16"/>
                <w:highlight w:val="yellow"/>
                <w:lang w:val="en-GB"/>
              </w:rPr>
            </w:pPr>
          </w:p>
        </w:tc>
        <w:tc>
          <w:tcPr>
            <w:tcW w:w="284" w:type="dxa"/>
            <w:shd w:val="clear" w:color="auto" w:fill="auto"/>
          </w:tcPr>
          <w:p w14:paraId="65E83085" w14:textId="77777777" w:rsidR="008F094F" w:rsidRPr="00C94B8E" w:rsidRDefault="008F094F" w:rsidP="008A1B22">
            <w:pPr>
              <w:spacing w:after="0" w:line="240" w:lineRule="auto"/>
              <w:rPr>
                <w:rFonts w:ascii="Verdana" w:hAnsi="Verdana"/>
                <w:sz w:val="14"/>
                <w:szCs w:val="16"/>
                <w:highlight w:val="yellow"/>
                <w:lang w:val="en-GB"/>
              </w:rPr>
            </w:pPr>
          </w:p>
        </w:tc>
        <w:tc>
          <w:tcPr>
            <w:tcW w:w="850" w:type="dxa"/>
            <w:shd w:val="clear" w:color="auto" w:fill="auto"/>
          </w:tcPr>
          <w:p w14:paraId="179A548E" w14:textId="77777777" w:rsidR="008F094F" w:rsidRPr="00C94B8E" w:rsidRDefault="008F094F" w:rsidP="008A1B22">
            <w:pPr>
              <w:spacing w:after="0" w:line="240" w:lineRule="auto"/>
              <w:rPr>
                <w:rFonts w:ascii="Verdana" w:hAnsi="Verdana"/>
                <w:sz w:val="14"/>
                <w:szCs w:val="16"/>
                <w:highlight w:val="yellow"/>
                <w:lang w:val="en-GB"/>
              </w:rPr>
            </w:pPr>
          </w:p>
        </w:tc>
        <w:tc>
          <w:tcPr>
            <w:tcW w:w="567" w:type="dxa"/>
            <w:shd w:val="clear" w:color="auto" w:fill="auto"/>
          </w:tcPr>
          <w:p w14:paraId="16AA9731" w14:textId="77777777" w:rsidR="008F094F" w:rsidRPr="00C94B8E" w:rsidRDefault="008F094F" w:rsidP="008A1B22">
            <w:pPr>
              <w:spacing w:after="0" w:line="240" w:lineRule="auto"/>
              <w:rPr>
                <w:rFonts w:ascii="Verdana" w:hAnsi="Verdana"/>
                <w:sz w:val="14"/>
                <w:szCs w:val="16"/>
                <w:highlight w:val="yellow"/>
                <w:lang w:val="en-GB"/>
              </w:rPr>
            </w:pPr>
          </w:p>
        </w:tc>
        <w:tc>
          <w:tcPr>
            <w:tcW w:w="567" w:type="dxa"/>
            <w:shd w:val="clear" w:color="auto" w:fill="auto"/>
          </w:tcPr>
          <w:p w14:paraId="2976F0D8" w14:textId="77777777" w:rsidR="008F094F" w:rsidRPr="00C94B8E" w:rsidRDefault="008F094F" w:rsidP="008A1B22">
            <w:pPr>
              <w:spacing w:after="0" w:line="240" w:lineRule="auto"/>
              <w:rPr>
                <w:rFonts w:ascii="Verdana" w:hAnsi="Verdana"/>
                <w:sz w:val="14"/>
                <w:szCs w:val="16"/>
                <w:highlight w:val="yellow"/>
                <w:lang w:val="en-GB"/>
              </w:rPr>
            </w:pPr>
          </w:p>
        </w:tc>
        <w:tc>
          <w:tcPr>
            <w:tcW w:w="709" w:type="dxa"/>
            <w:shd w:val="clear" w:color="auto" w:fill="auto"/>
          </w:tcPr>
          <w:p w14:paraId="5302513B" w14:textId="77777777" w:rsidR="008F094F" w:rsidRPr="00C94B8E" w:rsidRDefault="008F094F" w:rsidP="008A1B22">
            <w:pPr>
              <w:spacing w:after="0" w:line="240" w:lineRule="auto"/>
              <w:rPr>
                <w:rFonts w:ascii="Verdana" w:hAnsi="Verdana"/>
                <w:sz w:val="14"/>
                <w:szCs w:val="16"/>
                <w:highlight w:val="yellow"/>
                <w:lang w:val="en-GB"/>
              </w:rPr>
            </w:pPr>
          </w:p>
        </w:tc>
        <w:tc>
          <w:tcPr>
            <w:tcW w:w="284" w:type="dxa"/>
            <w:shd w:val="clear" w:color="auto" w:fill="auto"/>
          </w:tcPr>
          <w:p w14:paraId="1AF31835" w14:textId="77777777" w:rsidR="008F094F" w:rsidRPr="00C94B8E" w:rsidRDefault="008F094F" w:rsidP="008A1B22">
            <w:pPr>
              <w:spacing w:after="0" w:line="240" w:lineRule="auto"/>
              <w:rPr>
                <w:rFonts w:ascii="Verdana" w:hAnsi="Verdana"/>
                <w:sz w:val="14"/>
                <w:szCs w:val="16"/>
                <w:highlight w:val="yellow"/>
                <w:lang w:val="en-GB"/>
              </w:rPr>
            </w:pPr>
          </w:p>
        </w:tc>
        <w:tc>
          <w:tcPr>
            <w:tcW w:w="283" w:type="dxa"/>
            <w:shd w:val="clear" w:color="auto" w:fill="auto"/>
          </w:tcPr>
          <w:p w14:paraId="7AF45F93" w14:textId="77777777" w:rsidR="008F094F" w:rsidRPr="00C94B8E" w:rsidRDefault="008F094F" w:rsidP="008A1B22">
            <w:pPr>
              <w:spacing w:after="0" w:line="240" w:lineRule="auto"/>
              <w:rPr>
                <w:rFonts w:ascii="Verdana" w:hAnsi="Verdana"/>
                <w:sz w:val="14"/>
                <w:szCs w:val="16"/>
                <w:highlight w:val="yellow"/>
                <w:lang w:val="en-GB"/>
              </w:rPr>
            </w:pPr>
          </w:p>
        </w:tc>
        <w:tc>
          <w:tcPr>
            <w:tcW w:w="284" w:type="dxa"/>
            <w:shd w:val="clear" w:color="auto" w:fill="auto"/>
          </w:tcPr>
          <w:p w14:paraId="0C037EB2" w14:textId="77777777" w:rsidR="008F094F" w:rsidRPr="00C94B8E" w:rsidRDefault="008F094F" w:rsidP="008A1B22">
            <w:pPr>
              <w:spacing w:after="0" w:line="240" w:lineRule="auto"/>
              <w:rPr>
                <w:rFonts w:ascii="Verdana" w:hAnsi="Verdana"/>
                <w:sz w:val="14"/>
                <w:szCs w:val="16"/>
                <w:highlight w:val="yellow"/>
                <w:lang w:val="en-GB"/>
              </w:rPr>
            </w:pPr>
          </w:p>
        </w:tc>
        <w:tc>
          <w:tcPr>
            <w:tcW w:w="992" w:type="dxa"/>
            <w:shd w:val="clear" w:color="auto" w:fill="auto"/>
          </w:tcPr>
          <w:p w14:paraId="7D20228A" w14:textId="77777777" w:rsidR="008F094F" w:rsidRPr="00C94B8E" w:rsidRDefault="008F094F" w:rsidP="008A1B22">
            <w:pPr>
              <w:spacing w:after="0" w:line="240" w:lineRule="auto"/>
              <w:rPr>
                <w:rFonts w:ascii="Verdana" w:hAnsi="Verdana"/>
                <w:sz w:val="14"/>
                <w:szCs w:val="16"/>
                <w:highlight w:val="yellow"/>
                <w:lang w:val="en-GB"/>
              </w:rPr>
            </w:pPr>
          </w:p>
        </w:tc>
        <w:tc>
          <w:tcPr>
            <w:tcW w:w="567" w:type="dxa"/>
            <w:shd w:val="clear" w:color="auto" w:fill="auto"/>
          </w:tcPr>
          <w:p w14:paraId="54DA0AF5" w14:textId="77777777" w:rsidR="008F094F" w:rsidRPr="00C94B8E" w:rsidRDefault="008F094F" w:rsidP="008A1B22">
            <w:pPr>
              <w:spacing w:after="0" w:line="240" w:lineRule="auto"/>
              <w:rPr>
                <w:rFonts w:ascii="Verdana" w:hAnsi="Verdana"/>
                <w:sz w:val="14"/>
                <w:szCs w:val="16"/>
                <w:highlight w:val="yellow"/>
                <w:lang w:val="en-GB"/>
              </w:rPr>
            </w:pPr>
          </w:p>
        </w:tc>
        <w:tc>
          <w:tcPr>
            <w:tcW w:w="850" w:type="dxa"/>
            <w:shd w:val="clear" w:color="auto" w:fill="auto"/>
          </w:tcPr>
          <w:p w14:paraId="4BE33889" w14:textId="77777777" w:rsidR="008F094F" w:rsidRPr="00C94B8E" w:rsidRDefault="008F094F" w:rsidP="008A1B22">
            <w:pPr>
              <w:spacing w:after="0" w:line="240" w:lineRule="auto"/>
              <w:rPr>
                <w:rFonts w:ascii="Verdana" w:hAnsi="Verdana"/>
                <w:sz w:val="14"/>
                <w:szCs w:val="16"/>
                <w:highlight w:val="yellow"/>
                <w:lang w:val="en-GB"/>
              </w:rPr>
            </w:pPr>
          </w:p>
        </w:tc>
        <w:tc>
          <w:tcPr>
            <w:tcW w:w="709" w:type="dxa"/>
            <w:shd w:val="clear" w:color="auto" w:fill="auto"/>
          </w:tcPr>
          <w:p w14:paraId="66FCD04F" w14:textId="77777777" w:rsidR="008F094F" w:rsidRPr="00C94B8E" w:rsidRDefault="008F094F" w:rsidP="008A1B22">
            <w:pPr>
              <w:spacing w:after="0" w:line="240" w:lineRule="auto"/>
              <w:rPr>
                <w:rFonts w:ascii="Verdana" w:hAnsi="Verdana"/>
                <w:sz w:val="14"/>
                <w:szCs w:val="16"/>
                <w:highlight w:val="yellow"/>
                <w:lang w:val="en-GB"/>
              </w:rPr>
            </w:pPr>
          </w:p>
        </w:tc>
        <w:tc>
          <w:tcPr>
            <w:tcW w:w="851" w:type="dxa"/>
            <w:tcBorders>
              <w:right w:val="single" w:sz="12" w:space="0" w:color="auto"/>
            </w:tcBorders>
            <w:shd w:val="clear" w:color="auto" w:fill="auto"/>
          </w:tcPr>
          <w:p w14:paraId="0BD06029" w14:textId="77777777" w:rsidR="008F094F" w:rsidRPr="00C94B8E" w:rsidRDefault="008F094F" w:rsidP="008A1B22">
            <w:pPr>
              <w:spacing w:after="0" w:line="240" w:lineRule="auto"/>
              <w:rPr>
                <w:rFonts w:ascii="Verdana" w:hAnsi="Verdana"/>
                <w:sz w:val="14"/>
                <w:szCs w:val="16"/>
                <w:highlight w:val="yellow"/>
                <w:lang w:val="en-GB"/>
              </w:rPr>
            </w:pPr>
          </w:p>
        </w:tc>
      </w:tr>
      <w:tr w:rsidR="008F094F" w:rsidRPr="00C94B8E" w14:paraId="2E374A70" w14:textId="77777777" w:rsidTr="008A1B22">
        <w:tc>
          <w:tcPr>
            <w:tcW w:w="425" w:type="dxa"/>
            <w:tcBorders>
              <w:left w:val="single" w:sz="12" w:space="0" w:color="auto"/>
            </w:tcBorders>
            <w:shd w:val="clear" w:color="auto" w:fill="auto"/>
          </w:tcPr>
          <w:p w14:paraId="7D05A915" w14:textId="77777777" w:rsidR="008F094F" w:rsidRPr="00C94B8E" w:rsidRDefault="008F094F" w:rsidP="008A1B22">
            <w:pPr>
              <w:spacing w:after="0" w:line="240" w:lineRule="auto"/>
              <w:rPr>
                <w:rFonts w:ascii="Verdana" w:hAnsi="Verdana"/>
                <w:sz w:val="14"/>
                <w:szCs w:val="16"/>
                <w:lang w:val="en-GB"/>
              </w:rPr>
            </w:pPr>
          </w:p>
        </w:tc>
        <w:tc>
          <w:tcPr>
            <w:tcW w:w="1135" w:type="dxa"/>
            <w:shd w:val="clear" w:color="auto" w:fill="auto"/>
          </w:tcPr>
          <w:p w14:paraId="5D3483DD" w14:textId="77777777" w:rsidR="008F094F" w:rsidRPr="00C94B8E" w:rsidRDefault="009C5D07" w:rsidP="008A1B22">
            <w:pPr>
              <w:spacing w:after="0" w:line="240" w:lineRule="auto"/>
              <w:rPr>
                <w:rFonts w:ascii="Verdana" w:hAnsi="Verdana"/>
                <w:sz w:val="14"/>
                <w:szCs w:val="16"/>
                <w:lang w:val="en-GB"/>
              </w:rPr>
            </w:pPr>
            <w:r w:rsidRPr="00C94B8E">
              <w:rPr>
                <w:rFonts w:ascii="Verdana" w:hAnsi="Verdana"/>
                <w:sz w:val="14"/>
                <w:szCs w:val="16"/>
                <w:lang w:val="en-GB"/>
              </w:rPr>
              <w:t>Total</w:t>
            </w:r>
            <w:r w:rsidR="008F094F" w:rsidRPr="00C94B8E">
              <w:rPr>
                <w:rFonts w:ascii="Verdana" w:hAnsi="Verdana"/>
                <w:sz w:val="14"/>
                <w:szCs w:val="16"/>
                <w:lang w:val="en-GB"/>
              </w:rPr>
              <w:t xml:space="preserve"> IV</w:t>
            </w:r>
          </w:p>
        </w:tc>
        <w:tc>
          <w:tcPr>
            <w:tcW w:w="425" w:type="dxa"/>
            <w:shd w:val="clear" w:color="auto" w:fill="auto"/>
          </w:tcPr>
          <w:p w14:paraId="42B38B3A" w14:textId="77777777" w:rsidR="008F094F" w:rsidRPr="00C94B8E" w:rsidRDefault="008F094F" w:rsidP="008A1B22">
            <w:pPr>
              <w:spacing w:after="0" w:line="240" w:lineRule="auto"/>
              <w:rPr>
                <w:rFonts w:ascii="Verdana" w:hAnsi="Verdana"/>
                <w:sz w:val="14"/>
                <w:szCs w:val="16"/>
                <w:highlight w:val="yellow"/>
                <w:lang w:val="en-GB"/>
              </w:rPr>
            </w:pPr>
          </w:p>
        </w:tc>
        <w:tc>
          <w:tcPr>
            <w:tcW w:w="283" w:type="dxa"/>
            <w:shd w:val="clear" w:color="auto" w:fill="auto"/>
          </w:tcPr>
          <w:p w14:paraId="7CF11705" w14:textId="77777777" w:rsidR="008F094F" w:rsidRPr="00C94B8E" w:rsidRDefault="008F094F" w:rsidP="008A1B22">
            <w:pPr>
              <w:spacing w:after="0" w:line="240" w:lineRule="auto"/>
              <w:rPr>
                <w:rFonts w:ascii="Verdana" w:hAnsi="Verdana"/>
                <w:sz w:val="14"/>
                <w:szCs w:val="16"/>
                <w:highlight w:val="yellow"/>
                <w:lang w:val="en-GB"/>
              </w:rPr>
            </w:pPr>
          </w:p>
        </w:tc>
        <w:tc>
          <w:tcPr>
            <w:tcW w:w="284" w:type="dxa"/>
            <w:shd w:val="clear" w:color="auto" w:fill="auto"/>
          </w:tcPr>
          <w:p w14:paraId="480D0AAF" w14:textId="77777777" w:rsidR="008F094F" w:rsidRPr="00C94B8E" w:rsidRDefault="008F094F" w:rsidP="008A1B22">
            <w:pPr>
              <w:spacing w:after="0" w:line="240" w:lineRule="auto"/>
              <w:rPr>
                <w:rFonts w:ascii="Verdana" w:hAnsi="Verdana"/>
                <w:sz w:val="14"/>
                <w:szCs w:val="16"/>
                <w:highlight w:val="yellow"/>
                <w:lang w:val="en-GB"/>
              </w:rPr>
            </w:pPr>
          </w:p>
        </w:tc>
        <w:tc>
          <w:tcPr>
            <w:tcW w:w="850" w:type="dxa"/>
            <w:shd w:val="clear" w:color="auto" w:fill="auto"/>
          </w:tcPr>
          <w:p w14:paraId="375FBCC2" w14:textId="77777777" w:rsidR="008F094F" w:rsidRPr="00C94B8E" w:rsidRDefault="008F094F" w:rsidP="008A1B22">
            <w:pPr>
              <w:spacing w:after="0" w:line="240" w:lineRule="auto"/>
              <w:rPr>
                <w:rFonts w:ascii="Verdana" w:hAnsi="Verdana"/>
                <w:sz w:val="14"/>
                <w:szCs w:val="16"/>
                <w:highlight w:val="yellow"/>
                <w:lang w:val="en-GB"/>
              </w:rPr>
            </w:pPr>
          </w:p>
        </w:tc>
        <w:tc>
          <w:tcPr>
            <w:tcW w:w="567" w:type="dxa"/>
            <w:shd w:val="clear" w:color="auto" w:fill="auto"/>
          </w:tcPr>
          <w:p w14:paraId="6ED92881" w14:textId="77777777" w:rsidR="008F094F" w:rsidRPr="00C94B8E" w:rsidRDefault="008F094F" w:rsidP="008A1B22">
            <w:pPr>
              <w:spacing w:after="0" w:line="240" w:lineRule="auto"/>
              <w:rPr>
                <w:rFonts w:ascii="Verdana" w:hAnsi="Verdana"/>
                <w:sz w:val="14"/>
                <w:szCs w:val="16"/>
                <w:highlight w:val="yellow"/>
                <w:lang w:val="en-GB"/>
              </w:rPr>
            </w:pPr>
          </w:p>
        </w:tc>
        <w:tc>
          <w:tcPr>
            <w:tcW w:w="567" w:type="dxa"/>
            <w:shd w:val="clear" w:color="auto" w:fill="auto"/>
          </w:tcPr>
          <w:p w14:paraId="1BF3C863" w14:textId="77777777" w:rsidR="008F094F" w:rsidRPr="00C94B8E" w:rsidRDefault="008F094F" w:rsidP="008A1B22">
            <w:pPr>
              <w:spacing w:after="0" w:line="240" w:lineRule="auto"/>
              <w:rPr>
                <w:rFonts w:ascii="Verdana" w:hAnsi="Verdana"/>
                <w:sz w:val="14"/>
                <w:szCs w:val="16"/>
                <w:highlight w:val="yellow"/>
                <w:lang w:val="en-GB"/>
              </w:rPr>
            </w:pPr>
          </w:p>
        </w:tc>
        <w:tc>
          <w:tcPr>
            <w:tcW w:w="709" w:type="dxa"/>
            <w:shd w:val="clear" w:color="auto" w:fill="auto"/>
          </w:tcPr>
          <w:p w14:paraId="725B4A9D" w14:textId="77777777" w:rsidR="008F094F" w:rsidRPr="00C94B8E" w:rsidRDefault="008F094F" w:rsidP="008A1B22">
            <w:pPr>
              <w:spacing w:after="0" w:line="240" w:lineRule="auto"/>
              <w:rPr>
                <w:rFonts w:ascii="Verdana" w:hAnsi="Verdana"/>
                <w:sz w:val="14"/>
                <w:szCs w:val="16"/>
                <w:highlight w:val="yellow"/>
                <w:lang w:val="en-GB"/>
              </w:rPr>
            </w:pPr>
          </w:p>
        </w:tc>
        <w:tc>
          <w:tcPr>
            <w:tcW w:w="284" w:type="dxa"/>
            <w:shd w:val="clear" w:color="auto" w:fill="auto"/>
          </w:tcPr>
          <w:p w14:paraId="334A6245" w14:textId="77777777" w:rsidR="008F094F" w:rsidRPr="00C94B8E" w:rsidRDefault="008F094F" w:rsidP="008A1B22">
            <w:pPr>
              <w:spacing w:after="0" w:line="240" w:lineRule="auto"/>
              <w:rPr>
                <w:rFonts w:ascii="Verdana" w:hAnsi="Verdana"/>
                <w:sz w:val="14"/>
                <w:szCs w:val="16"/>
                <w:highlight w:val="yellow"/>
                <w:lang w:val="en-GB"/>
              </w:rPr>
            </w:pPr>
          </w:p>
        </w:tc>
        <w:tc>
          <w:tcPr>
            <w:tcW w:w="283" w:type="dxa"/>
            <w:shd w:val="clear" w:color="auto" w:fill="auto"/>
          </w:tcPr>
          <w:p w14:paraId="47A8C702" w14:textId="77777777" w:rsidR="008F094F" w:rsidRPr="00C94B8E" w:rsidRDefault="008F094F" w:rsidP="008A1B22">
            <w:pPr>
              <w:spacing w:after="0" w:line="240" w:lineRule="auto"/>
              <w:rPr>
                <w:rFonts w:ascii="Verdana" w:hAnsi="Verdana"/>
                <w:sz w:val="14"/>
                <w:szCs w:val="16"/>
                <w:highlight w:val="yellow"/>
                <w:lang w:val="en-GB"/>
              </w:rPr>
            </w:pPr>
          </w:p>
        </w:tc>
        <w:tc>
          <w:tcPr>
            <w:tcW w:w="284" w:type="dxa"/>
            <w:shd w:val="clear" w:color="auto" w:fill="auto"/>
          </w:tcPr>
          <w:p w14:paraId="30E77EAE" w14:textId="77777777" w:rsidR="008F094F" w:rsidRPr="00C94B8E" w:rsidRDefault="008F094F" w:rsidP="008A1B22">
            <w:pPr>
              <w:spacing w:after="0" w:line="240" w:lineRule="auto"/>
              <w:rPr>
                <w:rFonts w:ascii="Verdana" w:hAnsi="Verdana"/>
                <w:sz w:val="14"/>
                <w:szCs w:val="16"/>
                <w:highlight w:val="yellow"/>
                <w:lang w:val="en-GB"/>
              </w:rPr>
            </w:pPr>
          </w:p>
        </w:tc>
        <w:tc>
          <w:tcPr>
            <w:tcW w:w="992" w:type="dxa"/>
            <w:shd w:val="clear" w:color="auto" w:fill="auto"/>
          </w:tcPr>
          <w:p w14:paraId="3BF3A2B7" w14:textId="77777777" w:rsidR="008F094F" w:rsidRPr="00C94B8E" w:rsidRDefault="008F094F" w:rsidP="008A1B22">
            <w:pPr>
              <w:spacing w:after="0" w:line="240" w:lineRule="auto"/>
              <w:rPr>
                <w:rFonts w:ascii="Verdana" w:hAnsi="Verdana"/>
                <w:sz w:val="14"/>
                <w:szCs w:val="16"/>
                <w:highlight w:val="yellow"/>
                <w:lang w:val="en-GB"/>
              </w:rPr>
            </w:pPr>
          </w:p>
        </w:tc>
        <w:tc>
          <w:tcPr>
            <w:tcW w:w="567" w:type="dxa"/>
            <w:shd w:val="clear" w:color="auto" w:fill="auto"/>
          </w:tcPr>
          <w:p w14:paraId="0CB62797" w14:textId="77777777" w:rsidR="008F094F" w:rsidRPr="00C94B8E" w:rsidRDefault="008F094F" w:rsidP="008A1B22">
            <w:pPr>
              <w:spacing w:after="0" w:line="240" w:lineRule="auto"/>
              <w:rPr>
                <w:rFonts w:ascii="Verdana" w:hAnsi="Verdana"/>
                <w:sz w:val="14"/>
                <w:szCs w:val="16"/>
                <w:highlight w:val="yellow"/>
                <w:lang w:val="en-GB"/>
              </w:rPr>
            </w:pPr>
          </w:p>
        </w:tc>
        <w:tc>
          <w:tcPr>
            <w:tcW w:w="850" w:type="dxa"/>
            <w:shd w:val="clear" w:color="auto" w:fill="auto"/>
          </w:tcPr>
          <w:p w14:paraId="43198EEB" w14:textId="77777777" w:rsidR="008F094F" w:rsidRPr="00C94B8E" w:rsidRDefault="008F094F" w:rsidP="008A1B22">
            <w:pPr>
              <w:spacing w:after="0" w:line="240" w:lineRule="auto"/>
              <w:rPr>
                <w:rFonts w:ascii="Verdana" w:hAnsi="Verdana"/>
                <w:sz w:val="14"/>
                <w:szCs w:val="16"/>
                <w:highlight w:val="yellow"/>
                <w:lang w:val="en-GB"/>
              </w:rPr>
            </w:pPr>
          </w:p>
        </w:tc>
        <w:tc>
          <w:tcPr>
            <w:tcW w:w="709" w:type="dxa"/>
            <w:shd w:val="clear" w:color="auto" w:fill="auto"/>
          </w:tcPr>
          <w:p w14:paraId="468C96A7" w14:textId="77777777" w:rsidR="008F094F" w:rsidRPr="00C94B8E" w:rsidRDefault="008F094F" w:rsidP="008A1B22">
            <w:pPr>
              <w:spacing w:after="0" w:line="240" w:lineRule="auto"/>
              <w:rPr>
                <w:rFonts w:ascii="Verdana" w:hAnsi="Verdana"/>
                <w:sz w:val="14"/>
                <w:szCs w:val="16"/>
                <w:highlight w:val="yellow"/>
                <w:lang w:val="en-GB"/>
              </w:rPr>
            </w:pPr>
          </w:p>
        </w:tc>
        <w:tc>
          <w:tcPr>
            <w:tcW w:w="851" w:type="dxa"/>
            <w:tcBorders>
              <w:right w:val="single" w:sz="12" w:space="0" w:color="auto"/>
            </w:tcBorders>
            <w:shd w:val="clear" w:color="auto" w:fill="auto"/>
          </w:tcPr>
          <w:p w14:paraId="1A7C50DF" w14:textId="77777777" w:rsidR="008F094F" w:rsidRPr="00C94B8E" w:rsidRDefault="008F094F" w:rsidP="008A1B22">
            <w:pPr>
              <w:spacing w:after="0" w:line="240" w:lineRule="auto"/>
              <w:rPr>
                <w:rFonts w:ascii="Verdana" w:hAnsi="Verdana"/>
                <w:sz w:val="14"/>
                <w:szCs w:val="16"/>
                <w:highlight w:val="yellow"/>
                <w:lang w:val="en-GB"/>
              </w:rPr>
            </w:pPr>
          </w:p>
        </w:tc>
      </w:tr>
      <w:tr w:rsidR="008F094F" w:rsidRPr="00C94B8E" w14:paraId="1D84562D" w14:textId="77777777" w:rsidTr="008A1B22">
        <w:tc>
          <w:tcPr>
            <w:tcW w:w="425" w:type="dxa"/>
            <w:tcBorders>
              <w:left w:val="single" w:sz="12" w:space="0" w:color="auto"/>
            </w:tcBorders>
            <w:shd w:val="clear" w:color="auto" w:fill="auto"/>
          </w:tcPr>
          <w:p w14:paraId="1A2F72D9" w14:textId="77777777" w:rsidR="008F094F" w:rsidRPr="00C94B8E" w:rsidRDefault="008F094F" w:rsidP="008A1B22">
            <w:pPr>
              <w:spacing w:after="0" w:line="240" w:lineRule="auto"/>
              <w:rPr>
                <w:rFonts w:ascii="Verdana" w:hAnsi="Verdana"/>
                <w:sz w:val="14"/>
                <w:szCs w:val="16"/>
                <w:lang w:val="en-GB"/>
              </w:rPr>
            </w:pPr>
          </w:p>
        </w:tc>
        <w:tc>
          <w:tcPr>
            <w:tcW w:w="1135" w:type="dxa"/>
            <w:shd w:val="clear" w:color="auto" w:fill="auto"/>
          </w:tcPr>
          <w:p w14:paraId="29559F3D" w14:textId="77777777" w:rsidR="008F094F" w:rsidRPr="00C94B8E" w:rsidRDefault="008F094F" w:rsidP="008A1B22">
            <w:pPr>
              <w:spacing w:after="0" w:line="240" w:lineRule="auto"/>
              <w:rPr>
                <w:rFonts w:ascii="Verdana" w:hAnsi="Verdana"/>
                <w:sz w:val="14"/>
                <w:szCs w:val="16"/>
                <w:lang w:val="en-GB"/>
              </w:rPr>
            </w:pPr>
          </w:p>
        </w:tc>
        <w:tc>
          <w:tcPr>
            <w:tcW w:w="425" w:type="dxa"/>
            <w:shd w:val="clear" w:color="auto" w:fill="auto"/>
          </w:tcPr>
          <w:p w14:paraId="54CAA7AC" w14:textId="77777777" w:rsidR="008F094F" w:rsidRPr="00C94B8E" w:rsidRDefault="008F094F" w:rsidP="008A1B22">
            <w:pPr>
              <w:spacing w:after="0" w:line="240" w:lineRule="auto"/>
              <w:rPr>
                <w:rFonts w:ascii="Verdana" w:hAnsi="Verdana"/>
                <w:sz w:val="14"/>
                <w:szCs w:val="16"/>
                <w:highlight w:val="yellow"/>
                <w:lang w:val="en-GB"/>
              </w:rPr>
            </w:pPr>
          </w:p>
        </w:tc>
        <w:tc>
          <w:tcPr>
            <w:tcW w:w="283" w:type="dxa"/>
            <w:shd w:val="clear" w:color="auto" w:fill="auto"/>
          </w:tcPr>
          <w:p w14:paraId="7D8F5A61" w14:textId="77777777" w:rsidR="008F094F" w:rsidRPr="00C94B8E" w:rsidRDefault="008F094F" w:rsidP="008A1B22">
            <w:pPr>
              <w:spacing w:after="0" w:line="240" w:lineRule="auto"/>
              <w:rPr>
                <w:rFonts w:ascii="Verdana" w:hAnsi="Verdana"/>
                <w:sz w:val="14"/>
                <w:szCs w:val="16"/>
                <w:highlight w:val="yellow"/>
                <w:lang w:val="en-GB"/>
              </w:rPr>
            </w:pPr>
          </w:p>
        </w:tc>
        <w:tc>
          <w:tcPr>
            <w:tcW w:w="284" w:type="dxa"/>
            <w:shd w:val="clear" w:color="auto" w:fill="auto"/>
          </w:tcPr>
          <w:p w14:paraId="7F8B46D3" w14:textId="77777777" w:rsidR="008F094F" w:rsidRPr="00C94B8E" w:rsidRDefault="008F094F" w:rsidP="008A1B22">
            <w:pPr>
              <w:spacing w:after="0" w:line="240" w:lineRule="auto"/>
              <w:rPr>
                <w:rFonts w:ascii="Verdana" w:hAnsi="Verdana"/>
                <w:sz w:val="14"/>
                <w:szCs w:val="16"/>
                <w:highlight w:val="yellow"/>
                <w:lang w:val="en-GB"/>
              </w:rPr>
            </w:pPr>
          </w:p>
        </w:tc>
        <w:tc>
          <w:tcPr>
            <w:tcW w:w="850" w:type="dxa"/>
            <w:shd w:val="clear" w:color="auto" w:fill="auto"/>
          </w:tcPr>
          <w:p w14:paraId="1D291C24" w14:textId="77777777" w:rsidR="008F094F" w:rsidRPr="00C94B8E" w:rsidRDefault="008F094F" w:rsidP="008A1B22">
            <w:pPr>
              <w:spacing w:after="0" w:line="240" w:lineRule="auto"/>
              <w:rPr>
                <w:rFonts w:ascii="Verdana" w:hAnsi="Verdana"/>
                <w:sz w:val="14"/>
                <w:szCs w:val="16"/>
                <w:highlight w:val="yellow"/>
                <w:lang w:val="en-GB"/>
              </w:rPr>
            </w:pPr>
          </w:p>
        </w:tc>
        <w:tc>
          <w:tcPr>
            <w:tcW w:w="567" w:type="dxa"/>
            <w:shd w:val="clear" w:color="auto" w:fill="auto"/>
          </w:tcPr>
          <w:p w14:paraId="4D2964EC" w14:textId="77777777" w:rsidR="008F094F" w:rsidRPr="00C94B8E" w:rsidRDefault="008F094F" w:rsidP="008A1B22">
            <w:pPr>
              <w:spacing w:after="0" w:line="240" w:lineRule="auto"/>
              <w:rPr>
                <w:rFonts w:ascii="Verdana" w:hAnsi="Verdana"/>
                <w:sz w:val="14"/>
                <w:szCs w:val="16"/>
                <w:highlight w:val="yellow"/>
                <w:lang w:val="en-GB"/>
              </w:rPr>
            </w:pPr>
          </w:p>
        </w:tc>
        <w:tc>
          <w:tcPr>
            <w:tcW w:w="567" w:type="dxa"/>
            <w:shd w:val="clear" w:color="auto" w:fill="auto"/>
          </w:tcPr>
          <w:p w14:paraId="48119564" w14:textId="77777777" w:rsidR="008F094F" w:rsidRPr="00C94B8E" w:rsidRDefault="008F094F" w:rsidP="008A1B22">
            <w:pPr>
              <w:spacing w:after="0" w:line="240" w:lineRule="auto"/>
              <w:rPr>
                <w:rFonts w:ascii="Verdana" w:hAnsi="Verdana"/>
                <w:sz w:val="14"/>
                <w:szCs w:val="16"/>
                <w:highlight w:val="yellow"/>
                <w:lang w:val="en-GB"/>
              </w:rPr>
            </w:pPr>
          </w:p>
        </w:tc>
        <w:tc>
          <w:tcPr>
            <w:tcW w:w="709" w:type="dxa"/>
            <w:shd w:val="clear" w:color="auto" w:fill="auto"/>
          </w:tcPr>
          <w:p w14:paraId="659CE721" w14:textId="77777777" w:rsidR="008F094F" w:rsidRPr="00C94B8E" w:rsidRDefault="008F094F" w:rsidP="008A1B22">
            <w:pPr>
              <w:spacing w:after="0" w:line="240" w:lineRule="auto"/>
              <w:rPr>
                <w:rFonts w:ascii="Verdana" w:hAnsi="Verdana"/>
                <w:sz w:val="14"/>
                <w:szCs w:val="16"/>
                <w:highlight w:val="yellow"/>
                <w:lang w:val="en-GB"/>
              </w:rPr>
            </w:pPr>
          </w:p>
        </w:tc>
        <w:tc>
          <w:tcPr>
            <w:tcW w:w="284" w:type="dxa"/>
            <w:shd w:val="clear" w:color="auto" w:fill="auto"/>
          </w:tcPr>
          <w:p w14:paraId="4F5BD9F8" w14:textId="77777777" w:rsidR="008F094F" w:rsidRPr="00C94B8E" w:rsidRDefault="008F094F" w:rsidP="008A1B22">
            <w:pPr>
              <w:spacing w:after="0" w:line="240" w:lineRule="auto"/>
              <w:rPr>
                <w:rFonts w:ascii="Verdana" w:hAnsi="Verdana"/>
                <w:sz w:val="14"/>
                <w:szCs w:val="16"/>
                <w:highlight w:val="yellow"/>
                <w:lang w:val="en-GB"/>
              </w:rPr>
            </w:pPr>
          </w:p>
        </w:tc>
        <w:tc>
          <w:tcPr>
            <w:tcW w:w="283" w:type="dxa"/>
            <w:shd w:val="clear" w:color="auto" w:fill="auto"/>
          </w:tcPr>
          <w:p w14:paraId="11C5D809" w14:textId="77777777" w:rsidR="008F094F" w:rsidRPr="00C94B8E" w:rsidRDefault="008F094F" w:rsidP="008A1B22">
            <w:pPr>
              <w:spacing w:after="0" w:line="240" w:lineRule="auto"/>
              <w:rPr>
                <w:rFonts w:ascii="Verdana" w:hAnsi="Verdana"/>
                <w:sz w:val="14"/>
                <w:szCs w:val="16"/>
                <w:highlight w:val="yellow"/>
                <w:lang w:val="en-GB"/>
              </w:rPr>
            </w:pPr>
          </w:p>
        </w:tc>
        <w:tc>
          <w:tcPr>
            <w:tcW w:w="284" w:type="dxa"/>
            <w:shd w:val="clear" w:color="auto" w:fill="auto"/>
          </w:tcPr>
          <w:p w14:paraId="6DFD9C0C" w14:textId="77777777" w:rsidR="008F094F" w:rsidRPr="00C94B8E" w:rsidRDefault="008F094F" w:rsidP="008A1B22">
            <w:pPr>
              <w:spacing w:after="0" w:line="240" w:lineRule="auto"/>
              <w:rPr>
                <w:rFonts w:ascii="Verdana" w:hAnsi="Verdana"/>
                <w:sz w:val="14"/>
                <w:szCs w:val="16"/>
                <w:highlight w:val="yellow"/>
                <w:lang w:val="en-GB"/>
              </w:rPr>
            </w:pPr>
          </w:p>
        </w:tc>
        <w:tc>
          <w:tcPr>
            <w:tcW w:w="992" w:type="dxa"/>
            <w:shd w:val="clear" w:color="auto" w:fill="auto"/>
          </w:tcPr>
          <w:p w14:paraId="35585CD7" w14:textId="77777777" w:rsidR="008F094F" w:rsidRPr="00C94B8E" w:rsidRDefault="008F094F" w:rsidP="008A1B22">
            <w:pPr>
              <w:spacing w:after="0" w:line="240" w:lineRule="auto"/>
              <w:rPr>
                <w:rFonts w:ascii="Verdana" w:hAnsi="Verdana"/>
                <w:sz w:val="14"/>
                <w:szCs w:val="16"/>
                <w:highlight w:val="yellow"/>
                <w:lang w:val="en-GB"/>
              </w:rPr>
            </w:pPr>
          </w:p>
        </w:tc>
        <w:tc>
          <w:tcPr>
            <w:tcW w:w="567" w:type="dxa"/>
            <w:shd w:val="clear" w:color="auto" w:fill="auto"/>
          </w:tcPr>
          <w:p w14:paraId="19EE6DEA" w14:textId="77777777" w:rsidR="008F094F" w:rsidRPr="00C94B8E" w:rsidRDefault="008F094F" w:rsidP="008A1B22">
            <w:pPr>
              <w:spacing w:after="0" w:line="240" w:lineRule="auto"/>
              <w:rPr>
                <w:rFonts w:ascii="Verdana" w:hAnsi="Verdana"/>
                <w:sz w:val="14"/>
                <w:szCs w:val="16"/>
                <w:highlight w:val="yellow"/>
                <w:lang w:val="en-GB"/>
              </w:rPr>
            </w:pPr>
          </w:p>
        </w:tc>
        <w:tc>
          <w:tcPr>
            <w:tcW w:w="850" w:type="dxa"/>
            <w:shd w:val="clear" w:color="auto" w:fill="auto"/>
          </w:tcPr>
          <w:p w14:paraId="6AFB5A42" w14:textId="77777777" w:rsidR="008F094F" w:rsidRPr="00C94B8E" w:rsidRDefault="008F094F" w:rsidP="008A1B22">
            <w:pPr>
              <w:spacing w:after="0" w:line="240" w:lineRule="auto"/>
              <w:rPr>
                <w:rFonts w:ascii="Verdana" w:hAnsi="Verdana"/>
                <w:sz w:val="14"/>
                <w:szCs w:val="16"/>
                <w:highlight w:val="yellow"/>
                <w:lang w:val="en-GB"/>
              </w:rPr>
            </w:pPr>
          </w:p>
        </w:tc>
        <w:tc>
          <w:tcPr>
            <w:tcW w:w="709" w:type="dxa"/>
            <w:shd w:val="clear" w:color="auto" w:fill="auto"/>
          </w:tcPr>
          <w:p w14:paraId="47C29548" w14:textId="77777777" w:rsidR="008F094F" w:rsidRPr="00C94B8E" w:rsidRDefault="008F094F" w:rsidP="008A1B22">
            <w:pPr>
              <w:spacing w:after="0" w:line="240" w:lineRule="auto"/>
              <w:rPr>
                <w:rFonts w:ascii="Verdana" w:hAnsi="Verdana"/>
                <w:sz w:val="14"/>
                <w:szCs w:val="16"/>
                <w:highlight w:val="yellow"/>
                <w:lang w:val="en-GB"/>
              </w:rPr>
            </w:pPr>
          </w:p>
        </w:tc>
        <w:tc>
          <w:tcPr>
            <w:tcW w:w="851" w:type="dxa"/>
            <w:tcBorders>
              <w:right w:val="single" w:sz="12" w:space="0" w:color="auto"/>
            </w:tcBorders>
            <w:shd w:val="clear" w:color="auto" w:fill="auto"/>
          </w:tcPr>
          <w:p w14:paraId="0EE5B603" w14:textId="77777777" w:rsidR="008F094F" w:rsidRPr="00C94B8E" w:rsidRDefault="008F094F" w:rsidP="008A1B22">
            <w:pPr>
              <w:spacing w:after="0" w:line="240" w:lineRule="auto"/>
              <w:rPr>
                <w:rFonts w:ascii="Verdana" w:hAnsi="Verdana"/>
                <w:sz w:val="14"/>
                <w:szCs w:val="16"/>
                <w:highlight w:val="yellow"/>
                <w:lang w:val="en-GB"/>
              </w:rPr>
            </w:pPr>
          </w:p>
        </w:tc>
      </w:tr>
      <w:tr w:rsidR="008F094F" w:rsidRPr="00C94B8E" w14:paraId="27F88DC0" w14:textId="77777777" w:rsidTr="008A1B22">
        <w:tc>
          <w:tcPr>
            <w:tcW w:w="425" w:type="dxa"/>
            <w:tcBorders>
              <w:left w:val="single" w:sz="12" w:space="0" w:color="auto"/>
              <w:bottom w:val="single" w:sz="12" w:space="0" w:color="auto"/>
            </w:tcBorders>
            <w:shd w:val="clear" w:color="auto" w:fill="auto"/>
          </w:tcPr>
          <w:p w14:paraId="78EAC1F4" w14:textId="77777777" w:rsidR="008F094F" w:rsidRPr="00C94B8E" w:rsidRDefault="008F094F" w:rsidP="008A1B22">
            <w:pPr>
              <w:spacing w:after="0" w:line="240" w:lineRule="auto"/>
              <w:rPr>
                <w:rFonts w:ascii="Verdana" w:hAnsi="Verdana"/>
                <w:sz w:val="14"/>
                <w:szCs w:val="16"/>
                <w:lang w:val="en-GB"/>
              </w:rPr>
            </w:pPr>
          </w:p>
        </w:tc>
        <w:tc>
          <w:tcPr>
            <w:tcW w:w="1135" w:type="dxa"/>
            <w:tcBorders>
              <w:bottom w:val="single" w:sz="12" w:space="0" w:color="auto"/>
            </w:tcBorders>
            <w:shd w:val="clear" w:color="auto" w:fill="auto"/>
          </w:tcPr>
          <w:p w14:paraId="611FA407" w14:textId="77777777" w:rsidR="009C5D07" w:rsidRPr="00C94B8E" w:rsidRDefault="009C5D07" w:rsidP="008A1B22">
            <w:pPr>
              <w:spacing w:after="0" w:line="240" w:lineRule="auto"/>
              <w:rPr>
                <w:rFonts w:ascii="Verdana" w:hAnsi="Verdana"/>
                <w:b/>
                <w:sz w:val="14"/>
                <w:szCs w:val="16"/>
                <w:lang w:val="en-GB"/>
              </w:rPr>
            </w:pPr>
            <w:r w:rsidRPr="00C94B8E">
              <w:rPr>
                <w:rFonts w:ascii="Verdana" w:hAnsi="Verdana"/>
                <w:b/>
                <w:sz w:val="14"/>
                <w:szCs w:val="16"/>
                <w:lang w:val="en-GB"/>
              </w:rPr>
              <w:t>Year</w:t>
            </w:r>
          </w:p>
          <w:p w14:paraId="15E47A16" w14:textId="77777777" w:rsidR="008F094F" w:rsidRPr="00C94B8E" w:rsidRDefault="009C5D07" w:rsidP="008A1B22">
            <w:pPr>
              <w:spacing w:after="0" w:line="240" w:lineRule="auto"/>
              <w:rPr>
                <w:rFonts w:ascii="Verdana" w:hAnsi="Verdana"/>
                <w:b/>
                <w:sz w:val="14"/>
                <w:szCs w:val="16"/>
                <w:lang w:val="en-GB"/>
              </w:rPr>
            </w:pPr>
            <w:r w:rsidRPr="00C94B8E">
              <w:rPr>
                <w:rFonts w:ascii="Verdana" w:hAnsi="Verdana"/>
                <w:b/>
                <w:sz w:val="14"/>
                <w:szCs w:val="16"/>
                <w:lang w:val="en-GB"/>
              </w:rPr>
              <w:t>total</w:t>
            </w:r>
          </w:p>
        </w:tc>
        <w:tc>
          <w:tcPr>
            <w:tcW w:w="425" w:type="dxa"/>
            <w:tcBorders>
              <w:bottom w:val="single" w:sz="12" w:space="0" w:color="auto"/>
            </w:tcBorders>
            <w:shd w:val="clear" w:color="auto" w:fill="auto"/>
          </w:tcPr>
          <w:p w14:paraId="792C53CA" w14:textId="77777777" w:rsidR="008F094F" w:rsidRPr="00C94B8E" w:rsidRDefault="008F094F" w:rsidP="008A1B22">
            <w:pPr>
              <w:spacing w:after="0" w:line="240" w:lineRule="auto"/>
              <w:rPr>
                <w:rFonts w:ascii="Verdana" w:hAnsi="Verdana"/>
                <w:sz w:val="14"/>
                <w:szCs w:val="16"/>
                <w:highlight w:val="yellow"/>
                <w:lang w:val="en-GB"/>
              </w:rPr>
            </w:pPr>
          </w:p>
        </w:tc>
        <w:tc>
          <w:tcPr>
            <w:tcW w:w="283" w:type="dxa"/>
            <w:tcBorders>
              <w:bottom w:val="single" w:sz="12" w:space="0" w:color="auto"/>
            </w:tcBorders>
            <w:shd w:val="clear" w:color="auto" w:fill="auto"/>
          </w:tcPr>
          <w:p w14:paraId="34975642" w14:textId="77777777" w:rsidR="008F094F" w:rsidRPr="00C94B8E" w:rsidRDefault="008F094F" w:rsidP="008A1B22">
            <w:pPr>
              <w:spacing w:after="0" w:line="240" w:lineRule="auto"/>
              <w:rPr>
                <w:rFonts w:ascii="Verdana" w:hAnsi="Verdana"/>
                <w:sz w:val="14"/>
                <w:szCs w:val="16"/>
                <w:highlight w:val="yellow"/>
                <w:lang w:val="en-GB"/>
              </w:rPr>
            </w:pPr>
          </w:p>
        </w:tc>
        <w:tc>
          <w:tcPr>
            <w:tcW w:w="284" w:type="dxa"/>
            <w:tcBorders>
              <w:bottom w:val="single" w:sz="12" w:space="0" w:color="auto"/>
            </w:tcBorders>
            <w:shd w:val="clear" w:color="auto" w:fill="auto"/>
          </w:tcPr>
          <w:p w14:paraId="2CD4EEC8" w14:textId="77777777" w:rsidR="008F094F" w:rsidRPr="00C94B8E" w:rsidRDefault="008F094F" w:rsidP="008A1B22">
            <w:pPr>
              <w:spacing w:after="0" w:line="240" w:lineRule="auto"/>
              <w:rPr>
                <w:rFonts w:ascii="Verdana" w:hAnsi="Verdana"/>
                <w:sz w:val="14"/>
                <w:szCs w:val="16"/>
                <w:highlight w:val="yellow"/>
                <w:lang w:val="en-GB"/>
              </w:rPr>
            </w:pPr>
          </w:p>
        </w:tc>
        <w:tc>
          <w:tcPr>
            <w:tcW w:w="850" w:type="dxa"/>
            <w:tcBorders>
              <w:bottom w:val="single" w:sz="12" w:space="0" w:color="auto"/>
            </w:tcBorders>
            <w:shd w:val="clear" w:color="auto" w:fill="auto"/>
          </w:tcPr>
          <w:p w14:paraId="7FD92919" w14:textId="77777777" w:rsidR="008F094F" w:rsidRPr="00C94B8E" w:rsidRDefault="008F094F" w:rsidP="008A1B22">
            <w:pPr>
              <w:spacing w:after="0" w:line="240" w:lineRule="auto"/>
              <w:rPr>
                <w:rFonts w:ascii="Verdana" w:hAnsi="Verdana"/>
                <w:sz w:val="14"/>
                <w:szCs w:val="16"/>
                <w:highlight w:val="yellow"/>
                <w:lang w:val="en-GB"/>
              </w:rPr>
            </w:pPr>
          </w:p>
        </w:tc>
        <w:tc>
          <w:tcPr>
            <w:tcW w:w="567" w:type="dxa"/>
            <w:tcBorders>
              <w:bottom w:val="single" w:sz="12" w:space="0" w:color="auto"/>
            </w:tcBorders>
            <w:shd w:val="clear" w:color="auto" w:fill="auto"/>
          </w:tcPr>
          <w:p w14:paraId="490A97FF" w14:textId="77777777" w:rsidR="008F094F" w:rsidRPr="00C94B8E" w:rsidRDefault="008F094F" w:rsidP="008A1B22">
            <w:pPr>
              <w:spacing w:after="0" w:line="240" w:lineRule="auto"/>
              <w:rPr>
                <w:rFonts w:ascii="Verdana" w:hAnsi="Verdana"/>
                <w:sz w:val="14"/>
                <w:szCs w:val="16"/>
                <w:highlight w:val="yellow"/>
                <w:lang w:val="en-GB"/>
              </w:rPr>
            </w:pPr>
          </w:p>
        </w:tc>
        <w:tc>
          <w:tcPr>
            <w:tcW w:w="567" w:type="dxa"/>
            <w:tcBorders>
              <w:bottom w:val="single" w:sz="12" w:space="0" w:color="auto"/>
            </w:tcBorders>
            <w:shd w:val="clear" w:color="auto" w:fill="auto"/>
          </w:tcPr>
          <w:p w14:paraId="3675EB7A" w14:textId="77777777" w:rsidR="008F094F" w:rsidRPr="00C94B8E" w:rsidRDefault="008F094F" w:rsidP="008A1B22">
            <w:pPr>
              <w:spacing w:after="0" w:line="240" w:lineRule="auto"/>
              <w:rPr>
                <w:rFonts w:ascii="Verdana" w:hAnsi="Verdana"/>
                <w:sz w:val="14"/>
                <w:szCs w:val="16"/>
                <w:highlight w:val="yellow"/>
                <w:lang w:val="en-GB"/>
              </w:rPr>
            </w:pPr>
          </w:p>
        </w:tc>
        <w:tc>
          <w:tcPr>
            <w:tcW w:w="709" w:type="dxa"/>
            <w:tcBorders>
              <w:bottom w:val="single" w:sz="12" w:space="0" w:color="auto"/>
            </w:tcBorders>
            <w:shd w:val="clear" w:color="auto" w:fill="auto"/>
          </w:tcPr>
          <w:p w14:paraId="64D778FD" w14:textId="77777777" w:rsidR="008F094F" w:rsidRPr="00C94B8E" w:rsidRDefault="008F094F" w:rsidP="008A1B22">
            <w:pPr>
              <w:spacing w:after="0" w:line="240" w:lineRule="auto"/>
              <w:rPr>
                <w:rFonts w:ascii="Verdana" w:hAnsi="Verdana"/>
                <w:sz w:val="14"/>
                <w:szCs w:val="16"/>
                <w:highlight w:val="yellow"/>
                <w:lang w:val="en-GB"/>
              </w:rPr>
            </w:pPr>
          </w:p>
        </w:tc>
        <w:tc>
          <w:tcPr>
            <w:tcW w:w="284" w:type="dxa"/>
            <w:tcBorders>
              <w:bottom w:val="single" w:sz="12" w:space="0" w:color="auto"/>
            </w:tcBorders>
            <w:shd w:val="clear" w:color="auto" w:fill="auto"/>
          </w:tcPr>
          <w:p w14:paraId="394981AA" w14:textId="77777777" w:rsidR="008F094F" w:rsidRPr="00C94B8E" w:rsidRDefault="008F094F" w:rsidP="008A1B22">
            <w:pPr>
              <w:spacing w:after="0" w:line="240" w:lineRule="auto"/>
              <w:rPr>
                <w:rFonts w:ascii="Verdana" w:hAnsi="Verdana"/>
                <w:sz w:val="14"/>
                <w:szCs w:val="16"/>
                <w:highlight w:val="yellow"/>
                <w:lang w:val="en-GB"/>
              </w:rPr>
            </w:pPr>
          </w:p>
        </w:tc>
        <w:tc>
          <w:tcPr>
            <w:tcW w:w="283" w:type="dxa"/>
            <w:tcBorders>
              <w:bottom w:val="single" w:sz="12" w:space="0" w:color="auto"/>
            </w:tcBorders>
            <w:shd w:val="clear" w:color="auto" w:fill="auto"/>
          </w:tcPr>
          <w:p w14:paraId="540024FB" w14:textId="77777777" w:rsidR="008F094F" w:rsidRPr="00C94B8E" w:rsidRDefault="008F094F" w:rsidP="008A1B22">
            <w:pPr>
              <w:spacing w:after="0" w:line="240" w:lineRule="auto"/>
              <w:rPr>
                <w:rFonts w:ascii="Verdana" w:hAnsi="Verdana"/>
                <w:sz w:val="14"/>
                <w:szCs w:val="16"/>
                <w:highlight w:val="yellow"/>
                <w:lang w:val="en-GB"/>
              </w:rPr>
            </w:pPr>
          </w:p>
        </w:tc>
        <w:tc>
          <w:tcPr>
            <w:tcW w:w="284" w:type="dxa"/>
            <w:tcBorders>
              <w:bottom w:val="single" w:sz="12" w:space="0" w:color="auto"/>
            </w:tcBorders>
            <w:shd w:val="clear" w:color="auto" w:fill="auto"/>
          </w:tcPr>
          <w:p w14:paraId="2497A34D" w14:textId="77777777" w:rsidR="008F094F" w:rsidRPr="00C94B8E" w:rsidRDefault="008F094F" w:rsidP="008A1B22">
            <w:pPr>
              <w:spacing w:after="0" w:line="240" w:lineRule="auto"/>
              <w:rPr>
                <w:rFonts w:ascii="Verdana" w:hAnsi="Verdana"/>
                <w:sz w:val="14"/>
                <w:szCs w:val="16"/>
                <w:highlight w:val="yellow"/>
                <w:lang w:val="en-GB"/>
              </w:rPr>
            </w:pPr>
          </w:p>
        </w:tc>
        <w:tc>
          <w:tcPr>
            <w:tcW w:w="992" w:type="dxa"/>
            <w:tcBorders>
              <w:bottom w:val="single" w:sz="12" w:space="0" w:color="auto"/>
            </w:tcBorders>
            <w:shd w:val="clear" w:color="auto" w:fill="auto"/>
          </w:tcPr>
          <w:p w14:paraId="68608CF3" w14:textId="77777777" w:rsidR="008F094F" w:rsidRPr="00C94B8E" w:rsidRDefault="008F094F" w:rsidP="008A1B22">
            <w:pPr>
              <w:spacing w:after="0" w:line="240" w:lineRule="auto"/>
              <w:rPr>
                <w:rFonts w:ascii="Verdana" w:hAnsi="Verdana"/>
                <w:sz w:val="14"/>
                <w:szCs w:val="16"/>
                <w:highlight w:val="yellow"/>
                <w:lang w:val="en-GB"/>
              </w:rPr>
            </w:pPr>
          </w:p>
        </w:tc>
        <w:tc>
          <w:tcPr>
            <w:tcW w:w="567" w:type="dxa"/>
            <w:tcBorders>
              <w:bottom w:val="single" w:sz="12" w:space="0" w:color="auto"/>
            </w:tcBorders>
            <w:shd w:val="clear" w:color="auto" w:fill="auto"/>
          </w:tcPr>
          <w:p w14:paraId="5B0C2729" w14:textId="77777777" w:rsidR="008F094F" w:rsidRPr="00C94B8E" w:rsidRDefault="008F094F" w:rsidP="008A1B22">
            <w:pPr>
              <w:spacing w:after="0" w:line="240" w:lineRule="auto"/>
              <w:rPr>
                <w:rFonts w:ascii="Verdana" w:hAnsi="Verdana"/>
                <w:sz w:val="14"/>
                <w:szCs w:val="16"/>
                <w:highlight w:val="yellow"/>
                <w:lang w:val="en-GB"/>
              </w:rPr>
            </w:pPr>
          </w:p>
        </w:tc>
        <w:tc>
          <w:tcPr>
            <w:tcW w:w="850" w:type="dxa"/>
            <w:tcBorders>
              <w:bottom w:val="single" w:sz="12" w:space="0" w:color="auto"/>
            </w:tcBorders>
            <w:shd w:val="clear" w:color="auto" w:fill="auto"/>
          </w:tcPr>
          <w:p w14:paraId="7C472469" w14:textId="77777777" w:rsidR="008F094F" w:rsidRPr="00C94B8E" w:rsidRDefault="008F094F" w:rsidP="008A1B22">
            <w:pPr>
              <w:spacing w:after="0" w:line="240" w:lineRule="auto"/>
              <w:rPr>
                <w:rFonts w:ascii="Verdana" w:hAnsi="Verdana"/>
                <w:sz w:val="14"/>
                <w:szCs w:val="16"/>
                <w:highlight w:val="yellow"/>
                <w:lang w:val="en-GB"/>
              </w:rPr>
            </w:pPr>
          </w:p>
        </w:tc>
        <w:tc>
          <w:tcPr>
            <w:tcW w:w="709" w:type="dxa"/>
            <w:tcBorders>
              <w:bottom w:val="single" w:sz="12" w:space="0" w:color="auto"/>
            </w:tcBorders>
            <w:shd w:val="clear" w:color="auto" w:fill="auto"/>
          </w:tcPr>
          <w:p w14:paraId="504CCC26" w14:textId="77777777" w:rsidR="008F094F" w:rsidRPr="00C94B8E" w:rsidRDefault="008F094F" w:rsidP="008A1B22">
            <w:pPr>
              <w:spacing w:after="0" w:line="240" w:lineRule="auto"/>
              <w:rPr>
                <w:rFonts w:ascii="Verdana" w:hAnsi="Verdana"/>
                <w:sz w:val="14"/>
                <w:szCs w:val="16"/>
                <w:highlight w:val="yellow"/>
                <w:lang w:val="en-GB"/>
              </w:rPr>
            </w:pPr>
          </w:p>
        </w:tc>
        <w:tc>
          <w:tcPr>
            <w:tcW w:w="851" w:type="dxa"/>
            <w:tcBorders>
              <w:bottom w:val="single" w:sz="12" w:space="0" w:color="auto"/>
              <w:right w:val="single" w:sz="12" w:space="0" w:color="auto"/>
            </w:tcBorders>
            <w:shd w:val="clear" w:color="auto" w:fill="auto"/>
          </w:tcPr>
          <w:p w14:paraId="2D40BF53" w14:textId="77777777" w:rsidR="008F094F" w:rsidRPr="00C94B8E" w:rsidRDefault="008F094F" w:rsidP="008A1B22">
            <w:pPr>
              <w:spacing w:after="0" w:line="240" w:lineRule="auto"/>
              <w:rPr>
                <w:rFonts w:ascii="Verdana" w:hAnsi="Verdana"/>
                <w:sz w:val="14"/>
                <w:szCs w:val="16"/>
                <w:highlight w:val="yellow"/>
                <w:lang w:val="en-GB"/>
              </w:rPr>
            </w:pPr>
          </w:p>
        </w:tc>
      </w:tr>
      <w:tr w:rsidR="008F094F" w:rsidRPr="00C94B8E" w14:paraId="2B952AE9" w14:textId="77777777" w:rsidTr="008A1B22">
        <w:tc>
          <w:tcPr>
            <w:tcW w:w="425" w:type="dxa"/>
            <w:tcBorders>
              <w:top w:val="single" w:sz="12" w:space="0" w:color="auto"/>
              <w:left w:val="single" w:sz="12" w:space="0" w:color="auto"/>
            </w:tcBorders>
            <w:shd w:val="clear" w:color="auto" w:fill="auto"/>
          </w:tcPr>
          <w:p w14:paraId="0562B3E1" w14:textId="77777777" w:rsidR="008F094F" w:rsidRPr="00C94B8E" w:rsidRDefault="008F094F" w:rsidP="008A1B22">
            <w:pPr>
              <w:spacing w:after="0" w:line="240" w:lineRule="auto"/>
              <w:rPr>
                <w:rFonts w:ascii="Verdana" w:hAnsi="Verdana"/>
                <w:sz w:val="14"/>
                <w:szCs w:val="16"/>
                <w:lang w:val="en-GB"/>
              </w:rPr>
            </w:pPr>
          </w:p>
        </w:tc>
        <w:tc>
          <w:tcPr>
            <w:tcW w:w="1135" w:type="dxa"/>
            <w:tcBorders>
              <w:top w:val="single" w:sz="12" w:space="0" w:color="auto"/>
            </w:tcBorders>
            <w:shd w:val="clear" w:color="auto" w:fill="auto"/>
          </w:tcPr>
          <w:p w14:paraId="369B69E6" w14:textId="77777777" w:rsidR="008F094F" w:rsidRPr="00C94B8E" w:rsidRDefault="008F094F" w:rsidP="008A1B22">
            <w:pPr>
              <w:spacing w:after="0" w:line="240" w:lineRule="auto"/>
              <w:rPr>
                <w:rFonts w:ascii="Verdana" w:hAnsi="Verdana"/>
                <w:b/>
                <w:sz w:val="14"/>
                <w:szCs w:val="16"/>
                <w:lang w:val="en-GB"/>
              </w:rPr>
            </w:pPr>
            <w:r w:rsidRPr="00C94B8E">
              <w:rPr>
                <w:rFonts w:ascii="Verdana" w:hAnsi="Verdana"/>
                <w:b/>
                <w:sz w:val="14"/>
                <w:szCs w:val="16"/>
                <w:lang w:val="en-GB"/>
              </w:rPr>
              <w:t>2</w:t>
            </w:r>
            <w:r w:rsidR="009C5D07" w:rsidRPr="00C94B8E">
              <w:rPr>
                <w:rFonts w:ascii="Verdana" w:hAnsi="Verdana"/>
                <w:b/>
                <w:sz w:val="14"/>
                <w:szCs w:val="16"/>
                <w:lang w:val="en-GB"/>
              </w:rPr>
              <w:t>nd YEAR</w:t>
            </w:r>
          </w:p>
        </w:tc>
        <w:tc>
          <w:tcPr>
            <w:tcW w:w="425" w:type="dxa"/>
            <w:tcBorders>
              <w:top w:val="single" w:sz="12" w:space="0" w:color="auto"/>
            </w:tcBorders>
            <w:shd w:val="clear" w:color="auto" w:fill="auto"/>
          </w:tcPr>
          <w:p w14:paraId="033A6803" w14:textId="77777777" w:rsidR="008F094F" w:rsidRPr="00C94B8E" w:rsidRDefault="008F094F" w:rsidP="008A1B22">
            <w:pPr>
              <w:spacing w:after="0" w:line="240" w:lineRule="auto"/>
              <w:rPr>
                <w:rFonts w:ascii="Verdana" w:hAnsi="Verdana"/>
                <w:sz w:val="14"/>
                <w:szCs w:val="16"/>
                <w:highlight w:val="yellow"/>
                <w:lang w:val="en-GB"/>
              </w:rPr>
            </w:pPr>
          </w:p>
        </w:tc>
        <w:tc>
          <w:tcPr>
            <w:tcW w:w="283" w:type="dxa"/>
            <w:tcBorders>
              <w:top w:val="single" w:sz="12" w:space="0" w:color="auto"/>
            </w:tcBorders>
            <w:shd w:val="clear" w:color="auto" w:fill="auto"/>
          </w:tcPr>
          <w:p w14:paraId="72B4EB31" w14:textId="77777777" w:rsidR="008F094F" w:rsidRPr="00C94B8E" w:rsidRDefault="008F094F" w:rsidP="008A1B22">
            <w:pPr>
              <w:spacing w:after="0" w:line="240" w:lineRule="auto"/>
              <w:rPr>
                <w:rFonts w:ascii="Verdana" w:hAnsi="Verdana"/>
                <w:sz w:val="14"/>
                <w:szCs w:val="16"/>
                <w:highlight w:val="yellow"/>
                <w:lang w:val="en-GB"/>
              </w:rPr>
            </w:pPr>
          </w:p>
        </w:tc>
        <w:tc>
          <w:tcPr>
            <w:tcW w:w="284" w:type="dxa"/>
            <w:tcBorders>
              <w:top w:val="single" w:sz="12" w:space="0" w:color="auto"/>
            </w:tcBorders>
            <w:shd w:val="clear" w:color="auto" w:fill="auto"/>
          </w:tcPr>
          <w:p w14:paraId="21AFA82C" w14:textId="77777777" w:rsidR="008F094F" w:rsidRPr="00C94B8E" w:rsidRDefault="008F094F" w:rsidP="008A1B22">
            <w:pPr>
              <w:spacing w:after="0" w:line="240" w:lineRule="auto"/>
              <w:rPr>
                <w:rFonts w:ascii="Verdana" w:hAnsi="Verdana"/>
                <w:sz w:val="14"/>
                <w:szCs w:val="16"/>
                <w:highlight w:val="yellow"/>
                <w:lang w:val="en-GB"/>
              </w:rPr>
            </w:pPr>
          </w:p>
        </w:tc>
        <w:tc>
          <w:tcPr>
            <w:tcW w:w="850" w:type="dxa"/>
            <w:tcBorders>
              <w:top w:val="single" w:sz="12" w:space="0" w:color="auto"/>
            </w:tcBorders>
            <w:shd w:val="clear" w:color="auto" w:fill="auto"/>
          </w:tcPr>
          <w:p w14:paraId="6AD363A4" w14:textId="77777777" w:rsidR="008F094F" w:rsidRPr="00C94B8E" w:rsidRDefault="008F094F" w:rsidP="008A1B22">
            <w:pPr>
              <w:spacing w:after="0" w:line="240" w:lineRule="auto"/>
              <w:rPr>
                <w:rFonts w:ascii="Verdana" w:hAnsi="Verdana"/>
                <w:sz w:val="14"/>
                <w:szCs w:val="16"/>
                <w:highlight w:val="yellow"/>
                <w:lang w:val="en-GB"/>
              </w:rPr>
            </w:pPr>
          </w:p>
        </w:tc>
        <w:tc>
          <w:tcPr>
            <w:tcW w:w="567" w:type="dxa"/>
            <w:tcBorders>
              <w:top w:val="single" w:sz="12" w:space="0" w:color="auto"/>
            </w:tcBorders>
            <w:shd w:val="clear" w:color="auto" w:fill="auto"/>
          </w:tcPr>
          <w:p w14:paraId="4AA28B9B" w14:textId="77777777" w:rsidR="008F094F" w:rsidRPr="00C94B8E" w:rsidRDefault="008F094F" w:rsidP="008A1B22">
            <w:pPr>
              <w:spacing w:after="0" w:line="240" w:lineRule="auto"/>
              <w:rPr>
                <w:rFonts w:ascii="Verdana" w:hAnsi="Verdana"/>
                <w:sz w:val="14"/>
                <w:szCs w:val="16"/>
                <w:highlight w:val="yellow"/>
                <w:lang w:val="en-GB"/>
              </w:rPr>
            </w:pPr>
          </w:p>
        </w:tc>
        <w:tc>
          <w:tcPr>
            <w:tcW w:w="567" w:type="dxa"/>
            <w:tcBorders>
              <w:top w:val="single" w:sz="12" w:space="0" w:color="auto"/>
            </w:tcBorders>
            <w:shd w:val="clear" w:color="auto" w:fill="auto"/>
          </w:tcPr>
          <w:p w14:paraId="58D28B0E" w14:textId="77777777" w:rsidR="008F094F" w:rsidRPr="00C94B8E" w:rsidRDefault="008F094F" w:rsidP="008A1B22">
            <w:pPr>
              <w:spacing w:after="0" w:line="240" w:lineRule="auto"/>
              <w:rPr>
                <w:rFonts w:ascii="Verdana" w:hAnsi="Verdana"/>
                <w:sz w:val="14"/>
                <w:szCs w:val="16"/>
                <w:highlight w:val="yellow"/>
                <w:lang w:val="en-GB"/>
              </w:rPr>
            </w:pPr>
          </w:p>
        </w:tc>
        <w:tc>
          <w:tcPr>
            <w:tcW w:w="709" w:type="dxa"/>
            <w:tcBorders>
              <w:top w:val="single" w:sz="12" w:space="0" w:color="auto"/>
            </w:tcBorders>
            <w:shd w:val="clear" w:color="auto" w:fill="auto"/>
          </w:tcPr>
          <w:p w14:paraId="202D7872" w14:textId="77777777" w:rsidR="008F094F" w:rsidRPr="00C94B8E" w:rsidRDefault="008F094F" w:rsidP="008A1B22">
            <w:pPr>
              <w:spacing w:after="0" w:line="240" w:lineRule="auto"/>
              <w:rPr>
                <w:rFonts w:ascii="Verdana" w:hAnsi="Verdana"/>
                <w:sz w:val="14"/>
                <w:szCs w:val="16"/>
                <w:highlight w:val="yellow"/>
                <w:lang w:val="en-GB"/>
              </w:rPr>
            </w:pPr>
          </w:p>
        </w:tc>
        <w:tc>
          <w:tcPr>
            <w:tcW w:w="284" w:type="dxa"/>
            <w:tcBorders>
              <w:top w:val="single" w:sz="12" w:space="0" w:color="auto"/>
            </w:tcBorders>
            <w:shd w:val="clear" w:color="auto" w:fill="auto"/>
          </w:tcPr>
          <w:p w14:paraId="0B727786" w14:textId="77777777" w:rsidR="008F094F" w:rsidRPr="00C94B8E" w:rsidRDefault="008F094F" w:rsidP="008A1B22">
            <w:pPr>
              <w:spacing w:after="0" w:line="240" w:lineRule="auto"/>
              <w:rPr>
                <w:rFonts w:ascii="Verdana" w:hAnsi="Verdana"/>
                <w:sz w:val="14"/>
                <w:szCs w:val="16"/>
                <w:highlight w:val="yellow"/>
                <w:lang w:val="en-GB"/>
              </w:rPr>
            </w:pPr>
          </w:p>
        </w:tc>
        <w:tc>
          <w:tcPr>
            <w:tcW w:w="283" w:type="dxa"/>
            <w:tcBorders>
              <w:top w:val="single" w:sz="12" w:space="0" w:color="auto"/>
            </w:tcBorders>
            <w:shd w:val="clear" w:color="auto" w:fill="auto"/>
          </w:tcPr>
          <w:p w14:paraId="415FF572" w14:textId="77777777" w:rsidR="008F094F" w:rsidRPr="00C94B8E" w:rsidRDefault="008F094F" w:rsidP="008A1B22">
            <w:pPr>
              <w:spacing w:after="0" w:line="240" w:lineRule="auto"/>
              <w:rPr>
                <w:rFonts w:ascii="Verdana" w:hAnsi="Verdana"/>
                <w:sz w:val="14"/>
                <w:szCs w:val="16"/>
                <w:highlight w:val="yellow"/>
                <w:lang w:val="en-GB"/>
              </w:rPr>
            </w:pPr>
          </w:p>
        </w:tc>
        <w:tc>
          <w:tcPr>
            <w:tcW w:w="284" w:type="dxa"/>
            <w:tcBorders>
              <w:top w:val="single" w:sz="12" w:space="0" w:color="auto"/>
            </w:tcBorders>
            <w:shd w:val="clear" w:color="auto" w:fill="auto"/>
          </w:tcPr>
          <w:p w14:paraId="1957DEDF" w14:textId="77777777" w:rsidR="008F094F" w:rsidRPr="00C94B8E" w:rsidRDefault="008F094F" w:rsidP="008A1B22">
            <w:pPr>
              <w:spacing w:after="0" w:line="240" w:lineRule="auto"/>
              <w:rPr>
                <w:rFonts w:ascii="Verdana" w:hAnsi="Verdana"/>
                <w:sz w:val="14"/>
                <w:szCs w:val="16"/>
                <w:highlight w:val="yellow"/>
                <w:lang w:val="en-GB"/>
              </w:rPr>
            </w:pPr>
          </w:p>
        </w:tc>
        <w:tc>
          <w:tcPr>
            <w:tcW w:w="992" w:type="dxa"/>
            <w:tcBorders>
              <w:top w:val="single" w:sz="12" w:space="0" w:color="auto"/>
            </w:tcBorders>
            <w:shd w:val="clear" w:color="auto" w:fill="auto"/>
          </w:tcPr>
          <w:p w14:paraId="5B0DDD4A" w14:textId="77777777" w:rsidR="008F094F" w:rsidRPr="00C94B8E" w:rsidRDefault="008F094F" w:rsidP="008A1B22">
            <w:pPr>
              <w:spacing w:after="0" w:line="240" w:lineRule="auto"/>
              <w:rPr>
                <w:rFonts w:ascii="Verdana" w:hAnsi="Verdana"/>
                <w:sz w:val="14"/>
                <w:szCs w:val="16"/>
                <w:highlight w:val="yellow"/>
                <w:lang w:val="en-GB"/>
              </w:rPr>
            </w:pPr>
          </w:p>
        </w:tc>
        <w:tc>
          <w:tcPr>
            <w:tcW w:w="567" w:type="dxa"/>
            <w:tcBorders>
              <w:top w:val="single" w:sz="12" w:space="0" w:color="auto"/>
            </w:tcBorders>
            <w:shd w:val="clear" w:color="auto" w:fill="auto"/>
          </w:tcPr>
          <w:p w14:paraId="3DEF3647" w14:textId="77777777" w:rsidR="008F094F" w:rsidRPr="00C94B8E" w:rsidRDefault="008F094F" w:rsidP="008A1B22">
            <w:pPr>
              <w:spacing w:after="0" w:line="240" w:lineRule="auto"/>
              <w:rPr>
                <w:rFonts w:ascii="Verdana" w:hAnsi="Verdana"/>
                <w:sz w:val="14"/>
                <w:szCs w:val="16"/>
                <w:highlight w:val="yellow"/>
                <w:lang w:val="en-GB"/>
              </w:rPr>
            </w:pPr>
          </w:p>
        </w:tc>
        <w:tc>
          <w:tcPr>
            <w:tcW w:w="850" w:type="dxa"/>
            <w:tcBorders>
              <w:top w:val="single" w:sz="12" w:space="0" w:color="auto"/>
            </w:tcBorders>
            <w:shd w:val="clear" w:color="auto" w:fill="auto"/>
          </w:tcPr>
          <w:p w14:paraId="1D0205D5" w14:textId="77777777" w:rsidR="008F094F" w:rsidRPr="00C94B8E" w:rsidRDefault="008F094F" w:rsidP="008A1B22">
            <w:pPr>
              <w:spacing w:after="0" w:line="240" w:lineRule="auto"/>
              <w:rPr>
                <w:rFonts w:ascii="Verdana" w:hAnsi="Verdana"/>
                <w:sz w:val="14"/>
                <w:szCs w:val="16"/>
                <w:highlight w:val="yellow"/>
                <w:lang w:val="en-GB"/>
              </w:rPr>
            </w:pPr>
          </w:p>
        </w:tc>
        <w:tc>
          <w:tcPr>
            <w:tcW w:w="709" w:type="dxa"/>
            <w:tcBorders>
              <w:top w:val="single" w:sz="12" w:space="0" w:color="auto"/>
            </w:tcBorders>
            <w:shd w:val="clear" w:color="auto" w:fill="auto"/>
          </w:tcPr>
          <w:p w14:paraId="71A66D28" w14:textId="77777777" w:rsidR="008F094F" w:rsidRPr="00C94B8E" w:rsidRDefault="008F094F" w:rsidP="008A1B22">
            <w:pPr>
              <w:spacing w:after="0" w:line="240" w:lineRule="auto"/>
              <w:rPr>
                <w:rFonts w:ascii="Verdana" w:hAnsi="Verdana"/>
                <w:sz w:val="14"/>
                <w:szCs w:val="16"/>
                <w:highlight w:val="yellow"/>
                <w:lang w:val="en-GB"/>
              </w:rPr>
            </w:pPr>
          </w:p>
        </w:tc>
        <w:tc>
          <w:tcPr>
            <w:tcW w:w="851" w:type="dxa"/>
            <w:tcBorders>
              <w:top w:val="single" w:sz="12" w:space="0" w:color="auto"/>
              <w:right w:val="single" w:sz="12" w:space="0" w:color="auto"/>
            </w:tcBorders>
            <w:shd w:val="clear" w:color="auto" w:fill="auto"/>
          </w:tcPr>
          <w:p w14:paraId="18B67AE4" w14:textId="77777777" w:rsidR="008F094F" w:rsidRPr="00C94B8E" w:rsidRDefault="008F094F" w:rsidP="008A1B22">
            <w:pPr>
              <w:spacing w:after="0" w:line="240" w:lineRule="auto"/>
              <w:rPr>
                <w:rFonts w:ascii="Verdana" w:hAnsi="Verdana"/>
                <w:sz w:val="14"/>
                <w:szCs w:val="16"/>
                <w:highlight w:val="yellow"/>
                <w:lang w:val="en-GB"/>
              </w:rPr>
            </w:pPr>
          </w:p>
        </w:tc>
      </w:tr>
      <w:tr w:rsidR="008F094F" w:rsidRPr="00C94B8E" w14:paraId="040956DC" w14:textId="77777777" w:rsidTr="008A1B22">
        <w:tc>
          <w:tcPr>
            <w:tcW w:w="425" w:type="dxa"/>
            <w:tcBorders>
              <w:left w:val="single" w:sz="12" w:space="0" w:color="auto"/>
            </w:tcBorders>
            <w:shd w:val="clear" w:color="auto" w:fill="auto"/>
          </w:tcPr>
          <w:p w14:paraId="149BFB52" w14:textId="77777777" w:rsidR="008F094F" w:rsidRPr="00C94B8E" w:rsidRDefault="008F094F" w:rsidP="008A1B22">
            <w:pPr>
              <w:spacing w:after="0" w:line="240" w:lineRule="auto"/>
              <w:rPr>
                <w:rFonts w:ascii="Verdana" w:hAnsi="Verdana"/>
                <w:sz w:val="14"/>
                <w:szCs w:val="16"/>
                <w:lang w:val="en-GB"/>
              </w:rPr>
            </w:pPr>
          </w:p>
        </w:tc>
        <w:tc>
          <w:tcPr>
            <w:tcW w:w="1135" w:type="dxa"/>
            <w:shd w:val="clear" w:color="auto" w:fill="auto"/>
          </w:tcPr>
          <w:p w14:paraId="3F0547FD" w14:textId="77777777" w:rsidR="008F094F" w:rsidRPr="00C94B8E" w:rsidRDefault="008F094F" w:rsidP="008A1B22">
            <w:pPr>
              <w:spacing w:after="0" w:line="240" w:lineRule="auto"/>
              <w:rPr>
                <w:rFonts w:ascii="Verdana" w:hAnsi="Verdana"/>
                <w:sz w:val="14"/>
                <w:szCs w:val="16"/>
                <w:lang w:val="en-GB"/>
              </w:rPr>
            </w:pPr>
          </w:p>
        </w:tc>
        <w:tc>
          <w:tcPr>
            <w:tcW w:w="425" w:type="dxa"/>
            <w:shd w:val="clear" w:color="auto" w:fill="auto"/>
          </w:tcPr>
          <w:p w14:paraId="48A78E86" w14:textId="77777777" w:rsidR="008F094F" w:rsidRPr="00C94B8E" w:rsidRDefault="008F094F" w:rsidP="008A1B22">
            <w:pPr>
              <w:spacing w:after="0" w:line="240" w:lineRule="auto"/>
              <w:rPr>
                <w:rFonts w:ascii="Verdana" w:hAnsi="Verdana"/>
                <w:sz w:val="14"/>
                <w:szCs w:val="16"/>
                <w:highlight w:val="yellow"/>
                <w:lang w:val="en-GB"/>
              </w:rPr>
            </w:pPr>
          </w:p>
        </w:tc>
        <w:tc>
          <w:tcPr>
            <w:tcW w:w="283" w:type="dxa"/>
            <w:shd w:val="clear" w:color="auto" w:fill="auto"/>
          </w:tcPr>
          <w:p w14:paraId="5F138DCF" w14:textId="77777777" w:rsidR="008F094F" w:rsidRPr="00C94B8E" w:rsidRDefault="008F094F" w:rsidP="008A1B22">
            <w:pPr>
              <w:spacing w:after="0" w:line="240" w:lineRule="auto"/>
              <w:rPr>
                <w:rFonts w:ascii="Verdana" w:hAnsi="Verdana"/>
                <w:sz w:val="14"/>
                <w:szCs w:val="16"/>
                <w:highlight w:val="yellow"/>
                <w:lang w:val="en-GB"/>
              </w:rPr>
            </w:pPr>
          </w:p>
        </w:tc>
        <w:tc>
          <w:tcPr>
            <w:tcW w:w="284" w:type="dxa"/>
            <w:shd w:val="clear" w:color="auto" w:fill="auto"/>
          </w:tcPr>
          <w:p w14:paraId="0C3423F5" w14:textId="77777777" w:rsidR="008F094F" w:rsidRPr="00C94B8E" w:rsidRDefault="008F094F" w:rsidP="008A1B22">
            <w:pPr>
              <w:spacing w:after="0" w:line="240" w:lineRule="auto"/>
              <w:rPr>
                <w:rFonts w:ascii="Verdana" w:hAnsi="Verdana"/>
                <w:sz w:val="14"/>
                <w:szCs w:val="16"/>
                <w:highlight w:val="yellow"/>
                <w:lang w:val="en-GB"/>
              </w:rPr>
            </w:pPr>
          </w:p>
        </w:tc>
        <w:tc>
          <w:tcPr>
            <w:tcW w:w="850" w:type="dxa"/>
            <w:shd w:val="clear" w:color="auto" w:fill="auto"/>
          </w:tcPr>
          <w:p w14:paraId="475414BE" w14:textId="77777777" w:rsidR="008F094F" w:rsidRPr="00C94B8E" w:rsidRDefault="008F094F" w:rsidP="008A1B22">
            <w:pPr>
              <w:spacing w:after="0" w:line="240" w:lineRule="auto"/>
              <w:rPr>
                <w:rFonts w:ascii="Verdana" w:hAnsi="Verdana"/>
                <w:sz w:val="14"/>
                <w:szCs w:val="16"/>
                <w:highlight w:val="yellow"/>
                <w:lang w:val="en-GB"/>
              </w:rPr>
            </w:pPr>
          </w:p>
        </w:tc>
        <w:tc>
          <w:tcPr>
            <w:tcW w:w="567" w:type="dxa"/>
            <w:shd w:val="clear" w:color="auto" w:fill="auto"/>
          </w:tcPr>
          <w:p w14:paraId="7FAC9356" w14:textId="77777777" w:rsidR="008F094F" w:rsidRPr="00C94B8E" w:rsidRDefault="008F094F" w:rsidP="008A1B22">
            <w:pPr>
              <w:spacing w:after="0" w:line="240" w:lineRule="auto"/>
              <w:rPr>
                <w:rFonts w:ascii="Verdana" w:hAnsi="Verdana"/>
                <w:sz w:val="14"/>
                <w:szCs w:val="16"/>
                <w:highlight w:val="yellow"/>
                <w:lang w:val="en-GB"/>
              </w:rPr>
            </w:pPr>
          </w:p>
        </w:tc>
        <w:tc>
          <w:tcPr>
            <w:tcW w:w="567" w:type="dxa"/>
            <w:shd w:val="clear" w:color="auto" w:fill="auto"/>
          </w:tcPr>
          <w:p w14:paraId="1A9D540A" w14:textId="77777777" w:rsidR="008F094F" w:rsidRPr="00C94B8E" w:rsidRDefault="008F094F" w:rsidP="008A1B22">
            <w:pPr>
              <w:spacing w:after="0" w:line="240" w:lineRule="auto"/>
              <w:rPr>
                <w:rFonts w:ascii="Verdana" w:hAnsi="Verdana"/>
                <w:sz w:val="14"/>
                <w:szCs w:val="16"/>
                <w:highlight w:val="yellow"/>
                <w:lang w:val="en-GB"/>
              </w:rPr>
            </w:pPr>
          </w:p>
        </w:tc>
        <w:tc>
          <w:tcPr>
            <w:tcW w:w="709" w:type="dxa"/>
            <w:shd w:val="clear" w:color="auto" w:fill="auto"/>
          </w:tcPr>
          <w:p w14:paraId="20ADB89C" w14:textId="77777777" w:rsidR="008F094F" w:rsidRPr="00C94B8E" w:rsidRDefault="008F094F" w:rsidP="008A1B22">
            <w:pPr>
              <w:spacing w:after="0" w:line="240" w:lineRule="auto"/>
              <w:rPr>
                <w:rFonts w:ascii="Verdana" w:hAnsi="Verdana"/>
                <w:sz w:val="14"/>
                <w:szCs w:val="16"/>
                <w:highlight w:val="yellow"/>
                <w:lang w:val="en-GB"/>
              </w:rPr>
            </w:pPr>
          </w:p>
        </w:tc>
        <w:tc>
          <w:tcPr>
            <w:tcW w:w="284" w:type="dxa"/>
            <w:shd w:val="clear" w:color="auto" w:fill="auto"/>
          </w:tcPr>
          <w:p w14:paraId="438FFC42" w14:textId="77777777" w:rsidR="008F094F" w:rsidRPr="00C94B8E" w:rsidRDefault="008F094F" w:rsidP="008A1B22">
            <w:pPr>
              <w:spacing w:after="0" w:line="240" w:lineRule="auto"/>
              <w:rPr>
                <w:rFonts w:ascii="Verdana" w:hAnsi="Verdana"/>
                <w:sz w:val="14"/>
                <w:szCs w:val="16"/>
                <w:highlight w:val="yellow"/>
                <w:lang w:val="en-GB"/>
              </w:rPr>
            </w:pPr>
          </w:p>
        </w:tc>
        <w:tc>
          <w:tcPr>
            <w:tcW w:w="283" w:type="dxa"/>
            <w:shd w:val="clear" w:color="auto" w:fill="auto"/>
          </w:tcPr>
          <w:p w14:paraId="05CD43AD" w14:textId="77777777" w:rsidR="008F094F" w:rsidRPr="00C94B8E" w:rsidRDefault="008F094F" w:rsidP="008A1B22">
            <w:pPr>
              <w:spacing w:after="0" w:line="240" w:lineRule="auto"/>
              <w:rPr>
                <w:rFonts w:ascii="Verdana" w:hAnsi="Verdana"/>
                <w:sz w:val="14"/>
                <w:szCs w:val="16"/>
                <w:highlight w:val="yellow"/>
                <w:lang w:val="en-GB"/>
              </w:rPr>
            </w:pPr>
          </w:p>
        </w:tc>
        <w:tc>
          <w:tcPr>
            <w:tcW w:w="284" w:type="dxa"/>
            <w:shd w:val="clear" w:color="auto" w:fill="auto"/>
          </w:tcPr>
          <w:p w14:paraId="2EA9F334" w14:textId="77777777" w:rsidR="008F094F" w:rsidRPr="00C94B8E" w:rsidRDefault="008F094F" w:rsidP="008A1B22">
            <w:pPr>
              <w:spacing w:after="0" w:line="240" w:lineRule="auto"/>
              <w:rPr>
                <w:rFonts w:ascii="Verdana" w:hAnsi="Verdana"/>
                <w:sz w:val="14"/>
                <w:szCs w:val="16"/>
                <w:highlight w:val="yellow"/>
                <w:lang w:val="en-GB"/>
              </w:rPr>
            </w:pPr>
          </w:p>
        </w:tc>
        <w:tc>
          <w:tcPr>
            <w:tcW w:w="992" w:type="dxa"/>
            <w:shd w:val="clear" w:color="auto" w:fill="auto"/>
          </w:tcPr>
          <w:p w14:paraId="48E3E3F0" w14:textId="77777777" w:rsidR="008F094F" w:rsidRPr="00C94B8E" w:rsidRDefault="008F094F" w:rsidP="008A1B22">
            <w:pPr>
              <w:spacing w:after="0" w:line="240" w:lineRule="auto"/>
              <w:rPr>
                <w:rFonts w:ascii="Verdana" w:hAnsi="Verdana"/>
                <w:sz w:val="14"/>
                <w:szCs w:val="16"/>
                <w:highlight w:val="yellow"/>
                <w:lang w:val="en-GB"/>
              </w:rPr>
            </w:pPr>
          </w:p>
        </w:tc>
        <w:tc>
          <w:tcPr>
            <w:tcW w:w="567" w:type="dxa"/>
            <w:shd w:val="clear" w:color="auto" w:fill="auto"/>
          </w:tcPr>
          <w:p w14:paraId="69AC440E" w14:textId="77777777" w:rsidR="008F094F" w:rsidRPr="00C94B8E" w:rsidRDefault="008F094F" w:rsidP="008A1B22">
            <w:pPr>
              <w:spacing w:after="0" w:line="240" w:lineRule="auto"/>
              <w:rPr>
                <w:rFonts w:ascii="Verdana" w:hAnsi="Verdana"/>
                <w:sz w:val="14"/>
                <w:szCs w:val="16"/>
                <w:highlight w:val="yellow"/>
                <w:lang w:val="en-GB"/>
              </w:rPr>
            </w:pPr>
          </w:p>
        </w:tc>
        <w:tc>
          <w:tcPr>
            <w:tcW w:w="850" w:type="dxa"/>
            <w:shd w:val="clear" w:color="auto" w:fill="auto"/>
          </w:tcPr>
          <w:p w14:paraId="10BBAD13" w14:textId="77777777" w:rsidR="008F094F" w:rsidRPr="00C94B8E" w:rsidRDefault="008F094F" w:rsidP="008A1B22">
            <w:pPr>
              <w:spacing w:after="0" w:line="240" w:lineRule="auto"/>
              <w:rPr>
                <w:rFonts w:ascii="Verdana" w:hAnsi="Verdana"/>
                <w:sz w:val="14"/>
                <w:szCs w:val="16"/>
                <w:highlight w:val="yellow"/>
                <w:lang w:val="en-GB"/>
              </w:rPr>
            </w:pPr>
          </w:p>
        </w:tc>
        <w:tc>
          <w:tcPr>
            <w:tcW w:w="709" w:type="dxa"/>
            <w:shd w:val="clear" w:color="auto" w:fill="auto"/>
          </w:tcPr>
          <w:p w14:paraId="0AEB592B" w14:textId="77777777" w:rsidR="008F094F" w:rsidRPr="00C94B8E" w:rsidRDefault="008F094F" w:rsidP="008A1B22">
            <w:pPr>
              <w:spacing w:after="0" w:line="240" w:lineRule="auto"/>
              <w:rPr>
                <w:rFonts w:ascii="Verdana" w:hAnsi="Verdana"/>
                <w:sz w:val="14"/>
                <w:szCs w:val="16"/>
                <w:highlight w:val="yellow"/>
                <w:lang w:val="en-GB"/>
              </w:rPr>
            </w:pPr>
          </w:p>
        </w:tc>
        <w:tc>
          <w:tcPr>
            <w:tcW w:w="851" w:type="dxa"/>
            <w:tcBorders>
              <w:right w:val="single" w:sz="12" w:space="0" w:color="auto"/>
            </w:tcBorders>
            <w:shd w:val="clear" w:color="auto" w:fill="auto"/>
          </w:tcPr>
          <w:p w14:paraId="01C880FF" w14:textId="77777777" w:rsidR="008F094F" w:rsidRPr="00C94B8E" w:rsidRDefault="008F094F" w:rsidP="008A1B22">
            <w:pPr>
              <w:spacing w:after="0" w:line="240" w:lineRule="auto"/>
              <w:rPr>
                <w:rFonts w:ascii="Verdana" w:hAnsi="Verdana"/>
                <w:sz w:val="14"/>
                <w:szCs w:val="16"/>
                <w:highlight w:val="yellow"/>
                <w:lang w:val="en-GB"/>
              </w:rPr>
            </w:pPr>
          </w:p>
        </w:tc>
      </w:tr>
      <w:tr w:rsidR="008F094F" w:rsidRPr="00C94B8E" w14:paraId="0238E940" w14:textId="77777777" w:rsidTr="008A1B22">
        <w:tc>
          <w:tcPr>
            <w:tcW w:w="425" w:type="dxa"/>
            <w:tcBorders>
              <w:left w:val="single" w:sz="12" w:space="0" w:color="auto"/>
              <w:bottom w:val="single" w:sz="12" w:space="0" w:color="auto"/>
            </w:tcBorders>
            <w:shd w:val="clear" w:color="auto" w:fill="auto"/>
          </w:tcPr>
          <w:p w14:paraId="7555ED71" w14:textId="77777777" w:rsidR="008F094F" w:rsidRPr="00C94B8E" w:rsidRDefault="008F094F" w:rsidP="008A1B22">
            <w:pPr>
              <w:spacing w:after="0" w:line="240" w:lineRule="auto"/>
              <w:rPr>
                <w:rFonts w:ascii="Verdana" w:hAnsi="Verdana"/>
                <w:sz w:val="14"/>
                <w:szCs w:val="16"/>
                <w:lang w:val="en-GB"/>
              </w:rPr>
            </w:pPr>
          </w:p>
        </w:tc>
        <w:tc>
          <w:tcPr>
            <w:tcW w:w="1135" w:type="dxa"/>
            <w:tcBorders>
              <w:bottom w:val="single" w:sz="12" w:space="0" w:color="auto"/>
            </w:tcBorders>
            <w:shd w:val="clear" w:color="auto" w:fill="auto"/>
          </w:tcPr>
          <w:p w14:paraId="7C830FBC" w14:textId="77777777" w:rsidR="009C5D07" w:rsidRPr="00C94B8E" w:rsidRDefault="009C5D07" w:rsidP="008A1B22">
            <w:pPr>
              <w:spacing w:after="0" w:line="240" w:lineRule="auto"/>
              <w:rPr>
                <w:rFonts w:ascii="Verdana" w:hAnsi="Verdana"/>
                <w:sz w:val="14"/>
                <w:szCs w:val="16"/>
                <w:lang w:val="en-GB"/>
              </w:rPr>
            </w:pPr>
            <w:r w:rsidRPr="00C94B8E">
              <w:rPr>
                <w:rFonts w:ascii="Verdana" w:hAnsi="Verdana"/>
                <w:sz w:val="14"/>
                <w:szCs w:val="16"/>
                <w:lang w:val="en-GB"/>
              </w:rPr>
              <w:t>Year</w:t>
            </w:r>
          </w:p>
          <w:p w14:paraId="4AFF8E6A" w14:textId="77777777" w:rsidR="008F094F" w:rsidRPr="00C94B8E" w:rsidRDefault="009C5D07" w:rsidP="008A1B22">
            <w:pPr>
              <w:spacing w:after="0" w:line="240" w:lineRule="auto"/>
              <w:rPr>
                <w:rFonts w:ascii="Verdana" w:hAnsi="Verdana"/>
                <w:sz w:val="14"/>
                <w:szCs w:val="16"/>
                <w:lang w:val="en-GB"/>
              </w:rPr>
            </w:pPr>
            <w:r w:rsidRPr="00C94B8E">
              <w:rPr>
                <w:rFonts w:ascii="Verdana" w:hAnsi="Verdana"/>
                <w:sz w:val="14"/>
                <w:szCs w:val="16"/>
                <w:lang w:val="en-GB"/>
              </w:rPr>
              <w:t>total</w:t>
            </w:r>
          </w:p>
        </w:tc>
        <w:tc>
          <w:tcPr>
            <w:tcW w:w="425" w:type="dxa"/>
            <w:tcBorders>
              <w:bottom w:val="single" w:sz="12" w:space="0" w:color="auto"/>
            </w:tcBorders>
            <w:shd w:val="clear" w:color="auto" w:fill="auto"/>
          </w:tcPr>
          <w:p w14:paraId="490760BC" w14:textId="77777777" w:rsidR="008F094F" w:rsidRPr="00C94B8E" w:rsidRDefault="008F094F" w:rsidP="008A1B22">
            <w:pPr>
              <w:spacing w:after="0" w:line="240" w:lineRule="auto"/>
              <w:rPr>
                <w:rFonts w:ascii="Verdana" w:hAnsi="Verdana"/>
                <w:sz w:val="14"/>
                <w:szCs w:val="16"/>
                <w:highlight w:val="yellow"/>
                <w:lang w:val="en-GB"/>
              </w:rPr>
            </w:pPr>
          </w:p>
        </w:tc>
        <w:tc>
          <w:tcPr>
            <w:tcW w:w="283" w:type="dxa"/>
            <w:tcBorders>
              <w:bottom w:val="single" w:sz="12" w:space="0" w:color="auto"/>
            </w:tcBorders>
            <w:shd w:val="clear" w:color="auto" w:fill="auto"/>
          </w:tcPr>
          <w:p w14:paraId="3B16D92D" w14:textId="77777777" w:rsidR="008F094F" w:rsidRPr="00C94B8E" w:rsidRDefault="008F094F" w:rsidP="008A1B22">
            <w:pPr>
              <w:spacing w:after="0" w:line="240" w:lineRule="auto"/>
              <w:rPr>
                <w:rFonts w:ascii="Verdana" w:hAnsi="Verdana"/>
                <w:sz w:val="14"/>
                <w:szCs w:val="16"/>
                <w:highlight w:val="yellow"/>
                <w:lang w:val="en-GB"/>
              </w:rPr>
            </w:pPr>
          </w:p>
        </w:tc>
        <w:tc>
          <w:tcPr>
            <w:tcW w:w="284" w:type="dxa"/>
            <w:tcBorders>
              <w:bottom w:val="single" w:sz="12" w:space="0" w:color="auto"/>
            </w:tcBorders>
            <w:shd w:val="clear" w:color="auto" w:fill="auto"/>
          </w:tcPr>
          <w:p w14:paraId="769654C2" w14:textId="77777777" w:rsidR="008F094F" w:rsidRPr="00C94B8E" w:rsidRDefault="008F094F" w:rsidP="008A1B22">
            <w:pPr>
              <w:spacing w:after="0" w:line="240" w:lineRule="auto"/>
              <w:rPr>
                <w:rFonts w:ascii="Verdana" w:hAnsi="Verdana"/>
                <w:sz w:val="14"/>
                <w:szCs w:val="16"/>
                <w:highlight w:val="yellow"/>
                <w:lang w:val="en-GB"/>
              </w:rPr>
            </w:pPr>
          </w:p>
        </w:tc>
        <w:tc>
          <w:tcPr>
            <w:tcW w:w="850" w:type="dxa"/>
            <w:tcBorders>
              <w:bottom w:val="single" w:sz="12" w:space="0" w:color="auto"/>
            </w:tcBorders>
            <w:shd w:val="clear" w:color="auto" w:fill="auto"/>
          </w:tcPr>
          <w:p w14:paraId="003E8646" w14:textId="77777777" w:rsidR="008F094F" w:rsidRPr="00C94B8E" w:rsidRDefault="008F094F" w:rsidP="008A1B22">
            <w:pPr>
              <w:spacing w:after="0" w:line="240" w:lineRule="auto"/>
              <w:rPr>
                <w:rFonts w:ascii="Verdana" w:hAnsi="Verdana"/>
                <w:sz w:val="14"/>
                <w:szCs w:val="16"/>
                <w:highlight w:val="yellow"/>
                <w:lang w:val="en-GB"/>
              </w:rPr>
            </w:pPr>
          </w:p>
        </w:tc>
        <w:tc>
          <w:tcPr>
            <w:tcW w:w="567" w:type="dxa"/>
            <w:tcBorders>
              <w:bottom w:val="single" w:sz="12" w:space="0" w:color="auto"/>
            </w:tcBorders>
            <w:shd w:val="clear" w:color="auto" w:fill="auto"/>
          </w:tcPr>
          <w:p w14:paraId="79B1DF34" w14:textId="77777777" w:rsidR="008F094F" w:rsidRPr="00C94B8E" w:rsidRDefault="008F094F" w:rsidP="008A1B22">
            <w:pPr>
              <w:spacing w:after="0" w:line="240" w:lineRule="auto"/>
              <w:rPr>
                <w:rFonts w:ascii="Verdana" w:hAnsi="Verdana"/>
                <w:sz w:val="14"/>
                <w:szCs w:val="16"/>
                <w:highlight w:val="yellow"/>
                <w:lang w:val="en-GB"/>
              </w:rPr>
            </w:pPr>
          </w:p>
        </w:tc>
        <w:tc>
          <w:tcPr>
            <w:tcW w:w="567" w:type="dxa"/>
            <w:tcBorders>
              <w:bottom w:val="single" w:sz="12" w:space="0" w:color="auto"/>
            </w:tcBorders>
            <w:shd w:val="clear" w:color="auto" w:fill="auto"/>
          </w:tcPr>
          <w:p w14:paraId="37CCBB70" w14:textId="77777777" w:rsidR="008F094F" w:rsidRPr="00C94B8E" w:rsidRDefault="008F094F" w:rsidP="008A1B22">
            <w:pPr>
              <w:spacing w:after="0" w:line="240" w:lineRule="auto"/>
              <w:rPr>
                <w:rFonts w:ascii="Verdana" w:hAnsi="Verdana"/>
                <w:sz w:val="14"/>
                <w:szCs w:val="16"/>
                <w:highlight w:val="yellow"/>
                <w:lang w:val="en-GB"/>
              </w:rPr>
            </w:pPr>
          </w:p>
        </w:tc>
        <w:tc>
          <w:tcPr>
            <w:tcW w:w="709" w:type="dxa"/>
            <w:tcBorders>
              <w:bottom w:val="single" w:sz="12" w:space="0" w:color="auto"/>
            </w:tcBorders>
            <w:shd w:val="clear" w:color="auto" w:fill="auto"/>
          </w:tcPr>
          <w:p w14:paraId="443F8EFB" w14:textId="77777777" w:rsidR="008F094F" w:rsidRPr="00C94B8E" w:rsidRDefault="008F094F" w:rsidP="008A1B22">
            <w:pPr>
              <w:spacing w:after="0" w:line="240" w:lineRule="auto"/>
              <w:rPr>
                <w:rFonts w:ascii="Verdana" w:hAnsi="Verdana"/>
                <w:sz w:val="14"/>
                <w:szCs w:val="16"/>
                <w:highlight w:val="yellow"/>
                <w:lang w:val="en-GB"/>
              </w:rPr>
            </w:pPr>
          </w:p>
        </w:tc>
        <w:tc>
          <w:tcPr>
            <w:tcW w:w="284" w:type="dxa"/>
            <w:tcBorders>
              <w:bottom w:val="single" w:sz="12" w:space="0" w:color="auto"/>
            </w:tcBorders>
            <w:shd w:val="clear" w:color="auto" w:fill="auto"/>
          </w:tcPr>
          <w:p w14:paraId="555CFE1C" w14:textId="77777777" w:rsidR="008F094F" w:rsidRPr="00C94B8E" w:rsidRDefault="008F094F" w:rsidP="008A1B22">
            <w:pPr>
              <w:spacing w:after="0" w:line="240" w:lineRule="auto"/>
              <w:rPr>
                <w:rFonts w:ascii="Verdana" w:hAnsi="Verdana"/>
                <w:sz w:val="14"/>
                <w:szCs w:val="16"/>
                <w:highlight w:val="yellow"/>
                <w:lang w:val="en-GB"/>
              </w:rPr>
            </w:pPr>
          </w:p>
        </w:tc>
        <w:tc>
          <w:tcPr>
            <w:tcW w:w="283" w:type="dxa"/>
            <w:tcBorders>
              <w:bottom w:val="single" w:sz="12" w:space="0" w:color="auto"/>
            </w:tcBorders>
            <w:shd w:val="clear" w:color="auto" w:fill="auto"/>
          </w:tcPr>
          <w:p w14:paraId="6B8D6A96" w14:textId="77777777" w:rsidR="008F094F" w:rsidRPr="00C94B8E" w:rsidRDefault="008F094F" w:rsidP="008A1B22">
            <w:pPr>
              <w:spacing w:after="0" w:line="240" w:lineRule="auto"/>
              <w:rPr>
                <w:rFonts w:ascii="Verdana" w:hAnsi="Verdana"/>
                <w:sz w:val="14"/>
                <w:szCs w:val="16"/>
                <w:highlight w:val="yellow"/>
                <w:lang w:val="en-GB"/>
              </w:rPr>
            </w:pPr>
          </w:p>
        </w:tc>
        <w:tc>
          <w:tcPr>
            <w:tcW w:w="284" w:type="dxa"/>
            <w:tcBorders>
              <w:bottom w:val="single" w:sz="12" w:space="0" w:color="auto"/>
            </w:tcBorders>
            <w:shd w:val="clear" w:color="auto" w:fill="auto"/>
          </w:tcPr>
          <w:p w14:paraId="2B3EE458" w14:textId="77777777" w:rsidR="008F094F" w:rsidRPr="00C94B8E" w:rsidRDefault="008F094F" w:rsidP="008A1B22">
            <w:pPr>
              <w:spacing w:after="0" w:line="240" w:lineRule="auto"/>
              <w:rPr>
                <w:rFonts w:ascii="Verdana" w:hAnsi="Verdana"/>
                <w:sz w:val="14"/>
                <w:szCs w:val="16"/>
                <w:highlight w:val="yellow"/>
                <w:lang w:val="en-GB"/>
              </w:rPr>
            </w:pPr>
          </w:p>
        </w:tc>
        <w:tc>
          <w:tcPr>
            <w:tcW w:w="992" w:type="dxa"/>
            <w:tcBorders>
              <w:bottom w:val="single" w:sz="12" w:space="0" w:color="auto"/>
            </w:tcBorders>
            <w:shd w:val="clear" w:color="auto" w:fill="auto"/>
          </w:tcPr>
          <w:p w14:paraId="26CAD485" w14:textId="77777777" w:rsidR="008F094F" w:rsidRPr="00C94B8E" w:rsidRDefault="008F094F" w:rsidP="008A1B22">
            <w:pPr>
              <w:spacing w:after="0" w:line="240" w:lineRule="auto"/>
              <w:rPr>
                <w:rFonts w:ascii="Verdana" w:hAnsi="Verdana"/>
                <w:sz w:val="14"/>
                <w:szCs w:val="16"/>
                <w:highlight w:val="yellow"/>
                <w:lang w:val="en-GB"/>
              </w:rPr>
            </w:pPr>
          </w:p>
        </w:tc>
        <w:tc>
          <w:tcPr>
            <w:tcW w:w="567" w:type="dxa"/>
            <w:tcBorders>
              <w:bottom w:val="single" w:sz="12" w:space="0" w:color="auto"/>
            </w:tcBorders>
            <w:shd w:val="clear" w:color="auto" w:fill="auto"/>
          </w:tcPr>
          <w:p w14:paraId="4E47AFE8" w14:textId="77777777" w:rsidR="008F094F" w:rsidRPr="00C94B8E" w:rsidRDefault="008F094F" w:rsidP="008A1B22">
            <w:pPr>
              <w:spacing w:after="0" w:line="240" w:lineRule="auto"/>
              <w:rPr>
                <w:rFonts w:ascii="Verdana" w:hAnsi="Verdana"/>
                <w:sz w:val="14"/>
                <w:szCs w:val="16"/>
                <w:highlight w:val="yellow"/>
                <w:lang w:val="en-GB"/>
              </w:rPr>
            </w:pPr>
          </w:p>
        </w:tc>
        <w:tc>
          <w:tcPr>
            <w:tcW w:w="850" w:type="dxa"/>
            <w:tcBorders>
              <w:bottom w:val="single" w:sz="12" w:space="0" w:color="auto"/>
            </w:tcBorders>
            <w:shd w:val="clear" w:color="auto" w:fill="auto"/>
          </w:tcPr>
          <w:p w14:paraId="2F343CF6" w14:textId="77777777" w:rsidR="008F094F" w:rsidRPr="00C94B8E" w:rsidRDefault="008F094F" w:rsidP="008A1B22">
            <w:pPr>
              <w:spacing w:after="0" w:line="240" w:lineRule="auto"/>
              <w:rPr>
                <w:rFonts w:ascii="Verdana" w:hAnsi="Verdana"/>
                <w:sz w:val="14"/>
                <w:szCs w:val="16"/>
                <w:highlight w:val="yellow"/>
                <w:lang w:val="en-GB"/>
              </w:rPr>
            </w:pPr>
          </w:p>
        </w:tc>
        <w:tc>
          <w:tcPr>
            <w:tcW w:w="709" w:type="dxa"/>
            <w:tcBorders>
              <w:bottom w:val="single" w:sz="12" w:space="0" w:color="auto"/>
            </w:tcBorders>
            <w:shd w:val="clear" w:color="auto" w:fill="auto"/>
          </w:tcPr>
          <w:p w14:paraId="02136F81" w14:textId="77777777" w:rsidR="008F094F" w:rsidRPr="00C94B8E" w:rsidRDefault="008F094F" w:rsidP="008A1B22">
            <w:pPr>
              <w:spacing w:after="0" w:line="240" w:lineRule="auto"/>
              <w:rPr>
                <w:rFonts w:ascii="Verdana" w:hAnsi="Verdana"/>
                <w:sz w:val="14"/>
                <w:szCs w:val="16"/>
                <w:highlight w:val="yellow"/>
                <w:lang w:val="en-GB"/>
              </w:rPr>
            </w:pPr>
          </w:p>
        </w:tc>
        <w:tc>
          <w:tcPr>
            <w:tcW w:w="851" w:type="dxa"/>
            <w:tcBorders>
              <w:bottom w:val="single" w:sz="12" w:space="0" w:color="auto"/>
              <w:right w:val="single" w:sz="12" w:space="0" w:color="auto"/>
            </w:tcBorders>
            <w:shd w:val="clear" w:color="auto" w:fill="auto"/>
          </w:tcPr>
          <w:p w14:paraId="3EA95BF0" w14:textId="77777777" w:rsidR="008F094F" w:rsidRPr="00C94B8E" w:rsidRDefault="008F094F" w:rsidP="008A1B22">
            <w:pPr>
              <w:spacing w:after="0" w:line="240" w:lineRule="auto"/>
              <w:rPr>
                <w:rFonts w:ascii="Verdana" w:hAnsi="Verdana"/>
                <w:sz w:val="14"/>
                <w:szCs w:val="16"/>
                <w:highlight w:val="yellow"/>
                <w:lang w:val="en-GB"/>
              </w:rPr>
            </w:pPr>
          </w:p>
        </w:tc>
      </w:tr>
      <w:tr w:rsidR="008F094F" w:rsidRPr="00C94B8E" w14:paraId="59B52F88" w14:textId="77777777" w:rsidTr="008A1B22">
        <w:tc>
          <w:tcPr>
            <w:tcW w:w="425" w:type="dxa"/>
            <w:tcBorders>
              <w:top w:val="single" w:sz="12" w:space="0" w:color="auto"/>
              <w:left w:val="single" w:sz="12" w:space="0" w:color="auto"/>
            </w:tcBorders>
            <w:shd w:val="clear" w:color="auto" w:fill="auto"/>
          </w:tcPr>
          <w:p w14:paraId="5C58E54F" w14:textId="77777777" w:rsidR="008F094F" w:rsidRPr="00C94B8E" w:rsidRDefault="008F094F" w:rsidP="008A1B22">
            <w:pPr>
              <w:spacing w:after="0" w:line="240" w:lineRule="auto"/>
              <w:rPr>
                <w:rFonts w:ascii="Verdana" w:hAnsi="Verdana"/>
                <w:sz w:val="14"/>
                <w:szCs w:val="16"/>
                <w:lang w:val="en-GB"/>
              </w:rPr>
            </w:pPr>
          </w:p>
        </w:tc>
        <w:tc>
          <w:tcPr>
            <w:tcW w:w="1135" w:type="dxa"/>
            <w:tcBorders>
              <w:top w:val="single" w:sz="12" w:space="0" w:color="auto"/>
            </w:tcBorders>
            <w:shd w:val="clear" w:color="auto" w:fill="auto"/>
          </w:tcPr>
          <w:p w14:paraId="5961F638" w14:textId="77777777" w:rsidR="008F094F" w:rsidRPr="00C94B8E" w:rsidRDefault="009C5D07" w:rsidP="008A1B22">
            <w:pPr>
              <w:spacing w:after="0" w:line="240" w:lineRule="auto"/>
              <w:rPr>
                <w:rFonts w:ascii="Verdana" w:hAnsi="Verdana"/>
                <w:b/>
                <w:sz w:val="14"/>
                <w:szCs w:val="16"/>
                <w:lang w:val="en-GB"/>
              </w:rPr>
            </w:pPr>
            <w:r w:rsidRPr="00C94B8E">
              <w:rPr>
                <w:rFonts w:ascii="Verdana" w:hAnsi="Verdana"/>
                <w:b/>
                <w:sz w:val="14"/>
                <w:szCs w:val="16"/>
                <w:lang w:val="en-GB"/>
              </w:rPr>
              <w:t>3rd YEAR</w:t>
            </w:r>
          </w:p>
        </w:tc>
        <w:tc>
          <w:tcPr>
            <w:tcW w:w="425" w:type="dxa"/>
            <w:tcBorders>
              <w:top w:val="single" w:sz="12" w:space="0" w:color="auto"/>
            </w:tcBorders>
            <w:shd w:val="clear" w:color="auto" w:fill="auto"/>
          </w:tcPr>
          <w:p w14:paraId="1E2FB01E" w14:textId="77777777" w:rsidR="008F094F" w:rsidRPr="00C94B8E" w:rsidRDefault="008F094F" w:rsidP="008A1B22">
            <w:pPr>
              <w:spacing w:after="0" w:line="240" w:lineRule="auto"/>
              <w:rPr>
                <w:rFonts w:ascii="Verdana" w:hAnsi="Verdana"/>
                <w:sz w:val="14"/>
                <w:szCs w:val="16"/>
                <w:highlight w:val="yellow"/>
                <w:lang w:val="en-GB"/>
              </w:rPr>
            </w:pPr>
          </w:p>
        </w:tc>
        <w:tc>
          <w:tcPr>
            <w:tcW w:w="283" w:type="dxa"/>
            <w:tcBorders>
              <w:top w:val="single" w:sz="12" w:space="0" w:color="auto"/>
            </w:tcBorders>
            <w:shd w:val="clear" w:color="auto" w:fill="auto"/>
          </w:tcPr>
          <w:p w14:paraId="26842659" w14:textId="77777777" w:rsidR="008F094F" w:rsidRPr="00C94B8E" w:rsidRDefault="008F094F" w:rsidP="008A1B22">
            <w:pPr>
              <w:spacing w:after="0" w:line="240" w:lineRule="auto"/>
              <w:rPr>
                <w:rFonts w:ascii="Verdana" w:hAnsi="Verdana"/>
                <w:sz w:val="14"/>
                <w:szCs w:val="16"/>
                <w:highlight w:val="yellow"/>
                <w:lang w:val="en-GB"/>
              </w:rPr>
            </w:pPr>
          </w:p>
        </w:tc>
        <w:tc>
          <w:tcPr>
            <w:tcW w:w="284" w:type="dxa"/>
            <w:tcBorders>
              <w:top w:val="single" w:sz="12" w:space="0" w:color="auto"/>
            </w:tcBorders>
            <w:shd w:val="clear" w:color="auto" w:fill="auto"/>
          </w:tcPr>
          <w:p w14:paraId="36BFE7B2" w14:textId="77777777" w:rsidR="008F094F" w:rsidRPr="00C94B8E" w:rsidRDefault="008F094F" w:rsidP="008A1B22">
            <w:pPr>
              <w:spacing w:after="0" w:line="240" w:lineRule="auto"/>
              <w:rPr>
                <w:rFonts w:ascii="Verdana" w:hAnsi="Verdana"/>
                <w:sz w:val="14"/>
                <w:szCs w:val="16"/>
                <w:highlight w:val="yellow"/>
                <w:lang w:val="en-GB"/>
              </w:rPr>
            </w:pPr>
          </w:p>
        </w:tc>
        <w:tc>
          <w:tcPr>
            <w:tcW w:w="850" w:type="dxa"/>
            <w:tcBorders>
              <w:top w:val="single" w:sz="12" w:space="0" w:color="auto"/>
            </w:tcBorders>
            <w:shd w:val="clear" w:color="auto" w:fill="auto"/>
          </w:tcPr>
          <w:p w14:paraId="7B285673" w14:textId="77777777" w:rsidR="008F094F" w:rsidRPr="00C94B8E" w:rsidRDefault="008F094F" w:rsidP="008A1B22">
            <w:pPr>
              <w:spacing w:after="0" w:line="240" w:lineRule="auto"/>
              <w:rPr>
                <w:rFonts w:ascii="Verdana" w:hAnsi="Verdana"/>
                <w:sz w:val="14"/>
                <w:szCs w:val="16"/>
                <w:highlight w:val="yellow"/>
                <w:lang w:val="en-GB"/>
              </w:rPr>
            </w:pPr>
          </w:p>
        </w:tc>
        <w:tc>
          <w:tcPr>
            <w:tcW w:w="567" w:type="dxa"/>
            <w:tcBorders>
              <w:top w:val="single" w:sz="12" w:space="0" w:color="auto"/>
            </w:tcBorders>
            <w:shd w:val="clear" w:color="auto" w:fill="auto"/>
          </w:tcPr>
          <w:p w14:paraId="55898239" w14:textId="77777777" w:rsidR="008F094F" w:rsidRPr="00C94B8E" w:rsidRDefault="008F094F" w:rsidP="008A1B22">
            <w:pPr>
              <w:spacing w:after="0" w:line="240" w:lineRule="auto"/>
              <w:rPr>
                <w:rFonts w:ascii="Verdana" w:hAnsi="Verdana"/>
                <w:sz w:val="14"/>
                <w:szCs w:val="16"/>
                <w:highlight w:val="yellow"/>
                <w:lang w:val="en-GB"/>
              </w:rPr>
            </w:pPr>
          </w:p>
        </w:tc>
        <w:tc>
          <w:tcPr>
            <w:tcW w:w="567" w:type="dxa"/>
            <w:tcBorders>
              <w:top w:val="single" w:sz="12" w:space="0" w:color="auto"/>
            </w:tcBorders>
            <w:shd w:val="clear" w:color="auto" w:fill="auto"/>
          </w:tcPr>
          <w:p w14:paraId="175595B5" w14:textId="77777777" w:rsidR="008F094F" w:rsidRPr="00C94B8E" w:rsidRDefault="008F094F" w:rsidP="008A1B22">
            <w:pPr>
              <w:spacing w:after="0" w:line="240" w:lineRule="auto"/>
              <w:rPr>
                <w:rFonts w:ascii="Verdana" w:hAnsi="Verdana"/>
                <w:sz w:val="14"/>
                <w:szCs w:val="16"/>
                <w:highlight w:val="yellow"/>
                <w:lang w:val="en-GB"/>
              </w:rPr>
            </w:pPr>
          </w:p>
        </w:tc>
        <w:tc>
          <w:tcPr>
            <w:tcW w:w="709" w:type="dxa"/>
            <w:tcBorders>
              <w:top w:val="single" w:sz="12" w:space="0" w:color="auto"/>
            </w:tcBorders>
            <w:shd w:val="clear" w:color="auto" w:fill="auto"/>
          </w:tcPr>
          <w:p w14:paraId="495D01CB" w14:textId="77777777" w:rsidR="008F094F" w:rsidRPr="00C94B8E" w:rsidRDefault="008F094F" w:rsidP="008A1B22">
            <w:pPr>
              <w:spacing w:after="0" w:line="240" w:lineRule="auto"/>
              <w:rPr>
                <w:rFonts w:ascii="Verdana" w:hAnsi="Verdana"/>
                <w:sz w:val="14"/>
                <w:szCs w:val="16"/>
                <w:highlight w:val="yellow"/>
                <w:lang w:val="en-GB"/>
              </w:rPr>
            </w:pPr>
          </w:p>
        </w:tc>
        <w:tc>
          <w:tcPr>
            <w:tcW w:w="284" w:type="dxa"/>
            <w:tcBorders>
              <w:top w:val="single" w:sz="12" w:space="0" w:color="auto"/>
            </w:tcBorders>
            <w:shd w:val="clear" w:color="auto" w:fill="auto"/>
          </w:tcPr>
          <w:p w14:paraId="101A95B3" w14:textId="77777777" w:rsidR="008F094F" w:rsidRPr="00C94B8E" w:rsidRDefault="008F094F" w:rsidP="008A1B22">
            <w:pPr>
              <w:spacing w:after="0" w:line="240" w:lineRule="auto"/>
              <w:rPr>
                <w:rFonts w:ascii="Verdana" w:hAnsi="Verdana"/>
                <w:sz w:val="14"/>
                <w:szCs w:val="16"/>
                <w:highlight w:val="yellow"/>
                <w:lang w:val="en-GB"/>
              </w:rPr>
            </w:pPr>
          </w:p>
        </w:tc>
        <w:tc>
          <w:tcPr>
            <w:tcW w:w="283" w:type="dxa"/>
            <w:tcBorders>
              <w:top w:val="single" w:sz="12" w:space="0" w:color="auto"/>
            </w:tcBorders>
            <w:shd w:val="clear" w:color="auto" w:fill="auto"/>
          </w:tcPr>
          <w:p w14:paraId="66EDBC68" w14:textId="77777777" w:rsidR="008F094F" w:rsidRPr="00C94B8E" w:rsidRDefault="008F094F" w:rsidP="008A1B22">
            <w:pPr>
              <w:spacing w:after="0" w:line="240" w:lineRule="auto"/>
              <w:rPr>
                <w:rFonts w:ascii="Verdana" w:hAnsi="Verdana"/>
                <w:sz w:val="14"/>
                <w:szCs w:val="16"/>
                <w:highlight w:val="yellow"/>
                <w:lang w:val="en-GB"/>
              </w:rPr>
            </w:pPr>
          </w:p>
        </w:tc>
        <w:tc>
          <w:tcPr>
            <w:tcW w:w="284" w:type="dxa"/>
            <w:tcBorders>
              <w:top w:val="single" w:sz="12" w:space="0" w:color="auto"/>
            </w:tcBorders>
            <w:shd w:val="clear" w:color="auto" w:fill="auto"/>
          </w:tcPr>
          <w:p w14:paraId="4961CD74" w14:textId="77777777" w:rsidR="008F094F" w:rsidRPr="00C94B8E" w:rsidRDefault="008F094F" w:rsidP="008A1B22">
            <w:pPr>
              <w:spacing w:after="0" w:line="240" w:lineRule="auto"/>
              <w:rPr>
                <w:rFonts w:ascii="Verdana" w:hAnsi="Verdana"/>
                <w:sz w:val="14"/>
                <w:szCs w:val="16"/>
                <w:highlight w:val="yellow"/>
                <w:lang w:val="en-GB"/>
              </w:rPr>
            </w:pPr>
          </w:p>
        </w:tc>
        <w:tc>
          <w:tcPr>
            <w:tcW w:w="992" w:type="dxa"/>
            <w:tcBorders>
              <w:top w:val="single" w:sz="12" w:space="0" w:color="auto"/>
            </w:tcBorders>
            <w:shd w:val="clear" w:color="auto" w:fill="auto"/>
          </w:tcPr>
          <w:p w14:paraId="4813B5A7" w14:textId="77777777" w:rsidR="008F094F" w:rsidRPr="00C94B8E" w:rsidRDefault="008F094F" w:rsidP="008A1B22">
            <w:pPr>
              <w:spacing w:after="0" w:line="240" w:lineRule="auto"/>
              <w:rPr>
                <w:rFonts w:ascii="Verdana" w:hAnsi="Verdana"/>
                <w:sz w:val="14"/>
                <w:szCs w:val="16"/>
                <w:highlight w:val="yellow"/>
                <w:lang w:val="en-GB"/>
              </w:rPr>
            </w:pPr>
          </w:p>
        </w:tc>
        <w:tc>
          <w:tcPr>
            <w:tcW w:w="567" w:type="dxa"/>
            <w:tcBorders>
              <w:top w:val="single" w:sz="12" w:space="0" w:color="auto"/>
            </w:tcBorders>
            <w:shd w:val="clear" w:color="auto" w:fill="auto"/>
          </w:tcPr>
          <w:p w14:paraId="372CB1B1" w14:textId="77777777" w:rsidR="008F094F" w:rsidRPr="00C94B8E" w:rsidRDefault="008F094F" w:rsidP="008A1B22">
            <w:pPr>
              <w:spacing w:after="0" w:line="240" w:lineRule="auto"/>
              <w:rPr>
                <w:rFonts w:ascii="Verdana" w:hAnsi="Verdana"/>
                <w:sz w:val="14"/>
                <w:szCs w:val="16"/>
                <w:highlight w:val="yellow"/>
                <w:lang w:val="en-GB"/>
              </w:rPr>
            </w:pPr>
          </w:p>
        </w:tc>
        <w:tc>
          <w:tcPr>
            <w:tcW w:w="850" w:type="dxa"/>
            <w:tcBorders>
              <w:top w:val="single" w:sz="12" w:space="0" w:color="auto"/>
            </w:tcBorders>
            <w:shd w:val="clear" w:color="auto" w:fill="auto"/>
          </w:tcPr>
          <w:p w14:paraId="48A9ADF7" w14:textId="77777777" w:rsidR="008F094F" w:rsidRPr="00C94B8E" w:rsidRDefault="008F094F" w:rsidP="008A1B22">
            <w:pPr>
              <w:spacing w:after="0" w:line="240" w:lineRule="auto"/>
              <w:rPr>
                <w:rFonts w:ascii="Verdana" w:hAnsi="Verdana"/>
                <w:sz w:val="14"/>
                <w:szCs w:val="16"/>
                <w:highlight w:val="yellow"/>
                <w:lang w:val="en-GB"/>
              </w:rPr>
            </w:pPr>
          </w:p>
        </w:tc>
        <w:tc>
          <w:tcPr>
            <w:tcW w:w="709" w:type="dxa"/>
            <w:tcBorders>
              <w:top w:val="single" w:sz="12" w:space="0" w:color="auto"/>
            </w:tcBorders>
            <w:shd w:val="clear" w:color="auto" w:fill="auto"/>
          </w:tcPr>
          <w:p w14:paraId="3083AE54" w14:textId="77777777" w:rsidR="008F094F" w:rsidRPr="00C94B8E" w:rsidRDefault="008F094F" w:rsidP="008A1B22">
            <w:pPr>
              <w:spacing w:after="0" w:line="240" w:lineRule="auto"/>
              <w:rPr>
                <w:rFonts w:ascii="Verdana" w:hAnsi="Verdana"/>
                <w:sz w:val="14"/>
                <w:szCs w:val="16"/>
                <w:highlight w:val="yellow"/>
                <w:lang w:val="en-GB"/>
              </w:rPr>
            </w:pPr>
          </w:p>
        </w:tc>
        <w:tc>
          <w:tcPr>
            <w:tcW w:w="851" w:type="dxa"/>
            <w:tcBorders>
              <w:top w:val="single" w:sz="12" w:space="0" w:color="auto"/>
              <w:right w:val="single" w:sz="12" w:space="0" w:color="auto"/>
            </w:tcBorders>
            <w:shd w:val="clear" w:color="auto" w:fill="auto"/>
          </w:tcPr>
          <w:p w14:paraId="46C39EF0" w14:textId="77777777" w:rsidR="008F094F" w:rsidRPr="00C94B8E" w:rsidRDefault="008F094F" w:rsidP="008A1B22">
            <w:pPr>
              <w:spacing w:after="0" w:line="240" w:lineRule="auto"/>
              <w:rPr>
                <w:rFonts w:ascii="Verdana" w:hAnsi="Verdana"/>
                <w:sz w:val="14"/>
                <w:szCs w:val="16"/>
                <w:highlight w:val="yellow"/>
                <w:lang w:val="en-GB"/>
              </w:rPr>
            </w:pPr>
          </w:p>
        </w:tc>
      </w:tr>
      <w:tr w:rsidR="008F094F" w:rsidRPr="00C94B8E" w14:paraId="4AFC6F80" w14:textId="77777777" w:rsidTr="008A1B22">
        <w:tc>
          <w:tcPr>
            <w:tcW w:w="425" w:type="dxa"/>
            <w:tcBorders>
              <w:left w:val="single" w:sz="12" w:space="0" w:color="auto"/>
            </w:tcBorders>
            <w:shd w:val="clear" w:color="auto" w:fill="auto"/>
          </w:tcPr>
          <w:p w14:paraId="16ED6626" w14:textId="77777777" w:rsidR="008F094F" w:rsidRPr="00C94B8E" w:rsidRDefault="008F094F" w:rsidP="008A1B22">
            <w:pPr>
              <w:spacing w:after="0" w:line="240" w:lineRule="auto"/>
              <w:rPr>
                <w:rFonts w:ascii="Verdana" w:hAnsi="Verdana"/>
                <w:sz w:val="14"/>
                <w:szCs w:val="16"/>
                <w:lang w:val="en-GB"/>
              </w:rPr>
            </w:pPr>
          </w:p>
        </w:tc>
        <w:tc>
          <w:tcPr>
            <w:tcW w:w="1135" w:type="dxa"/>
            <w:shd w:val="clear" w:color="auto" w:fill="auto"/>
          </w:tcPr>
          <w:p w14:paraId="2C748F4E" w14:textId="77777777" w:rsidR="008F094F" w:rsidRPr="00C94B8E" w:rsidRDefault="008F094F" w:rsidP="008A1B22">
            <w:pPr>
              <w:spacing w:after="0" w:line="240" w:lineRule="auto"/>
              <w:rPr>
                <w:rFonts w:ascii="Verdana" w:hAnsi="Verdana"/>
                <w:sz w:val="14"/>
                <w:szCs w:val="16"/>
                <w:lang w:val="en-GB"/>
              </w:rPr>
            </w:pPr>
          </w:p>
        </w:tc>
        <w:tc>
          <w:tcPr>
            <w:tcW w:w="425" w:type="dxa"/>
            <w:shd w:val="clear" w:color="auto" w:fill="auto"/>
          </w:tcPr>
          <w:p w14:paraId="0EAA7277" w14:textId="77777777" w:rsidR="008F094F" w:rsidRPr="00C94B8E" w:rsidRDefault="008F094F" w:rsidP="008A1B22">
            <w:pPr>
              <w:spacing w:after="0" w:line="240" w:lineRule="auto"/>
              <w:rPr>
                <w:rFonts w:ascii="Verdana" w:hAnsi="Verdana"/>
                <w:sz w:val="14"/>
                <w:szCs w:val="16"/>
                <w:highlight w:val="yellow"/>
                <w:lang w:val="en-GB"/>
              </w:rPr>
            </w:pPr>
          </w:p>
        </w:tc>
        <w:tc>
          <w:tcPr>
            <w:tcW w:w="283" w:type="dxa"/>
            <w:shd w:val="clear" w:color="auto" w:fill="auto"/>
          </w:tcPr>
          <w:p w14:paraId="3BF5EB83" w14:textId="77777777" w:rsidR="008F094F" w:rsidRPr="00C94B8E" w:rsidRDefault="008F094F" w:rsidP="008A1B22">
            <w:pPr>
              <w:spacing w:after="0" w:line="240" w:lineRule="auto"/>
              <w:rPr>
                <w:rFonts w:ascii="Verdana" w:hAnsi="Verdana"/>
                <w:sz w:val="14"/>
                <w:szCs w:val="16"/>
                <w:highlight w:val="yellow"/>
                <w:lang w:val="en-GB"/>
              </w:rPr>
            </w:pPr>
          </w:p>
        </w:tc>
        <w:tc>
          <w:tcPr>
            <w:tcW w:w="284" w:type="dxa"/>
            <w:shd w:val="clear" w:color="auto" w:fill="auto"/>
          </w:tcPr>
          <w:p w14:paraId="6458E7D7" w14:textId="77777777" w:rsidR="008F094F" w:rsidRPr="00C94B8E" w:rsidRDefault="008F094F" w:rsidP="008A1B22">
            <w:pPr>
              <w:spacing w:after="0" w:line="240" w:lineRule="auto"/>
              <w:rPr>
                <w:rFonts w:ascii="Verdana" w:hAnsi="Verdana"/>
                <w:sz w:val="14"/>
                <w:szCs w:val="16"/>
                <w:highlight w:val="yellow"/>
                <w:lang w:val="en-GB"/>
              </w:rPr>
            </w:pPr>
          </w:p>
        </w:tc>
        <w:tc>
          <w:tcPr>
            <w:tcW w:w="850" w:type="dxa"/>
            <w:shd w:val="clear" w:color="auto" w:fill="auto"/>
          </w:tcPr>
          <w:p w14:paraId="41C3087C" w14:textId="77777777" w:rsidR="008F094F" w:rsidRPr="00C94B8E" w:rsidRDefault="008F094F" w:rsidP="008A1B22">
            <w:pPr>
              <w:spacing w:after="0" w:line="240" w:lineRule="auto"/>
              <w:rPr>
                <w:rFonts w:ascii="Verdana" w:hAnsi="Verdana"/>
                <w:sz w:val="14"/>
                <w:szCs w:val="16"/>
                <w:highlight w:val="yellow"/>
                <w:lang w:val="en-GB"/>
              </w:rPr>
            </w:pPr>
          </w:p>
        </w:tc>
        <w:tc>
          <w:tcPr>
            <w:tcW w:w="567" w:type="dxa"/>
            <w:shd w:val="clear" w:color="auto" w:fill="auto"/>
          </w:tcPr>
          <w:p w14:paraId="72294DAB" w14:textId="77777777" w:rsidR="008F094F" w:rsidRPr="00C94B8E" w:rsidRDefault="008F094F" w:rsidP="008A1B22">
            <w:pPr>
              <w:spacing w:after="0" w:line="240" w:lineRule="auto"/>
              <w:rPr>
                <w:rFonts w:ascii="Verdana" w:hAnsi="Verdana"/>
                <w:sz w:val="14"/>
                <w:szCs w:val="16"/>
                <w:highlight w:val="yellow"/>
                <w:lang w:val="en-GB"/>
              </w:rPr>
            </w:pPr>
          </w:p>
        </w:tc>
        <w:tc>
          <w:tcPr>
            <w:tcW w:w="567" w:type="dxa"/>
            <w:shd w:val="clear" w:color="auto" w:fill="auto"/>
          </w:tcPr>
          <w:p w14:paraId="3595840B" w14:textId="77777777" w:rsidR="008F094F" w:rsidRPr="00C94B8E" w:rsidRDefault="008F094F" w:rsidP="008A1B22">
            <w:pPr>
              <w:spacing w:after="0" w:line="240" w:lineRule="auto"/>
              <w:rPr>
                <w:rFonts w:ascii="Verdana" w:hAnsi="Verdana"/>
                <w:sz w:val="14"/>
                <w:szCs w:val="16"/>
                <w:highlight w:val="yellow"/>
                <w:lang w:val="en-GB"/>
              </w:rPr>
            </w:pPr>
          </w:p>
        </w:tc>
        <w:tc>
          <w:tcPr>
            <w:tcW w:w="709" w:type="dxa"/>
            <w:shd w:val="clear" w:color="auto" w:fill="auto"/>
          </w:tcPr>
          <w:p w14:paraId="43F77BA1" w14:textId="77777777" w:rsidR="008F094F" w:rsidRPr="00C94B8E" w:rsidRDefault="008F094F" w:rsidP="008A1B22">
            <w:pPr>
              <w:spacing w:after="0" w:line="240" w:lineRule="auto"/>
              <w:rPr>
                <w:rFonts w:ascii="Verdana" w:hAnsi="Verdana"/>
                <w:sz w:val="14"/>
                <w:szCs w:val="16"/>
                <w:highlight w:val="yellow"/>
                <w:lang w:val="en-GB"/>
              </w:rPr>
            </w:pPr>
          </w:p>
        </w:tc>
        <w:tc>
          <w:tcPr>
            <w:tcW w:w="284" w:type="dxa"/>
            <w:shd w:val="clear" w:color="auto" w:fill="auto"/>
          </w:tcPr>
          <w:p w14:paraId="084E9CF8" w14:textId="77777777" w:rsidR="008F094F" w:rsidRPr="00C94B8E" w:rsidRDefault="008F094F" w:rsidP="008A1B22">
            <w:pPr>
              <w:spacing w:after="0" w:line="240" w:lineRule="auto"/>
              <w:rPr>
                <w:rFonts w:ascii="Verdana" w:hAnsi="Verdana"/>
                <w:sz w:val="14"/>
                <w:szCs w:val="16"/>
                <w:highlight w:val="yellow"/>
                <w:lang w:val="en-GB"/>
              </w:rPr>
            </w:pPr>
          </w:p>
        </w:tc>
        <w:tc>
          <w:tcPr>
            <w:tcW w:w="283" w:type="dxa"/>
            <w:shd w:val="clear" w:color="auto" w:fill="auto"/>
          </w:tcPr>
          <w:p w14:paraId="4AE88287" w14:textId="77777777" w:rsidR="008F094F" w:rsidRPr="00C94B8E" w:rsidRDefault="008F094F" w:rsidP="008A1B22">
            <w:pPr>
              <w:spacing w:after="0" w:line="240" w:lineRule="auto"/>
              <w:rPr>
                <w:rFonts w:ascii="Verdana" w:hAnsi="Verdana"/>
                <w:sz w:val="14"/>
                <w:szCs w:val="16"/>
                <w:highlight w:val="yellow"/>
                <w:lang w:val="en-GB"/>
              </w:rPr>
            </w:pPr>
          </w:p>
        </w:tc>
        <w:tc>
          <w:tcPr>
            <w:tcW w:w="284" w:type="dxa"/>
            <w:shd w:val="clear" w:color="auto" w:fill="auto"/>
          </w:tcPr>
          <w:p w14:paraId="54E443DE" w14:textId="77777777" w:rsidR="008F094F" w:rsidRPr="00C94B8E" w:rsidRDefault="008F094F" w:rsidP="008A1B22">
            <w:pPr>
              <w:spacing w:after="0" w:line="240" w:lineRule="auto"/>
              <w:rPr>
                <w:rFonts w:ascii="Verdana" w:hAnsi="Verdana"/>
                <w:sz w:val="14"/>
                <w:szCs w:val="16"/>
                <w:highlight w:val="yellow"/>
                <w:lang w:val="en-GB"/>
              </w:rPr>
            </w:pPr>
          </w:p>
        </w:tc>
        <w:tc>
          <w:tcPr>
            <w:tcW w:w="992" w:type="dxa"/>
            <w:shd w:val="clear" w:color="auto" w:fill="auto"/>
          </w:tcPr>
          <w:p w14:paraId="540C78C9" w14:textId="77777777" w:rsidR="008F094F" w:rsidRPr="00C94B8E" w:rsidRDefault="008F094F" w:rsidP="008A1B22">
            <w:pPr>
              <w:spacing w:after="0" w:line="240" w:lineRule="auto"/>
              <w:rPr>
                <w:rFonts w:ascii="Verdana" w:hAnsi="Verdana"/>
                <w:sz w:val="14"/>
                <w:szCs w:val="16"/>
                <w:highlight w:val="yellow"/>
                <w:lang w:val="en-GB"/>
              </w:rPr>
            </w:pPr>
          </w:p>
        </w:tc>
        <w:tc>
          <w:tcPr>
            <w:tcW w:w="567" w:type="dxa"/>
            <w:shd w:val="clear" w:color="auto" w:fill="auto"/>
          </w:tcPr>
          <w:p w14:paraId="7D828863" w14:textId="77777777" w:rsidR="008F094F" w:rsidRPr="00C94B8E" w:rsidRDefault="008F094F" w:rsidP="008A1B22">
            <w:pPr>
              <w:spacing w:after="0" w:line="240" w:lineRule="auto"/>
              <w:rPr>
                <w:rFonts w:ascii="Verdana" w:hAnsi="Verdana"/>
                <w:sz w:val="14"/>
                <w:szCs w:val="16"/>
                <w:highlight w:val="yellow"/>
                <w:lang w:val="en-GB"/>
              </w:rPr>
            </w:pPr>
          </w:p>
        </w:tc>
        <w:tc>
          <w:tcPr>
            <w:tcW w:w="850" w:type="dxa"/>
            <w:shd w:val="clear" w:color="auto" w:fill="auto"/>
          </w:tcPr>
          <w:p w14:paraId="13B74836" w14:textId="77777777" w:rsidR="008F094F" w:rsidRPr="00C94B8E" w:rsidRDefault="008F094F" w:rsidP="008A1B22">
            <w:pPr>
              <w:spacing w:after="0" w:line="240" w:lineRule="auto"/>
              <w:rPr>
                <w:rFonts w:ascii="Verdana" w:hAnsi="Verdana"/>
                <w:sz w:val="14"/>
                <w:szCs w:val="16"/>
                <w:highlight w:val="yellow"/>
                <w:lang w:val="en-GB"/>
              </w:rPr>
            </w:pPr>
          </w:p>
        </w:tc>
        <w:tc>
          <w:tcPr>
            <w:tcW w:w="709" w:type="dxa"/>
            <w:shd w:val="clear" w:color="auto" w:fill="auto"/>
          </w:tcPr>
          <w:p w14:paraId="7959F809" w14:textId="77777777" w:rsidR="008F094F" w:rsidRPr="00C94B8E" w:rsidRDefault="008F094F" w:rsidP="008A1B22">
            <w:pPr>
              <w:spacing w:after="0" w:line="240" w:lineRule="auto"/>
              <w:rPr>
                <w:rFonts w:ascii="Verdana" w:hAnsi="Verdana"/>
                <w:sz w:val="14"/>
                <w:szCs w:val="16"/>
                <w:highlight w:val="yellow"/>
                <w:lang w:val="en-GB"/>
              </w:rPr>
            </w:pPr>
          </w:p>
        </w:tc>
        <w:tc>
          <w:tcPr>
            <w:tcW w:w="851" w:type="dxa"/>
            <w:tcBorders>
              <w:right w:val="single" w:sz="12" w:space="0" w:color="auto"/>
            </w:tcBorders>
            <w:shd w:val="clear" w:color="auto" w:fill="auto"/>
          </w:tcPr>
          <w:p w14:paraId="0B8D68DC" w14:textId="77777777" w:rsidR="008F094F" w:rsidRPr="00C94B8E" w:rsidRDefault="008F094F" w:rsidP="008A1B22">
            <w:pPr>
              <w:spacing w:after="0" w:line="240" w:lineRule="auto"/>
              <w:rPr>
                <w:rFonts w:ascii="Verdana" w:hAnsi="Verdana"/>
                <w:sz w:val="14"/>
                <w:szCs w:val="16"/>
                <w:highlight w:val="yellow"/>
                <w:lang w:val="en-GB"/>
              </w:rPr>
            </w:pPr>
          </w:p>
        </w:tc>
      </w:tr>
      <w:tr w:rsidR="008F094F" w:rsidRPr="00C94B8E" w14:paraId="2C0D5EC4" w14:textId="77777777" w:rsidTr="008A1B22">
        <w:tc>
          <w:tcPr>
            <w:tcW w:w="425" w:type="dxa"/>
            <w:tcBorders>
              <w:left w:val="single" w:sz="12" w:space="0" w:color="auto"/>
              <w:bottom w:val="single" w:sz="12" w:space="0" w:color="auto"/>
            </w:tcBorders>
            <w:shd w:val="clear" w:color="auto" w:fill="auto"/>
          </w:tcPr>
          <w:p w14:paraId="514E6873" w14:textId="77777777" w:rsidR="008F094F" w:rsidRPr="00C94B8E" w:rsidRDefault="008F094F" w:rsidP="008A1B22">
            <w:pPr>
              <w:spacing w:after="0" w:line="240" w:lineRule="auto"/>
              <w:rPr>
                <w:rFonts w:ascii="Verdana" w:hAnsi="Verdana"/>
                <w:sz w:val="14"/>
                <w:szCs w:val="16"/>
                <w:lang w:val="en-GB"/>
              </w:rPr>
            </w:pPr>
          </w:p>
        </w:tc>
        <w:tc>
          <w:tcPr>
            <w:tcW w:w="1135" w:type="dxa"/>
            <w:tcBorders>
              <w:bottom w:val="single" w:sz="12" w:space="0" w:color="auto"/>
            </w:tcBorders>
            <w:shd w:val="clear" w:color="auto" w:fill="auto"/>
          </w:tcPr>
          <w:p w14:paraId="4809F3A5" w14:textId="77777777" w:rsidR="009C5D07" w:rsidRPr="00C94B8E" w:rsidRDefault="009C5D07" w:rsidP="008A1B22">
            <w:pPr>
              <w:spacing w:after="0" w:line="240" w:lineRule="auto"/>
              <w:rPr>
                <w:rFonts w:ascii="Verdana" w:hAnsi="Verdana"/>
                <w:b/>
                <w:sz w:val="14"/>
                <w:szCs w:val="16"/>
                <w:lang w:val="en-GB"/>
              </w:rPr>
            </w:pPr>
            <w:r w:rsidRPr="00C94B8E">
              <w:rPr>
                <w:rFonts w:ascii="Verdana" w:hAnsi="Verdana"/>
                <w:b/>
                <w:sz w:val="14"/>
                <w:szCs w:val="16"/>
                <w:lang w:val="en-GB"/>
              </w:rPr>
              <w:t>Year</w:t>
            </w:r>
          </w:p>
          <w:p w14:paraId="40D4E20C" w14:textId="77777777" w:rsidR="008F094F" w:rsidRPr="00C94B8E" w:rsidRDefault="009C5D07" w:rsidP="008A1B22">
            <w:pPr>
              <w:spacing w:after="0" w:line="240" w:lineRule="auto"/>
              <w:rPr>
                <w:rFonts w:ascii="Verdana" w:hAnsi="Verdana"/>
                <w:b/>
                <w:sz w:val="14"/>
                <w:szCs w:val="16"/>
                <w:lang w:val="en-GB"/>
              </w:rPr>
            </w:pPr>
            <w:r w:rsidRPr="00C94B8E">
              <w:rPr>
                <w:rFonts w:ascii="Verdana" w:hAnsi="Verdana"/>
                <w:b/>
                <w:sz w:val="14"/>
                <w:szCs w:val="16"/>
                <w:lang w:val="en-GB"/>
              </w:rPr>
              <w:t>total</w:t>
            </w:r>
          </w:p>
        </w:tc>
        <w:tc>
          <w:tcPr>
            <w:tcW w:w="425" w:type="dxa"/>
            <w:tcBorders>
              <w:bottom w:val="single" w:sz="12" w:space="0" w:color="auto"/>
            </w:tcBorders>
            <w:shd w:val="clear" w:color="auto" w:fill="auto"/>
          </w:tcPr>
          <w:p w14:paraId="41F0CFC9" w14:textId="77777777" w:rsidR="008F094F" w:rsidRPr="00C94B8E" w:rsidRDefault="008F094F" w:rsidP="008A1B22">
            <w:pPr>
              <w:spacing w:after="0" w:line="240" w:lineRule="auto"/>
              <w:rPr>
                <w:rFonts w:ascii="Verdana" w:hAnsi="Verdana"/>
                <w:sz w:val="14"/>
                <w:szCs w:val="16"/>
                <w:highlight w:val="yellow"/>
                <w:lang w:val="en-GB"/>
              </w:rPr>
            </w:pPr>
          </w:p>
        </w:tc>
        <w:tc>
          <w:tcPr>
            <w:tcW w:w="283" w:type="dxa"/>
            <w:tcBorders>
              <w:bottom w:val="single" w:sz="12" w:space="0" w:color="auto"/>
            </w:tcBorders>
            <w:shd w:val="clear" w:color="auto" w:fill="auto"/>
          </w:tcPr>
          <w:p w14:paraId="4E601B4D" w14:textId="77777777" w:rsidR="008F094F" w:rsidRPr="00C94B8E" w:rsidRDefault="008F094F" w:rsidP="008A1B22">
            <w:pPr>
              <w:spacing w:after="0" w:line="240" w:lineRule="auto"/>
              <w:rPr>
                <w:rFonts w:ascii="Verdana" w:hAnsi="Verdana"/>
                <w:sz w:val="14"/>
                <w:szCs w:val="16"/>
                <w:highlight w:val="yellow"/>
                <w:lang w:val="en-GB"/>
              </w:rPr>
            </w:pPr>
          </w:p>
        </w:tc>
        <w:tc>
          <w:tcPr>
            <w:tcW w:w="284" w:type="dxa"/>
            <w:tcBorders>
              <w:bottom w:val="single" w:sz="12" w:space="0" w:color="auto"/>
            </w:tcBorders>
            <w:shd w:val="clear" w:color="auto" w:fill="auto"/>
          </w:tcPr>
          <w:p w14:paraId="5804252C" w14:textId="77777777" w:rsidR="008F094F" w:rsidRPr="00C94B8E" w:rsidRDefault="008F094F" w:rsidP="008A1B22">
            <w:pPr>
              <w:spacing w:after="0" w:line="240" w:lineRule="auto"/>
              <w:rPr>
                <w:rFonts w:ascii="Verdana" w:hAnsi="Verdana"/>
                <w:sz w:val="14"/>
                <w:szCs w:val="16"/>
                <w:highlight w:val="yellow"/>
                <w:lang w:val="en-GB"/>
              </w:rPr>
            </w:pPr>
          </w:p>
        </w:tc>
        <w:tc>
          <w:tcPr>
            <w:tcW w:w="850" w:type="dxa"/>
            <w:tcBorders>
              <w:bottom w:val="single" w:sz="12" w:space="0" w:color="auto"/>
            </w:tcBorders>
            <w:shd w:val="clear" w:color="auto" w:fill="auto"/>
          </w:tcPr>
          <w:p w14:paraId="3212FEC6" w14:textId="77777777" w:rsidR="008F094F" w:rsidRPr="00C94B8E" w:rsidRDefault="008F094F" w:rsidP="008A1B22">
            <w:pPr>
              <w:spacing w:after="0" w:line="240" w:lineRule="auto"/>
              <w:rPr>
                <w:rFonts w:ascii="Verdana" w:hAnsi="Verdana"/>
                <w:sz w:val="14"/>
                <w:szCs w:val="16"/>
                <w:highlight w:val="yellow"/>
                <w:lang w:val="en-GB"/>
              </w:rPr>
            </w:pPr>
          </w:p>
        </w:tc>
        <w:tc>
          <w:tcPr>
            <w:tcW w:w="567" w:type="dxa"/>
            <w:tcBorders>
              <w:bottom w:val="single" w:sz="12" w:space="0" w:color="auto"/>
            </w:tcBorders>
            <w:shd w:val="clear" w:color="auto" w:fill="auto"/>
          </w:tcPr>
          <w:p w14:paraId="1DC4BA17" w14:textId="77777777" w:rsidR="008F094F" w:rsidRPr="00C94B8E" w:rsidRDefault="008F094F" w:rsidP="008A1B22">
            <w:pPr>
              <w:spacing w:after="0" w:line="240" w:lineRule="auto"/>
              <w:rPr>
                <w:rFonts w:ascii="Verdana" w:hAnsi="Verdana"/>
                <w:sz w:val="14"/>
                <w:szCs w:val="16"/>
                <w:highlight w:val="yellow"/>
                <w:lang w:val="en-GB"/>
              </w:rPr>
            </w:pPr>
          </w:p>
        </w:tc>
        <w:tc>
          <w:tcPr>
            <w:tcW w:w="567" w:type="dxa"/>
            <w:tcBorders>
              <w:bottom w:val="single" w:sz="12" w:space="0" w:color="auto"/>
            </w:tcBorders>
            <w:shd w:val="clear" w:color="auto" w:fill="auto"/>
          </w:tcPr>
          <w:p w14:paraId="1F23B4C3" w14:textId="77777777" w:rsidR="008F094F" w:rsidRPr="00C94B8E" w:rsidRDefault="008F094F" w:rsidP="008A1B22">
            <w:pPr>
              <w:spacing w:after="0" w:line="240" w:lineRule="auto"/>
              <w:rPr>
                <w:rFonts w:ascii="Verdana" w:hAnsi="Verdana"/>
                <w:sz w:val="14"/>
                <w:szCs w:val="16"/>
                <w:highlight w:val="yellow"/>
                <w:lang w:val="en-GB"/>
              </w:rPr>
            </w:pPr>
          </w:p>
        </w:tc>
        <w:tc>
          <w:tcPr>
            <w:tcW w:w="709" w:type="dxa"/>
            <w:tcBorders>
              <w:bottom w:val="single" w:sz="12" w:space="0" w:color="auto"/>
            </w:tcBorders>
            <w:shd w:val="clear" w:color="auto" w:fill="auto"/>
          </w:tcPr>
          <w:p w14:paraId="37DA5D5B" w14:textId="77777777" w:rsidR="008F094F" w:rsidRPr="00C94B8E" w:rsidRDefault="008F094F" w:rsidP="008A1B22">
            <w:pPr>
              <w:spacing w:after="0" w:line="240" w:lineRule="auto"/>
              <w:rPr>
                <w:rFonts w:ascii="Verdana" w:hAnsi="Verdana"/>
                <w:sz w:val="14"/>
                <w:szCs w:val="16"/>
                <w:highlight w:val="yellow"/>
                <w:lang w:val="en-GB"/>
              </w:rPr>
            </w:pPr>
          </w:p>
        </w:tc>
        <w:tc>
          <w:tcPr>
            <w:tcW w:w="284" w:type="dxa"/>
            <w:tcBorders>
              <w:bottom w:val="single" w:sz="12" w:space="0" w:color="auto"/>
            </w:tcBorders>
            <w:shd w:val="clear" w:color="auto" w:fill="auto"/>
          </w:tcPr>
          <w:p w14:paraId="4F3C2E98" w14:textId="77777777" w:rsidR="008F094F" w:rsidRPr="00C94B8E" w:rsidRDefault="008F094F" w:rsidP="008A1B22">
            <w:pPr>
              <w:spacing w:after="0" w:line="240" w:lineRule="auto"/>
              <w:rPr>
                <w:rFonts w:ascii="Verdana" w:hAnsi="Verdana"/>
                <w:sz w:val="14"/>
                <w:szCs w:val="16"/>
                <w:highlight w:val="yellow"/>
                <w:lang w:val="en-GB"/>
              </w:rPr>
            </w:pPr>
          </w:p>
        </w:tc>
        <w:tc>
          <w:tcPr>
            <w:tcW w:w="283" w:type="dxa"/>
            <w:tcBorders>
              <w:bottom w:val="single" w:sz="12" w:space="0" w:color="auto"/>
            </w:tcBorders>
            <w:shd w:val="clear" w:color="auto" w:fill="auto"/>
          </w:tcPr>
          <w:p w14:paraId="52D46272" w14:textId="77777777" w:rsidR="008F094F" w:rsidRPr="00C94B8E" w:rsidRDefault="008F094F" w:rsidP="008A1B22">
            <w:pPr>
              <w:spacing w:after="0" w:line="240" w:lineRule="auto"/>
              <w:rPr>
                <w:rFonts w:ascii="Verdana" w:hAnsi="Verdana"/>
                <w:sz w:val="14"/>
                <w:szCs w:val="16"/>
                <w:highlight w:val="yellow"/>
                <w:lang w:val="en-GB"/>
              </w:rPr>
            </w:pPr>
          </w:p>
        </w:tc>
        <w:tc>
          <w:tcPr>
            <w:tcW w:w="284" w:type="dxa"/>
            <w:tcBorders>
              <w:bottom w:val="single" w:sz="12" w:space="0" w:color="auto"/>
            </w:tcBorders>
            <w:shd w:val="clear" w:color="auto" w:fill="auto"/>
          </w:tcPr>
          <w:p w14:paraId="38D19877" w14:textId="77777777" w:rsidR="008F094F" w:rsidRPr="00C94B8E" w:rsidRDefault="008F094F" w:rsidP="008A1B22">
            <w:pPr>
              <w:spacing w:after="0" w:line="240" w:lineRule="auto"/>
              <w:rPr>
                <w:rFonts w:ascii="Verdana" w:hAnsi="Verdana"/>
                <w:sz w:val="14"/>
                <w:szCs w:val="16"/>
                <w:highlight w:val="yellow"/>
                <w:lang w:val="en-GB"/>
              </w:rPr>
            </w:pPr>
          </w:p>
        </w:tc>
        <w:tc>
          <w:tcPr>
            <w:tcW w:w="992" w:type="dxa"/>
            <w:tcBorders>
              <w:bottom w:val="single" w:sz="12" w:space="0" w:color="auto"/>
            </w:tcBorders>
            <w:shd w:val="clear" w:color="auto" w:fill="auto"/>
          </w:tcPr>
          <w:p w14:paraId="5BD2DA08" w14:textId="77777777" w:rsidR="008F094F" w:rsidRPr="00C94B8E" w:rsidRDefault="008F094F" w:rsidP="008A1B22">
            <w:pPr>
              <w:spacing w:after="0" w:line="240" w:lineRule="auto"/>
              <w:rPr>
                <w:rFonts w:ascii="Verdana" w:hAnsi="Verdana"/>
                <w:sz w:val="14"/>
                <w:szCs w:val="16"/>
                <w:highlight w:val="yellow"/>
                <w:lang w:val="en-GB"/>
              </w:rPr>
            </w:pPr>
          </w:p>
        </w:tc>
        <w:tc>
          <w:tcPr>
            <w:tcW w:w="567" w:type="dxa"/>
            <w:tcBorders>
              <w:bottom w:val="single" w:sz="12" w:space="0" w:color="auto"/>
            </w:tcBorders>
            <w:shd w:val="clear" w:color="auto" w:fill="auto"/>
          </w:tcPr>
          <w:p w14:paraId="430345B7" w14:textId="77777777" w:rsidR="008F094F" w:rsidRPr="00C94B8E" w:rsidRDefault="008F094F" w:rsidP="008A1B22">
            <w:pPr>
              <w:spacing w:after="0" w:line="240" w:lineRule="auto"/>
              <w:rPr>
                <w:rFonts w:ascii="Verdana" w:hAnsi="Verdana"/>
                <w:sz w:val="14"/>
                <w:szCs w:val="16"/>
                <w:highlight w:val="yellow"/>
                <w:lang w:val="en-GB"/>
              </w:rPr>
            </w:pPr>
          </w:p>
        </w:tc>
        <w:tc>
          <w:tcPr>
            <w:tcW w:w="850" w:type="dxa"/>
            <w:tcBorders>
              <w:bottom w:val="single" w:sz="12" w:space="0" w:color="auto"/>
            </w:tcBorders>
            <w:shd w:val="clear" w:color="auto" w:fill="auto"/>
          </w:tcPr>
          <w:p w14:paraId="6F964B07" w14:textId="77777777" w:rsidR="008F094F" w:rsidRPr="00C94B8E" w:rsidRDefault="008F094F" w:rsidP="008A1B22">
            <w:pPr>
              <w:spacing w:after="0" w:line="240" w:lineRule="auto"/>
              <w:rPr>
                <w:rFonts w:ascii="Verdana" w:hAnsi="Verdana"/>
                <w:sz w:val="14"/>
                <w:szCs w:val="16"/>
                <w:highlight w:val="yellow"/>
                <w:lang w:val="en-GB"/>
              </w:rPr>
            </w:pPr>
          </w:p>
        </w:tc>
        <w:tc>
          <w:tcPr>
            <w:tcW w:w="709" w:type="dxa"/>
            <w:tcBorders>
              <w:bottom w:val="single" w:sz="12" w:space="0" w:color="auto"/>
            </w:tcBorders>
            <w:shd w:val="clear" w:color="auto" w:fill="auto"/>
          </w:tcPr>
          <w:p w14:paraId="73C94BAB" w14:textId="77777777" w:rsidR="008F094F" w:rsidRPr="00C94B8E" w:rsidRDefault="008F094F" w:rsidP="008A1B22">
            <w:pPr>
              <w:spacing w:after="0" w:line="240" w:lineRule="auto"/>
              <w:rPr>
                <w:rFonts w:ascii="Verdana" w:hAnsi="Verdana"/>
                <w:sz w:val="14"/>
                <w:szCs w:val="16"/>
                <w:highlight w:val="yellow"/>
                <w:lang w:val="en-GB"/>
              </w:rPr>
            </w:pPr>
          </w:p>
        </w:tc>
        <w:tc>
          <w:tcPr>
            <w:tcW w:w="851" w:type="dxa"/>
            <w:tcBorders>
              <w:bottom w:val="single" w:sz="12" w:space="0" w:color="auto"/>
              <w:right w:val="single" w:sz="12" w:space="0" w:color="auto"/>
            </w:tcBorders>
            <w:shd w:val="clear" w:color="auto" w:fill="auto"/>
          </w:tcPr>
          <w:p w14:paraId="0C68D057" w14:textId="77777777" w:rsidR="008F094F" w:rsidRPr="00C94B8E" w:rsidRDefault="008F094F" w:rsidP="008A1B22">
            <w:pPr>
              <w:spacing w:after="0" w:line="240" w:lineRule="auto"/>
              <w:rPr>
                <w:rFonts w:ascii="Verdana" w:hAnsi="Verdana"/>
                <w:sz w:val="14"/>
                <w:szCs w:val="16"/>
                <w:highlight w:val="yellow"/>
                <w:lang w:val="en-GB"/>
              </w:rPr>
            </w:pPr>
          </w:p>
        </w:tc>
      </w:tr>
      <w:tr w:rsidR="008F094F" w:rsidRPr="00C94B8E" w14:paraId="494E13E6" w14:textId="77777777" w:rsidTr="008A1B22">
        <w:tc>
          <w:tcPr>
            <w:tcW w:w="425" w:type="dxa"/>
            <w:tcBorders>
              <w:top w:val="single" w:sz="12" w:space="0" w:color="auto"/>
              <w:left w:val="single" w:sz="12" w:space="0" w:color="auto"/>
              <w:bottom w:val="single" w:sz="4" w:space="0" w:color="auto"/>
            </w:tcBorders>
            <w:shd w:val="clear" w:color="auto" w:fill="auto"/>
          </w:tcPr>
          <w:p w14:paraId="17F951C8" w14:textId="77777777" w:rsidR="008F094F" w:rsidRPr="00C94B8E" w:rsidRDefault="008F094F" w:rsidP="008A1B22">
            <w:pPr>
              <w:spacing w:after="0" w:line="240" w:lineRule="auto"/>
              <w:rPr>
                <w:rFonts w:ascii="Verdana" w:hAnsi="Verdana"/>
                <w:sz w:val="14"/>
                <w:szCs w:val="16"/>
                <w:lang w:val="en-GB"/>
              </w:rPr>
            </w:pPr>
          </w:p>
        </w:tc>
        <w:tc>
          <w:tcPr>
            <w:tcW w:w="1135" w:type="dxa"/>
            <w:tcBorders>
              <w:top w:val="single" w:sz="12" w:space="0" w:color="auto"/>
              <w:bottom w:val="single" w:sz="4" w:space="0" w:color="auto"/>
            </w:tcBorders>
            <w:shd w:val="clear" w:color="auto" w:fill="auto"/>
          </w:tcPr>
          <w:p w14:paraId="52C3318F" w14:textId="77777777" w:rsidR="008F094F" w:rsidRPr="00C94B8E" w:rsidRDefault="009C5D07" w:rsidP="008A1B22">
            <w:pPr>
              <w:spacing w:after="0" w:line="240" w:lineRule="auto"/>
              <w:rPr>
                <w:rFonts w:ascii="Verdana" w:hAnsi="Verdana"/>
                <w:b/>
                <w:sz w:val="14"/>
                <w:szCs w:val="16"/>
                <w:lang w:val="en-GB"/>
              </w:rPr>
            </w:pPr>
            <w:r w:rsidRPr="00C94B8E">
              <w:rPr>
                <w:rFonts w:ascii="Verdana" w:hAnsi="Verdana"/>
                <w:b/>
                <w:sz w:val="14"/>
                <w:szCs w:val="16"/>
                <w:lang w:val="en-GB"/>
              </w:rPr>
              <w:t>WHOLE STUDY PROGRAMME</w:t>
            </w:r>
          </w:p>
        </w:tc>
        <w:tc>
          <w:tcPr>
            <w:tcW w:w="425" w:type="dxa"/>
            <w:tcBorders>
              <w:top w:val="single" w:sz="12" w:space="0" w:color="auto"/>
              <w:bottom w:val="single" w:sz="4" w:space="0" w:color="auto"/>
            </w:tcBorders>
            <w:shd w:val="clear" w:color="auto" w:fill="auto"/>
          </w:tcPr>
          <w:p w14:paraId="255114DD" w14:textId="77777777" w:rsidR="008F094F" w:rsidRPr="00C94B8E" w:rsidRDefault="008F094F" w:rsidP="008A1B22">
            <w:pPr>
              <w:spacing w:after="0" w:line="240" w:lineRule="auto"/>
              <w:rPr>
                <w:rFonts w:ascii="Verdana" w:hAnsi="Verdana"/>
                <w:sz w:val="14"/>
                <w:szCs w:val="16"/>
                <w:highlight w:val="yellow"/>
                <w:lang w:val="en-GB"/>
              </w:rPr>
            </w:pPr>
          </w:p>
        </w:tc>
        <w:tc>
          <w:tcPr>
            <w:tcW w:w="283" w:type="dxa"/>
            <w:tcBorders>
              <w:top w:val="single" w:sz="12" w:space="0" w:color="auto"/>
              <w:bottom w:val="single" w:sz="4" w:space="0" w:color="auto"/>
            </w:tcBorders>
            <w:shd w:val="clear" w:color="auto" w:fill="auto"/>
          </w:tcPr>
          <w:p w14:paraId="329A3AED" w14:textId="77777777" w:rsidR="008F094F" w:rsidRPr="00C94B8E" w:rsidRDefault="008F094F" w:rsidP="008A1B22">
            <w:pPr>
              <w:spacing w:after="0" w:line="240" w:lineRule="auto"/>
              <w:rPr>
                <w:rFonts w:ascii="Verdana" w:hAnsi="Verdana"/>
                <w:sz w:val="14"/>
                <w:szCs w:val="16"/>
                <w:highlight w:val="yellow"/>
                <w:lang w:val="en-GB"/>
              </w:rPr>
            </w:pPr>
          </w:p>
        </w:tc>
        <w:tc>
          <w:tcPr>
            <w:tcW w:w="284" w:type="dxa"/>
            <w:tcBorders>
              <w:top w:val="single" w:sz="12" w:space="0" w:color="auto"/>
              <w:bottom w:val="single" w:sz="4" w:space="0" w:color="auto"/>
            </w:tcBorders>
            <w:shd w:val="clear" w:color="auto" w:fill="auto"/>
          </w:tcPr>
          <w:p w14:paraId="61D36B5D" w14:textId="77777777" w:rsidR="008F094F" w:rsidRPr="00C94B8E" w:rsidRDefault="008F094F" w:rsidP="008A1B22">
            <w:pPr>
              <w:spacing w:after="0" w:line="240" w:lineRule="auto"/>
              <w:rPr>
                <w:rFonts w:ascii="Verdana" w:hAnsi="Verdana"/>
                <w:sz w:val="14"/>
                <w:szCs w:val="16"/>
                <w:highlight w:val="yellow"/>
                <w:lang w:val="en-GB"/>
              </w:rPr>
            </w:pPr>
          </w:p>
        </w:tc>
        <w:tc>
          <w:tcPr>
            <w:tcW w:w="850" w:type="dxa"/>
            <w:tcBorders>
              <w:top w:val="single" w:sz="12" w:space="0" w:color="auto"/>
              <w:bottom w:val="single" w:sz="4" w:space="0" w:color="auto"/>
            </w:tcBorders>
            <w:shd w:val="clear" w:color="auto" w:fill="auto"/>
          </w:tcPr>
          <w:p w14:paraId="06CAC3C1" w14:textId="77777777" w:rsidR="008F094F" w:rsidRPr="00C94B8E" w:rsidRDefault="008F094F" w:rsidP="008A1B22">
            <w:pPr>
              <w:spacing w:after="0" w:line="240" w:lineRule="auto"/>
              <w:rPr>
                <w:rFonts w:ascii="Verdana" w:hAnsi="Verdana"/>
                <w:sz w:val="14"/>
                <w:szCs w:val="16"/>
                <w:highlight w:val="yellow"/>
                <w:lang w:val="en-GB"/>
              </w:rPr>
            </w:pPr>
          </w:p>
        </w:tc>
        <w:tc>
          <w:tcPr>
            <w:tcW w:w="567" w:type="dxa"/>
            <w:tcBorders>
              <w:top w:val="single" w:sz="12" w:space="0" w:color="auto"/>
              <w:bottom w:val="single" w:sz="4" w:space="0" w:color="auto"/>
            </w:tcBorders>
            <w:shd w:val="clear" w:color="auto" w:fill="auto"/>
          </w:tcPr>
          <w:p w14:paraId="2BC464FC" w14:textId="77777777" w:rsidR="008F094F" w:rsidRPr="00C94B8E" w:rsidRDefault="008F094F" w:rsidP="008A1B22">
            <w:pPr>
              <w:spacing w:after="0" w:line="240" w:lineRule="auto"/>
              <w:rPr>
                <w:rFonts w:ascii="Verdana" w:hAnsi="Verdana"/>
                <w:sz w:val="14"/>
                <w:szCs w:val="16"/>
                <w:highlight w:val="yellow"/>
                <w:lang w:val="en-GB"/>
              </w:rPr>
            </w:pPr>
          </w:p>
        </w:tc>
        <w:tc>
          <w:tcPr>
            <w:tcW w:w="567" w:type="dxa"/>
            <w:tcBorders>
              <w:top w:val="single" w:sz="12" w:space="0" w:color="auto"/>
              <w:bottom w:val="single" w:sz="4" w:space="0" w:color="auto"/>
            </w:tcBorders>
            <w:shd w:val="clear" w:color="auto" w:fill="auto"/>
          </w:tcPr>
          <w:p w14:paraId="2862CEEC" w14:textId="77777777" w:rsidR="008F094F" w:rsidRPr="00C94B8E" w:rsidRDefault="008F094F" w:rsidP="008A1B22">
            <w:pPr>
              <w:spacing w:after="0" w:line="240" w:lineRule="auto"/>
              <w:rPr>
                <w:rFonts w:ascii="Verdana" w:hAnsi="Verdana"/>
                <w:sz w:val="14"/>
                <w:szCs w:val="16"/>
                <w:highlight w:val="yellow"/>
                <w:lang w:val="en-GB"/>
              </w:rPr>
            </w:pPr>
          </w:p>
        </w:tc>
        <w:tc>
          <w:tcPr>
            <w:tcW w:w="709" w:type="dxa"/>
            <w:tcBorders>
              <w:top w:val="single" w:sz="12" w:space="0" w:color="auto"/>
              <w:bottom w:val="single" w:sz="4" w:space="0" w:color="auto"/>
            </w:tcBorders>
            <w:shd w:val="clear" w:color="auto" w:fill="auto"/>
          </w:tcPr>
          <w:p w14:paraId="71A8F020" w14:textId="77777777" w:rsidR="008F094F" w:rsidRPr="00C94B8E" w:rsidRDefault="008F094F" w:rsidP="008A1B22">
            <w:pPr>
              <w:spacing w:after="0" w:line="240" w:lineRule="auto"/>
              <w:rPr>
                <w:rFonts w:ascii="Verdana" w:hAnsi="Verdana"/>
                <w:sz w:val="14"/>
                <w:szCs w:val="16"/>
                <w:highlight w:val="yellow"/>
                <w:lang w:val="en-GB"/>
              </w:rPr>
            </w:pPr>
          </w:p>
        </w:tc>
        <w:tc>
          <w:tcPr>
            <w:tcW w:w="284" w:type="dxa"/>
            <w:tcBorders>
              <w:top w:val="single" w:sz="12" w:space="0" w:color="auto"/>
              <w:bottom w:val="single" w:sz="4" w:space="0" w:color="auto"/>
            </w:tcBorders>
            <w:shd w:val="clear" w:color="auto" w:fill="auto"/>
          </w:tcPr>
          <w:p w14:paraId="7910E4E5" w14:textId="77777777" w:rsidR="008F094F" w:rsidRPr="00C94B8E" w:rsidRDefault="008F094F" w:rsidP="008A1B22">
            <w:pPr>
              <w:spacing w:after="0" w:line="240" w:lineRule="auto"/>
              <w:rPr>
                <w:rFonts w:ascii="Verdana" w:hAnsi="Verdana"/>
                <w:sz w:val="14"/>
                <w:szCs w:val="16"/>
                <w:highlight w:val="yellow"/>
                <w:lang w:val="en-GB"/>
              </w:rPr>
            </w:pPr>
          </w:p>
        </w:tc>
        <w:tc>
          <w:tcPr>
            <w:tcW w:w="283" w:type="dxa"/>
            <w:tcBorders>
              <w:top w:val="single" w:sz="12" w:space="0" w:color="auto"/>
              <w:bottom w:val="single" w:sz="4" w:space="0" w:color="auto"/>
            </w:tcBorders>
            <w:shd w:val="clear" w:color="auto" w:fill="auto"/>
          </w:tcPr>
          <w:p w14:paraId="182A2D57" w14:textId="77777777" w:rsidR="008F094F" w:rsidRPr="00C94B8E" w:rsidRDefault="008F094F" w:rsidP="008A1B22">
            <w:pPr>
              <w:spacing w:after="0" w:line="240" w:lineRule="auto"/>
              <w:rPr>
                <w:rFonts w:ascii="Verdana" w:hAnsi="Verdana"/>
                <w:sz w:val="14"/>
                <w:szCs w:val="16"/>
                <w:highlight w:val="yellow"/>
                <w:lang w:val="en-GB"/>
              </w:rPr>
            </w:pPr>
          </w:p>
        </w:tc>
        <w:tc>
          <w:tcPr>
            <w:tcW w:w="284" w:type="dxa"/>
            <w:tcBorders>
              <w:top w:val="single" w:sz="12" w:space="0" w:color="auto"/>
              <w:bottom w:val="single" w:sz="4" w:space="0" w:color="auto"/>
            </w:tcBorders>
            <w:shd w:val="clear" w:color="auto" w:fill="auto"/>
          </w:tcPr>
          <w:p w14:paraId="251A17BB" w14:textId="77777777" w:rsidR="008F094F" w:rsidRPr="00C94B8E" w:rsidRDefault="008F094F" w:rsidP="008A1B22">
            <w:pPr>
              <w:spacing w:after="0" w:line="240" w:lineRule="auto"/>
              <w:rPr>
                <w:rFonts w:ascii="Verdana" w:hAnsi="Verdana"/>
                <w:sz w:val="14"/>
                <w:szCs w:val="16"/>
                <w:highlight w:val="yellow"/>
                <w:lang w:val="en-GB"/>
              </w:rPr>
            </w:pPr>
          </w:p>
        </w:tc>
        <w:tc>
          <w:tcPr>
            <w:tcW w:w="992" w:type="dxa"/>
            <w:tcBorders>
              <w:top w:val="single" w:sz="12" w:space="0" w:color="auto"/>
              <w:bottom w:val="single" w:sz="4" w:space="0" w:color="auto"/>
            </w:tcBorders>
            <w:shd w:val="clear" w:color="auto" w:fill="auto"/>
          </w:tcPr>
          <w:p w14:paraId="750D3274" w14:textId="77777777" w:rsidR="008F094F" w:rsidRPr="00C94B8E" w:rsidRDefault="008F094F" w:rsidP="008A1B22">
            <w:pPr>
              <w:spacing w:after="0" w:line="240" w:lineRule="auto"/>
              <w:rPr>
                <w:rFonts w:ascii="Verdana" w:hAnsi="Verdana"/>
                <w:sz w:val="14"/>
                <w:szCs w:val="16"/>
                <w:highlight w:val="yellow"/>
                <w:lang w:val="en-GB"/>
              </w:rPr>
            </w:pPr>
          </w:p>
        </w:tc>
        <w:tc>
          <w:tcPr>
            <w:tcW w:w="567" w:type="dxa"/>
            <w:tcBorders>
              <w:top w:val="single" w:sz="12" w:space="0" w:color="auto"/>
              <w:bottom w:val="single" w:sz="4" w:space="0" w:color="auto"/>
            </w:tcBorders>
            <w:shd w:val="clear" w:color="auto" w:fill="auto"/>
          </w:tcPr>
          <w:p w14:paraId="16557DF6" w14:textId="77777777" w:rsidR="008F094F" w:rsidRPr="00C94B8E" w:rsidRDefault="008F094F" w:rsidP="008A1B22">
            <w:pPr>
              <w:spacing w:after="0" w:line="240" w:lineRule="auto"/>
              <w:rPr>
                <w:rFonts w:ascii="Verdana" w:hAnsi="Verdana"/>
                <w:sz w:val="14"/>
                <w:szCs w:val="16"/>
                <w:highlight w:val="yellow"/>
                <w:lang w:val="en-GB"/>
              </w:rPr>
            </w:pPr>
          </w:p>
        </w:tc>
        <w:tc>
          <w:tcPr>
            <w:tcW w:w="850" w:type="dxa"/>
            <w:tcBorders>
              <w:top w:val="single" w:sz="12" w:space="0" w:color="auto"/>
              <w:bottom w:val="single" w:sz="4" w:space="0" w:color="auto"/>
            </w:tcBorders>
            <w:shd w:val="clear" w:color="auto" w:fill="auto"/>
          </w:tcPr>
          <w:p w14:paraId="68CDF68B" w14:textId="77777777" w:rsidR="008F094F" w:rsidRPr="00C94B8E" w:rsidRDefault="008F094F" w:rsidP="008A1B22">
            <w:pPr>
              <w:spacing w:after="0" w:line="240" w:lineRule="auto"/>
              <w:rPr>
                <w:rFonts w:ascii="Verdana" w:hAnsi="Verdana"/>
                <w:sz w:val="14"/>
                <w:szCs w:val="16"/>
                <w:highlight w:val="yellow"/>
                <w:lang w:val="en-GB"/>
              </w:rPr>
            </w:pPr>
          </w:p>
        </w:tc>
        <w:tc>
          <w:tcPr>
            <w:tcW w:w="709" w:type="dxa"/>
            <w:tcBorders>
              <w:top w:val="single" w:sz="12" w:space="0" w:color="auto"/>
              <w:bottom w:val="single" w:sz="4" w:space="0" w:color="auto"/>
            </w:tcBorders>
            <w:shd w:val="clear" w:color="auto" w:fill="auto"/>
          </w:tcPr>
          <w:p w14:paraId="40782AD5" w14:textId="77777777" w:rsidR="008F094F" w:rsidRPr="00C94B8E" w:rsidRDefault="008F094F" w:rsidP="008A1B22">
            <w:pPr>
              <w:spacing w:after="0" w:line="240" w:lineRule="auto"/>
              <w:rPr>
                <w:rFonts w:ascii="Verdana" w:hAnsi="Verdana"/>
                <w:sz w:val="14"/>
                <w:szCs w:val="16"/>
                <w:highlight w:val="yellow"/>
                <w:lang w:val="en-GB"/>
              </w:rPr>
            </w:pPr>
          </w:p>
        </w:tc>
        <w:tc>
          <w:tcPr>
            <w:tcW w:w="851" w:type="dxa"/>
            <w:tcBorders>
              <w:top w:val="single" w:sz="12" w:space="0" w:color="auto"/>
              <w:bottom w:val="single" w:sz="4" w:space="0" w:color="auto"/>
              <w:right w:val="single" w:sz="12" w:space="0" w:color="auto"/>
            </w:tcBorders>
            <w:shd w:val="clear" w:color="auto" w:fill="auto"/>
          </w:tcPr>
          <w:p w14:paraId="5D0FFC47" w14:textId="77777777" w:rsidR="008F094F" w:rsidRPr="00C94B8E" w:rsidRDefault="008F094F" w:rsidP="008A1B22">
            <w:pPr>
              <w:spacing w:after="0" w:line="240" w:lineRule="auto"/>
              <w:rPr>
                <w:rFonts w:ascii="Verdana" w:hAnsi="Verdana"/>
                <w:sz w:val="14"/>
                <w:szCs w:val="16"/>
                <w:highlight w:val="yellow"/>
                <w:lang w:val="en-GB"/>
              </w:rPr>
            </w:pPr>
          </w:p>
        </w:tc>
      </w:tr>
      <w:tr w:rsidR="008F094F" w:rsidRPr="00C94B8E" w14:paraId="1DABEC14" w14:textId="77777777" w:rsidTr="008A1B22">
        <w:tc>
          <w:tcPr>
            <w:tcW w:w="425" w:type="dxa"/>
            <w:tcBorders>
              <w:top w:val="single" w:sz="4" w:space="0" w:color="auto"/>
              <w:left w:val="single" w:sz="12" w:space="0" w:color="auto"/>
            </w:tcBorders>
            <w:shd w:val="clear" w:color="auto" w:fill="auto"/>
          </w:tcPr>
          <w:p w14:paraId="535E2BCE" w14:textId="77777777" w:rsidR="008F094F" w:rsidRPr="00C94B8E" w:rsidRDefault="008F094F" w:rsidP="008A1B22">
            <w:pPr>
              <w:spacing w:after="0" w:line="240" w:lineRule="auto"/>
              <w:rPr>
                <w:rFonts w:ascii="Verdana" w:hAnsi="Verdana"/>
                <w:sz w:val="14"/>
                <w:szCs w:val="16"/>
                <w:lang w:val="en-GB"/>
              </w:rPr>
            </w:pPr>
          </w:p>
        </w:tc>
        <w:tc>
          <w:tcPr>
            <w:tcW w:w="1135" w:type="dxa"/>
            <w:tcBorders>
              <w:top w:val="single" w:sz="4" w:space="0" w:color="auto"/>
            </w:tcBorders>
            <w:shd w:val="clear" w:color="auto" w:fill="auto"/>
          </w:tcPr>
          <w:p w14:paraId="5EC36217" w14:textId="77777777" w:rsidR="008F094F" w:rsidRPr="00C94B8E" w:rsidRDefault="008F094F" w:rsidP="008A1B22">
            <w:pPr>
              <w:spacing w:after="0" w:line="240" w:lineRule="auto"/>
              <w:rPr>
                <w:rFonts w:ascii="Verdana" w:hAnsi="Verdana"/>
                <w:sz w:val="14"/>
                <w:szCs w:val="16"/>
                <w:highlight w:val="yellow"/>
                <w:lang w:val="en-GB"/>
              </w:rPr>
            </w:pPr>
          </w:p>
        </w:tc>
        <w:tc>
          <w:tcPr>
            <w:tcW w:w="425" w:type="dxa"/>
            <w:tcBorders>
              <w:top w:val="single" w:sz="4" w:space="0" w:color="auto"/>
            </w:tcBorders>
            <w:shd w:val="clear" w:color="auto" w:fill="auto"/>
          </w:tcPr>
          <w:p w14:paraId="0896E78C" w14:textId="77777777" w:rsidR="008F094F" w:rsidRPr="00C94B8E" w:rsidRDefault="008F094F" w:rsidP="008A1B22">
            <w:pPr>
              <w:spacing w:after="0" w:line="240" w:lineRule="auto"/>
              <w:rPr>
                <w:rFonts w:ascii="Verdana" w:hAnsi="Verdana"/>
                <w:sz w:val="14"/>
                <w:szCs w:val="16"/>
                <w:highlight w:val="yellow"/>
                <w:lang w:val="en-GB"/>
              </w:rPr>
            </w:pPr>
          </w:p>
        </w:tc>
        <w:tc>
          <w:tcPr>
            <w:tcW w:w="283" w:type="dxa"/>
            <w:tcBorders>
              <w:top w:val="single" w:sz="4" w:space="0" w:color="auto"/>
            </w:tcBorders>
            <w:shd w:val="clear" w:color="auto" w:fill="auto"/>
          </w:tcPr>
          <w:p w14:paraId="203D9B83" w14:textId="77777777" w:rsidR="008F094F" w:rsidRPr="00C94B8E" w:rsidRDefault="008F094F" w:rsidP="008A1B22">
            <w:pPr>
              <w:spacing w:after="0" w:line="240" w:lineRule="auto"/>
              <w:rPr>
                <w:rFonts w:ascii="Verdana" w:hAnsi="Verdana"/>
                <w:sz w:val="14"/>
                <w:szCs w:val="16"/>
                <w:highlight w:val="yellow"/>
                <w:lang w:val="en-GB"/>
              </w:rPr>
            </w:pPr>
          </w:p>
        </w:tc>
        <w:tc>
          <w:tcPr>
            <w:tcW w:w="284" w:type="dxa"/>
            <w:tcBorders>
              <w:top w:val="single" w:sz="4" w:space="0" w:color="auto"/>
            </w:tcBorders>
            <w:shd w:val="clear" w:color="auto" w:fill="auto"/>
          </w:tcPr>
          <w:p w14:paraId="7683A629" w14:textId="77777777" w:rsidR="008F094F" w:rsidRPr="00C94B8E" w:rsidRDefault="008F094F" w:rsidP="008A1B22">
            <w:pPr>
              <w:spacing w:after="0" w:line="240" w:lineRule="auto"/>
              <w:rPr>
                <w:rFonts w:ascii="Verdana" w:hAnsi="Verdana"/>
                <w:sz w:val="14"/>
                <w:szCs w:val="16"/>
                <w:highlight w:val="yellow"/>
                <w:lang w:val="en-GB"/>
              </w:rPr>
            </w:pPr>
          </w:p>
        </w:tc>
        <w:tc>
          <w:tcPr>
            <w:tcW w:w="850" w:type="dxa"/>
            <w:tcBorders>
              <w:top w:val="single" w:sz="4" w:space="0" w:color="auto"/>
            </w:tcBorders>
            <w:shd w:val="clear" w:color="auto" w:fill="auto"/>
          </w:tcPr>
          <w:p w14:paraId="338A6E3A" w14:textId="77777777" w:rsidR="008F094F" w:rsidRPr="00C94B8E" w:rsidRDefault="008F094F" w:rsidP="008A1B22">
            <w:pPr>
              <w:spacing w:after="0" w:line="240" w:lineRule="auto"/>
              <w:rPr>
                <w:rFonts w:ascii="Verdana" w:hAnsi="Verdana"/>
                <w:sz w:val="14"/>
                <w:szCs w:val="16"/>
                <w:highlight w:val="yellow"/>
                <w:lang w:val="en-GB"/>
              </w:rPr>
            </w:pPr>
          </w:p>
        </w:tc>
        <w:tc>
          <w:tcPr>
            <w:tcW w:w="567" w:type="dxa"/>
            <w:tcBorders>
              <w:top w:val="single" w:sz="4" w:space="0" w:color="auto"/>
            </w:tcBorders>
            <w:shd w:val="clear" w:color="auto" w:fill="auto"/>
          </w:tcPr>
          <w:p w14:paraId="60B3804F" w14:textId="77777777" w:rsidR="008F094F" w:rsidRPr="00C94B8E" w:rsidRDefault="008F094F" w:rsidP="008A1B22">
            <w:pPr>
              <w:spacing w:after="0" w:line="240" w:lineRule="auto"/>
              <w:rPr>
                <w:rFonts w:ascii="Verdana" w:hAnsi="Verdana"/>
                <w:sz w:val="14"/>
                <w:szCs w:val="16"/>
                <w:highlight w:val="yellow"/>
                <w:lang w:val="en-GB"/>
              </w:rPr>
            </w:pPr>
          </w:p>
        </w:tc>
        <w:tc>
          <w:tcPr>
            <w:tcW w:w="567" w:type="dxa"/>
            <w:tcBorders>
              <w:top w:val="single" w:sz="4" w:space="0" w:color="auto"/>
            </w:tcBorders>
            <w:shd w:val="clear" w:color="auto" w:fill="auto"/>
          </w:tcPr>
          <w:p w14:paraId="614E3D59" w14:textId="77777777" w:rsidR="008F094F" w:rsidRPr="00C94B8E" w:rsidRDefault="008F094F" w:rsidP="008A1B22">
            <w:pPr>
              <w:spacing w:after="0" w:line="240" w:lineRule="auto"/>
              <w:rPr>
                <w:rFonts w:ascii="Verdana" w:hAnsi="Verdana"/>
                <w:sz w:val="14"/>
                <w:szCs w:val="16"/>
                <w:highlight w:val="yellow"/>
                <w:lang w:val="en-GB"/>
              </w:rPr>
            </w:pPr>
          </w:p>
        </w:tc>
        <w:tc>
          <w:tcPr>
            <w:tcW w:w="709" w:type="dxa"/>
            <w:tcBorders>
              <w:top w:val="single" w:sz="4" w:space="0" w:color="auto"/>
            </w:tcBorders>
            <w:shd w:val="clear" w:color="auto" w:fill="auto"/>
          </w:tcPr>
          <w:p w14:paraId="119479B1" w14:textId="77777777" w:rsidR="008F094F" w:rsidRPr="00C94B8E" w:rsidRDefault="008F094F" w:rsidP="008A1B22">
            <w:pPr>
              <w:spacing w:after="0" w:line="240" w:lineRule="auto"/>
              <w:rPr>
                <w:rFonts w:ascii="Verdana" w:hAnsi="Verdana"/>
                <w:sz w:val="14"/>
                <w:szCs w:val="16"/>
                <w:highlight w:val="yellow"/>
                <w:lang w:val="en-GB"/>
              </w:rPr>
            </w:pPr>
          </w:p>
        </w:tc>
        <w:tc>
          <w:tcPr>
            <w:tcW w:w="284" w:type="dxa"/>
            <w:tcBorders>
              <w:top w:val="single" w:sz="4" w:space="0" w:color="auto"/>
            </w:tcBorders>
            <w:shd w:val="clear" w:color="auto" w:fill="auto"/>
          </w:tcPr>
          <w:p w14:paraId="080D4688" w14:textId="77777777" w:rsidR="008F094F" w:rsidRPr="00C94B8E" w:rsidRDefault="008F094F" w:rsidP="008A1B22">
            <w:pPr>
              <w:spacing w:after="0" w:line="240" w:lineRule="auto"/>
              <w:rPr>
                <w:rFonts w:ascii="Verdana" w:hAnsi="Verdana"/>
                <w:sz w:val="14"/>
                <w:szCs w:val="16"/>
                <w:highlight w:val="yellow"/>
                <w:lang w:val="en-GB"/>
              </w:rPr>
            </w:pPr>
          </w:p>
        </w:tc>
        <w:tc>
          <w:tcPr>
            <w:tcW w:w="283" w:type="dxa"/>
            <w:tcBorders>
              <w:top w:val="single" w:sz="4" w:space="0" w:color="auto"/>
            </w:tcBorders>
            <w:shd w:val="clear" w:color="auto" w:fill="auto"/>
          </w:tcPr>
          <w:p w14:paraId="005790F9" w14:textId="77777777" w:rsidR="008F094F" w:rsidRPr="00C94B8E" w:rsidRDefault="008F094F" w:rsidP="008A1B22">
            <w:pPr>
              <w:spacing w:after="0" w:line="240" w:lineRule="auto"/>
              <w:rPr>
                <w:rFonts w:ascii="Verdana" w:hAnsi="Verdana"/>
                <w:sz w:val="14"/>
                <w:szCs w:val="16"/>
                <w:highlight w:val="yellow"/>
                <w:lang w:val="en-GB"/>
              </w:rPr>
            </w:pPr>
          </w:p>
        </w:tc>
        <w:tc>
          <w:tcPr>
            <w:tcW w:w="284" w:type="dxa"/>
            <w:tcBorders>
              <w:top w:val="single" w:sz="4" w:space="0" w:color="auto"/>
            </w:tcBorders>
            <w:shd w:val="clear" w:color="auto" w:fill="auto"/>
          </w:tcPr>
          <w:p w14:paraId="3A615176" w14:textId="77777777" w:rsidR="008F094F" w:rsidRPr="00C94B8E" w:rsidRDefault="008F094F" w:rsidP="008A1B22">
            <w:pPr>
              <w:spacing w:after="0" w:line="240" w:lineRule="auto"/>
              <w:rPr>
                <w:rFonts w:ascii="Verdana" w:hAnsi="Verdana"/>
                <w:sz w:val="14"/>
                <w:szCs w:val="16"/>
                <w:highlight w:val="yellow"/>
                <w:lang w:val="en-GB"/>
              </w:rPr>
            </w:pPr>
          </w:p>
        </w:tc>
        <w:tc>
          <w:tcPr>
            <w:tcW w:w="992" w:type="dxa"/>
            <w:tcBorders>
              <w:top w:val="single" w:sz="4" w:space="0" w:color="auto"/>
            </w:tcBorders>
            <w:shd w:val="clear" w:color="auto" w:fill="auto"/>
          </w:tcPr>
          <w:p w14:paraId="427EEDC4" w14:textId="77777777" w:rsidR="008F094F" w:rsidRPr="00C94B8E" w:rsidRDefault="008F094F" w:rsidP="008A1B22">
            <w:pPr>
              <w:spacing w:after="0" w:line="240" w:lineRule="auto"/>
              <w:rPr>
                <w:rFonts w:ascii="Verdana" w:hAnsi="Verdana"/>
                <w:sz w:val="14"/>
                <w:szCs w:val="16"/>
                <w:highlight w:val="yellow"/>
                <w:lang w:val="en-GB"/>
              </w:rPr>
            </w:pPr>
          </w:p>
        </w:tc>
        <w:tc>
          <w:tcPr>
            <w:tcW w:w="567" w:type="dxa"/>
            <w:tcBorders>
              <w:top w:val="single" w:sz="4" w:space="0" w:color="auto"/>
            </w:tcBorders>
            <w:shd w:val="clear" w:color="auto" w:fill="auto"/>
          </w:tcPr>
          <w:p w14:paraId="1A744E86" w14:textId="77777777" w:rsidR="008F094F" w:rsidRPr="00C94B8E" w:rsidRDefault="008F094F" w:rsidP="008A1B22">
            <w:pPr>
              <w:spacing w:after="0" w:line="240" w:lineRule="auto"/>
              <w:rPr>
                <w:rFonts w:ascii="Verdana" w:hAnsi="Verdana"/>
                <w:sz w:val="14"/>
                <w:szCs w:val="16"/>
                <w:highlight w:val="yellow"/>
                <w:lang w:val="en-GB"/>
              </w:rPr>
            </w:pPr>
          </w:p>
        </w:tc>
        <w:tc>
          <w:tcPr>
            <w:tcW w:w="850" w:type="dxa"/>
            <w:tcBorders>
              <w:top w:val="single" w:sz="4" w:space="0" w:color="auto"/>
            </w:tcBorders>
            <w:shd w:val="clear" w:color="auto" w:fill="auto"/>
          </w:tcPr>
          <w:p w14:paraId="7AF527BE" w14:textId="77777777" w:rsidR="008F094F" w:rsidRPr="00C94B8E" w:rsidRDefault="008F094F" w:rsidP="008A1B22">
            <w:pPr>
              <w:spacing w:after="0" w:line="240" w:lineRule="auto"/>
              <w:rPr>
                <w:rFonts w:ascii="Verdana" w:hAnsi="Verdana"/>
                <w:sz w:val="14"/>
                <w:szCs w:val="16"/>
                <w:highlight w:val="yellow"/>
                <w:lang w:val="en-GB"/>
              </w:rPr>
            </w:pPr>
          </w:p>
        </w:tc>
        <w:tc>
          <w:tcPr>
            <w:tcW w:w="709" w:type="dxa"/>
            <w:tcBorders>
              <w:top w:val="single" w:sz="4" w:space="0" w:color="auto"/>
            </w:tcBorders>
            <w:shd w:val="clear" w:color="auto" w:fill="auto"/>
          </w:tcPr>
          <w:p w14:paraId="2A02A5A7" w14:textId="77777777" w:rsidR="008F094F" w:rsidRPr="00C94B8E" w:rsidRDefault="008F094F" w:rsidP="008A1B22">
            <w:pPr>
              <w:spacing w:after="0" w:line="240" w:lineRule="auto"/>
              <w:rPr>
                <w:rFonts w:ascii="Verdana" w:hAnsi="Verdana"/>
                <w:sz w:val="14"/>
                <w:szCs w:val="16"/>
                <w:highlight w:val="yellow"/>
                <w:lang w:val="en-GB"/>
              </w:rPr>
            </w:pPr>
          </w:p>
        </w:tc>
        <w:tc>
          <w:tcPr>
            <w:tcW w:w="851" w:type="dxa"/>
            <w:tcBorders>
              <w:top w:val="single" w:sz="4" w:space="0" w:color="auto"/>
              <w:right w:val="single" w:sz="12" w:space="0" w:color="auto"/>
            </w:tcBorders>
            <w:shd w:val="clear" w:color="auto" w:fill="auto"/>
          </w:tcPr>
          <w:p w14:paraId="4299B46F" w14:textId="77777777" w:rsidR="008F094F" w:rsidRPr="00C94B8E" w:rsidRDefault="008F094F" w:rsidP="008A1B22">
            <w:pPr>
              <w:spacing w:after="0" w:line="240" w:lineRule="auto"/>
              <w:rPr>
                <w:rFonts w:ascii="Verdana" w:hAnsi="Verdana"/>
                <w:sz w:val="14"/>
                <w:szCs w:val="16"/>
                <w:highlight w:val="yellow"/>
                <w:lang w:val="en-GB"/>
              </w:rPr>
            </w:pPr>
          </w:p>
        </w:tc>
      </w:tr>
      <w:tr w:rsidR="008F094F" w:rsidRPr="00C94B8E" w14:paraId="31966522" w14:textId="77777777" w:rsidTr="008A1B22">
        <w:tc>
          <w:tcPr>
            <w:tcW w:w="425" w:type="dxa"/>
            <w:tcBorders>
              <w:left w:val="single" w:sz="12" w:space="0" w:color="auto"/>
            </w:tcBorders>
            <w:shd w:val="clear" w:color="auto" w:fill="auto"/>
          </w:tcPr>
          <w:p w14:paraId="678C885D" w14:textId="77777777" w:rsidR="008F094F" w:rsidRPr="00C94B8E" w:rsidRDefault="008F094F" w:rsidP="008A1B22">
            <w:pPr>
              <w:spacing w:after="0" w:line="240" w:lineRule="auto"/>
              <w:rPr>
                <w:rFonts w:ascii="Verdana" w:hAnsi="Verdana"/>
                <w:sz w:val="14"/>
                <w:szCs w:val="16"/>
                <w:lang w:val="en-GB"/>
              </w:rPr>
            </w:pPr>
          </w:p>
        </w:tc>
        <w:tc>
          <w:tcPr>
            <w:tcW w:w="1135" w:type="dxa"/>
            <w:shd w:val="clear" w:color="auto" w:fill="auto"/>
          </w:tcPr>
          <w:p w14:paraId="15585478" w14:textId="77777777" w:rsidR="008F094F" w:rsidRPr="00C94B8E" w:rsidRDefault="009C5D07" w:rsidP="008A1B22">
            <w:pPr>
              <w:spacing w:after="0" w:line="240" w:lineRule="auto"/>
              <w:rPr>
                <w:rFonts w:ascii="Verdana" w:hAnsi="Verdana"/>
                <w:sz w:val="14"/>
                <w:szCs w:val="16"/>
                <w:lang w:val="en-GB"/>
              </w:rPr>
            </w:pPr>
            <w:r w:rsidRPr="00C94B8E">
              <w:rPr>
                <w:rFonts w:ascii="Verdana" w:hAnsi="Verdana"/>
                <w:sz w:val="14"/>
                <w:szCs w:val="16"/>
                <w:lang w:val="en-GB"/>
              </w:rPr>
              <w:t>I</w:t>
            </w:r>
          </w:p>
        </w:tc>
        <w:tc>
          <w:tcPr>
            <w:tcW w:w="425" w:type="dxa"/>
            <w:shd w:val="clear" w:color="auto" w:fill="auto"/>
          </w:tcPr>
          <w:p w14:paraId="78AD3CA8" w14:textId="77777777" w:rsidR="008F094F" w:rsidRPr="00C94B8E" w:rsidRDefault="008F094F" w:rsidP="008A1B22">
            <w:pPr>
              <w:spacing w:after="0" w:line="240" w:lineRule="auto"/>
              <w:rPr>
                <w:rFonts w:ascii="Verdana" w:hAnsi="Verdana"/>
                <w:sz w:val="14"/>
                <w:szCs w:val="16"/>
                <w:highlight w:val="yellow"/>
                <w:lang w:val="en-GB"/>
              </w:rPr>
            </w:pPr>
          </w:p>
        </w:tc>
        <w:tc>
          <w:tcPr>
            <w:tcW w:w="283" w:type="dxa"/>
            <w:shd w:val="clear" w:color="auto" w:fill="auto"/>
          </w:tcPr>
          <w:p w14:paraId="28FCFAA9" w14:textId="77777777" w:rsidR="008F094F" w:rsidRPr="00C94B8E" w:rsidRDefault="008F094F" w:rsidP="008A1B22">
            <w:pPr>
              <w:spacing w:after="0" w:line="240" w:lineRule="auto"/>
              <w:rPr>
                <w:rFonts w:ascii="Verdana" w:hAnsi="Verdana"/>
                <w:sz w:val="14"/>
                <w:szCs w:val="16"/>
                <w:highlight w:val="yellow"/>
                <w:lang w:val="en-GB"/>
              </w:rPr>
            </w:pPr>
          </w:p>
        </w:tc>
        <w:tc>
          <w:tcPr>
            <w:tcW w:w="284" w:type="dxa"/>
            <w:shd w:val="clear" w:color="auto" w:fill="auto"/>
          </w:tcPr>
          <w:p w14:paraId="0C28E22A" w14:textId="77777777" w:rsidR="008F094F" w:rsidRPr="00C94B8E" w:rsidRDefault="008F094F" w:rsidP="008A1B22">
            <w:pPr>
              <w:spacing w:after="0" w:line="240" w:lineRule="auto"/>
              <w:rPr>
                <w:rFonts w:ascii="Verdana" w:hAnsi="Verdana"/>
                <w:sz w:val="14"/>
                <w:szCs w:val="16"/>
                <w:highlight w:val="yellow"/>
                <w:lang w:val="en-GB"/>
              </w:rPr>
            </w:pPr>
          </w:p>
        </w:tc>
        <w:tc>
          <w:tcPr>
            <w:tcW w:w="850" w:type="dxa"/>
            <w:shd w:val="clear" w:color="auto" w:fill="auto"/>
          </w:tcPr>
          <w:p w14:paraId="177924A6" w14:textId="77777777" w:rsidR="008F094F" w:rsidRPr="00C94B8E" w:rsidRDefault="008F094F" w:rsidP="008A1B22">
            <w:pPr>
              <w:spacing w:after="0" w:line="240" w:lineRule="auto"/>
              <w:rPr>
                <w:rFonts w:ascii="Verdana" w:hAnsi="Verdana"/>
                <w:sz w:val="14"/>
                <w:szCs w:val="16"/>
                <w:highlight w:val="yellow"/>
                <w:lang w:val="en-GB"/>
              </w:rPr>
            </w:pPr>
          </w:p>
        </w:tc>
        <w:tc>
          <w:tcPr>
            <w:tcW w:w="567" w:type="dxa"/>
            <w:shd w:val="clear" w:color="auto" w:fill="auto"/>
          </w:tcPr>
          <w:p w14:paraId="1D7FC169" w14:textId="77777777" w:rsidR="008F094F" w:rsidRPr="00C94B8E" w:rsidRDefault="008F094F" w:rsidP="008A1B22">
            <w:pPr>
              <w:spacing w:after="0" w:line="240" w:lineRule="auto"/>
              <w:rPr>
                <w:rFonts w:ascii="Verdana" w:hAnsi="Verdana"/>
                <w:sz w:val="14"/>
                <w:szCs w:val="16"/>
                <w:highlight w:val="yellow"/>
                <w:lang w:val="en-GB"/>
              </w:rPr>
            </w:pPr>
          </w:p>
        </w:tc>
        <w:tc>
          <w:tcPr>
            <w:tcW w:w="567" w:type="dxa"/>
            <w:shd w:val="clear" w:color="auto" w:fill="auto"/>
          </w:tcPr>
          <w:p w14:paraId="492B8919" w14:textId="77777777" w:rsidR="008F094F" w:rsidRPr="00C94B8E" w:rsidRDefault="008F094F" w:rsidP="008A1B22">
            <w:pPr>
              <w:spacing w:after="0" w:line="240" w:lineRule="auto"/>
              <w:rPr>
                <w:rFonts w:ascii="Verdana" w:hAnsi="Verdana"/>
                <w:sz w:val="14"/>
                <w:szCs w:val="16"/>
                <w:highlight w:val="yellow"/>
                <w:lang w:val="en-GB"/>
              </w:rPr>
            </w:pPr>
          </w:p>
        </w:tc>
        <w:tc>
          <w:tcPr>
            <w:tcW w:w="709" w:type="dxa"/>
            <w:shd w:val="clear" w:color="auto" w:fill="auto"/>
          </w:tcPr>
          <w:p w14:paraId="26376784" w14:textId="77777777" w:rsidR="008F094F" w:rsidRPr="00C94B8E" w:rsidRDefault="008F094F" w:rsidP="008A1B22">
            <w:pPr>
              <w:spacing w:after="0" w:line="240" w:lineRule="auto"/>
              <w:rPr>
                <w:rFonts w:ascii="Verdana" w:hAnsi="Verdana"/>
                <w:sz w:val="14"/>
                <w:szCs w:val="16"/>
                <w:highlight w:val="yellow"/>
                <w:lang w:val="en-GB"/>
              </w:rPr>
            </w:pPr>
          </w:p>
        </w:tc>
        <w:tc>
          <w:tcPr>
            <w:tcW w:w="284" w:type="dxa"/>
            <w:shd w:val="clear" w:color="auto" w:fill="auto"/>
          </w:tcPr>
          <w:p w14:paraId="368AE7DA" w14:textId="77777777" w:rsidR="008F094F" w:rsidRPr="00C94B8E" w:rsidRDefault="008F094F" w:rsidP="008A1B22">
            <w:pPr>
              <w:spacing w:after="0" w:line="240" w:lineRule="auto"/>
              <w:rPr>
                <w:rFonts w:ascii="Verdana" w:hAnsi="Verdana"/>
                <w:sz w:val="14"/>
                <w:szCs w:val="16"/>
                <w:highlight w:val="yellow"/>
                <w:lang w:val="en-GB"/>
              </w:rPr>
            </w:pPr>
          </w:p>
        </w:tc>
        <w:tc>
          <w:tcPr>
            <w:tcW w:w="283" w:type="dxa"/>
            <w:shd w:val="clear" w:color="auto" w:fill="auto"/>
          </w:tcPr>
          <w:p w14:paraId="09ED792E" w14:textId="77777777" w:rsidR="008F094F" w:rsidRPr="00C94B8E" w:rsidRDefault="008F094F" w:rsidP="008A1B22">
            <w:pPr>
              <w:spacing w:after="0" w:line="240" w:lineRule="auto"/>
              <w:rPr>
                <w:rFonts w:ascii="Verdana" w:hAnsi="Verdana"/>
                <w:sz w:val="14"/>
                <w:szCs w:val="16"/>
                <w:highlight w:val="yellow"/>
                <w:lang w:val="en-GB"/>
              </w:rPr>
            </w:pPr>
          </w:p>
        </w:tc>
        <w:tc>
          <w:tcPr>
            <w:tcW w:w="284" w:type="dxa"/>
            <w:shd w:val="clear" w:color="auto" w:fill="auto"/>
          </w:tcPr>
          <w:p w14:paraId="764E8B29" w14:textId="77777777" w:rsidR="008F094F" w:rsidRPr="00C94B8E" w:rsidRDefault="008F094F" w:rsidP="008A1B22">
            <w:pPr>
              <w:spacing w:after="0" w:line="240" w:lineRule="auto"/>
              <w:rPr>
                <w:rFonts w:ascii="Verdana" w:hAnsi="Verdana"/>
                <w:sz w:val="14"/>
                <w:szCs w:val="16"/>
                <w:highlight w:val="yellow"/>
                <w:lang w:val="en-GB"/>
              </w:rPr>
            </w:pPr>
          </w:p>
        </w:tc>
        <w:tc>
          <w:tcPr>
            <w:tcW w:w="992" w:type="dxa"/>
            <w:shd w:val="clear" w:color="auto" w:fill="auto"/>
          </w:tcPr>
          <w:p w14:paraId="3E3D9F9A" w14:textId="77777777" w:rsidR="008F094F" w:rsidRPr="00C94B8E" w:rsidRDefault="008F094F" w:rsidP="008A1B22">
            <w:pPr>
              <w:spacing w:after="0" w:line="240" w:lineRule="auto"/>
              <w:rPr>
                <w:rFonts w:ascii="Verdana" w:hAnsi="Verdana"/>
                <w:sz w:val="14"/>
                <w:szCs w:val="16"/>
                <w:highlight w:val="yellow"/>
                <w:lang w:val="en-GB"/>
              </w:rPr>
            </w:pPr>
          </w:p>
        </w:tc>
        <w:tc>
          <w:tcPr>
            <w:tcW w:w="567" w:type="dxa"/>
            <w:shd w:val="clear" w:color="auto" w:fill="auto"/>
          </w:tcPr>
          <w:p w14:paraId="5D20AC96" w14:textId="77777777" w:rsidR="008F094F" w:rsidRPr="00C94B8E" w:rsidRDefault="008F094F" w:rsidP="008A1B22">
            <w:pPr>
              <w:spacing w:after="0" w:line="240" w:lineRule="auto"/>
              <w:rPr>
                <w:rFonts w:ascii="Verdana" w:hAnsi="Verdana"/>
                <w:sz w:val="14"/>
                <w:szCs w:val="16"/>
                <w:highlight w:val="yellow"/>
                <w:lang w:val="en-GB"/>
              </w:rPr>
            </w:pPr>
          </w:p>
        </w:tc>
        <w:tc>
          <w:tcPr>
            <w:tcW w:w="850" w:type="dxa"/>
            <w:shd w:val="clear" w:color="auto" w:fill="auto"/>
          </w:tcPr>
          <w:p w14:paraId="4989E7EF" w14:textId="77777777" w:rsidR="008F094F" w:rsidRPr="00C94B8E" w:rsidRDefault="008F094F" w:rsidP="008A1B22">
            <w:pPr>
              <w:spacing w:after="0" w:line="240" w:lineRule="auto"/>
              <w:rPr>
                <w:rFonts w:ascii="Verdana" w:hAnsi="Verdana"/>
                <w:sz w:val="14"/>
                <w:szCs w:val="16"/>
                <w:highlight w:val="yellow"/>
                <w:lang w:val="en-GB"/>
              </w:rPr>
            </w:pPr>
          </w:p>
        </w:tc>
        <w:tc>
          <w:tcPr>
            <w:tcW w:w="709" w:type="dxa"/>
            <w:shd w:val="clear" w:color="auto" w:fill="auto"/>
          </w:tcPr>
          <w:p w14:paraId="4A9395D0" w14:textId="77777777" w:rsidR="008F094F" w:rsidRPr="00C94B8E" w:rsidRDefault="008F094F" w:rsidP="008A1B22">
            <w:pPr>
              <w:spacing w:after="0" w:line="240" w:lineRule="auto"/>
              <w:rPr>
                <w:rFonts w:ascii="Verdana" w:hAnsi="Verdana"/>
                <w:sz w:val="14"/>
                <w:szCs w:val="16"/>
                <w:highlight w:val="yellow"/>
                <w:lang w:val="en-GB"/>
              </w:rPr>
            </w:pPr>
          </w:p>
        </w:tc>
        <w:tc>
          <w:tcPr>
            <w:tcW w:w="851" w:type="dxa"/>
            <w:tcBorders>
              <w:right w:val="single" w:sz="12" w:space="0" w:color="auto"/>
            </w:tcBorders>
            <w:shd w:val="clear" w:color="auto" w:fill="auto"/>
          </w:tcPr>
          <w:p w14:paraId="1AE72C2C" w14:textId="77777777" w:rsidR="008F094F" w:rsidRPr="00C94B8E" w:rsidRDefault="008F094F" w:rsidP="008A1B22">
            <w:pPr>
              <w:spacing w:after="0" w:line="240" w:lineRule="auto"/>
              <w:rPr>
                <w:rFonts w:ascii="Verdana" w:hAnsi="Verdana"/>
                <w:sz w:val="14"/>
                <w:szCs w:val="16"/>
                <w:highlight w:val="yellow"/>
                <w:lang w:val="en-GB"/>
              </w:rPr>
            </w:pPr>
          </w:p>
        </w:tc>
      </w:tr>
      <w:tr w:rsidR="008F094F" w:rsidRPr="00C94B8E" w14:paraId="26F30E36" w14:textId="77777777" w:rsidTr="008A1B22">
        <w:tc>
          <w:tcPr>
            <w:tcW w:w="425" w:type="dxa"/>
            <w:tcBorders>
              <w:left w:val="single" w:sz="12" w:space="0" w:color="auto"/>
            </w:tcBorders>
            <w:shd w:val="clear" w:color="auto" w:fill="auto"/>
          </w:tcPr>
          <w:p w14:paraId="71B29853" w14:textId="77777777" w:rsidR="008F094F" w:rsidRPr="00C94B8E" w:rsidRDefault="008F094F" w:rsidP="008A1B22">
            <w:pPr>
              <w:spacing w:after="0" w:line="240" w:lineRule="auto"/>
              <w:rPr>
                <w:rFonts w:ascii="Verdana" w:hAnsi="Verdana"/>
                <w:sz w:val="14"/>
                <w:szCs w:val="16"/>
                <w:lang w:val="en-GB"/>
              </w:rPr>
            </w:pPr>
          </w:p>
        </w:tc>
        <w:tc>
          <w:tcPr>
            <w:tcW w:w="1135" w:type="dxa"/>
            <w:shd w:val="clear" w:color="auto" w:fill="auto"/>
          </w:tcPr>
          <w:p w14:paraId="6B8A9339" w14:textId="77777777" w:rsidR="008F094F" w:rsidRPr="00C94B8E" w:rsidRDefault="009C5D07" w:rsidP="008A1B22">
            <w:pPr>
              <w:spacing w:after="0" w:line="240" w:lineRule="auto"/>
              <w:rPr>
                <w:rFonts w:ascii="Verdana" w:hAnsi="Verdana"/>
                <w:sz w:val="14"/>
                <w:szCs w:val="16"/>
                <w:lang w:val="en-GB"/>
              </w:rPr>
            </w:pPr>
            <w:r w:rsidRPr="00C94B8E">
              <w:rPr>
                <w:rFonts w:ascii="Verdana" w:hAnsi="Verdana"/>
                <w:sz w:val="14"/>
                <w:szCs w:val="16"/>
                <w:lang w:val="en-GB"/>
              </w:rPr>
              <w:t>II</w:t>
            </w:r>
          </w:p>
        </w:tc>
        <w:tc>
          <w:tcPr>
            <w:tcW w:w="425" w:type="dxa"/>
            <w:shd w:val="clear" w:color="auto" w:fill="auto"/>
          </w:tcPr>
          <w:p w14:paraId="3E3EE147" w14:textId="77777777" w:rsidR="008F094F" w:rsidRPr="00C94B8E" w:rsidRDefault="008F094F" w:rsidP="008A1B22">
            <w:pPr>
              <w:spacing w:after="0" w:line="240" w:lineRule="auto"/>
              <w:rPr>
                <w:rFonts w:ascii="Verdana" w:hAnsi="Verdana"/>
                <w:sz w:val="14"/>
                <w:szCs w:val="16"/>
                <w:highlight w:val="yellow"/>
                <w:lang w:val="en-GB"/>
              </w:rPr>
            </w:pPr>
          </w:p>
        </w:tc>
        <w:tc>
          <w:tcPr>
            <w:tcW w:w="283" w:type="dxa"/>
            <w:shd w:val="clear" w:color="auto" w:fill="auto"/>
          </w:tcPr>
          <w:p w14:paraId="0D55261B" w14:textId="77777777" w:rsidR="008F094F" w:rsidRPr="00C94B8E" w:rsidRDefault="008F094F" w:rsidP="008A1B22">
            <w:pPr>
              <w:spacing w:after="0" w:line="240" w:lineRule="auto"/>
              <w:rPr>
                <w:rFonts w:ascii="Verdana" w:hAnsi="Verdana"/>
                <w:sz w:val="14"/>
                <w:szCs w:val="16"/>
                <w:highlight w:val="yellow"/>
                <w:lang w:val="en-GB"/>
              </w:rPr>
            </w:pPr>
          </w:p>
        </w:tc>
        <w:tc>
          <w:tcPr>
            <w:tcW w:w="284" w:type="dxa"/>
            <w:shd w:val="clear" w:color="auto" w:fill="auto"/>
          </w:tcPr>
          <w:p w14:paraId="16A38DF6" w14:textId="77777777" w:rsidR="008F094F" w:rsidRPr="00C94B8E" w:rsidRDefault="008F094F" w:rsidP="008A1B22">
            <w:pPr>
              <w:spacing w:after="0" w:line="240" w:lineRule="auto"/>
              <w:rPr>
                <w:rFonts w:ascii="Verdana" w:hAnsi="Verdana"/>
                <w:sz w:val="14"/>
                <w:szCs w:val="16"/>
                <w:highlight w:val="yellow"/>
                <w:lang w:val="en-GB"/>
              </w:rPr>
            </w:pPr>
          </w:p>
        </w:tc>
        <w:tc>
          <w:tcPr>
            <w:tcW w:w="850" w:type="dxa"/>
            <w:shd w:val="clear" w:color="auto" w:fill="auto"/>
          </w:tcPr>
          <w:p w14:paraId="1B89DA08" w14:textId="77777777" w:rsidR="008F094F" w:rsidRPr="00C94B8E" w:rsidRDefault="008F094F" w:rsidP="008A1B22">
            <w:pPr>
              <w:spacing w:after="0" w:line="240" w:lineRule="auto"/>
              <w:rPr>
                <w:rFonts w:ascii="Verdana" w:hAnsi="Verdana"/>
                <w:sz w:val="14"/>
                <w:szCs w:val="16"/>
                <w:highlight w:val="yellow"/>
                <w:lang w:val="en-GB"/>
              </w:rPr>
            </w:pPr>
          </w:p>
        </w:tc>
        <w:tc>
          <w:tcPr>
            <w:tcW w:w="567" w:type="dxa"/>
            <w:shd w:val="clear" w:color="auto" w:fill="auto"/>
          </w:tcPr>
          <w:p w14:paraId="127E1936" w14:textId="77777777" w:rsidR="008F094F" w:rsidRPr="00C94B8E" w:rsidRDefault="008F094F" w:rsidP="008A1B22">
            <w:pPr>
              <w:spacing w:after="0" w:line="240" w:lineRule="auto"/>
              <w:rPr>
                <w:rFonts w:ascii="Verdana" w:hAnsi="Verdana"/>
                <w:sz w:val="14"/>
                <w:szCs w:val="16"/>
                <w:highlight w:val="yellow"/>
                <w:lang w:val="en-GB"/>
              </w:rPr>
            </w:pPr>
          </w:p>
        </w:tc>
        <w:tc>
          <w:tcPr>
            <w:tcW w:w="567" w:type="dxa"/>
            <w:shd w:val="clear" w:color="auto" w:fill="auto"/>
          </w:tcPr>
          <w:p w14:paraId="0A99D7DB" w14:textId="77777777" w:rsidR="008F094F" w:rsidRPr="00C94B8E" w:rsidRDefault="008F094F" w:rsidP="008A1B22">
            <w:pPr>
              <w:spacing w:after="0" w:line="240" w:lineRule="auto"/>
              <w:rPr>
                <w:rFonts w:ascii="Verdana" w:hAnsi="Verdana"/>
                <w:sz w:val="14"/>
                <w:szCs w:val="16"/>
                <w:highlight w:val="yellow"/>
                <w:lang w:val="en-GB"/>
              </w:rPr>
            </w:pPr>
          </w:p>
        </w:tc>
        <w:tc>
          <w:tcPr>
            <w:tcW w:w="709" w:type="dxa"/>
            <w:shd w:val="clear" w:color="auto" w:fill="auto"/>
          </w:tcPr>
          <w:p w14:paraId="4AFA989E" w14:textId="77777777" w:rsidR="008F094F" w:rsidRPr="00C94B8E" w:rsidRDefault="008F094F" w:rsidP="008A1B22">
            <w:pPr>
              <w:spacing w:after="0" w:line="240" w:lineRule="auto"/>
              <w:rPr>
                <w:rFonts w:ascii="Verdana" w:hAnsi="Verdana"/>
                <w:sz w:val="14"/>
                <w:szCs w:val="16"/>
                <w:highlight w:val="yellow"/>
                <w:lang w:val="en-GB"/>
              </w:rPr>
            </w:pPr>
          </w:p>
        </w:tc>
        <w:tc>
          <w:tcPr>
            <w:tcW w:w="284" w:type="dxa"/>
            <w:shd w:val="clear" w:color="auto" w:fill="auto"/>
          </w:tcPr>
          <w:p w14:paraId="0ABDB7C0" w14:textId="77777777" w:rsidR="008F094F" w:rsidRPr="00C94B8E" w:rsidRDefault="008F094F" w:rsidP="008A1B22">
            <w:pPr>
              <w:spacing w:after="0" w:line="240" w:lineRule="auto"/>
              <w:rPr>
                <w:rFonts w:ascii="Verdana" w:hAnsi="Verdana"/>
                <w:sz w:val="14"/>
                <w:szCs w:val="16"/>
                <w:highlight w:val="yellow"/>
                <w:lang w:val="en-GB"/>
              </w:rPr>
            </w:pPr>
          </w:p>
        </w:tc>
        <w:tc>
          <w:tcPr>
            <w:tcW w:w="283" w:type="dxa"/>
            <w:shd w:val="clear" w:color="auto" w:fill="auto"/>
          </w:tcPr>
          <w:p w14:paraId="2B3EE5C4" w14:textId="77777777" w:rsidR="008F094F" w:rsidRPr="00C94B8E" w:rsidRDefault="008F094F" w:rsidP="008A1B22">
            <w:pPr>
              <w:spacing w:after="0" w:line="240" w:lineRule="auto"/>
              <w:rPr>
                <w:rFonts w:ascii="Verdana" w:hAnsi="Verdana"/>
                <w:sz w:val="14"/>
                <w:szCs w:val="16"/>
                <w:highlight w:val="yellow"/>
                <w:lang w:val="en-GB"/>
              </w:rPr>
            </w:pPr>
          </w:p>
        </w:tc>
        <w:tc>
          <w:tcPr>
            <w:tcW w:w="284" w:type="dxa"/>
            <w:shd w:val="clear" w:color="auto" w:fill="auto"/>
          </w:tcPr>
          <w:p w14:paraId="27015FB4" w14:textId="77777777" w:rsidR="008F094F" w:rsidRPr="00C94B8E" w:rsidRDefault="008F094F" w:rsidP="008A1B22">
            <w:pPr>
              <w:spacing w:after="0" w:line="240" w:lineRule="auto"/>
              <w:rPr>
                <w:rFonts w:ascii="Verdana" w:hAnsi="Verdana"/>
                <w:sz w:val="14"/>
                <w:szCs w:val="16"/>
                <w:highlight w:val="yellow"/>
                <w:lang w:val="en-GB"/>
              </w:rPr>
            </w:pPr>
          </w:p>
        </w:tc>
        <w:tc>
          <w:tcPr>
            <w:tcW w:w="992" w:type="dxa"/>
            <w:shd w:val="clear" w:color="auto" w:fill="auto"/>
          </w:tcPr>
          <w:p w14:paraId="7AC14B83" w14:textId="77777777" w:rsidR="008F094F" w:rsidRPr="00C94B8E" w:rsidRDefault="008F094F" w:rsidP="008A1B22">
            <w:pPr>
              <w:spacing w:after="0" w:line="240" w:lineRule="auto"/>
              <w:rPr>
                <w:rFonts w:ascii="Verdana" w:hAnsi="Verdana"/>
                <w:sz w:val="14"/>
                <w:szCs w:val="16"/>
                <w:highlight w:val="yellow"/>
                <w:lang w:val="en-GB"/>
              </w:rPr>
            </w:pPr>
          </w:p>
        </w:tc>
        <w:tc>
          <w:tcPr>
            <w:tcW w:w="567" w:type="dxa"/>
            <w:shd w:val="clear" w:color="auto" w:fill="auto"/>
          </w:tcPr>
          <w:p w14:paraId="647AD999" w14:textId="77777777" w:rsidR="008F094F" w:rsidRPr="00C94B8E" w:rsidRDefault="008F094F" w:rsidP="008A1B22">
            <w:pPr>
              <w:spacing w:after="0" w:line="240" w:lineRule="auto"/>
              <w:rPr>
                <w:rFonts w:ascii="Verdana" w:hAnsi="Verdana"/>
                <w:sz w:val="14"/>
                <w:szCs w:val="16"/>
                <w:highlight w:val="yellow"/>
                <w:lang w:val="en-GB"/>
              </w:rPr>
            </w:pPr>
          </w:p>
        </w:tc>
        <w:tc>
          <w:tcPr>
            <w:tcW w:w="850" w:type="dxa"/>
            <w:shd w:val="clear" w:color="auto" w:fill="auto"/>
          </w:tcPr>
          <w:p w14:paraId="57FAA9E8" w14:textId="77777777" w:rsidR="008F094F" w:rsidRPr="00C94B8E" w:rsidRDefault="008F094F" w:rsidP="008A1B22">
            <w:pPr>
              <w:spacing w:after="0" w:line="240" w:lineRule="auto"/>
              <w:rPr>
                <w:rFonts w:ascii="Verdana" w:hAnsi="Verdana"/>
                <w:sz w:val="14"/>
                <w:szCs w:val="16"/>
                <w:highlight w:val="yellow"/>
                <w:lang w:val="en-GB"/>
              </w:rPr>
            </w:pPr>
          </w:p>
        </w:tc>
        <w:tc>
          <w:tcPr>
            <w:tcW w:w="709" w:type="dxa"/>
            <w:shd w:val="clear" w:color="auto" w:fill="auto"/>
          </w:tcPr>
          <w:p w14:paraId="465515A1" w14:textId="77777777" w:rsidR="008F094F" w:rsidRPr="00C94B8E" w:rsidRDefault="008F094F" w:rsidP="008A1B22">
            <w:pPr>
              <w:spacing w:after="0" w:line="240" w:lineRule="auto"/>
              <w:rPr>
                <w:rFonts w:ascii="Verdana" w:hAnsi="Verdana"/>
                <w:sz w:val="14"/>
                <w:szCs w:val="16"/>
                <w:highlight w:val="yellow"/>
                <w:lang w:val="en-GB"/>
              </w:rPr>
            </w:pPr>
          </w:p>
        </w:tc>
        <w:tc>
          <w:tcPr>
            <w:tcW w:w="851" w:type="dxa"/>
            <w:tcBorders>
              <w:right w:val="single" w:sz="12" w:space="0" w:color="auto"/>
            </w:tcBorders>
            <w:shd w:val="clear" w:color="auto" w:fill="auto"/>
          </w:tcPr>
          <w:p w14:paraId="492B8DFD" w14:textId="77777777" w:rsidR="008F094F" w:rsidRPr="00C94B8E" w:rsidRDefault="008F094F" w:rsidP="008A1B22">
            <w:pPr>
              <w:spacing w:after="0" w:line="240" w:lineRule="auto"/>
              <w:rPr>
                <w:rFonts w:ascii="Verdana" w:hAnsi="Verdana"/>
                <w:sz w:val="14"/>
                <w:szCs w:val="16"/>
                <w:highlight w:val="yellow"/>
                <w:lang w:val="en-GB"/>
              </w:rPr>
            </w:pPr>
          </w:p>
        </w:tc>
      </w:tr>
      <w:tr w:rsidR="008F094F" w:rsidRPr="00C94B8E" w14:paraId="4A4C3ADC" w14:textId="77777777" w:rsidTr="008A1B22">
        <w:tc>
          <w:tcPr>
            <w:tcW w:w="425" w:type="dxa"/>
            <w:tcBorders>
              <w:left w:val="single" w:sz="12" w:space="0" w:color="auto"/>
            </w:tcBorders>
            <w:shd w:val="clear" w:color="auto" w:fill="auto"/>
          </w:tcPr>
          <w:p w14:paraId="5574E54A" w14:textId="77777777" w:rsidR="008F094F" w:rsidRPr="00C94B8E" w:rsidRDefault="008F094F" w:rsidP="008A1B22">
            <w:pPr>
              <w:spacing w:after="0" w:line="240" w:lineRule="auto"/>
              <w:rPr>
                <w:rFonts w:ascii="Verdana" w:hAnsi="Verdana"/>
                <w:sz w:val="14"/>
                <w:szCs w:val="16"/>
                <w:lang w:val="en-GB"/>
              </w:rPr>
            </w:pPr>
          </w:p>
        </w:tc>
        <w:tc>
          <w:tcPr>
            <w:tcW w:w="1135" w:type="dxa"/>
            <w:shd w:val="clear" w:color="auto" w:fill="auto"/>
          </w:tcPr>
          <w:p w14:paraId="008D2027" w14:textId="77777777" w:rsidR="008F094F" w:rsidRPr="00C94B8E" w:rsidRDefault="009C5D07" w:rsidP="008A1B22">
            <w:pPr>
              <w:spacing w:after="0" w:line="240" w:lineRule="auto"/>
              <w:rPr>
                <w:rFonts w:ascii="Verdana" w:hAnsi="Verdana"/>
                <w:sz w:val="14"/>
                <w:szCs w:val="16"/>
                <w:lang w:val="en-GB"/>
              </w:rPr>
            </w:pPr>
            <w:r w:rsidRPr="00C94B8E">
              <w:rPr>
                <w:rFonts w:ascii="Verdana" w:hAnsi="Verdana"/>
                <w:sz w:val="14"/>
                <w:szCs w:val="16"/>
                <w:lang w:val="en-GB"/>
              </w:rPr>
              <w:t>III</w:t>
            </w:r>
          </w:p>
        </w:tc>
        <w:tc>
          <w:tcPr>
            <w:tcW w:w="425" w:type="dxa"/>
            <w:shd w:val="clear" w:color="auto" w:fill="auto"/>
          </w:tcPr>
          <w:p w14:paraId="41172A98" w14:textId="77777777" w:rsidR="008F094F" w:rsidRPr="00C94B8E" w:rsidRDefault="008F094F" w:rsidP="008A1B22">
            <w:pPr>
              <w:spacing w:after="0" w:line="240" w:lineRule="auto"/>
              <w:rPr>
                <w:rFonts w:ascii="Verdana" w:hAnsi="Verdana"/>
                <w:sz w:val="14"/>
                <w:szCs w:val="16"/>
                <w:highlight w:val="yellow"/>
                <w:lang w:val="en-GB"/>
              </w:rPr>
            </w:pPr>
          </w:p>
        </w:tc>
        <w:tc>
          <w:tcPr>
            <w:tcW w:w="283" w:type="dxa"/>
            <w:shd w:val="clear" w:color="auto" w:fill="auto"/>
          </w:tcPr>
          <w:p w14:paraId="30C9EC6D" w14:textId="77777777" w:rsidR="008F094F" w:rsidRPr="00C94B8E" w:rsidRDefault="008F094F" w:rsidP="008A1B22">
            <w:pPr>
              <w:spacing w:after="0" w:line="240" w:lineRule="auto"/>
              <w:rPr>
                <w:rFonts w:ascii="Verdana" w:hAnsi="Verdana"/>
                <w:sz w:val="14"/>
                <w:szCs w:val="16"/>
                <w:highlight w:val="yellow"/>
                <w:lang w:val="en-GB"/>
              </w:rPr>
            </w:pPr>
          </w:p>
        </w:tc>
        <w:tc>
          <w:tcPr>
            <w:tcW w:w="284" w:type="dxa"/>
            <w:shd w:val="clear" w:color="auto" w:fill="auto"/>
          </w:tcPr>
          <w:p w14:paraId="4D7FE36B" w14:textId="77777777" w:rsidR="008F094F" w:rsidRPr="00C94B8E" w:rsidRDefault="008F094F" w:rsidP="008A1B22">
            <w:pPr>
              <w:spacing w:after="0" w:line="240" w:lineRule="auto"/>
              <w:rPr>
                <w:rFonts w:ascii="Verdana" w:hAnsi="Verdana"/>
                <w:sz w:val="14"/>
                <w:szCs w:val="16"/>
                <w:highlight w:val="yellow"/>
                <w:lang w:val="en-GB"/>
              </w:rPr>
            </w:pPr>
          </w:p>
        </w:tc>
        <w:tc>
          <w:tcPr>
            <w:tcW w:w="850" w:type="dxa"/>
            <w:shd w:val="clear" w:color="auto" w:fill="auto"/>
          </w:tcPr>
          <w:p w14:paraId="3E446733" w14:textId="77777777" w:rsidR="008F094F" w:rsidRPr="00C94B8E" w:rsidRDefault="008F094F" w:rsidP="008A1B22">
            <w:pPr>
              <w:spacing w:after="0" w:line="240" w:lineRule="auto"/>
              <w:rPr>
                <w:rFonts w:ascii="Verdana" w:hAnsi="Verdana"/>
                <w:sz w:val="14"/>
                <w:szCs w:val="16"/>
                <w:highlight w:val="yellow"/>
                <w:lang w:val="en-GB"/>
              </w:rPr>
            </w:pPr>
          </w:p>
        </w:tc>
        <w:tc>
          <w:tcPr>
            <w:tcW w:w="567" w:type="dxa"/>
            <w:shd w:val="clear" w:color="auto" w:fill="auto"/>
          </w:tcPr>
          <w:p w14:paraId="6137D582" w14:textId="77777777" w:rsidR="008F094F" w:rsidRPr="00C94B8E" w:rsidRDefault="008F094F" w:rsidP="008A1B22">
            <w:pPr>
              <w:spacing w:after="0" w:line="240" w:lineRule="auto"/>
              <w:rPr>
                <w:rFonts w:ascii="Verdana" w:hAnsi="Verdana"/>
                <w:sz w:val="14"/>
                <w:szCs w:val="16"/>
                <w:highlight w:val="yellow"/>
                <w:lang w:val="en-GB"/>
              </w:rPr>
            </w:pPr>
          </w:p>
        </w:tc>
        <w:tc>
          <w:tcPr>
            <w:tcW w:w="567" w:type="dxa"/>
            <w:shd w:val="clear" w:color="auto" w:fill="auto"/>
          </w:tcPr>
          <w:p w14:paraId="3606CF18" w14:textId="77777777" w:rsidR="008F094F" w:rsidRPr="00C94B8E" w:rsidRDefault="008F094F" w:rsidP="008A1B22">
            <w:pPr>
              <w:spacing w:after="0" w:line="240" w:lineRule="auto"/>
              <w:rPr>
                <w:rFonts w:ascii="Verdana" w:hAnsi="Verdana"/>
                <w:sz w:val="14"/>
                <w:szCs w:val="16"/>
                <w:highlight w:val="yellow"/>
                <w:lang w:val="en-GB"/>
              </w:rPr>
            </w:pPr>
          </w:p>
        </w:tc>
        <w:tc>
          <w:tcPr>
            <w:tcW w:w="709" w:type="dxa"/>
            <w:shd w:val="clear" w:color="auto" w:fill="auto"/>
          </w:tcPr>
          <w:p w14:paraId="3E4390A7" w14:textId="77777777" w:rsidR="008F094F" w:rsidRPr="00C94B8E" w:rsidRDefault="008F094F" w:rsidP="008A1B22">
            <w:pPr>
              <w:spacing w:after="0" w:line="240" w:lineRule="auto"/>
              <w:rPr>
                <w:rFonts w:ascii="Verdana" w:hAnsi="Verdana"/>
                <w:sz w:val="14"/>
                <w:szCs w:val="16"/>
                <w:highlight w:val="yellow"/>
                <w:lang w:val="en-GB"/>
              </w:rPr>
            </w:pPr>
          </w:p>
        </w:tc>
        <w:tc>
          <w:tcPr>
            <w:tcW w:w="284" w:type="dxa"/>
            <w:shd w:val="clear" w:color="auto" w:fill="auto"/>
          </w:tcPr>
          <w:p w14:paraId="411134B4" w14:textId="77777777" w:rsidR="008F094F" w:rsidRPr="00C94B8E" w:rsidRDefault="008F094F" w:rsidP="008A1B22">
            <w:pPr>
              <w:spacing w:after="0" w:line="240" w:lineRule="auto"/>
              <w:rPr>
                <w:rFonts w:ascii="Verdana" w:hAnsi="Verdana"/>
                <w:sz w:val="14"/>
                <w:szCs w:val="16"/>
                <w:highlight w:val="yellow"/>
                <w:lang w:val="en-GB"/>
              </w:rPr>
            </w:pPr>
          </w:p>
        </w:tc>
        <w:tc>
          <w:tcPr>
            <w:tcW w:w="283" w:type="dxa"/>
            <w:shd w:val="clear" w:color="auto" w:fill="auto"/>
          </w:tcPr>
          <w:p w14:paraId="4C1FB5A8" w14:textId="77777777" w:rsidR="008F094F" w:rsidRPr="00C94B8E" w:rsidRDefault="008F094F" w:rsidP="008A1B22">
            <w:pPr>
              <w:spacing w:after="0" w:line="240" w:lineRule="auto"/>
              <w:rPr>
                <w:rFonts w:ascii="Verdana" w:hAnsi="Verdana"/>
                <w:sz w:val="14"/>
                <w:szCs w:val="16"/>
                <w:highlight w:val="yellow"/>
                <w:lang w:val="en-GB"/>
              </w:rPr>
            </w:pPr>
          </w:p>
        </w:tc>
        <w:tc>
          <w:tcPr>
            <w:tcW w:w="284" w:type="dxa"/>
            <w:shd w:val="clear" w:color="auto" w:fill="auto"/>
          </w:tcPr>
          <w:p w14:paraId="7788C6D1" w14:textId="77777777" w:rsidR="008F094F" w:rsidRPr="00C94B8E" w:rsidRDefault="008F094F" w:rsidP="008A1B22">
            <w:pPr>
              <w:spacing w:after="0" w:line="240" w:lineRule="auto"/>
              <w:rPr>
                <w:rFonts w:ascii="Verdana" w:hAnsi="Verdana"/>
                <w:sz w:val="14"/>
                <w:szCs w:val="16"/>
                <w:highlight w:val="yellow"/>
                <w:lang w:val="en-GB"/>
              </w:rPr>
            </w:pPr>
          </w:p>
        </w:tc>
        <w:tc>
          <w:tcPr>
            <w:tcW w:w="992" w:type="dxa"/>
            <w:shd w:val="clear" w:color="auto" w:fill="auto"/>
          </w:tcPr>
          <w:p w14:paraId="5540497E" w14:textId="77777777" w:rsidR="008F094F" w:rsidRPr="00C94B8E" w:rsidRDefault="008F094F" w:rsidP="008A1B22">
            <w:pPr>
              <w:spacing w:after="0" w:line="240" w:lineRule="auto"/>
              <w:rPr>
                <w:rFonts w:ascii="Verdana" w:hAnsi="Verdana"/>
                <w:sz w:val="14"/>
                <w:szCs w:val="16"/>
                <w:highlight w:val="yellow"/>
                <w:lang w:val="en-GB"/>
              </w:rPr>
            </w:pPr>
          </w:p>
        </w:tc>
        <w:tc>
          <w:tcPr>
            <w:tcW w:w="567" w:type="dxa"/>
            <w:shd w:val="clear" w:color="auto" w:fill="auto"/>
          </w:tcPr>
          <w:p w14:paraId="1E50537F" w14:textId="77777777" w:rsidR="008F094F" w:rsidRPr="00C94B8E" w:rsidRDefault="008F094F" w:rsidP="008A1B22">
            <w:pPr>
              <w:spacing w:after="0" w:line="240" w:lineRule="auto"/>
              <w:rPr>
                <w:rFonts w:ascii="Verdana" w:hAnsi="Verdana"/>
                <w:sz w:val="14"/>
                <w:szCs w:val="16"/>
                <w:highlight w:val="yellow"/>
                <w:lang w:val="en-GB"/>
              </w:rPr>
            </w:pPr>
          </w:p>
        </w:tc>
        <w:tc>
          <w:tcPr>
            <w:tcW w:w="850" w:type="dxa"/>
            <w:shd w:val="clear" w:color="auto" w:fill="auto"/>
          </w:tcPr>
          <w:p w14:paraId="0A9FF81F" w14:textId="77777777" w:rsidR="008F094F" w:rsidRPr="00C94B8E" w:rsidRDefault="008F094F" w:rsidP="008A1B22">
            <w:pPr>
              <w:spacing w:after="0" w:line="240" w:lineRule="auto"/>
              <w:rPr>
                <w:rFonts w:ascii="Verdana" w:hAnsi="Verdana"/>
                <w:sz w:val="14"/>
                <w:szCs w:val="16"/>
                <w:highlight w:val="yellow"/>
                <w:lang w:val="en-GB"/>
              </w:rPr>
            </w:pPr>
          </w:p>
        </w:tc>
        <w:tc>
          <w:tcPr>
            <w:tcW w:w="709" w:type="dxa"/>
            <w:shd w:val="clear" w:color="auto" w:fill="auto"/>
          </w:tcPr>
          <w:p w14:paraId="35FE6D97" w14:textId="77777777" w:rsidR="008F094F" w:rsidRPr="00C94B8E" w:rsidRDefault="008F094F" w:rsidP="008A1B22">
            <w:pPr>
              <w:spacing w:after="0" w:line="240" w:lineRule="auto"/>
              <w:rPr>
                <w:rFonts w:ascii="Verdana" w:hAnsi="Verdana"/>
                <w:sz w:val="14"/>
                <w:szCs w:val="16"/>
                <w:highlight w:val="yellow"/>
                <w:lang w:val="en-GB"/>
              </w:rPr>
            </w:pPr>
          </w:p>
        </w:tc>
        <w:tc>
          <w:tcPr>
            <w:tcW w:w="851" w:type="dxa"/>
            <w:tcBorders>
              <w:right w:val="single" w:sz="12" w:space="0" w:color="auto"/>
            </w:tcBorders>
            <w:shd w:val="clear" w:color="auto" w:fill="auto"/>
          </w:tcPr>
          <w:p w14:paraId="7CBF19C3" w14:textId="77777777" w:rsidR="008F094F" w:rsidRPr="00C94B8E" w:rsidRDefault="008F094F" w:rsidP="008A1B22">
            <w:pPr>
              <w:spacing w:after="0" w:line="240" w:lineRule="auto"/>
              <w:rPr>
                <w:rFonts w:ascii="Verdana" w:hAnsi="Verdana"/>
                <w:sz w:val="14"/>
                <w:szCs w:val="16"/>
                <w:highlight w:val="yellow"/>
                <w:lang w:val="en-GB"/>
              </w:rPr>
            </w:pPr>
          </w:p>
        </w:tc>
      </w:tr>
      <w:tr w:rsidR="008F094F" w:rsidRPr="00C94B8E" w14:paraId="05D4B967" w14:textId="77777777" w:rsidTr="008A1B22">
        <w:tc>
          <w:tcPr>
            <w:tcW w:w="425" w:type="dxa"/>
            <w:tcBorders>
              <w:left w:val="single" w:sz="12" w:space="0" w:color="auto"/>
            </w:tcBorders>
            <w:shd w:val="clear" w:color="auto" w:fill="auto"/>
          </w:tcPr>
          <w:p w14:paraId="697AEED9" w14:textId="77777777" w:rsidR="008F094F" w:rsidRPr="00C94B8E" w:rsidRDefault="008F094F" w:rsidP="008A1B22">
            <w:pPr>
              <w:spacing w:after="0" w:line="240" w:lineRule="auto"/>
              <w:rPr>
                <w:rFonts w:ascii="Verdana" w:hAnsi="Verdana"/>
                <w:sz w:val="14"/>
                <w:szCs w:val="16"/>
                <w:lang w:val="en-GB"/>
              </w:rPr>
            </w:pPr>
          </w:p>
        </w:tc>
        <w:tc>
          <w:tcPr>
            <w:tcW w:w="1135" w:type="dxa"/>
            <w:shd w:val="clear" w:color="auto" w:fill="auto"/>
          </w:tcPr>
          <w:p w14:paraId="2C29EE5F" w14:textId="77777777" w:rsidR="008F094F" w:rsidRPr="00C94B8E" w:rsidRDefault="009C5D07" w:rsidP="008A1B22">
            <w:pPr>
              <w:spacing w:after="0" w:line="240" w:lineRule="auto"/>
              <w:rPr>
                <w:rFonts w:ascii="Verdana" w:hAnsi="Verdana"/>
                <w:sz w:val="14"/>
                <w:szCs w:val="16"/>
                <w:lang w:val="en-GB"/>
              </w:rPr>
            </w:pPr>
            <w:r w:rsidRPr="00C94B8E">
              <w:rPr>
                <w:rFonts w:ascii="Verdana" w:hAnsi="Verdana"/>
                <w:sz w:val="14"/>
                <w:szCs w:val="16"/>
                <w:lang w:val="en-GB"/>
              </w:rPr>
              <w:t>IV</w:t>
            </w:r>
          </w:p>
        </w:tc>
        <w:tc>
          <w:tcPr>
            <w:tcW w:w="425" w:type="dxa"/>
            <w:shd w:val="clear" w:color="auto" w:fill="auto"/>
          </w:tcPr>
          <w:p w14:paraId="5FAA8FCC" w14:textId="77777777" w:rsidR="008F094F" w:rsidRPr="00C94B8E" w:rsidRDefault="008F094F" w:rsidP="008A1B22">
            <w:pPr>
              <w:spacing w:after="0" w:line="240" w:lineRule="auto"/>
              <w:rPr>
                <w:rFonts w:ascii="Verdana" w:hAnsi="Verdana"/>
                <w:sz w:val="14"/>
                <w:szCs w:val="16"/>
                <w:highlight w:val="yellow"/>
                <w:lang w:val="en-GB"/>
              </w:rPr>
            </w:pPr>
          </w:p>
        </w:tc>
        <w:tc>
          <w:tcPr>
            <w:tcW w:w="283" w:type="dxa"/>
            <w:shd w:val="clear" w:color="auto" w:fill="auto"/>
          </w:tcPr>
          <w:p w14:paraId="2D5B646B" w14:textId="77777777" w:rsidR="008F094F" w:rsidRPr="00C94B8E" w:rsidRDefault="008F094F" w:rsidP="008A1B22">
            <w:pPr>
              <w:spacing w:after="0" w:line="240" w:lineRule="auto"/>
              <w:rPr>
                <w:rFonts w:ascii="Verdana" w:hAnsi="Verdana"/>
                <w:sz w:val="14"/>
                <w:szCs w:val="16"/>
                <w:highlight w:val="yellow"/>
                <w:lang w:val="en-GB"/>
              </w:rPr>
            </w:pPr>
          </w:p>
        </w:tc>
        <w:tc>
          <w:tcPr>
            <w:tcW w:w="284" w:type="dxa"/>
            <w:shd w:val="clear" w:color="auto" w:fill="auto"/>
          </w:tcPr>
          <w:p w14:paraId="26283883" w14:textId="77777777" w:rsidR="008F094F" w:rsidRPr="00C94B8E" w:rsidRDefault="008F094F" w:rsidP="008A1B22">
            <w:pPr>
              <w:spacing w:after="0" w:line="240" w:lineRule="auto"/>
              <w:rPr>
                <w:rFonts w:ascii="Verdana" w:hAnsi="Verdana"/>
                <w:sz w:val="14"/>
                <w:szCs w:val="16"/>
                <w:highlight w:val="yellow"/>
                <w:lang w:val="en-GB"/>
              </w:rPr>
            </w:pPr>
          </w:p>
        </w:tc>
        <w:tc>
          <w:tcPr>
            <w:tcW w:w="850" w:type="dxa"/>
            <w:shd w:val="clear" w:color="auto" w:fill="auto"/>
          </w:tcPr>
          <w:p w14:paraId="700CB2AF" w14:textId="77777777" w:rsidR="008F094F" w:rsidRPr="00C94B8E" w:rsidRDefault="008F094F" w:rsidP="008A1B22">
            <w:pPr>
              <w:spacing w:after="0" w:line="240" w:lineRule="auto"/>
              <w:rPr>
                <w:rFonts w:ascii="Verdana" w:hAnsi="Verdana"/>
                <w:sz w:val="14"/>
                <w:szCs w:val="16"/>
                <w:highlight w:val="yellow"/>
                <w:lang w:val="en-GB"/>
              </w:rPr>
            </w:pPr>
          </w:p>
        </w:tc>
        <w:tc>
          <w:tcPr>
            <w:tcW w:w="567" w:type="dxa"/>
            <w:shd w:val="clear" w:color="auto" w:fill="auto"/>
          </w:tcPr>
          <w:p w14:paraId="322FCD26" w14:textId="77777777" w:rsidR="008F094F" w:rsidRPr="00C94B8E" w:rsidRDefault="008F094F" w:rsidP="008A1B22">
            <w:pPr>
              <w:spacing w:after="0" w:line="240" w:lineRule="auto"/>
              <w:rPr>
                <w:rFonts w:ascii="Verdana" w:hAnsi="Verdana"/>
                <w:sz w:val="14"/>
                <w:szCs w:val="16"/>
                <w:highlight w:val="yellow"/>
                <w:lang w:val="en-GB"/>
              </w:rPr>
            </w:pPr>
          </w:p>
        </w:tc>
        <w:tc>
          <w:tcPr>
            <w:tcW w:w="567" w:type="dxa"/>
            <w:shd w:val="clear" w:color="auto" w:fill="auto"/>
          </w:tcPr>
          <w:p w14:paraId="6EDE0218" w14:textId="77777777" w:rsidR="008F094F" w:rsidRPr="00C94B8E" w:rsidRDefault="008F094F" w:rsidP="008A1B22">
            <w:pPr>
              <w:spacing w:after="0" w:line="240" w:lineRule="auto"/>
              <w:rPr>
                <w:rFonts w:ascii="Verdana" w:hAnsi="Verdana"/>
                <w:sz w:val="14"/>
                <w:szCs w:val="16"/>
                <w:highlight w:val="yellow"/>
                <w:lang w:val="en-GB"/>
              </w:rPr>
            </w:pPr>
          </w:p>
        </w:tc>
        <w:tc>
          <w:tcPr>
            <w:tcW w:w="709" w:type="dxa"/>
            <w:shd w:val="clear" w:color="auto" w:fill="auto"/>
          </w:tcPr>
          <w:p w14:paraId="56034402" w14:textId="77777777" w:rsidR="008F094F" w:rsidRPr="00C94B8E" w:rsidRDefault="008F094F" w:rsidP="008A1B22">
            <w:pPr>
              <w:spacing w:after="0" w:line="240" w:lineRule="auto"/>
              <w:rPr>
                <w:rFonts w:ascii="Verdana" w:hAnsi="Verdana"/>
                <w:sz w:val="14"/>
                <w:szCs w:val="16"/>
                <w:highlight w:val="yellow"/>
                <w:lang w:val="en-GB"/>
              </w:rPr>
            </w:pPr>
          </w:p>
        </w:tc>
        <w:tc>
          <w:tcPr>
            <w:tcW w:w="284" w:type="dxa"/>
            <w:shd w:val="clear" w:color="auto" w:fill="auto"/>
          </w:tcPr>
          <w:p w14:paraId="5654F324" w14:textId="77777777" w:rsidR="008F094F" w:rsidRPr="00C94B8E" w:rsidRDefault="008F094F" w:rsidP="008A1B22">
            <w:pPr>
              <w:spacing w:after="0" w:line="240" w:lineRule="auto"/>
              <w:rPr>
                <w:rFonts w:ascii="Verdana" w:hAnsi="Verdana"/>
                <w:sz w:val="14"/>
                <w:szCs w:val="16"/>
                <w:highlight w:val="yellow"/>
                <w:lang w:val="en-GB"/>
              </w:rPr>
            </w:pPr>
          </w:p>
        </w:tc>
        <w:tc>
          <w:tcPr>
            <w:tcW w:w="283" w:type="dxa"/>
            <w:shd w:val="clear" w:color="auto" w:fill="auto"/>
          </w:tcPr>
          <w:p w14:paraId="140093EF" w14:textId="77777777" w:rsidR="008F094F" w:rsidRPr="00C94B8E" w:rsidRDefault="008F094F" w:rsidP="008A1B22">
            <w:pPr>
              <w:spacing w:after="0" w:line="240" w:lineRule="auto"/>
              <w:rPr>
                <w:rFonts w:ascii="Verdana" w:hAnsi="Verdana"/>
                <w:sz w:val="14"/>
                <w:szCs w:val="16"/>
                <w:highlight w:val="yellow"/>
                <w:lang w:val="en-GB"/>
              </w:rPr>
            </w:pPr>
          </w:p>
        </w:tc>
        <w:tc>
          <w:tcPr>
            <w:tcW w:w="284" w:type="dxa"/>
            <w:shd w:val="clear" w:color="auto" w:fill="auto"/>
          </w:tcPr>
          <w:p w14:paraId="7537E1DB" w14:textId="77777777" w:rsidR="008F094F" w:rsidRPr="00C94B8E" w:rsidRDefault="008F094F" w:rsidP="008A1B22">
            <w:pPr>
              <w:spacing w:after="0" w:line="240" w:lineRule="auto"/>
              <w:rPr>
                <w:rFonts w:ascii="Verdana" w:hAnsi="Verdana"/>
                <w:sz w:val="14"/>
                <w:szCs w:val="16"/>
                <w:highlight w:val="yellow"/>
                <w:lang w:val="en-GB"/>
              </w:rPr>
            </w:pPr>
          </w:p>
        </w:tc>
        <w:tc>
          <w:tcPr>
            <w:tcW w:w="992" w:type="dxa"/>
            <w:shd w:val="clear" w:color="auto" w:fill="auto"/>
          </w:tcPr>
          <w:p w14:paraId="7BE08AF0" w14:textId="77777777" w:rsidR="008F094F" w:rsidRPr="00C94B8E" w:rsidRDefault="008F094F" w:rsidP="008A1B22">
            <w:pPr>
              <w:spacing w:after="0" w:line="240" w:lineRule="auto"/>
              <w:rPr>
                <w:rFonts w:ascii="Verdana" w:hAnsi="Verdana"/>
                <w:sz w:val="14"/>
                <w:szCs w:val="16"/>
                <w:highlight w:val="yellow"/>
                <w:lang w:val="en-GB"/>
              </w:rPr>
            </w:pPr>
          </w:p>
        </w:tc>
        <w:tc>
          <w:tcPr>
            <w:tcW w:w="567" w:type="dxa"/>
            <w:shd w:val="clear" w:color="auto" w:fill="auto"/>
          </w:tcPr>
          <w:p w14:paraId="703F071B" w14:textId="77777777" w:rsidR="008F094F" w:rsidRPr="00C94B8E" w:rsidRDefault="008F094F" w:rsidP="008A1B22">
            <w:pPr>
              <w:spacing w:after="0" w:line="240" w:lineRule="auto"/>
              <w:rPr>
                <w:rFonts w:ascii="Verdana" w:hAnsi="Verdana"/>
                <w:sz w:val="14"/>
                <w:szCs w:val="16"/>
                <w:highlight w:val="yellow"/>
                <w:lang w:val="en-GB"/>
              </w:rPr>
            </w:pPr>
          </w:p>
        </w:tc>
        <w:tc>
          <w:tcPr>
            <w:tcW w:w="850" w:type="dxa"/>
            <w:shd w:val="clear" w:color="auto" w:fill="auto"/>
          </w:tcPr>
          <w:p w14:paraId="3D0082A2" w14:textId="77777777" w:rsidR="008F094F" w:rsidRPr="00C94B8E" w:rsidRDefault="008F094F" w:rsidP="008A1B22">
            <w:pPr>
              <w:spacing w:after="0" w:line="240" w:lineRule="auto"/>
              <w:rPr>
                <w:rFonts w:ascii="Verdana" w:hAnsi="Verdana"/>
                <w:sz w:val="14"/>
                <w:szCs w:val="16"/>
                <w:highlight w:val="yellow"/>
                <w:lang w:val="en-GB"/>
              </w:rPr>
            </w:pPr>
          </w:p>
        </w:tc>
        <w:tc>
          <w:tcPr>
            <w:tcW w:w="709" w:type="dxa"/>
            <w:shd w:val="clear" w:color="auto" w:fill="auto"/>
          </w:tcPr>
          <w:p w14:paraId="57A04303" w14:textId="77777777" w:rsidR="008F094F" w:rsidRPr="00C94B8E" w:rsidRDefault="008F094F" w:rsidP="008A1B22">
            <w:pPr>
              <w:spacing w:after="0" w:line="240" w:lineRule="auto"/>
              <w:rPr>
                <w:rFonts w:ascii="Verdana" w:hAnsi="Verdana"/>
                <w:sz w:val="14"/>
                <w:szCs w:val="16"/>
                <w:highlight w:val="yellow"/>
                <w:lang w:val="en-GB"/>
              </w:rPr>
            </w:pPr>
          </w:p>
        </w:tc>
        <w:tc>
          <w:tcPr>
            <w:tcW w:w="851" w:type="dxa"/>
            <w:tcBorders>
              <w:right w:val="single" w:sz="12" w:space="0" w:color="auto"/>
            </w:tcBorders>
            <w:shd w:val="clear" w:color="auto" w:fill="auto"/>
          </w:tcPr>
          <w:p w14:paraId="3A37B2D7" w14:textId="77777777" w:rsidR="008F094F" w:rsidRPr="00C94B8E" w:rsidRDefault="008F094F" w:rsidP="008A1B22">
            <w:pPr>
              <w:spacing w:after="0" w:line="240" w:lineRule="auto"/>
              <w:rPr>
                <w:rFonts w:ascii="Verdana" w:hAnsi="Verdana"/>
                <w:sz w:val="14"/>
                <w:szCs w:val="16"/>
                <w:highlight w:val="yellow"/>
                <w:lang w:val="en-GB"/>
              </w:rPr>
            </w:pPr>
          </w:p>
        </w:tc>
      </w:tr>
      <w:tr w:rsidR="008F094F" w:rsidRPr="00C94B8E" w14:paraId="470CF553" w14:textId="77777777" w:rsidTr="008A1B22">
        <w:tc>
          <w:tcPr>
            <w:tcW w:w="425" w:type="dxa"/>
            <w:tcBorders>
              <w:left w:val="single" w:sz="12" w:space="0" w:color="auto"/>
            </w:tcBorders>
            <w:shd w:val="clear" w:color="auto" w:fill="auto"/>
          </w:tcPr>
          <w:p w14:paraId="4CD948FC" w14:textId="77777777" w:rsidR="008F094F" w:rsidRPr="00C94B8E" w:rsidRDefault="008F094F" w:rsidP="008A1B22">
            <w:pPr>
              <w:spacing w:after="0" w:line="240" w:lineRule="auto"/>
              <w:rPr>
                <w:rFonts w:ascii="Verdana" w:hAnsi="Verdana"/>
                <w:sz w:val="14"/>
                <w:szCs w:val="16"/>
                <w:lang w:val="en-GB"/>
              </w:rPr>
            </w:pPr>
          </w:p>
        </w:tc>
        <w:tc>
          <w:tcPr>
            <w:tcW w:w="1135" w:type="dxa"/>
            <w:shd w:val="clear" w:color="auto" w:fill="auto"/>
          </w:tcPr>
          <w:p w14:paraId="46D1B799" w14:textId="77777777" w:rsidR="008F094F" w:rsidRPr="00C94B8E" w:rsidRDefault="009C5D07" w:rsidP="008A1B22">
            <w:pPr>
              <w:spacing w:after="0" w:line="240" w:lineRule="auto"/>
              <w:rPr>
                <w:rFonts w:ascii="Verdana" w:hAnsi="Verdana"/>
                <w:sz w:val="14"/>
                <w:szCs w:val="16"/>
                <w:lang w:val="en-GB"/>
              </w:rPr>
            </w:pPr>
            <w:r w:rsidRPr="00C94B8E">
              <w:rPr>
                <w:rFonts w:ascii="Verdana" w:hAnsi="Verdana"/>
                <w:sz w:val="14"/>
                <w:szCs w:val="16"/>
                <w:lang w:val="en-GB"/>
              </w:rPr>
              <w:t>V</w:t>
            </w:r>
          </w:p>
        </w:tc>
        <w:tc>
          <w:tcPr>
            <w:tcW w:w="425" w:type="dxa"/>
            <w:shd w:val="clear" w:color="auto" w:fill="auto"/>
          </w:tcPr>
          <w:p w14:paraId="767D506E" w14:textId="77777777" w:rsidR="008F094F" w:rsidRPr="00C94B8E" w:rsidRDefault="008F094F" w:rsidP="008A1B22">
            <w:pPr>
              <w:spacing w:after="0" w:line="240" w:lineRule="auto"/>
              <w:rPr>
                <w:rFonts w:ascii="Verdana" w:hAnsi="Verdana"/>
                <w:sz w:val="14"/>
                <w:szCs w:val="16"/>
                <w:highlight w:val="yellow"/>
                <w:lang w:val="en-GB"/>
              </w:rPr>
            </w:pPr>
          </w:p>
        </w:tc>
        <w:tc>
          <w:tcPr>
            <w:tcW w:w="283" w:type="dxa"/>
            <w:shd w:val="clear" w:color="auto" w:fill="auto"/>
          </w:tcPr>
          <w:p w14:paraId="408382B9" w14:textId="77777777" w:rsidR="008F094F" w:rsidRPr="00C94B8E" w:rsidRDefault="008F094F" w:rsidP="008A1B22">
            <w:pPr>
              <w:spacing w:after="0" w:line="240" w:lineRule="auto"/>
              <w:rPr>
                <w:rFonts w:ascii="Verdana" w:hAnsi="Verdana"/>
                <w:sz w:val="14"/>
                <w:szCs w:val="16"/>
                <w:highlight w:val="yellow"/>
                <w:lang w:val="en-GB"/>
              </w:rPr>
            </w:pPr>
          </w:p>
        </w:tc>
        <w:tc>
          <w:tcPr>
            <w:tcW w:w="284" w:type="dxa"/>
            <w:shd w:val="clear" w:color="auto" w:fill="auto"/>
          </w:tcPr>
          <w:p w14:paraId="103AC94E" w14:textId="77777777" w:rsidR="008F094F" w:rsidRPr="00C94B8E" w:rsidRDefault="008F094F" w:rsidP="008A1B22">
            <w:pPr>
              <w:spacing w:after="0" w:line="240" w:lineRule="auto"/>
              <w:rPr>
                <w:rFonts w:ascii="Verdana" w:hAnsi="Verdana"/>
                <w:sz w:val="14"/>
                <w:szCs w:val="16"/>
                <w:highlight w:val="yellow"/>
                <w:lang w:val="en-GB"/>
              </w:rPr>
            </w:pPr>
          </w:p>
        </w:tc>
        <w:tc>
          <w:tcPr>
            <w:tcW w:w="850" w:type="dxa"/>
            <w:shd w:val="clear" w:color="auto" w:fill="auto"/>
          </w:tcPr>
          <w:p w14:paraId="3A495D80" w14:textId="77777777" w:rsidR="008F094F" w:rsidRPr="00C94B8E" w:rsidRDefault="008F094F" w:rsidP="008A1B22">
            <w:pPr>
              <w:spacing w:after="0" w:line="240" w:lineRule="auto"/>
              <w:rPr>
                <w:rFonts w:ascii="Verdana" w:hAnsi="Verdana"/>
                <w:sz w:val="14"/>
                <w:szCs w:val="16"/>
                <w:highlight w:val="yellow"/>
                <w:lang w:val="en-GB"/>
              </w:rPr>
            </w:pPr>
          </w:p>
        </w:tc>
        <w:tc>
          <w:tcPr>
            <w:tcW w:w="567" w:type="dxa"/>
            <w:shd w:val="clear" w:color="auto" w:fill="auto"/>
          </w:tcPr>
          <w:p w14:paraId="2B94B8C4" w14:textId="77777777" w:rsidR="008F094F" w:rsidRPr="00C94B8E" w:rsidRDefault="008F094F" w:rsidP="008A1B22">
            <w:pPr>
              <w:spacing w:after="0" w:line="240" w:lineRule="auto"/>
              <w:rPr>
                <w:rFonts w:ascii="Verdana" w:hAnsi="Verdana"/>
                <w:sz w:val="14"/>
                <w:szCs w:val="16"/>
                <w:highlight w:val="yellow"/>
                <w:lang w:val="en-GB"/>
              </w:rPr>
            </w:pPr>
          </w:p>
        </w:tc>
        <w:tc>
          <w:tcPr>
            <w:tcW w:w="567" w:type="dxa"/>
            <w:shd w:val="clear" w:color="auto" w:fill="auto"/>
          </w:tcPr>
          <w:p w14:paraId="0380F2B3" w14:textId="77777777" w:rsidR="008F094F" w:rsidRPr="00C94B8E" w:rsidRDefault="008F094F" w:rsidP="008A1B22">
            <w:pPr>
              <w:spacing w:after="0" w:line="240" w:lineRule="auto"/>
              <w:rPr>
                <w:rFonts w:ascii="Verdana" w:hAnsi="Verdana"/>
                <w:sz w:val="14"/>
                <w:szCs w:val="16"/>
                <w:highlight w:val="yellow"/>
                <w:lang w:val="en-GB"/>
              </w:rPr>
            </w:pPr>
          </w:p>
        </w:tc>
        <w:tc>
          <w:tcPr>
            <w:tcW w:w="709" w:type="dxa"/>
            <w:shd w:val="clear" w:color="auto" w:fill="auto"/>
          </w:tcPr>
          <w:p w14:paraId="04EB790D" w14:textId="77777777" w:rsidR="008F094F" w:rsidRPr="00C94B8E" w:rsidRDefault="008F094F" w:rsidP="008A1B22">
            <w:pPr>
              <w:spacing w:after="0" w:line="240" w:lineRule="auto"/>
              <w:rPr>
                <w:rFonts w:ascii="Verdana" w:hAnsi="Verdana"/>
                <w:sz w:val="14"/>
                <w:szCs w:val="16"/>
                <w:highlight w:val="yellow"/>
                <w:lang w:val="en-GB"/>
              </w:rPr>
            </w:pPr>
          </w:p>
        </w:tc>
        <w:tc>
          <w:tcPr>
            <w:tcW w:w="284" w:type="dxa"/>
            <w:shd w:val="clear" w:color="auto" w:fill="auto"/>
          </w:tcPr>
          <w:p w14:paraId="588F87CA" w14:textId="77777777" w:rsidR="008F094F" w:rsidRPr="00C94B8E" w:rsidRDefault="008F094F" w:rsidP="008A1B22">
            <w:pPr>
              <w:spacing w:after="0" w:line="240" w:lineRule="auto"/>
              <w:rPr>
                <w:rFonts w:ascii="Verdana" w:hAnsi="Verdana"/>
                <w:sz w:val="14"/>
                <w:szCs w:val="16"/>
                <w:highlight w:val="yellow"/>
                <w:lang w:val="en-GB"/>
              </w:rPr>
            </w:pPr>
          </w:p>
        </w:tc>
        <w:tc>
          <w:tcPr>
            <w:tcW w:w="283" w:type="dxa"/>
            <w:shd w:val="clear" w:color="auto" w:fill="auto"/>
          </w:tcPr>
          <w:p w14:paraId="155946B3" w14:textId="77777777" w:rsidR="008F094F" w:rsidRPr="00C94B8E" w:rsidRDefault="008F094F" w:rsidP="008A1B22">
            <w:pPr>
              <w:spacing w:after="0" w:line="240" w:lineRule="auto"/>
              <w:rPr>
                <w:rFonts w:ascii="Verdana" w:hAnsi="Verdana"/>
                <w:sz w:val="14"/>
                <w:szCs w:val="16"/>
                <w:highlight w:val="yellow"/>
                <w:lang w:val="en-GB"/>
              </w:rPr>
            </w:pPr>
          </w:p>
        </w:tc>
        <w:tc>
          <w:tcPr>
            <w:tcW w:w="284" w:type="dxa"/>
            <w:shd w:val="clear" w:color="auto" w:fill="auto"/>
          </w:tcPr>
          <w:p w14:paraId="1CF9ED3D" w14:textId="77777777" w:rsidR="008F094F" w:rsidRPr="00C94B8E" w:rsidRDefault="008F094F" w:rsidP="008A1B22">
            <w:pPr>
              <w:spacing w:after="0" w:line="240" w:lineRule="auto"/>
              <w:rPr>
                <w:rFonts w:ascii="Verdana" w:hAnsi="Verdana"/>
                <w:sz w:val="14"/>
                <w:szCs w:val="16"/>
                <w:highlight w:val="yellow"/>
                <w:lang w:val="en-GB"/>
              </w:rPr>
            </w:pPr>
          </w:p>
        </w:tc>
        <w:tc>
          <w:tcPr>
            <w:tcW w:w="992" w:type="dxa"/>
            <w:shd w:val="clear" w:color="auto" w:fill="auto"/>
          </w:tcPr>
          <w:p w14:paraId="3B0EF715" w14:textId="77777777" w:rsidR="008F094F" w:rsidRPr="00C94B8E" w:rsidRDefault="008F094F" w:rsidP="008A1B22">
            <w:pPr>
              <w:spacing w:after="0" w:line="240" w:lineRule="auto"/>
              <w:rPr>
                <w:rFonts w:ascii="Verdana" w:hAnsi="Verdana"/>
                <w:sz w:val="14"/>
                <w:szCs w:val="16"/>
                <w:highlight w:val="yellow"/>
                <w:lang w:val="en-GB"/>
              </w:rPr>
            </w:pPr>
          </w:p>
        </w:tc>
        <w:tc>
          <w:tcPr>
            <w:tcW w:w="567" w:type="dxa"/>
            <w:shd w:val="clear" w:color="auto" w:fill="auto"/>
          </w:tcPr>
          <w:p w14:paraId="4829A3C4" w14:textId="77777777" w:rsidR="008F094F" w:rsidRPr="00C94B8E" w:rsidRDefault="008F094F" w:rsidP="008A1B22">
            <w:pPr>
              <w:spacing w:after="0" w:line="240" w:lineRule="auto"/>
              <w:rPr>
                <w:rFonts w:ascii="Verdana" w:hAnsi="Verdana"/>
                <w:sz w:val="14"/>
                <w:szCs w:val="16"/>
                <w:highlight w:val="yellow"/>
                <w:lang w:val="en-GB"/>
              </w:rPr>
            </w:pPr>
          </w:p>
        </w:tc>
        <w:tc>
          <w:tcPr>
            <w:tcW w:w="850" w:type="dxa"/>
            <w:shd w:val="clear" w:color="auto" w:fill="auto"/>
          </w:tcPr>
          <w:p w14:paraId="007C6675" w14:textId="77777777" w:rsidR="008F094F" w:rsidRPr="00C94B8E" w:rsidRDefault="008F094F" w:rsidP="008A1B22">
            <w:pPr>
              <w:spacing w:after="0" w:line="240" w:lineRule="auto"/>
              <w:rPr>
                <w:rFonts w:ascii="Verdana" w:hAnsi="Verdana"/>
                <w:sz w:val="14"/>
                <w:szCs w:val="16"/>
                <w:highlight w:val="yellow"/>
                <w:lang w:val="en-GB"/>
              </w:rPr>
            </w:pPr>
          </w:p>
        </w:tc>
        <w:tc>
          <w:tcPr>
            <w:tcW w:w="709" w:type="dxa"/>
            <w:shd w:val="clear" w:color="auto" w:fill="auto"/>
          </w:tcPr>
          <w:p w14:paraId="3F733839" w14:textId="77777777" w:rsidR="008F094F" w:rsidRPr="00C94B8E" w:rsidRDefault="008F094F" w:rsidP="008A1B22">
            <w:pPr>
              <w:spacing w:after="0" w:line="240" w:lineRule="auto"/>
              <w:rPr>
                <w:rFonts w:ascii="Verdana" w:hAnsi="Verdana"/>
                <w:sz w:val="14"/>
                <w:szCs w:val="16"/>
                <w:highlight w:val="yellow"/>
                <w:lang w:val="en-GB"/>
              </w:rPr>
            </w:pPr>
          </w:p>
        </w:tc>
        <w:tc>
          <w:tcPr>
            <w:tcW w:w="851" w:type="dxa"/>
            <w:tcBorders>
              <w:right w:val="single" w:sz="12" w:space="0" w:color="auto"/>
            </w:tcBorders>
            <w:shd w:val="clear" w:color="auto" w:fill="auto"/>
          </w:tcPr>
          <w:p w14:paraId="4240B282" w14:textId="77777777" w:rsidR="008F094F" w:rsidRPr="00C94B8E" w:rsidRDefault="008F094F" w:rsidP="008A1B22">
            <w:pPr>
              <w:spacing w:after="0" w:line="240" w:lineRule="auto"/>
              <w:rPr>
                <w:rFonts w:ascii="Verdana" w:hAnsi="Verdana"/>
                <w:sz w:val="14"/>
                <w:szCs w:val="16"/>
                <w:highlight w:val="yellow"/>
                <w:lang w:val="en-GB"/>
              </w:rPr>
            </w:pPr>
          </w:p>
        </w:tc>
      </w:tr>
      <w:tr w:rsidR="008F094F" w:rsidRPr="00C94B8E" w14:paraId="6A61243D" w14:textId="77777777" w:rsidTr="008A1B22">
        <w:tc>
          <w:tcPr>
            <w:tcW w:w="425" w:type="dxa"/>
            <w:tcBorders>
              <w:left w:val="single" w:sz="12" w:space="0" w:color="auto"/>
              <w:bottom w:val="single" w:sz="12" w:space="0" w:color="auto"/>
            </w:tcBorders>
            <w:shd w:val="clear" w:color="auto" w:fill="auto"/>
          </w:tcPr>
          <w:p w14:paraId="572C51A9" w14:textId="77777777" w:rsidR="008F094F" w:rsidRPr="00C94B8E" w:rsidRDefault="008F094F" w:rsidP="008A1B22">
            <w:pPr>
              <w:spacing w:after="0" w:line="240" w:lineRule="auto"/>
              <w:rPr>
                <w:rFonts w:ascii="Verdana" w:hAnsi="Verdana"/>
                <w:sz w:val="14"/>
                <w:szCs w:val="16"/>
                <w:lang w:val="en-GB"/>
              </w:rPr>
            </w:pPr>
          </w:p>
        </w:tc>
        <w:tc>
          <w:tcPr>
            <w:tcW w:w="1135" w:type="dxa"/>
            <w:tcBorders>
              <w:bottom w:val="single" w:sz="12" w:space="0" w:color="auto"/>
            </w:tcBorders>
            <w:shd w:val="clear" w:color="auto" w:fill="auto"/>
          </w:tcPr>
          <w:p w14:paraId="5A45986F" w14:textId="77777777" w:rsidR="008F094F" w:rsidRPr="00C94B8E" w:rsidRDefault="009C5D07" w:rsidP="008A1B22">
            <w:pPr>
              <w:spacing w:after="0" w:line="240" w:lineRule="auto"/>
              <w:rPr>
                <w:rFonts w:ascii="Verdana" w:hAnsi="Verdana"/>
                <w:b/>
                <w:sz w:val="14"/>
                <w:szCs w:val="16"/>
                <w:lang w:val="en-GB"/>
              </w:rPr>
            </w:pPr>
            <w:r w:rsidRPr="00C94B8E">
              <w:rPr>
                <w:rFonts w:ascii="Verdana" w:hAnsi="Verdana"/>
                <w:b/>
                <w:sz w:val="14"/>
                <w:szCs w:val="16"/>
                <w:lang w:val="en-GB"/>
              </w:rPr>
              <w:t>Total for I</w:t>
            </w:r>
            <w:r w:rsidR="008F094F" w:rsidRPr="00C94B8E">
              <w:rPr>
                <w:rFonts w:ascii="Verdana" w:hAnsi="Verdana"/>
                <w:b/>
                <w:sz w:val="14"/>
                <w:szCs w:val="16"/>
                <w:lang w:val="en-GB"/>
              </w:rPr>
              <w:t>, II, III, IV, V</w:t>
            </w:r>
          </w:p>
        </w:tc>
        <w:tc>
          <w:tcPr>
            <w:tcW w:w="425" w:type="dxa"/>
            <w:tcBorders>
              <w:bottom w:val="single" w:sz="12" w:space="0" w:color="auto"/>
            </w:tcBorders>
            <w:shd w:val="clear" w:color="auto" w:fill="auto"/>
          </w:tcPr>
          <w:p w14:paraId="3AF5C493" w14:textId="77777777" w:rsidR="008F094F" w:rsidRPr="00C94B8E" w:rsidRDefault="008F094F" w:rsidP="008A1B22">
            <w:pPr>
              <w:spacing w:after="0" w:line="240" w:lineRule="auto"/>
              <w:rPr>
                <w:rFonts w:ascii="Verdana" w:hAnsi="Verdana"/>
                <w:sz w:val="14"/>
                <w:szCs w:val="16"/>
                <w:highlight w:val="yellow"/>
                <w:lang w:val="en-GB"/>
              </w:rPr>
            </w:pPr>
          </w:p>
        </w:tc>
        <w:tc>
          <w:tcPr>
            <w:tcW w:w="283" w:type="dxa"/>
            <w:tcBorders>
              <w:bottom w:val="single" w:sz="12" w:space="0" w:color="auto"/>
            </w:tcBorders>
            <w:shd w:val="clear" w:color="auto" w:fill="auto"/>
          </w:tcPr>
          <w:p w14:paraId="0183049D" w14:textId="77777777" w:rsidR="008F094F" w:rsidRPr="00C94B8E" w:rsidRDefault="008F094F" w:rsidP="008A1B22">
            <w:pPr>
              <w:spacing w:after="0" w:line="240" w:lineRule="auto"/>
              <w:rPr>
                <w:rFonts w:ascii="Verdana" w:hAnsi="Verdana"/>
                <w:sz w:val="14"/>
                <w:szCs w:val="16"/>
                <w:highlight w:val="yellow"/>
                <w:lang w:val="en-GB"/>
              </w:rPr>
            </w:pPr>
          </w:p>
        </w:tc>
        <w:tc>
          <w:tcPr>
            <w:tcW w:w="284" w:type="dxa"/>
            <w:tcBorders>
              <w:bottom w:val="single" w:sz="12" w:space="0" w:color="auto"/>
            </w:tcBorders>
            <w:shd w:val="clear" w:color="auto" w:fill="auto"/>
          </w:tcPr>
          <w:p w14:paraId="1A5499E9" w14:textId="77777777" w:rsidR="008F094F" w:rsidRPr="00C94B8E" w:rsidRDefault="008F094F" w:rsidP="008A1B22">
            <w:pPr>
              <w:spacing w:after="0" w:line="240" w:lineRule="auto"/>
              <w:rPr>
                <w:rFonts w:ascii="Verdana" w:hAnsi="Verdana"/>
                <w:sz w:val="14"/>
                <w:szCs w:val="16"/>
                <w:highlight w:val="yellow"/>
                <w:lang w:val="en-GB"/>
              </w:rPr>
            </w:pPr>
          </w:p>
        </w:tc>
        <w:tc>
          <w:tcPr>
            <w:tcW w:w="850" w:type="dxa"/>
            <w:tcBorders>
              <w:bottom w:val="single" w:sz="12" w:space="0" w:color="auto"/>
            </w:tcBorders>
            <w:shd w:val="clear" w:color="auto" w:fill="auto"/>
          </w:tcPr>
          <w:p w14:paraId="3AA12CD4" w14:textId="77777777" w:rsidR="008F094F" w:rsidRPr="00C94B8E" w:rsidRDefault="008F094F" w:rsidP="008A1B22">
            <w:pPr>
              <w:spacing w:after="0" w:line="240" w:lineRule="auto"/>
              <w:rPr>
                <w:rFonts w:ascii="Verdana" w:hAnsi="Verdana"/>
                <w:sz w:val="14"/>
                <w:szCs w:val="16"/>
                <w:highlight w:val="yellow"/>
                <w:lang w:val="en-GB"/>
              </w:rPr>
            </w:pPr>
          </w:p>
        </w:tc>
        <w:tc>
          <w:tcPr>
            <w:tcW w:w="567" w:type="dxa"/>
            <w:tcBorders>
              <w:bottom w:val="single" w:sz="12" w:space="0" w:color="auto"/>
            </w:tcBorders>
            <w:shd w:val="clear" w:color="auto" w:fill="auto"/>
          </w:tcPr>
          <w:p w14:paraId="5441944C" w14:textId="77777777" w:rsidR="008F094F" w:rsidRPr="00C94B8E" w:rsidRDefault="008F094F" w:rsidP="008A1B22">
            <w:pPr>
              <w:spacing w:after="0" w:line="240" w:lineRule="auto"/>
              <w:rPr>
                <w:rFonts w:ascii="Verdana" w:hAnsi="Verdana"/>
                <w:sz w:val="14"/>
                <w:szCs w:val="16"/>
                <w:highlight w:val="yellow"/>
                <w:lang w:val="en-GB"/>
              </w:rPr>
            </w:pPr>
          </w:p>
        </w:tc>
        <w:tc>
          <w:tcPr>
            <w:tcW w:w="567" w:type="dxa"/>
            <w:tcBorders>
              <w:bottom w:val="single" w:sz="12" w:space="0" w:color="auto"/>
            </w:tcBorders>
            <w:shd w:val="clear" w:color="auto" w:fill="auto"/>
          </w:tcPr>
          <w:p w14:paraId="72E31082" w14:textId="77777777" w:rsidR="008F094F" w:rsidRPr="00C94B8E" w:rsidRDefault="008F094F" w:rsidP="008A1B22">
            <w:pPr>
              <w:spacing w:after="0" w:line="240" w:lineRule="auto"/>
              <w:rPr>
                <w:rFonts w:ascii="Verdana" w:hAnsi="Verdana"/>
                <w:sz w:val="14"/>
                <w:szCs w:val="16"/>
                <w:highlight w:val="yellow"/>
                <w:lang w:val="en-GB"/>
              </w:rPr>
            </w:pPr>
          </w:p>
        </w:tc>
        <w:tc>
          <w:tcPr>
            <w:tcW w:w="709" w:type="dxa"/>
            <w:tcBorders>
              <w:bottom w:val="single" w:sz="12" w:space="0" w:color="auto"/>
            </w:tcBorders>
            <w:shd w:val="clear" w:color="auto" w:fill="auto"/>
          </w:tcPr>
          <w:p w14:paraId="0BFD3075" w14:textId="77777777" w:rsidR="008F094F" w:rsidRPr="00C94B8E" w:rsidRDefault="008F094F" w:rsidP="008A1B22">
            <w:pPr>
              <w:spacing w:after="0" w:line="240" w:lineRule="auto"/>
              <w:rPr>
                <w:rFonts w:ascii="Verdana" w:hAnsi="Verdana"/>
                <w:sz w:val="14"/>
                <w:szCs w:val="16"/>
                <w:highlight w:val="yellow"/>
                <w:lang w:val="en-GB"/>
              </w:rPr>
            </w:pPr>
          </w:p>
        </w:tc>
        <w:tc>
          <w:tcPr>
            <w:tcW w:w="284" w:type="dxa"/>
            <w:tcBorders>
              <w:bottom w:val="single" w:sz="12" w:space="0" w:color="auto"/>
            </w:tcBorders>
            <w:shd w:val="clear" w:color="auto" w:fill="auto"/>
          </w:tcPr>
          <w:p w14:paraId="0B38BB45" w14:textId="77777777" w:rsidR="008F094F" w:rsidRPr="00C94B8E" w:rsidRDefault="008F094F" w:rsidP="008A1B22">
            <w:pPr>
              <w:spacing w:after="0" w:line="240" w:lineRule="auto"/>
              <w:rPr>
                <w:rFonts w:ascii="Verdana" w:hAnsi="Verdana"/>
                <w:sz w:val="14"/>
                <w:szCs w:val="16"/>
                <w:highlight w:val="yellow"/>
                <w:lang w:val="en-GB"/>
              </w:rPr>
            </w:pPr>
          </w:p>
        </w:tc>
        <w:tc>
          <w:tcPr>
            <w:tcW w:w="283" w:type="dxa"/>
            <w:tcBorders>
              <w:bottom w:val="single" w:sz="12" w:space="0" w:color="auto"/>
            </w:tcBorders>
            <w:shd w:val="clear" w:color="auto" w:fill="auto"/>
          </w:tcPr>
          <w:p w14:paraId="1A74F37A" w14:textId="77777777" w:rsidR="008F094F" w:rsidRPr="00C94B8E" w:rsidRDefault="008F094F" w:rsidP="008A1B22">
            <w:pPr>
              <w:spacing w:after="0" w:line="240" w:lineRule="auto"/>
              <w:rPr>
                <w:rFonts w:ascii="Verdana" w:hAnsi="Verdana"/>
                <w:sz w:val="14"/>
                <w:szCs w:val="16"/>
                <w:highlight w:val="yellow"/>
                <w:lang w:val="en-GB"/>
              </w:rPr>
            </w:pPr>
          </w:p>
        </w:tc>
        <w:tc>
          <w:tcPr>
            <w:tcW w:w="284" w:type="dxa"/>
            <w:tcBorders>
              <w:bottom w:val="single" w:sz="12" w:space="0" w:color="auto"/>
            </w:tcBorders>
            <w:shd w:val="clear" w:color="auto" w:fill="auto"/>
          </w:tcPr>
          <w:p w14:paraId="13AD45A5" w14:textId="77777777" w:rsidR="008F094F" w:rsidRPr="00C94B8E" w:rsidRDefault="008F094F" w:rsidP="008A1B22">
            <w:pPr>
              <w:spacing w:after="0" w:line="240" w:lineRule="auto"/>
              <w:rPr>
                <w:rFonts w:ascii="Verdana" w:hAnsi="Verdana"/>
                <w:sz w:val="14"/>
                <w:szCs w:val="16"/>
                <w:highlight w:val="yellow"/>
                <w:lang w:val="en-GB"/>
              </w:rPr>
            </w:pPr>
          </w:p>
        </w:tc>
        <w:tc>
          <w:tcPr>
            <w:tcW w:w="992" w:type="dxa"/>
            <w:tcBorders>
              <w:bottom w:val="single" w:sz="12" w:space="0" w:color="auto"/>
            </w:tcBorders>
            <w:shd w:val="clear" w:color="auto" w:fill="auto"/>
          </w:tcPr>
          <w:p w14:paraId="795598DD" w14:textId="77777777" w:rsidR="008F094F" w:rsidRPr="00C94B8E" w:rsidRDefault="008F094F" w:rsidP="008A1B22">
            <w:pPr>
              <w:spacing w:after="0" w:line="240" w:lineRule="auto"/>
              <w:rPr>
                <w:rFonts w:ascii="Verdana" w:hAnsi="Verdana"/>
                <w:sz w:val="14"/>
                <w:szCs w:val="16"/>
                <w:highlight w:val="yellow"/>
                <w:lang w:val="en-GB"/>
              </w:rPr>
            </w:pPr>
          </w:p>
        </w:tc>
        <w:tc>
          <w:tcPr>
            <w:tcW w:w="567" w:type="dxa"/>
            <w:tcBorders>
              <w:bottom w:val="single" w:sz="12" w:space="0" w:color="auto"/>
            </w:tcBorders>
            <w:shd w:val="clear" w:color="auto" w:fill="auto"/>
          </w:tcPr>
          <w:p w14:paraId="63D652E4" w14:textId="77777777" w:rsidR="008F094F" w:rsidRPr="00C94B8E" w:rsidRDefault="008F094F" w:rsidP="008A1B22">
            <w:pPr>
              <w:spacing w:after="0" w:line="240" w:lineRule="auto"/>
              <w:rPr>
                <w:rFonts w:ascii="Verdana" w:hAnsi="Verdana"/>
                <w:sz w:val="14"/>
                <w:szCs w:val="16"/>
                <w:highlight w:val="yellow"/>
                <w:lang w:val="en-GB"/>
              </w:rPr>
            </w:pPr>
          </w:p>
        </w:tc>
        <w:tc>
          <w:tcPr>
            <w:tcW w:w="850" w:type="dxa"/>
            <w:tcBorders>
              <w:bottom w:val="single" w:sz="12" w:space="0" w:color="auto"/>
            </w:tcBorders>
            <w:shd w:val="clear" w:color="auto" w:fill="auto"/>
          </w:tcPr>
          <w:p w14:paraId="3036D15E" w14:textId="77777777" w:rsidR="008F094F" w:rsidRPr="00C94B8E" w:rsidRDefault="008F094F" w:rsidP="008A1B22">
            <w:pPr>
              <w:spacing w:after="0" w:line="240" w:lineRule="auto"/>
              <w:rPr>
                <w:rFonts w:ascii="Verdana" w:hAnsi="Verdana"/>
                <w:sz w:val="14"/>
                <w:szCs w:val="16"/>
                <w:highlight w:val="yellow"/>
                <w:lang w:val="en-GB"/>
              </w:rPr>
            </w:pPr>
          </w:p>
        </w:tc>
        <w:tc>
          <w:tcPr>
            <w:tcW w:w="709" w:type="dxa"/>
            <w:tcBorders>
              <w:bottom w:val="single" w:sz="12" w:space="0" w:color="auto"/>
            </w:tcBorders>
            <w:shd w:val="clear" w:color="auto" w:fill="auto"/>
          </w:tcPr>
          <w:p w14:paraId="420AC323" w14:textId="77777777" w:rsidR="008F094F" w:rsidRPr="00C94B8E" w:rsidRDefault="008F094F" w:rsidP="008A1B22">
            <w:pPr>
              <w:spacing w:after="0" w:line="240" w:lineRule="auto"/>
              <w:rPr>
                <w:rFonts w:ascii="Verdana" w:hAnsi="Verdana"/>
                <w:sz w:val="14"/>
                <w:szCs w:val="16"/>
                <w:highlight w:val="yellow"/>
                <w:lang w:val="en-GB"/>
              </w:rPr>
            </w:pPr>
          </w:p>
        </w:tc>
        <w:tc>
          <w:tcPr>
            <w:tcW w:w="851" w:type="dxa"/>
            <w:tcBorders>
              <w:bottom w:val="single" w:sz="12" w:space="0" w:color="auto"/>
              <w:right w:val="single" w:sz="12" w:space="0" w:color="auto"/>
            </w:tcBorders>
            <w:shd w:val="clear" w:color="auto" w:fill="auto"/>
          </w:tcPr>
          <w:p w14:paraId="31ECF433" w14:textId="77777777" w:rsidR="008F094F" w:rsidRPr="00C94B8E" w:rsidRDefault="008F094F" w:rsidP="008A1B22">
            <w:pPr>
              <w:spacing w:after="0" w:line="240" w:lineRule="auto"/>
              <w:rPr>
                <w:rFonts w:ascii="Verdana" w:hAnsi="Verdana"/>
                <w:sz w:val="14"/>
                <w:szCs w:val="16"/>
                <w:highlight w:val="yellow"/>
                <w:lang w:val="en-GB"/>
              </w:rPr>
            </w:pPr>
          </w:p>
        </w:tc>
      </w:tr>
    </w:tbl>
    <w:p w14:paraId="2BB81E97" w14:textId="77777777" w:rsidR="008F094F" w:rsidRPr="00C94B8E" w:rsidRDefault="008F094F" w:rsidP="008F094F">
      <w:pPr>
        <w:spacing w:after="0" w:line="240" w:lineRule="auto"/>
        <w:rPr>
          <w:rFonts w:ascii="Verdana" w:hAnsi="Verdana"/>
          <w:sz w:val="16"/>
          <w:szCs w:val="16"/>
          <w:lang w:val="en-GB"/>
        </w:rPr>
      </w:pPr>
      <w:r w:rsidRPr="00C94B8E">
        <w:rPr>
          <w:rFonts w:ascii="Verdana" w:hAnsi="Verdana"/>
          <w:sz w:val="16"/>
          <w:szCs w:val="16"/>
          <w:lang w:val="en-GB"/>
        </w:rPr>
        <w:t xml:space="preserve">ECTS – </w:t>
      </w:r>
      <w:r w:rsidR="00C80528" w:rsidRPr="00C94B8E">
        <w:rPr>
          <w:rFonts w:ascii="Verdana" w:hAnsi="Verdana"/>
          <w:sz w:val="16"/>
          <w:szCs w:val="16"/>
          <w:lang w:val="en-GB"/>
        </w:rPr>
        <w:t>European Credit Transfer and Accumulation System</w:t>
      </w:r>
      <w:r w:rsidRPr="00C94B8E">
        <w:rPr>
          <w:rFonts w:ascii="Verdana" w:hAnsi="Verdana"/>
          <w:sz w:val="16"/>
          <w:szCs w:val="16"/>
          <w:lang w:val="en-GB"/>
        </w:rPr>
        <w:t xml:space="preserve">; </w:t>
      </w:r>
      <w:r w:rsidR="00C80528" w:rsidRPr="00C94B8E">
        <w:rPr>
          <w:rFonts w:ascii="Verdana" w:hAnsi="Verdana"/>
          <w:sz w:val="16"/>
          <w:szCs w:val="16"/>
          <w:lang w:val="en-GB"/>
        </w:rPr>
        <w:t xml:space="preserve">CP </w:t>
      </w:r>
      <w:r w:rsidRPr="00C94B8E">
        <w:rPr>
          <w:rFonts w:ascii="Verdana" w:hAnsi="Verdana"/>
          <w:sz w:val="16"/>
          <w:szCs w:val="16"/>
          <w:lang w:val="en-GB"/>
        </w:rPr>
        <w:t xml:space="preserve">– </w:t>
      </w:r>
      <w:r w:rsidR="00C80528" w:rsidRPr="00C94B8E">
        <w:rPr>
          <w:rFonts w:ascii="Verdana" w:hAnsi="Verdana"/>
          <w:sz w:val="16"/>
          <w:szCs w:val="16"/>
          <w:lang w:val="en-GB"/>
        </w:rPr>
        <w:t>credit point</w:t>
      </w:r>
    </w:p>
    <w:p w14:paraId="517A45F2" w14:textId="77777777" w:rsidR="008F094F" w:rsidRPr="00C94B8E" w:rsidRDefault="00C80528" w:rsidP="008F094F">
      <w:pPr>
        <w:spacing w:after="0" w:line="240" w:lineRule="auto"/>
        <w:rPr>
          <w:rFonts w:ascii="Verdana" w:hAnsi="Verdana"/>
          <w:sz w:val="16"/>
          <w:szCs w:val="16"/>
          <w:lang w:val="en-GB"/>
        </w:rPr>
      </w:pPr>
      <w:r w:rsidRPr="00C94B8E">
        <w:rPr>
          <w:rFonts w:ascii="Verdana" w:hAnsi="Verdana"/>
          <w:sz w:val="16"/>
          <w:szCs w:val="16"/>
          <w:lang w:val="en-GB"/>
        </w:rPr>
        <w:t>CH</w:t>
      </w:r>
      <w:r w:rsidR="008F094F" w:rsidRPr="00C94B8E">
        <w:rPr>
          <w:rFonts w:ascii="Verdana" w:hAnsi="Verdana"/>
          <w:sz w:val="16"/>
          <w:szCs w:val="16"/>
          <w:lang w:val="en-GB"/>
        </w:rPr>
        <w:t xml:space="preserve"> – </w:t>
      </w:r>
      <w:r w:rsidRPr="00C94B8E">
        <w:rPr>
          <w:rFonts w:ascii="Verdana" w:hAnsi="Verdana"/>
          <w:sz w:val="16"/>
          <w:szCs w:val="16"/>
          <w:lang w:val="en-GB"/>
        </w:rPr>
        <w:t>contact hours</w:t>
      </w:r>
    </w:p>
    <w:p w14:paraId="5ADA2C81" w14:textId="77777777" w:rsidR="008F094F" w:rsidRPr="00C94B8E" w:rsidRDefault="00C80528" w:rsidP="008F094F">
      <w:pPr>
        <w:spacing w:after="0" w:line="240" w:lineRule="auto"/>
        <w:rPr>
          <w:rFonts w:ascii="Verdana" w:hAnsi="Verdana"/>
          <w:sz w:val="16"/>
          <w:szCs w:val="16"/>
          <w:lang w:val="en-GB"/>
        </w:rPr>
      </w:pPr>
      <w:r w:rsidRPr="00C94B8E">
        <w:rPr>
          <w:rFonts w:ascii="Verdana" w:hAnsi="Verdana"/>
          <w:sz w:val="16"/>
          <w:szCs w:val="16"/>
          <w:lang w:val="en-GB"/>
        </w:rPr>
        <w:t xml:space="preserve">IW </w:t>
      </w:r>
      <w:r w:rsidR="008F094F" w:rsidRPr="00C94B8E">
        <w:rPr>
          <w:rFonts w:ascii="Verdana" w:hAnsi="Verdana"/>
          <w:sz w:val="16"/>
          <w:szCs w:val="16"/>
          <w:lang w:val="en-GB"/>
        </w:rPr>
        <w:t xml:space="preserve">– </w:t>
      </w:r>
      <w:r w:rsidRPr="00C94B8E">
        <w:rPr>
          <w:rFonts w:ascii="Verdana" w:hAnsi="Verdana"/>
          <w:sz w:val="16"/>
          <w:szCs w:val="16"/>
          <w:lang w:val="en-GB"/>
        </w:rPr>
        <w:t>individual work of the student</w:t>
      </w:r>
      <w:r w:rsidR="008F094F" w:rsidRPr="00C94B8E">
        <w:rPr>
          <w:rFonts w:ascii="Verdana" w:hAnsi="Verdana"/>
          <w:sz w:val="16"/>
          <w:szCs w:val="16"/>
          <w:lang w:val="en-GB"/>
        </w:rPr>
        <w:t xml:space="preserve"> </w:t>
      </w:r>
    </w:p>
    <w:p w14:paraId="7EEA37A9" w14:textId="4D47A3D5" w:rsidR="008F094F" w:rsidRPr="001603C8" w:rsidRDefault="001603C8" w:rsidP="008F094F">
      <w:pPr>
        <w:spacing w:after="0" w:line="240" w:lineRule="auto"/>
        <w:rPr>
          <w:rFonts w:ascii="Verdana" w:hAnsi="Verdana"/>
          <w:sz w:val="16"/>
          <w:szCs w:val="16"/>
          <w:lang w:val="en-GB"/>
        </w:rPr>
      </w:pPr>
      <w:r w:rsidRPr="001603C8">
        <w:rPr>
          <w:rFonts w:ascii="Verdana" w:hAnsi="Verdana"/>
          <w:sz w:val="16"/>
          <w:szCs w:val="16"/>
          <w:lang w:val="en-GB"/>
        </w:rPr>
        <w:t>L</w:t>
      </w:r>
      <w:r w:rsidR="008F094F" w:rsidRPr="001603C8">
        <w:rPr>
          <w:rFonts w:ascii="Verdana" w:hAnsi="Verdana"/>
          <w:sz w:val="16"/>
          <w:szCs w:val="16"/>
          <w:lang w:val="en-GB"/>
        </w:rPr>
        <w:t xml:space="preserve"> – </w:t>
      </w:r>
      <w:r w:rsidRPr="001603C8">
        <w:rPr>
          <w:rFonts w:ascii="Verdana" w:hAnsi="Verdana"/>
          <w:sz w:val="16"/>
          <w:szCs w:val="16"/>
          <w:lang w:val="en-GB"/>
        </w:rPr>
        <w:t>lectures</w:t>
      </w:r>
    </w:p>
    <w:p w14:paraId="7A6656B0" w14:textId="10DE20AC" w:rsidR="008F094F" w:rsidRPr="001603C8" w:rsidRDefault="008F094F" w:rsidP="008F094F">
      <w:pPr>
        <w:spacing w:after="0" w:line="240" w:lineRule="auto"/>
        <w:rPr>
          <w:rFonts w:ascii="Verdana" w:hAnsi="Verdana"/>
          <w:sz w:val="16"/>
          <w:szCs w:val="16"/>
          <w:lang w:val="en-GB"/>
        </w:rPr>
      </w:pPr>
      <w:r w:rsidRPr="001603C8">
        <w:rPr>
          <w:rFonts w:ascii="Verdana" w:hAnsi="Verdana"/>
          <w:sz w:val="16"/>
          <w:szCs w:val="16"/>
          <w:lang w:val="en-GB"/>
        </w:rPr>
        <w:t>S</w:t>
      </w:r>
      <w:r w:rsidR="001603C8" w:rsidRPr="001603C8">
        <w:rPr>
          <w:rFonts w:ascii="Verdana" w:hAnsi="Verdana"/>
          <w:sz w:val="16"/>
          <w:szCs w:val="16"/>
          <w:lang w:val="en-GB"/>
        </w:rPr>
        <w:t>C</w:t>
      </w:r>
      <w:r w:rsidRPr="001603C8">
        <w:rPr>
          <w:rFonts w:ascii="Verdana" w:hAnsi="Verdana"/>
          <w:sz w:val="16"/>
          <w:szCs w:val="16"/>
          <w:lang w:val="en-GB"/>
        </w:rPr>
        <w:t xml:space="preserve"> – seminar</w:t>
      </w:r>
      <w:r w:rsidR="001603C8" w:rsidRPr="001603C8">
        <w:rPr>
          <w:rFonts w:ascii="Verdana" w:hAnsi="Verdana"/>
          <w:sz w:val="16"/>
          <w:szCs w:val="16"/>
          <w:lang w:val="en-GB"/>
        </w:rPr>
        <w:t xml:space="preserve"> classes</w:t>
      </w:r>
    </w:p>
    <w:p w14:paraId="4318875D" w14:textId="72CC41DE" w:rsidR="008F094F" w:rsidRPr="001603C8" w:rsidRDefault="001603C8" w:rsidP="008F094F">
      <w:pPr>
        <w:spacing w:after="0" w:line="240" w:lineRule="auto"/>
        <w:rPr>
          <w:rFonts w:ascii="Verdana" w:hAnsi="Verdana"/>
          <w:sz w:val="16"/>
          <w:szCs w:val="16"/>
          <w:lang w:val="en-GB"/>
        </w:rPr>
      </w:pPr>
      <w:r w:rsidRPr="001603C8">
        <w:rPr>
          <w:rFonts w:ascii="Verdana" w:hAnsi="Verdana"/>
          <w:sz w:val="16"/>
          <w:szCs w:val="16"/>
          <w:lang w:val="en-GB"/>
        </w:rPr>
        <w:t>PC</w:t>
      </w:r>
      <w:r w:rsidR="008F094F" w:rsidRPr="001603C8">
        <w:rPr>
          <w:rFonts w:ascii="Verdana" w:hAnsi="Verdana"/>
          <w:sz w:val="16"/>
          <w:szCs w:val="16"/>
          <w:lang w:val="en-GB"/>
        </w:rPr>
        <w:t xml:space="preserve"> – </w:t>
      </w:r>
      <w:r w:rsidRPr="001603C8">
        <w:rPr>
          <w:rFonts w:ascii="Verdana" w:hAnsi="Verdana"/>
          <w:sz w:val="16"/>
          <w:szCs w:val="16"/>
          <w:lang w:val="en-GB"/>
        </w:rPr>
        <w:t>practical classes</w:t>
      </w:r>
    </w:p>
    <w:p w14:paraId="1F0DC424" w14:textId="77777777" w:rsidR="008F094F" w:rsidRPr="00C94B8E" w:rsidRDefault="008F094F" w:rsidP="008F094F">
      <w:pPr>
        <w:spacing w:after="0" w:line="240" w:lineRule="auto"/>
        <w:jc w:val="both"/>
        <w:rPr>
          <w:rFonts w:ascii="Verdana" w:hAnsi="Verdana"/>
          <w:sz w:val="20"/>
          <w:szCs w:val="20"/>
          <w:highlight w:val="yellow"/>
          <w:lang w:val="en-GB"/>
        </w:rPr>
      </w:pPr>
    </w:p>
    <w:p w14:paraId="6E2A6C3F" w14:textId="77777777" w:rsidR="008F094F" w:rsidRPr="00C94B8E" w:rsidRDefault="008F094F" w:rsidP="008F094F">
      <w:pPr>
        <w:spacing w:after="0" w:line="240" w:lineRule="auto"/>
        <w:jc w:val="both"/>
        <w:rPr>
          <w:rFonts w:ascii="Verdana" w:hAnsi="Verdana"/>
          <w:b/>
          <w:sz w:val="20"/>
          <w:szCs w:val="20"/>
          <w:lang w:val="en-GB"/>
        </w:rPr>
      </w:pPr>
      <w:r w:rsidRPr="00C94B8E">
        <w:rPr>
          <w:rFonts w:ascii="Verdana" w:hAnsi="Verdana"/>
          <w:b/>
          <w:sz w:val="20"/>
          <w:szCs w:val="20"/>
          <w:lang w:val="en-GB"/>
        </w:rPr>
        <w:t xml:space="preserve">a) </w:t>
      </w:r>
      <w:r w:rsidR="00C80528" w:rsidRPr="00C94B8E">
        <w:rPr>
          <w:rFonts w:ascii="Verdana" w:hAnsi="Verdana"/>
          <w:b/>
          <w:sz w:val="20"/>
          <w:szCs w:val="20"/>
          <w:lang w:val="en-GB"/>
        </w:rPr>
        <w:t>consistency and coherence of individual courses and study plans and the study programme as a whole</w:t>
      </w:r>
    </w:p>
    <w:p w14:paraId="6C879E8D" w14:textId="77777777" w:rsidR="008F094F" w:rsidRPr="00C94B8E" w:rsidRDefault="008F094F" w:rsidP="008F094F">
      <w:pPr>
        <w:spacing w:after="0" w:line="240" w:lineRule="auto"/>
        <w:jc w:val="both"/>
        <w:rPr>
          <w:rFonts w:ascii="Verdana" w:eastAsia="Calibri" w:hAnsi="Verdana" w:cs="Calibri"/>
          <w:sz w:val="20"/>
          <w:szCs w:val="20"/>
          <w:lang w:val="en-GB" w:eastAsia="sl-SI"/>
        </w:rPr>
      </w:pPr>
    </w:p>
    <w:p w14:paraId="29DA7631" w14:textId="77777777" w:rsidR="008F094F" w:rsidRPr="00C94B8E" w:rsidRDefault="00F67E5B" w:rsidP="008F094F">
      <w:pPr>
        <w:spacing w:after="0" w:line="240" w:lineRule="auto"/>
        <w:jc w:val="both"/>
        <w:rPr>
          <w:rFonts w:ascii="Verdana" w:hAnsi="Verdana" w:cs="Calibri"/>
          <w:b/>
          <w:i/>
          <w:sz w:val="20"/>
          <w:szCs w:val="20"/>
          <w:lang w:val="en-GB"/>
        </w:rPr>
      </w:pPr>
      <w:r w:rsidRPr="00C94B8E">
        <w:rPr>
          <w:rFonts w:ascii="Verdana" w:eastAsia="Calibri" w:hAnsi="Verdana" w:cs="Calibri"/>
          <w:sz w:val="20"/>
          <w:szCs w:val="20"/>
          <w:lang w:val="en-GB" w:eastAsia="sl-SI"/>
        </w:rPr>
        <w:t xml:space="preserve">The curriculum corresponds to the objectives of the study programme and leads to the </w:t>
      </w:r>
      <w:r w:rsidR="005B4D56" w:rsidRPr="00C94B8E">
        <w:rPr>
          <w:rFonts w:ascii="Verdana" w:eastAsia="Calibri" w:hAnsi="Verdana" w:cs="Calibri"/>
          <w:sz w:val="20"/>
          <w:szCs w:val="20"/>
          <w:lang w:val="en-GB" w:eastAsia="sl-SI"/>
        </w:rPr>
        <w:t>adoption of defined competences or learning outcomes</w:t>
      </w:r>
      <w:r w:rsidR="008F094F" w:rsidRPr="00C94B8E">
        <w:rPr>
          <w:rFonts w:ascii="Verdana" w:eastAsia="Calibri" w:hAnsi="Verdana" w:cs="Calibri"/>
          <w:sz w:val="20"/>
          <w:szCs w:val="20"/>
          <w:lang w:val="en-GB" w:eastAsia="sl-SI"/>
        </w:rPr>
        <w:t>:</w:t>
      </w:r>
      <w:r w:rsidR="008F094F" w:rsidRPr="00C94B8E">
        <w:rPr>
          <w:rFonts w:ascii="Verdana" w:eastAsia="Calibri" w:hAnsi="Verdana" w:cs="Calibri"/>
          <w:sz w:val="20"/>
          <w:szCs w:val="20"/>
          <w:lang w:val="en-GB" w:eastAsia="sl-SI"/>
        </w:rPr>
        <w:tab/>
      </w:r>
      <w:r w:rsidR="008F094F" w:rsidRPr="00C94B8E">
        <w:rPr>
          <w:rFonts w:ascii="Verdana" w:hAnsi="Verdana" w:cs="Calibri"/>
          <w:b/>
          <w:i/>
          <w:sz w:val="20"/>
          <w:szCs w:val="20"/>
          <w:lang w:val="en-GB"/>
        </w:rPr>
        <w:t xml:space="preserve"> </w:t>
      </w:r>
    </w:p>
    <w:p w14:paraId="3CF51017" w14:textId="384EA89F" w:rsidR="008F094F" w:rsidRPr="00C94B8E" w:rsidRDefault="001603C8"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20"/>
          <w:szCs w:val="20"/>
          <w:lang w:val="en-GB"/>
        </w:rPr>
      </w:pPr>
      <w:r>
        <w:rPr>
          <w:rFonts w:ascii="Verdana" w:hAnsi="Verdana" w:cs="Calibri"/>
          <w:i/>
          <w:sz w:val="20"/>
          <w:szCs w:val="20"/>
          <w:u w:val="single"/>
          <w:lang w:val="en-GB"/>
        </w:rPr>
        <w:t>Please a</w:t>
      </w:r>
      <w:r w:rsidR="001612CB" w:rsidRPr="00C94B8E">
        <w:rPr>
          <w:rFonts w:ascii="Verdana" w:hAnsi="Verdana" w:cs="Calibri"/>
          <w:i/>
          <w:sz w:val="20"/>
          <w:szCs w:val="20"/>
          <w:u w:val="single"/>
          <w:lang w:val="en-GB"/>
        </w:rPr>
        <w:t>ttach the study plans for all courses of the study programme</w:t>
      </w:r>
      <w:r w:rsidR="008F094F" w:rsidRPr="00C94B8E">
        <w:rPr>
          <w:rFonts w:ascii="Verdana" w:hAnsi="Verdana" w:cs="Calibri"/>
          <w:i/>
          <w:sz w:val="20"/>
          <w:szCs w:val="20"/>
          <w:lang w:val="en-GB"/>
        </w:rPr>
        <w:t>.</w:t>
      </w:r>
    </w:p>
    <w:p w14:paraId="2077177A" w14:textId="77777777" w:rsidR="008F094F" w:rsidRPr="00C94B8E"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20"/>
          <w:szCs w:val="20"/>
          <w:lang w:val="en-GB"/>
        </w:rPr>
      </w:pPr>
    </w:p>
    <w:p w14:paraId="13CC63FD" w14:textId="593C5F80" w:rsidR="008F094F" w:rsidRPr="00C94B8E" w:rsidRDefault="001612CB"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sz w:val="20"/>
          <w:szCs w:val="20"/>
          <w:lang w:val="en-GB"/>
        </w:rPr>
      </w:pPr>
      <w:r w:rsidRPr="00C94B8E">
        <w:rPr>
          <w:rFonts w:ascii="Verdana" w:hAnsi="Verdana" w:cs="Calibri"/>
          <w:sz w:val="20"/>
          <w:szCs w:val="20"/>
          <w:lang w:val="en-GB"/>
        </w:rPr>
        <w:t>Po</w:t>
      </w:r>
      <w:r w:rsidR="00DD5EB0">
        <w:rPr>
          <w:rFonts w:ascii="Verdana" w:hAnsi="Verdana" w:cs="Calibri"/>
          <w:sz w:val="20"/>
          <w:szCs w:val="20"/>
          <w:lang w:val="en-GB"/>
        </w:rPr>
        <w:t xml:space="preserve">tential </w:t>
      </w:r>
      <w:r w:rsidRPr="00C94B8E">
        <w:rPr>
          <w:rFonts w:ascii="Verdana" w:hAnsi="Verdana" w:cs="Calibri"/>
          <w:sz w:val="20"/>
          <w:szCs w:val="20"/>
          <w:lang w:val="en-GB"/>
        </w:rPr>
        <w:t>explanation of the higher education institution</w:t>
      </w:r>
      <w:r w:rsidR="008F094F" w:rsidRPr="00C94B8E">
        <w:rPr>
          <w:rFonts w:ascii="Verdana" w:hAnsi="Verdana" w:cs="Calibri"/>
          <w:sz w:val="20"/>
          <w:szCs w:val="20"/>
          <w:lang w:val="en-GB"/>
        </w:rPr>
        <w:t>:</w:t>
      </w:r>
    </w:p>
    <w:p w14:paraId="23248B06" w14:textId="77777777" w:rsidR="008F094F" w:rsidRPr="00C94B8E" w:rsidRDefault="008F094F" w:rsidP="008F094F">
      <w:pPr>
        <w:spacing w:after="0" w:line="240" w:lineRule="auto"/>
        <w:jc w:val="both"/>
        <w:rPr>
          <w:rFonts w:ascii="Verdana" w:hAnsi="Verdana"/>
          <w:sz w:val="20"/>
          <w:szCs w:val="20"/>
          <w:highlight w:val="yellow"/>
          <w:lang w:val="en-GB"/>
        </w:rPr>
      </w:pPr>
    </w:p>
    <w:p w14:paraId="4BF61BCD" w14:textId="77777777" w:rsidR="008F094F" w:rsidRPr="00C94B8E" w:rsidRDefault="008F094F" w:rsidP="008F094F">
      <w:pPr>
        <w:spacing w:after="0" w:line="240" w:lineRule="auto"/>
        <w:jc w:val="both"/>
        <w:rPr>
          <w:rFonts w:ascii="Verdana" w:hAnsi="Verdana"/>
          <w:b/>
          <w:sz w:val="20"/>
          <w:szCs w:val="20"/>
          <w:lang w:val="en-GB"/>
        </w:rPr>
      </w:pPr>
      <w:r w:rsidRPr="00C94B8E">
        <w:rPr>
          <w:rFonts w:ascii="Verdana" w:hAnsi="Verdana"/>
          <w:b/>
          <w:sz w:val="20"/>
          <w:szCs w:val="20"/>
          <w:lang w:val="en-GB"/>
        </w:rPr>
        <w:t xml:space="preserve">b) </w:t>
      </w:r>
      <w:r w:rsidR="005B4D56" w:rsidRPr="00C94B8E">
        <w:rPr>
          <w:rFonts w:ascii="Verdana" w:hAnsi="Verdana"/>
          <w:b/>
          <w:sz w:val="20"/>
          <w:szCs w:val="20"/>
          <w:lang w:val="en-GB"/>
        </w:rPr>
        <w:t>connectedness</w:t>
      </w:r>
      <w:r w:rsidRPr="00C94B8E">
        <w:rPr>
          <w:rFonts w:ascii="Verdana" w:hAnsi="Verdana"/>
          <w:b/>
          <w:sz w:val="20"/>
          <w:szCs w:val="20"/>
          <w:lang w:val="en-GB"/>
        </w:rPr>
        <w:t xml:space="preserve"> (</w:t>
      </w:r>
      <w:r w:rsidR="005B4D56" w:rsidRPr="00C94B8E">
        <w:rPr>
          <w:rFonts w:ascii="Verdana" w:hAnsi="Verdana"/>
          <w:b/>
          <w:sz w:val="20"/>
          <w:szCs w:val="20"/>
          <w:lang w:val="en-GB"/>
        </w:rPr>
        <w:t>consistency</w:t>
      </w:r>
      <w:r w:rsidRPr="00C94B8E">
        <w:rPr>
          <w:rFonts w:ascii="Verdana" w:hAnsi="Verdana"/>
          <w:b/>
          <w:sz w:val="20"/>
          <w:szCs w:val="20"/>
          <w:lang w:val="en-GB"/>
        </w:rPr>
        <w:t xml:space="preserve">) </w:t>
      </w:r>
      <w:r w:rsidR="005B4D56" w:rsidRPr="00C94B8E">
        <w:rPr>
          <w:rFonts w:ascii="Verdana" w:hAnsi="Verdana"/>
          <w:b/>
          <w:sz w:val="20"/>
          <w:szCs w:val="20"/>
          <w:lang w:val="en-GB"/>
        </w:rPr>
        <w:t>of the objectives</w:t>
      </w:r>
      <w:r w:rsidRPr="00C94B8E">
        <w:rPr>
          <w:rFonts w:ascii="Verdana" w:hAnsi="Verdana"/>
          <w:b/>
          <w:sz w:val="20"/>
          <w:szCs w:val="20"/>
          <w:lang w:val="en-GB"/>
        </w:rPr>
        <w:t xml:space="preserve">, </w:t>
      </w:r>
      <w:r w:rsidR="005B4D56" w:rsidRPr="00C94B8E">
        <w:rPr>
          <w:rFonts w:ascii="Verdana" w:hAnsi="Verdana"/>
          <w:b/>
          <w:sz w:val="20"/>
          <w:szCs w:val="20"/>
          <w:lang w:val="en-GB"/>
        </w:rPr>
        <w:t>competences or learning outcomes</w:t>
      </w:r>
      <w:r w:rsidRPr="00C94B8E">
        <w:rPr>
          <w:rFonts w:ascii="Verdana" w:hAnsi="Verdana"/>
          <w:b/>
          <w:sz w:val="20"/>
          <w:szCs w:val="20"/>
          <w:lang w:val="en-GB"/>
        </w:rPr>
        <w:t xml:space="preserve">, </w:t>
      </w:r>
      <w:r w:rsidR="005B4D56" w:rsidRPr="00C94B8E">
        <w:rPr>
          <w:rFonts w:ascii="Verdana" w:hAnsi="Verdana"/>
          <w:b/>
          <w:sz w:val="20"/>
          <w:szCs w:val="20"/>
          <w:lang w:val="en-GB"/>
        </w:rPr>
        <w:t>determined in the study plans</w:t>
      </w:r>
      <w:r w:rsidRPr="00C94B8E">
        <w:rPr>
          <w:rFonts w:ascii="Verdana" w:hAnsi="Verdana"/>
          <w:b/>
          <w:sz w:val="20"/>
          <w:szCs w:val="20"/>
          <w:lang w:val="en-GB"/>
        </w:rPr>
        <w:t xml:space="preserve">, </w:t>
      </w:r>
      <w:r w:rsidR="005B4D56" w:rsidRPr="00C94B8E">
        <w:rPr>
          <w:rFonts w:ascii="Verdana" w:hAnsi="Verdana"/>
          <w:b/>
          <w:sz w:val="20"/>
          <w:szCs w:val="20"/>
          <w:lang w:val="en-GB"/>
        </w:rPr>
        <w:t>with objectives and competences of the study programme and its content according to the type and cycle of the study</w:t>
      </w:r>
    </w:p>
    <w:p w14:paraId="3B957146" w14:textId="77777777" w:rsidR="008F094F" w:rsidRPr="00C94B8E" w:rsidRDefault="008F094F" w:rsidP="008F094F">
      <w:pPr>
        <w:spacing w:after="0" w:line="240" w:lineRule="auto"/>
        <w:jc w:val="both"/>
        <w:rPr>
          <w:rFonts w:ascii="Verdana" w:hAnsi="Verdana"/>
          <w:sz w:val="20"/>
          <w:szCs w:val="20"/>
          <w:highlight w:val="yellow"/>
          <w:lang w:val="en-GB"/>
        </w:rPr>
      </w:pPr>
    </w:p>
    <w:p w14:paraId="6F27502F" w14:textId="77777777" w:rsidR="008F094F" w:rsidRPr="00C94B8E" w:rsidRDefault="001612CB" w:rsidP="008F094F">
      <w:pPr>
        <w:spacing w:after="0" w:line="240" w:lineRule="auto"/>
        <w:jc w:val="both"/>
        <w:rPr>
          <w:rFonts w:ascii="Verdana" w:hAnsi="Verdana"/>
          <w:sz w:val="20"/>
          <w:szCs w:val="20"/>
          <w:lang w:val="en-GB"/>
        </w:rPr>
      </w:pPr>
      <w:r w:rsidRPr="00C94B8E">
        <w:rPr>
          <w:rFonts w:ascii="Verdana" w:hAnsi="Verdana"/>
          <w:sz w:val="20"/>
          <w:szCs w:val="20"/>
          <w:lang w:val="en-GB"/>
        </w:rPr>
        <w:t>Basic objectives of the study programme</w:t>
      </w:r>
      <w:r w:rsidR="008F094F" w:rsidRPr="00C94B8E">
        <w:rPr>
          <w:rFonts w:ascii="Verdana" w:hAnsi="Verdana"/>
          <w:sz w:val="20"/>
          <w:szCs w:val="20"/>
          <w:lang w:val="en-GB"/>
        </w:rPr>
        <w:t>:</w:t>
      </w:r>
    </w:p>
    <w:p w14:paraId="523C1F66" w14:textId="77777777" w:rsidR="008F094F" w:rsidRPr="00C94B8E"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sz w:val="20"/>
          <w:szCs w:val="20"/>
          <w:lang w:val="en-GB"/>
        </w:rPr>
      </w:pPr>
    </w:p>
    <w:p w14:paraId="678D5D80" w14:textId="77777777" w:rsidR="008F094F" w:rsidRPr="00C94B8E" w:rsidRDefault="008F094F" w:rsidP="008F094F">
      <w:pPr>
        <w:spacing w:after="0" w:line="240" w:lineRule="auto"/>
        <w:jc w:val="both"/>
        <w:rPr>
          <w:rFonts w:ascii="Verdana" w:hAnsi="Verdana" w:cs="Calibri"/>
          <w:sz w:val="20"/>
          <w:szCs w:val="20"/>
          <w:lang w:val="en-GB"/>
        </w:rPr>
      </w:pPr>
    </w:p>
    <w:p w14:paraId="3548E259" w14:textId="77777777" w:rsidR="008F094F" w:rsidRPr="00C94B8E" w:rsidRDefault="001612CB" w:rsidP="008F094F">
      <w:pPr>
        <w:spacing w:after="0" w:line="240" w:lineRule="auto"/>
        <w:jc w:val="both"/>
        <w:rPr>
          <w:rFonts w:ascii="Verdana" w:hAnsi="Verdana" w:cs="Calibri"/>
          <w:sz w:val="20"/>
          <w:szCs w:val="20"/>
          <w:lang w:val="en-GB"/>
        </w:rPr>
      </w:pPr>
      <w:r w:rsidRPr="00C94B8E">
        <w:rPr>
          <w:rFonts w:ascii="Verdana" w:hAnsi="Verdana" w:cs="Calibri"/>
          <w:sz w:val="20"/>
          <w:szCs w:val="20"/>
          <w:lang w:val="en-GB"/>
        </w:rPr>
        <w:t>General competences or learning outcomes obtained in the programme</w:t>
      </w:r>
      <w:r w:rsidR="008F094F" w:rsidRPr="00C94B8E">
        <w:rPr>
          <w:rFonts w:ascii="Verdana" w:hAnsi="Verdana" w:cs="Calibri"/>
          <w:sz w:val="20"/>
          <w:szCs w:val="20"/>
          <w:lang w:val="en-GB"/>
        </w:rPr>
        <w:t>:</w:t>
      </w:r>
    </w:p>
    <w:p w14:paraId="48204AEC" w14:textId="77777777" w:rsidR="008F094F" w:rsidRPr="00C94B8E"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sz w:val="20"/>
          <w:szCs w:val="20"/>
          <w:highlight w:val="yellow"/>
          <w:lang w:val="en-GB"/>
        </w:rPr>
      </w:pPr>
    </w:p>
    <w:p w14:paraId="19E70A5E" w14:textId="77777777" w:rsidR="008F094F" w:rsidRPr="00C94B8E" w:rsidRDefault="008F094F" w:rsidP="008F094F">
      <w:pPr>
        <w:spacing w:after="0" w:line="240" w:lineRule="auto"/>
        <w:jc w:val="both"/>
        <w:rPr>
          <w:rFonts w:ascii="Verdana" w:hAnsi="Verdana" w:cs="Calibri"/>
          <w:sz w:val="20"/>
          <w:szCs w:val="20"/>
          <w:highlight w:val="yellow"/>
          <w:lang w:val="en-GB"/>
        </w:rPr>
      </w:pPr>
    </w:p>
    <w:p w14:paraId="4F856854" w14:textId="79BF9674" w:rsidR="008F094F" w:rsidRPr="00C94B8E" w:rsidRDefault="001612CB" w:rsidP="008F094F">
      <w:pPr>
        <w:spacing w:after="0" w:line="240" w:lineRule="auto"/>
        <w:jc w:val="both"/>
        <w:rPr>
          <w:rFonts w:ascii="Verdana" w:hAnsi="Verdana" w:cs="Calibri"/>
          <w:sz w:val="20"/>
          <w:szCs w:val="20"/>
          <w:lang w:val="en-GB"/>
        </w:rPr>
      </w:pPr>
      <w:r w:rsidRPr="00C94B8E">
        <w:rPr>
          <w:rFonts w:ascii="Verdana" w:hAnsi="Verdana" w:cs="Calibri"/>
          <w:sz w:val="20"/>
          <w:szCs w:val="20"/>
          <w:lang w:val="en-GB"/>
        </w:rPr>
        <w:t xml:space="preserve">Course-specific </w:t>
      </w:r>
      <w:r w:rsidR="001A6C5B" w:rsidRPr="00C94B8E">
        <w:rPr>
          <w:rFonts w:ascii="Verdana" w:hAnsi="Verdana" w:cs="Calibri"/>
          <w:sz w:val="20"/>
          <w:szCs w:val="20"/>
          <w:lang w:val="en-GB"/>
        </w:rPr>
        <w:t>competences</w:t>
      </w:r>
      <w:r w:rsidRPr="00C94B8E">
        <w:rPr>
          <w:rFonts w:ascii="Verdana" w:hAnsi="Verdana" w:cs="Calibri"/>
          <w:sz w:val="20"/>
          <w:szCs w:val="20"/>
          <w:lang w:val="en-GB"/>
        </w:rPr>
        <w:t xml:space="preserve"> or learning outcomes obtained in the programme</w:t>
      </w:r>
      <w:r w:rsidR="008F094F" w:rsidRPr="00C94B8E">
        <w:rPr>
          <w:rFonts w:ascii="Verdana" w:hAnsi="Verdana" w:cs="Calibri"/>
          <w:bCs/>
          <w:sz w:val="20"/>
          <w:szCs w:val="20"/>
          <w:lang w:val="en-GB"/>
        </w:rPr>
        <w:t xml:space="preserve">: </w:t>
      </w:r>
    </w:p>
    <w:p w14:paraId="4C00307D" w14:textId="77777777" w:rsidR="008F094F" w:rsidRPr="00C94B8E"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sz w:val="20"/>
          <w:szCs w:val="20"/>
          <w:highlight w:val="yellow"/>
          <w:lang w:val="en-GB"/>
        </w:rPr>
      </w:pPr>
    </w:p>
    <w:p w14:paraId="3E50FA4F" w14:textId="77777777" w:rsidR="008F094F" w:rsidRPr="00C94B8E" w:rsidRDefault="008F094F" w:rsidP="008F094F">
      <w:pPr>
        <w:spacing w:after="0" w:line="240" w:lineRule="auto"/>
        <w:ind w:left="360"/>
        <w:jc w:val="both"/>
        <w:rPr>
          <w:rFonts w:ascii="Verdana" w:hAnsi="Verdana" w:cs="Calibri"/>
          <w:b/>
          <w:sz w:val="20"/>
          <w:szCs w:val="20"/>
          <w:highlight w:val="yellow"/>
          <w:lang w:val="en-GB"/>
        </w:rPr>
      </w:pPr>
    </w:p>
    <w:p w14:paraId="439F8CCE" w14:textId="6967BA8F" w:rsidR="008F094F" w:rsidRPr="00C94B8E" w:rsidRDefault="005B4D56"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sz w:val="20"/>
          <w:szCs w:val="20"/>
          <w:lang w:val="en-GB"/>
        </w:rPr>
      </w:pPr>
      <w:r w:rsidRPr="00C94B8E">
        <w:rPr>
          <w:rFonts w:ascii="Verdana" w:hAnsi="Verdana" w:cs="Calibri"/>
          <w:sz w:val="20"/>
          <w:szCs w:val="20"/>
          <w:lang w:val="en-GB"/>
        </w:rPr>
        <w:t>P</w:t>
      </w:r>
      <w:r w:rsidR="001603C8">
        <w:rPr>
          <w:rFonts w:ascii="Verdana" w:hAnsi="Verdana" w:cs="Calibri"/>
          <w:sz w:val="20"/>
          <w:szCs w:val="20"/>
          <w:lang w:val="en-GB"/>
        </w:rPr>
        <w:t>lease p</w:t>
      </w:r>
      <w:r w:rsidRPr="00C94B8E">
        <w:rPr>
          <w:rFonts w:ascii="Verdana" w:hAnsi="Verdana" w:cs="Calibri"/>
          <w:sz w:val="20"/>
          <w:szCs w:val="20"/>
          <w:lang w:val="en-GB"/>
        </w:rPr>
        <w:t xml:space="preserve">rovide an explanation of the connectedness </w:t>
      </w:r>
      <w:r w:rsidR="008F094F" w:rsidRPr="00C94B8E">
        <w:rPr>
          <w:rFonts w:ascii="Verdana" w:hAnsi="Verdana" w:cs="Calibri"/>
          <w:sz w:val="20"/>
          <w:szCs w:val="20"/>
          <w:lang w:val="en-GB"/>
        </w:rPr>
        <w:t>(</w:t>
      </w:r>
      <w:r w:rsidRPr="00C94B8E">
        <w:rPr>
          <w:rFonts w:ascii="Verdana" w:hAnsi="Verdana" w:cs="Calibri"/>
          <w:sz w:val="20"/>
          <w:szCs w:val="20"/>
          <w:lang w:val="en-GB"/>
        </w:rPr>
        <w:t>consistency</w:t>
      </w:r>
      <w:r w:rsidR="008F094F" w:rsidRPr="00C94B8E">
        <w:rPr>
          <w:rFonts w:ascii="Verdana" w:hAnsi="Verdana" w:cs="Calibri"/>
          <w:sz w:val="20"/>
          <w:szCs w:val="20"/>
          <w:lang w:val="en-GB"/>
        </w:rPr>
        <w:t xml:space="preserve">) </w:t>
      </w:r>
      <w:r w:rsidRPr="00C94B8E">
        <w:rPr>
          <w:rFonts w:ascii="Verdana" w:hAnsi="Verdana" w:cs="Calibri"/>
          <w:sz w:val="20"/>
          <w:szCs w:val="20"/>
          <w:lang w:val="en-GB"/>
        </w:rPr>
        <w:t>of the objectives</w:t>
      </w:r>
      <w:r w:rsidR="008F094F" w:rsidRPr="00C94B8E">
        <w:rPr>
          <w:rFonts w:ascii="Verdana" w:hAnsi="Verdana" w:cs="Calibri"/>
          <w:sz w:val="20"/>
          <w:szCs w:val="20"/>
          <w:lang w:val="en-GB"/>
        </w:rPr>
        <w:t xml:space="preserve">, </w:t>
      </w:r>
      <w:r w:rsidRPr="00C94B8E">
        <w:rPr>
          <w:rFonts w:ascii="Verdana" w:hAnsi="Verdana" w:cs="Calibri"/>
          <w:sz w:val="20"/>
          <w:szCs w:val="20"/>
          <w:lang w:val="en-GB"/>
        </w:rPr>
        <w:t>competences or learning outcomes</w:t>
      </w:r>
      <w:r w:rsidR="008F094F" w:rsidRPr="00C94B8E">
        <w:rPr>
          <w:rFonts w:ascii="Verdana" w:hAnsi="Verdana" w:cs="Calibri"/>
          <w:sz w:val="20"/>
          <w:szCs w:val="20"/>
          <w:lang w:val="en-GB"/>
        </w:rPr>
        <w:t xml:space="preserve">, </w:t>
      </w:r>
      <w:r w:rsidRPr="00C94B8E">
        <w:rPr>
          <w:rFonts w:ascii="Verdana" w:hAnsi="Verdana" w:cs="Calibri"/>
          <w:sz w:val="20"/>
          <w:szCs w:val="20"/>
          <w:lang w:val="en-GB"/>
        </w:rPr>
        <w:t>determined by the study plans</w:t>
      </w:r>
      <w:r w:rsidR="008F094F" w:rsidRPr="00C94B8E">
        <w:rPr>
          <w:rFonts w:ascii="Verdana" w:hAnsi="Verdana" w:cs="Calibri"/>
          <w:sz w:val="20"/>
          <w:szCs w:val="20"/>
          <w:lang w:val="en-GB"/>
        </w:rPr>
        <w:t xml:space="preserve">, </w:t>
      </w:r>
      <w:r w:rsidRPr="00C94B8E">
        <w:rPr>
          <w:rFonts w:ascii="Verdana" w:hAnsi="Verdana" w:cs="Calibri"/>
          <w:sz w:val="20"/>
          <w:szCs w:val="20"/>
          <w:lang w:val="en-GB"/>
        </w:rPr>
        <w:t>with the objectives and competences of the study programme and its content</w:t>
      </w:r>
      <w:r w:rsidR="008F094F" w:rsidRPr="00C94B8E">
        <w:rPr>
          <w:rFonts w:ascii="Verdana" w:hAnsi="Verdana" w:cs="Calibri"/>
          <w:sz w:val="20"/>
          <w:szCs w:val="20"/>
          <w:lang w:val="en-GB"/>
        </w:rPr>
        <w:t>:</w:t>
      </w:r>
    </w:p>
    <w:p w14:paraId="5AE98816" w14:textId="77777777" w:rsidR="008F094F" w:rsidRPr="00C94B8E" w:rsidRDefault="008F094F" w:rsidP="008F094F">
      <w:pPr>
        <w:spacing w:after="0" w:line="240" w:lineRule="auto"/>
        <w:jc w:val="both"/>
        <w:rPr>
          <w:rFonts w:ascii="Verdana" w:hAnsi="Verdana" w:cs="Calibri"/>
          <w:i/>
          <w:sz w:val="20"/>
          <w:szCs w:val="20"/>
          <w:highlight w:val="yellow"/>
          <w:lang w:val="en-GB"/>
        </w:rPr>
      </w:pPr>
    </w:p>
    <w:p w14:paraId="4C16983F" w14:textId="77777777" w:rsidR="008F094F" w:rsidRPr="00C94B8E" w:rsidRDefault="005B4D56" w:rsidP="008F094F">
      <w:pPr>
        <w:spacing w:after="0" w:line="240" w:lineRule="auto"/>
        <w:jc w:val="both"/>
        <w:rPr>
          <w:rFonts w:ascii="Verdana" w:hAnsi="Verdana" w:cs="Calibri"/>
          <w:sz w:val="20"/>
          <w:szCs w:val="20"/>
          <w:lang w:val="en-GB"/>
        </w:rPr>
      </w:pPr>
      <w:r w:rsidRPr="00C94B8E">
        <w:rPr>
          <w:rFonts w:ascii="Verdana" w:hAnsi="Verdana" w:cs="Calibri"/>
          <w:sz w:val="20"/>
          <w:szCs w:val="20"/>
          <w:lang w:val="en-GB"/>
        </w:rPr>
        <w:t>Substantial perfection of the study programme according to its type and cycle</w:t>
      </w:r>
      <w:r w:rsidR="008F094F" w:rsidRPr="00C94B8E">
        <w:rPr>
          <w:rFonts w:ascii="Verdana" w:hAnsi="Verdana" w:cs="Calibri"/>
          <w:sz w:val="20"/>
          <w:szCs w:val="20"/>
          <w:lang w:val="en-GB"/>
        </w:rPr>
        <w:t>:</w:t>
      </w:r>
    </w:p>
    <w:p w14:paraId="19DB8414" w14:textId="77777777" w:rsidR="008F094F" w:rsidRPr="00C94B8E"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16"/>
          <w:szCs w:val="16"/>
          <w:lang w:val="en-GB"/>
        </w:rPr>
      </w:pPr>
      <w:r w:rsidRPr="00C94B8E">
        <w:rPr>
          <w:rFonts w:ascii="Verdana" w:hAnsi="Verdana" w:cs="Calibri"/>
          <w:sz w:val="16"/>
          <w:szCs w:val="16"/>
          <w:lang w:val="en-GB"/>
        </w:rPr>
        <w:t>(</w:t>
      </w:r>
      <w:r w:rsidR="00D86397" w:rsidRPr="00C94B8E">
        <w:rPr>
          <w:rFonts w:ascii="Verdana" w:hAnsi="Verdana" w:cs="Calibri"/>
          <w:i/>
          <w:sz w:val="16"/>
          <w:szCs w:val="16"/>
          <w:lang w:val="en-GB"/>
        </w:rPr>
        <w:t>Assessed shall be</w:t>
      </w:r>
      <w:r w:rsidRPr="00C94B8E">
        <w:rPr>
          <w:rFonts w:ascii="Verdana" w:hAnsi="Verdana" w:cs="Calibri"/>
          <w:i/>
          <w:sz w:val="16"/>
          <w:szCs w:val="16"/>
          <w:lang w:val="en-GB"/>
        </w:rPr>
        <w:t>:</w:t>
      </w:r>
    </w:p>
    <w:p w14:paraId="1566A8EB" w14:textId="235B98B3" w:rsidR="008F094F" w:rsidRPr="00C94B8E" w:rsidRDefault="001603C8" w:rsidP="008F094F">
      <w:pPr>
        <w:numPr>
          <w:ilvl w:val="0"/>
          <w:numId w:val="147"/>
        </w:num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16"/>
          <w:szCs w:val="16"/>
          <w:lang w:val="en-GB"/>
        </w:rPr>
      </w:pPr>
      <w:r>
        <w:rPr>
          <w:rFonts w:ascii="Verdana" w:hAnsi="Verdana" w:cs="Calibri"/>
          <w:i/>
          <w:sz w:val="16"/>
          <w:szCs w:val="16"/>
          <w:lang w:val="en-GB"/>
        </w:rPr>
        <w:t>suitability</w:t>
      </w:r>
      <w:r w:rsidR="008F094F" w:rsidRPr="00C94B8E">
        <w:rPr>
          <w:rFonts w:ascii="Verdana" w:hAnsi="Verdana" w:cs="Calibri"/>
          <w:i/>
          <w:sz w:val="16"/>
          <w:szCs w:val="16"/>
          <w:lang w:val="en-GB"/>
        </w:rPr>
        <w:t xml:space="preserve"> (</w:t>
      </w:r>
      <w:r w:rsidR="00D86397" w:rsidRPr="00C94B8E">
        <w:rPr>
          <w:rFonts w:ascii="Verdana" w:hAnsi="Verdana" w:cs="Calibri"/>
          <w:i/>
          <w:sz w:val="16"/>
          <w:szCs w:val="16"/>
          <w:lang w:val="en-GB"/>
        </w:rPr>
        <w:t>difficulty</w:t>
      </w:r>
      <w:r w:rsidR="008F094F" w:rsidRPr="00C94B8E">
        <w:rPr>
          <w:rFonts w:ascii="Verdana" w:hAnsi="Verdana" w:cs="Calibri"/>
          <w:i/>
          <w:sz w:val="16"/>
          <w:szCs w:val="16"/>
          <w:lang w:val="en-GB"/>
        </w:rPr>
        <w:t xml:space="preserve">, </w:t>
      </w:r>
      <w:r>
        <w:rPr>
          <w:rFonts w:ascii="Verdana" w:hAnsi="Verdana" w:cs="Calibri"/>
          <w:i/>
          <w:sz w:val="16"/>
          <w:szCs w:val="16"/>
          <w:lang w:val="en-GB"/>
        </w:rPr>
        <w:t>relation between basic knowledge</w:t>
      </w:r>
      <w:r w:rsidR="00D86397" w:rsidRPr="00C94B8E">
        <w:rPr>
          <w:rFonts w:ascii="Verdana" w:hAnsi="Verdana" w:cs="Calibri"/>
          <w:i/>
          <w:sz w:val="16"/>
          <w:szCs w:val="16"/>
          <w:lang w:val="en-GB"/>
        </w:rPr>
        <w:t xml:space="preserve"> and specialties </w:t>
      </w:r>
      <w:r w:rsidR="008F094F" w:rsidRPr="00C94B8E">
        <w:rPr>
          <w:rFonts w:ascii="Verdana" w:hAnsi="Verdana" w:cs="Calibri"/>
          <w:i/>
          <w:sz w:val="16"/>
          <w:szCs w:val="16"/>
          <w:lang w:val="en-GB"/>
        </w:rPr>
        <w:t>(</w:t>
      </w:r>
      <w:r w:rsidR="00D86397" w:rsidRPr="00C94B8E">
        <w:rPr>
          <w:rFonts w:ascii="Verdana" w:hAnsi="Verdana" w:cs="Calibri"/>
          <w:i/>
          <w:sz w:val="16"/>
          <w:szCs w:val="16"/>
          <w:lang w:val="en-GB"/>
        </w:rPr>
        <w:t>specialty</w:t>
      </w:r>
      <w:r w:rsidR="008F094F" w:rsidRPr="00C94B8E">
        <w:rPr>
          <w:rFonts w:ascii="Verdana" w:hAnsi="Verdana" w:cs="Calibri"/>
          <w:i/>
          <w:sz w:val="16"/>
          <w:szCs w:val="16"/>
          <w:lang w:val="en-GB"/>
        </w:rPr>
        <w:t xml:space="preserve">)) </w:t>
      </w:r>
      <w:r w:rsidR="00D86397" w:rsidRPr="00C94B8E">
        <w:rPr>
          <w:rFonts w:ascii="Verdana" w:hAnsi="Verdana" w:cs="Calibri"/>
          <w:i/>
          <w:sz w:val="16"/>
          <w:szCs w:val="16"/>
          <w:lang w:val="en-GB"/>
        </w:rPr>
        <w:t>and the actuality of scientific, professional or artistic contents</w:t>
      </w:r>
      <w:r w:rsidR="008F094F" w:rsidRPr="00C94B8E">
        <w:rPr>
          <w:rFonts w:ascii="Verdana" w:hAnsi="Verdana" w:cs="Calibri"/>
          <w:i/>
          <w:sz w:val="16"/>
          <w:szCs w:val="16"/>
          <w:lang w:val="en-GB"/>
        </w:rPr>
        <w:t>,</w:t>
      </w:r>
    </w:p>
    <w:p w14:paraId="1E6AF4F2" w14:textId="6D296D3D" w:rsidR="008F094F" w:rsidRPr="00C94B8E" w:rsidRDefault="001603C8" w:rsidP="008F094F">
      <w:pPr>
        <w:numPr>
          <w:ilvl w:val="0"/>
          <w:numId w:val="139"/>
        </w:num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16"/>
          <w:szCs w:val="16"/>
          <w:lang w:val="en-GB"/>
        </w:rPr>
      </w:pPr>
      <w:r>
        <w:rPr>
          <w:rFonts w:ascii="Verdana" w:hAnsi="Verdana" w:cs="Calibri"/>
          <w:i/>
          <w:sz w:val="16"/>
          <w:szCs w:val="16"/>
          <w:lang w:val="en-GB"/>
        </w:rPr>
        <w:t>suitability</w:t>
      </w:r>
      <w:r w:rsidR="00D86397" w:rsidRPr="00C94B8E">
        <w:rPr>
          <w:rFonts w:ascii="Verdana" w:hAnsi="Verdana" w:cs="Calibri"/>
          <w:i/>
          <w:sz w:val="16"/>
          <w:szCs w:val="16"/>
          <w:lang w:val="en-GB"/>
        </w:rPr>
        <w:t xml:space="preserve"> of the content </w:t>
      </w:r>
      <w:r w:rsidR="008F094F" w:rsidRPr="00C94B8E">
        <w:rPr>
          <w:rFonts w:ascii="Verdana" w:hAnsi="Verdana" w:cs="Calibri"/>
          <w:i/>
          <w:sz w:val="16"/>
          <w:szCs w:val="16"/>
          <w:lang w:val="en-GB"/>
        </w:rPr>
        <w:t>(</w:t>
      </w:r>
      <w:r w:rsidR="00D86397" w:rsidRPr="00C94B8E">
        <w:rPr>
          <w:rFonts w:ascii="Verdana" w:hAnsi="Verdana" w:cs="Calibri"/>
          <w:i/>
          <w:sz w:val="16"/>
          <w:szCs w:val="16"/>
          <w:lang w:val="en-GB"/>
        </w:rPr>
        <w:t>difficulty</w:t>
      </w:r>
      <w:r w:rsidR="008F094F" w:rsidRPr="00C94B8E">
        <w:rPr>
          <w:rFonts w:ascii="Verdana" w:hAnsi="Verdana" w:cs="Calibri"/>
          <w:i/>
          <w:sz w:val="16"/>
          <w:szCs w:val="16"/>
          <w:lang w:val="en-GB"/>
        </w:rPr>
        <w:t xml:space="preserve">, </w:t>
      </w:r>
      <w:r w:rsidR="00D86397" w:rsidRPr="00C94B8E">
        <w:rPr>
          <w:rFonts w:ascii="Verdana" w:hAnsi="Verdana" w:cs="Calibri"/>
          <w:i/>
          <w:sz w:val="16"/>
          <w:szCs w:val="16"/>
          <w:lang w:val="en-GB"/>
        </w:rPr>
        <w:t>extent</w:t>
      </w:r>
      <w:r w:rsidR="008F094F" w:rsidRPr="00C94B8E">
        <w:rPr>
          <w:rFonts w:ascii="Verdana" w:hAnsi="Verdana" w:cs="Calibri"/>
          <w:i/>
          <w:sz w:val="16"/>
          <w:szCs w:val="16"/>
          <w:lang w:val="en-GB"/>
        </w:rPr>
        <w:t xml:space="preserve">) </w:t>
      </w:r>
      <w:r w:rsidR="00D86397" w:rsidRPr="00C94B8E">
        <w:rPr>
          <w:rFonts w:ascii="Verdana" w:hAnsi="Verdana" w:cs="Calibri"/>
          <w:i/>
          <w:sz w:val="16"/>
          <w:szCs w:val="16"/>
          <w:lang w:val="en-GB"/>
        </w:rPr>
        <w:t>and the actuality of study literature</w:t>
      </w:r>
      <w:r w:rsidR="008F094F" w:rsidRPr="00C94B8E">
        <w:rPr>
          <w:rFonts w:ascii="Verdana" w:hAnsi="Verdana" w:cs="Calibri"/>
          <w:i/>
          <w:sz w:val="16"/>
          <w:szCs w:val="16"/>
          <w:lang w:val="en-GB"/>
        </w:rPr>
        <w:t>;</w:t>
      </w:r>
    </w:p>
    <w:p w14:paraId="0843BCE3" w14:textId="77777777" w:rsidR="008F094F" w:rsidRPr="00C94B8E" w:rsidRDefault="00D86397" w:rsidP="008F094F">
      <w:pPr>
        <w:numPr>
          <w:ilvl w:val="0"/>
          <w:numId w:val="137"/>
        </w:numPr>
        <w:pBdr>
          <w:top w:val="single" w:sz="4" w:space="1" w:color="auto"/>
          <w:left w:val="single" w:sz="4" w:space="4" w:color="auto"/>
          <w:bottom w:val="single" w:sz="4" w:space="1" w:color="auto"/>
          <w:right w:val="single" w:sz="4" w:space="4" w:color="auto"/>
        </w:pBdr>
        <w:spacing w:after="0" w:line="240" w:lineRule="auto"/>
        <w:ind w:left="360"/>
        <w:jc w:val="both"/>
        <w:rPr>
          <w:rFonts w:ascii="Verdana" w:hAnsi="Verdana" w:cs="Calibri"/>
          <w:i/>
          <w:sz w:val="16"/>
          <w:szCs w:val="16"/>
          <w:lang w:val="en-GB"/>
        </w:rPr>
      </w:pPr>
      <w:r w:rsidRPr="00C94B8E">
        <w:rPr>
          <w:rFonts w:ascii="Verdana" w:hAnsi="Verdana" w:cs="Calibri"/>
          <w:i/>
          <w:sz w:val="16"/>
          <w:szCs w:val="16"/>
          <w:lang w:val="en-GB"/>
        </w:rPr>
        <w:t>enabling of the acquirement of suitable competences or learning outcomes</w:t>
      </w:r>
      <w:r w:rsidR="008F094F" w:rsidRPr="00C94B8E">
        <w:rPr>
          <w:rFonts w:ascii="Verdana" w:hAnsi="Verdana" w:cs="Calibri"/>
          <w:i/>
          <w:sz w:val="16"/>
          <w:szCs w:val="16"/>
          <w:lang w:val="en-GB"/>
        </w:rPr>
        <w:t>,</w:t>
      </w:r>
    </w:p>
    <w:p w14:paraId="29B20331" w14:textId="77777777" w:rsidR="008F094F" w:rsidRPr="00C94B8E" w:rsidRDefault="00D86397" w:rsidP="008F094F">
      <w:pPr>
        <w:numPr>
          <w:ilvl w:val="0"/>
          <w:numId w:val="137"/>
        </w:numPr>
        <w:pBdr>
          <w:top w:val="single" w:sz="4" w:space="1" w:color="auto"/>
          <w:left w:val="single" w:sz="4" w:space="4" w:color="auto"/>
          <w:bottom w:val="single" w:sz="4" w:space="1" w:color="auto"/>
          <w:right w:val="single" w:sz="4" w:space="4" w:color="auto"/>
        </w:pBdr>
        <w:spacing w:after="0" w:line="240" w:lineRule="auto"/>
        <w:ind w:left="360"/>
        <w:jc w:val="both"/>
        <w:rPr>
          <w:rFonts w:ascii="Verdana" w:hAnsi="Verdana" w:cs="Calibri"/>
          <w:i/>
          <w:sz w:val="16"/>
          <w:szCs w:val="16"/>
          <w:lang w:val="en-GB"/>
        </w:rPr>
      </w:pPr>
      <w:r w:rsidRPr="00C94B8E">
        <w:rPr>
          <w:rFonts w:ascii="Verdana" w:hAnsi="Verdana" w:cs="Calibri"/>
          <w:i/>
          <w:sz w:val="16"/>
          <w:szCs w:val="16"/>
          <w:lang w:val="en-GB"/>
        </w:rPr>
        <w:t>enabling of the acquirement of the appropriate professional or scientific title</w:t>
      </w:r>
      <w:r w:rsidR="008F094F" w:rsidRPr="00C94B8E">
        <w:rPr>
          <w:rFonts w:ascii="Verdana" w:hAnsi="Verdana" w:cs="Calibri"/>
          <w:i/>
          <w:sz w:val="16"/>
          <w:szCs w:val="16"/>
          <w:lang w:val="en-GB"/>
        </w:rPr>
        <w:t>.</w:t>
      </w:r>
    </w:p>
    <w:p w14:paraId="2D314784" w14:textId="040F9D2D" w:rsidR="008F094F" w:rsidRPr="00C94B8E" w:rsidRDefault="001A6C5B"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16"/>
          <w:szCs w:val="16"/>
          <w:lang w:val="en-GB"/>
        </w:rPr>
      </w:pPr>
      <w:r w:rsidRPr="00C94B8E">
        <w:rPr>
          <w:rFonts w:ascii="Verdana" w:hAnsi="Verdana" w:cs="Calibri"/>
          <w:i/>
          <w:sz w:val="16"/>
          <w:szCs w:val="16"/>
          <w:lang w:val="en-GB"/>
        </w:rPr>
        <w:t>Recommendation</w:t>
      </w:r>
      <w:r w:rsidR="008F094F" w:rsidRPr="00C94B8E">
        <w:rPr>
          <w:rFonts w:ascii="Verdana" w:hAnsi="Verdana" w:cs="Calibri"/>
          <w:i/>
          <w:sz w:val="16"/>
          <w:szCs w:val="16"/>
          <w:lang w:val="en-GB"/>
        </w:rPr>
        <w:t xml:space="preserve">: </w:t>
      </w:r>
      <w:r w:rsidR="00982082" w:rsidRPr="00C94B8E">
        <w:rPr>
          <w:rFonts w:ascii="Verdana" w:hAnsi="Verdana" w:cs="Calibri"/>
          <w:i/>
          <w:sz w:val="16"/>
          <w:szCs w:val="16"/>
          <w:lang w:val="en-GB"/>
        </w:rPr>
        <w:t>Part of the obligatory study literature sh</w:t>
      </w:r>
      <w:r w:rsidR="001603C8">
        <w:rPr>
          <w:rFonts w:ascii="Verdana" w:hAnsi="Verdana" w:cs="Calibri"/>
          <w:i/>
          <w:sz w:val="16"/>
          <w:szCs w:val="16"/>
          <w:lang w:val="en-GB"/>
        </w:rPr>
        <w:t>ould</w:t>
      </w:r>
      <w:r w:rsidR="00982082" w:rsidRPr="00C94B8E">
        <w:rPr>
          <w:rFonts w:ascii="Verdana" w:hAnsi="Verdana" w:cs="Calibri"/>
          <w:i/>
          <w:sz w:val="16"/>
          <w:szCs w:val="16"/>
          <w:lang w:val="en-GB"/>
        </w:rPr>
        <w:t xml:space="preserve"> be in the Slovenian language</w:t>
      </w:r>
      <w:r w:rsidR="008F094F" w:rsidRPr="00C94B8E">
        <w:rPr>
          <w:rFonts w:ascii="Verdana" w:hAnsi="Verdana" w:cs="Calibri"/>
          <w:i/>
          <w:sz w:val="16"/>
          <w:szCs w:val="16"/>
          <w:lang w:val="en-GB"/>
        </w:rPr>
        <w:t xml:space="preserve">.) </w:t>
      </w:r>
    </w:p>
    <w:p w14:paraId="56916F30" w14:textId="77777777" w:rsidR="008F094F" w:rsidRPr="00C94B8E"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20"/>
          <w:szCs w:val="20"/>
          <w:lang w:val="en-GB"/>
        </w:rPr>
      </w:pPr>
    </w:p>
    <w:p w14:paraId="24637548" w14:textId="24C45AEE" w:rsidR="008F094F" w:rsidRPr="00C94B8E" w:rsidRDefault="00982082"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sz w:val="20"/>
          <w:szCs w:val="20"/>
          <w:lang w:val="en-GB"/>
        </w:rPr>
      </w:pPr>
      <w:r w:rsidRPr="00C94B8E">
        <w:rPr>
          <w:rFonts w:ascii="Verdana" w:hAnsi="Verdana" w:cs="Calibri"/>
          <w:sz w:val="20"/>
          <w:szCs w:val="20"/>
          <w:lang w:val="en-GB"/>
        </w:rPr>
        <w:t>Po</w:t>
      </w:r>
      <w:r w:rsidR="00DD5EB0">
        <w:rPr>
          <w:rFonts w:ascii="Verdana" w:hAnsi="Verdana" w:cs="Calibri"/>
          <w:sz w:val="20"/>
          <w:szCs w:val="20"/>
          <w:lang w:val="en-GB"/>
        </w:rPr>
        <w:t xml:space="preserve">tential </w:t>
      </w:r>
      <w:r w:rsidRPr="00C94B8E">
        <w:rPr>
          <w:rFonts w:ascii="Verdana" w:hAnsi="Verdana" w:cs="Calibri"/>
          <w:sz w:val="20"/>
          <w:szCs w:val="20"/>
          <w:lang w:val="en-GB"/>
        </w:rPr>
        <w:t xml:space="preserve">explanation of the higher education </w:t>
      </w:r>
      <w:r w:rsidR="001A6C5B" w:rsidRPr="00C94B8E">
        <w:rPr>
          <w:rFonts w:ascii="Verdana" w:hAnsi="Verdana" w:cs="Calibri"/>
          <w:sz w:val="20"/>
          <w:szCs w:val="20"/>
          <w:lang w:val="en-GB"/>
        </w:rPr>
        <w:t>institution</w:t>
      </w:r>
      <w:r w:rsidR="008F094F" w:rsidRPr="00C94B8E">
        <w:rPr>
          <w:rFonts w:ascii="Verdana" w:hAnsi="Verdana" w:cs="Calibri"/>
          <w:sz w:val="20"/>
          <w:szCs w:val="20"/>
          <w:lang w:val="en-GB"/>
        </w:rPr>
        <w:t>:</w:t>
      </w:r>
    </w:p>
    <w:p w14:paraId="169713C4" w14:textId="77777777" w:rsidR="008F094F" w:rsidRPr="00C94B8E" w:rsidRDefault="008F094F" w:rsidP="008F094F">
      <w:pPr>
        <w:spacing w:after="0" w:line="240" w:lineRule="auto"/>
        <w:ind w:left="644"/>
        <w:jc w:val="both"/>
        <w:rPr>
          <w:rFonts w:ascii="Verdana" w:eastAsia="Calibri" w:hAnsi="Verdana" w:cs="Calibri"/>
          <w:sz w:val="20"/>
          <w:szCs w:val="20"/>
          <w:highlight w:val="yellow"/>
          <w:lang w:val="en-GB" w:eastAsia="sl-SI"/>
        </w:rPr>
      </w:pPr>
    </w:p>
    <w:p w14:paraId="3CDDFA0E" w14:textId="77777777" w:rsidR="008F094F" w:rsidRPr="00C94B8E" w:rsidRDefault="00D86397" w:rsidP="008F094F">
      <w:pPr>
        <w:spacing w:after="0" w:line="240" w:lineRule="auto"/>
        <w:jc w:val="both"/>
        <w:rPr>
          <w:rFonts w:ascii="Verdana" w:eastAsia="Calibri" w:hAnsi="Verdana" w:cs="Calibri"/>
          <w:sz w:val="20"/>
          <w:szCs w:val="20"/>
          <w:lang w:val="en-GB" w:eastAsia="sl-SI"/>
        </w:rPr>
      </w:pPr>
      <w:r w:rsidRPr="00C94B8E">
        <w:rPr>
          <w:rFonts w:ascii="Verdana" w:eastAsia="Calibri" w:hAnsi="Verdana" w:cs="Calibri"/>
          <w:sz w:val="20"/>
          <w:szCs w:val="20"/>
          <w:lang w:val="en-GB" w:eastAsia="sl-SI"/>
        </w:rPr>
        <w:t>Inclusion of students to the scientific, professional, research or artistic work, connected with the study programme</w:t>
      </w:r>
      <w:r w:rsidR="008F094F" w:rsidRPr="00C94B8E">
        <w:rPr>
          <w:rFonts w:ascii="Verdana" w:eastAsia="Calibri" w:hAnsi="Verdana" w:cs="Calibri"/>
          <w:sz w:val="20"/>
          <w:szCs w:val="20"/>
          <w:lang w:val="en-GB" w:eastAsia="sl-SI"/>
        </w:rPr>
        <w:t xml:space="preserve">: </w:t>
      </w:r>
    </w:p>
    <w:p w14:paraId="2ACEB93D" w14:textId="77777777" w:rsidR="008F094F" w:rsidRPr="00C94B8E" w:rsidRDefault="00D86397"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Arial"/>
          <w:sz w:val="20"/>
          <w:szCs w:val="20"/>
          <w:lang w:val="en-GB"/>
        </w:rPr>
      </w:pPr>
      <w:r w:rsidRPr="00C94B8E">
        <w:rPr>
          <w:rFonts w:ascii="Verdana" w:hAnsi="Verdana" w:cs="Arial"/>
          <w:sz w:val="20"/>
          <w:szCs w:val="20"/>
          <w:lang w:val="en-GB"/>
        </w:rPr>
        <w:t xml:space="preserve">The study programme shall enable the students in accordance with Article 33 of </w:t>
      </w:r>
      <w:r w:rsidR="008F094F" w:rsidRPr="00C94B8E">
        <w:rPr>
          <w:rFonts w:ascii="Verdana" w:hAnsi="Verdana" w:cs="Arial"/>
          <w:sz w:val="20"/>
          <w:szCs w:val="20"/>
          <w:lang w:val="en-GB"/>
        </w:rPr>
        <w:t xml:space="preserve">ZViS </w:t>
      </w:r>
      <w:r w:rsidRPr="00C94B8E">
        <w:rPr>
          <w:rFonts w:ascii="Verdana" w:hAnsi="Verdana" w:cs="Arial"/>
          <w:sz w:val="20"/>
          <w:szCs w:val="20"/>
          <w:lang w:val="en-GB"/>
        </w:rPr>
        <w:t xml:space="preserve">the following </w:t>
      </w:r>
      <w:r w:rsidR="008F094F" w:rsidRPr="00C94B8E">
        <w:rPr>
          <w:rFonts w:ascii="Verdana" w:hAnsi="Verdana" w:cs="Calibri"/>
          <w:i/>
          <w:sz w:val="20"/>
          <w:szCs w:val="20"/>
          <w:lang w:val="en-GB"/>
        </w:rPr>
        <w:t>(</w:t>
      </w:r>
      <w:r w:rsidRPr="00C94B8E">
        <w:rPr>
          <w:rFonts w:ascii="Verdana" w:hAnsi="Verdana" w:cs="Calibri"/>
          <w:i/>
          <w:sz w:val="20"/>
          <w:szCs w:val="20"/>
          <w:lang w:val="en-GB"/>
        </w:rPr>
        <w:t>mark accordingly</w:t>
      </w:r>
      <w:r w:rsidR="008F094F" w:rsidRPr="00C94B8E">
        <w:rPr>
          <w:rFonts w:ascii="Verdana" w:hAnsi="Verdana" w:cs="Calibri"/>
          <w:i/>
          <w:sz w:val="20"/>
          <w:szCs w:val="20"/>
          <w:lang w:val="en-GB"/>
        </w:rPr>
        <w:t>)</w:t>
      </w:r>
      <w:r w:rsidR="008F094F" w:rsidRPr="00C94B8E">
        <w:rPr>
          <w:rFonts w:ascii="Verdana" w:hAnsi="Verdana" w:cs="Arial"/>
          <w:sz w:val="20"/>
          <w:szCs w:val="20"/>
          <w:lang w:val="en-GB"/>
        </w:rPr>
        <w:t>:</w:t>
      </w:r>
    </w:p>
    <w:p w14:paraId="57A51DF1" w14:textId="4B071737" w:rsidR="008F094F" w:rsidRPr="00C94B8E" w:rsidRDefault="00436282"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sz w:val="20"/>
          <w:szCs w:val="20"/>
          <w:lang w:val="en-GB"/>
        </w:rPr>
      </w:pPr>
      <w:r w:rsidRPr="00C94B8E">
        <w:rPr>
          <w:rFonts w:ascii="Verdana" w:hAnsi="Verdana" w:cs="Calibri"/>
          <w:sz w:val="20"/>
          <w:szCs w:val="20"/>
          <w:lang w:val="en-GB"/>
        </w:rPr>
        <w:fldChar w:fldCharType="begin">
          <w:ffData>
            <w:name w:val=""/>
            <w:enabled/>
            <w:calcOnExit w:val="0"/>
            <w:checkBox>
              <w:sizeAuto/>
              <w:default w:val="0"/>
            </w:checkBox>
          </w:ffData>
        </w:fldChar>
      </w:r>
      <w:r w:rsidR="008F094F"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008F094F" w:rsidRPr="00C94B8E">
        <w:rPr>
          <w:rFonts w:ascii="Verdana" w:hAnsi="Verdana"/>
          <w:sz w:val="20"/>
          <w:szCs w:val="20"/>
          <w:lang w:val="en-GB"/>
        </w:rPr>
        <w:t xml:space="preserve"> </w:t>
      </w:r>
      <w:r w:rsidR="008F094F" w:rsidRPr="00C94B8E">
        <w:rPr>
          <w:rFonts w:ascii="Verdana" w:hAnsi="Verdana" w:cs="Calibri"/>
          <w:sz w:val="20"/>
          <w:szCs w:val="20"/>
          <w:lang w:val="en-GB"/>
        </w:rPr>
        <w:t>proje</w:t>
      </w:r>
      <w:r w:rsidR="001603C8">
        <w:rPr>
          <w:rFonts w:ascii="Verdana" w:hAnsi="Verdana" w:cs="Calibri"/>
          <w:sz w:val="20"/>
          <w:szCs w:val="20"/>
          <w:lang w:val="en-GB"/>
        </w:rPr>
        <w:t>ct tasks in the work</w:t>
      </w:r>
      <w:r w:rsidR="00D86397" w:rsidRPr="00C94B8E">
        <w:rPr>
          <w:rFonts w:ascii="Verdana" w:hAnsi="Verdana" w:cs="Calibri"/>
          <w:sz w:val="20"/>
          <w:szCs w:val="20"/>
          <w:lang w:val="en-GB"/>
        </w:rPr>
        <w:t xml:space="preserve"> environment</w:t>
      </w:r>
      <w:r w:rsidR="008F094F" w:rsidRPr="00C94B8E">
        <w:rPr>
          <w:rFonts w:ascii="Verdana" w:hAnsi="Verdana" w:cs="Calibri"/>
          <w:sz w:val="20"/>
          <w:szCs w:val="20"/>
          <w:lang w:val="en-GB"/>
        </w:rPr>
        <w:t>,</w:t>
      </w:r>
    </w:p>
    <w:p w14:paraId="747A9D02" w14:textId="77777777" w:rsidR="008F094F" w:rsidRPr="00C94B8E" w:rsidRDefault="00436282"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Arial"/>
          <w:sz w:val="20"/>
          <w:szCs w:val="20"/>
          <w:lang w:val="en-GB"/>
        </w:rPr>
      </w:pPr>
      <w:r w:rsidRPr="00C94B8E">
        <w:rPr>
          <w:rFonts w:ascii="Verdana" w:hAnsi="Verdana" w:cs="Calibri"/>
          <w:sz w:val="20"/>
          <w:szCs w:val="20"/>
          <w:lang w:val="en-GB"/>
        </w:rPr>
        <w:fldChar w:fldCharType="begin">
          <w:ffData>
            <w:name w:val=""/>
            <w:enabled/>
            <w:calcOnExit w:val="0"/>
            <w:checkBox>
              <w:sizeAuto/>
              <w:default w:val="0"/>
            </w:checkBox>
          </w:ffData>
        </w:fldChar>
      </w:r>
      <w:r w:rsidR="008F094F"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008F094F" w:rsidRPr="00C94B8E">
        <w:rPr>
          <w:rFonts w:ascii="Verdana" w:hAnsi="Verdana"/>
          <w:sz w:val="20"/>
          <w:szCs w:val="20"/>
          <w:lang w:val="en-GB"/>
        </w:rPr>
        <w:t xml:space="preserve"> </w:t>
      </w:r>
      <w:r w:rsidR="00D86397" w:rsidRPr="00C94B8E">
        <w:rPr>
          <w:rFonts w:ascii="Verdana" w:hAnsi="Verdana" w:cs="Calibri"/>
          <w:sz w:val="20"/>
          <w:szCs w:val="20"/>
          <w:lang w:val="en-GB"/>
        </w:rPr>
        <w:t>basic</w:t>
      </w:r>
      <w:r w:rsidR="008F094F" w:rsidRPr="00C94B8E">
        <w:rPr>
          <w:rFonts w:ascii="Verdana" w:hAnsi="Verdana" w:cs="Calibri"/>
          <w:sz w:val="20"/>
          <w:szCs w:val="20"/>
          <w:lang w:val="en-GB"/>
        </w:rPr>
        <w:t xml:space="preserve">, </w:t>
      </w:r>
      <w:r w:rsidR="00D86397" w:rsidRPr="00C94B8E">
        <w:rPr>
          <w:rFonts w:ascii="Verdana" w:hAnsi="Verdana" w:cs="Calibri"/>
          <w:sz w:val="20"/>
          <w:szCs w:val="20"/>
          <w:lang w:val="en-GB"/>
        </w:rPr>
        <w:t>applied or develop</w:t>
      </w:r>
      <w:r w:rsidR="005662BA" w:rsidRPr="00C94B8E">
        <w:rPr>
          <w:rFonts w:ascii="Verdana" w:hAnsi="Verdana" w:cs="Calibri"/>
          <w:sz w:val="20"/>
          <w:szCs w:val="20"/>
          <w:lang w:val="en-GB"/>
        </w:rPr>
        <w:t>mental research assignments</w:t>
      </w:r>
      <w:r w:rsidR="008F094F" w:rsidRPr="00C94B8E">
        <w:rPr>
          <w:rFonts w:ascii="Verdana" w:hAnsi="Verdana" w:cs="Calibri"/>
          <w:sz w:val="20"/>
          <w:szCs w:val="20"/>
          <w:lang w:val="en-GB"/>
        </w:rPr>
        <w:t>.</w:t>
      </w:r>
    </w:p>
    <w:p w14:paraId="1EE65C9A" w14:textId="77777777" w:rsidR="008F094F" w:rsidRPr="00C94B8E"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Arial"/>
          <w:b/>
          <w:i/>
          <w:sz w:val="20"/>
          <w:szCs w:val="20"/>
          <w:highlight w:val="yellow"/>
          <w:lang w:val="en-GB"/>
        </w:rPr>
      </w:pPr>
    </w:p>
    <w:p w14:paraId="067B31A0" w14:textId="47DB7D6F" w:rsidR="008F094F" w:rsidRPr="00C94B8E" w:rsidRDefault="005662BA"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sz w:val="20"/>
          <w:szCs w:val="20"/>
          <w:lang w:val="en-GB"/>
        </w:rPr>
      </w:pPr>
      <w:r w:rsidRPr="00C94B8E">
        <w:rPr>
          <w:rFonts w:ascii="Verdana" w:hAnsi="Verdana" w:cs="Calibri"/>
          <w:sz w:val="20"/>
          <w:szCs w:val="20"/>
          <w:lang w:val="en-GB"/>
        </w:rPr>
        <w:t xml:space="preserve">Provide a description of the </w:t>
      </w:r>
      <w:r w:rsidR="001603C8">
        <w:rPr>
          <w:rFonts w:ascii="Verdana" w:hAnsi="Verdana" w:cs="Calibri"/>
          <w:sz w:val="20"/>
          <w:szCs w:val="20"/>
          <w:lang w:val="en-GB"/>
        </w:rPr>
        <w:t xml:space="preserve">students’ </w:t>
      </w:r>
      <w:r w:rsidRPr="00C94B8E">
        <w:rPr>
          <w:rFonts w:ascii="Verdana" w:hAnsi="Verdana" w:cs="Calibri"/>
          <w:sz w:val="20"/>
          <w:szCs w:val="20"/>
          <w:lang w:val="en-GB"/>
        </w:rPr>
        <w:t>participation, and the assessment and evaluation of their work</w:t>
      </w:r>
      <w:r w:rsidR="008F094F" w:rsidRPr="00C94B8E">
        <w:rPr>
          <w:rFonts w:ascii="Verdana" w:hAnsi="Verdana" w:cs="Calibri"/>
          <w:sz w:val="20"/>
          <w:szCs w:val="20"/>
          <w:lang w:val="en-GB"/>
        </w:rPr>
        <w:t>:</w:t>
      </w:r>
    </w:p>
    <w:p w14:paraId="3F2B8B03" w14:textId="77777777" w:rsidR="008F094F" w:rsidRPr="00C94B8E" w:rsidRDefault="008F094F" w:rsidP="008F094F">
      <w:pPr>
        <w:spacing w:after="0" w:line="240" w:lineRule="auto"/>
        <w:jc w:val="both"/>
        <w:rPr>
          <w:rFonts w:ascii="Verdana" w:hAnsi="Verdana"/>
          <w:b/>
          <w:sz w:val="20"/>
          <w:szCs w:val="20"/>
          <w:lang w:val="en-GB"/>
        </w:rPr>
      </w:pPr>
    </w:p>
    <w:p w14:paraId="0480BB4C" w14:textId="77777777" w:rsidR="008F094F" w:rsidRPr="00C94B8E" w:rsidRDefault="008F094F" w:rsidP="008F094F">
      <w:pPr>
        <w:pStyle w:val="Besedilooblaka"/>
        <w:shd w:val="clear" w:color="auto" w:fill="FFFFFF"/>
        <w:jc w:val="both"/>
        <w:rPr>
          <w:rFonts w:ascii="Verdana" w:hAnsi="Verdana"/>
          <w:b/>
          <w:sz w:val="20"/>
          <w:szCs w:val="20"/>
          <w:lang w:val="en-GB"/>
        </w:rPr>
      </w:pPr>
      <w:r w:rsidRPr="00C94B8E">
        <w:rPr>
          <w:rFonts w:ascii="Verdana" w:hAnsi="Verdana"/>
          <w:b/>
          <w:sz w:val="20"/>
          <w:szCs w:val="20"/>
          <w:lang w:val="en-GB"/>
        </w:rPr>
        <w:t xml:space="preserve">c) </w:t>
      </w:r>
      <w:r w:rsidR="005662BA" w:rsidRPr="00C94B8E">
        <w:rPr>
          <w:rFonts w:ascii="Verdana" w:hAnsi="Verdana"/>
          <w:b/>
          <w:sz w:val="20"/>
          <w:szCs w:val="20"/>
          <w:lang w:val="en-GB"/>
        </w:rPr>
        <w:t>the scientific, professional, research or artistic content integrated in the programme</w:t>
      </w:r>
      <w:r w:rsidRPr="00C94B8E">
        <w:rPr>
          <w:rFonts w:ascii="Verdana" w:hAnsi="Verdana"/>
          <w:b/>
          <w:sz w:val="20"/>
          <w:szCs w:val="20"/>
          <w:lang w:val="en-GB"/>
        </w:rPr>
        <w:t xml:space="preserve"> </w:t>
      </w:r>
    </w:p>
    <w:p w14:paraId="599E17D8" w14:textId="77777777" w:rsidR="008F094F" w:rsidRPr="00C94B8E" w:rsidRDefault="008F094F" w:rsidP="008F094F">
      <w:pPr>
        <w:pStyle w:val="Besedilooblaka"/>
        <w:shd w:val="clear" w:color="auto" w:fill="FFFFFF"/>
        <w:jc w:val="both"/>
        <w:rPr>
          <w:rFonts w:ascii="Verdana" w:hAnsi="Verdana"/>
          <w:b/>
          <w:sz w:val="20"/>
          <w:szCs w:val="20"/>
          <w:highlight w:val="yellow"/>
          <w:lang w:val="en-GB"/>
        </w:rPr>
      </w:pPr>
    </w:p>
    <w:p w14:paraId="21058D04" w14:textId="77777777" w:rsidR="008F094F" w:rsidRPr="00C94B8E" w:rsidRDefault="005662BA"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sz w:val="20"/>
          <w:szCs w:val="20"/>
          <w:lang w:val="en-GB"/>
        </w:rPr>
      </w:pPr>
      <w:r w:rsidRPr="00C94B8E">
        <w:rPr>
          <w:rFonts w:ascii="Verdana" w:hAnsi="Verdana" w:cs="Calibri"/>
          <w:sz w:val="20"/>
          <w:szCs w:val="20"/>
          <w:lang w:val="en-GB"/>
        </w:rPr>
        <w:t xml:space="preserve">The higher education institution shall operate in the field of the study programme with </w:t>
      </w:r>
      <w:r w:rsidR="008F094F" w:rsidRPr="00C94B8E">
        <w:rPr>
          <w:rFonts w:ascii="Verdana" w:hAnsi="Verdana" w:cs="Calibri"/>
          <w:i/>
          <w:sz w:val="20"/>
          <w:szCs w:val="20"/>
          <w:lang w:val="en-GB"/>
        </w:rPr>
        <w:t>(</w:t>
      </w:r>
      <w:r w:rsidRPr="00C94B8E">
        <w:rPr>
          <w:rFonts w:ascii="Verdana" w:hAnsi="Verdana" w:cs="Calibri"/>
          <w:i/>
          <w:sz w:val="20"/>
          <w:szCs w:val="20"/>
          <w:lang w:val="en-GB"/>
        </w:rPr>
        <w:t>mark accordingly</w:t>
      </w:r>
      <w:r w:rsidR="008F094F" w:rsidRPr="00C94B8E">
        <w:rPr>
          <w:rFonts w:ascii="Verdana" w:hAnsi="Verdana" w:cs="Calibri"/>
          <w:i/>
          <w:sz w:val="20"/>
          <w:szCs w:val="20"/>
          <w:lang w:val="en-GB"/>
        </w:rPr>
        <w:t>)</w:t>
      </w:r>
      <w:r w:rsidR="008F094F" w:rsidRPr="00C94B8E">
        <w:rPr>
          <w:rFonts w:ascii="Verdana" w:hAnsi="Verdana" w:cs="Calibri"/>
          <w:sz w:val="20"/>
          <w:szCs w:val="20"/>
          <w:lang w:val="en-GB"/>
        </w:rPr>
        <w:t>:</w:t>
      </w:r>
    </w:p>
    <w:p w14:paraId="6CFF9A3B" w14:textId="77777777" w:rsidR="008F094F" w:rsidRPr="00C94B8E" w:rsidRDefault="00436282" w:rsidP="008F094F">
      <w:pPr>
        <w:pBdr>
          <w:top w:val="single" w:sz="4" w:space="1" w:color="auto"/>
          <w:left w:val="single" w:sz="4" w:space="4" w:color="auto"/>
          <w:bottom w:val="single" w:sz="4" w:space="1" w:color="auto"/>
          <w:right w:val="single" w:sz="4" w:space="4" w:color="auto"/>
        </w:pBdr>
        <w:spacing w:after="0" w:line="240" w:lineRule="auto"/>
        <w:ind w:firstLine="708"/>
        <w:jc w:val="both"/>
        <w:rPr>
          <w:rFonts w:ascii="Verdana" w:hAnsi="Verdana" w:cs="Calibri"/>
          <w:i/>
          <w:sz w:val="20"/>
          <w:szCs w:val="20"/>
          <w:lang w:val="en-GB"/>
        </w:rPr>
      </w:pPr>
      <w:r w:rsidRPr="00C94B8E">
        <w:rPr>
          <w:rFonts w:ascii="Verdana" w:hAnsi="Verdana" w:cs="Calibri"/>
          <w:sz w:val="20"/>
          <w:szCs w:val="20"/>
          <w:lang w:val="en-GB"/>
        </w:rPr>
        <w:fldChar w:fldCharType="begin">
          <w:ffData>
            <w:name w:val=""/>
            <w:enabled/>
            <w:calcOnExit w:val="0"/>
            <w:checkBox>
              <w:sizeAuto/>
              <w:default w:val="0"/>
            </w:checkBox>
          </w:ffData>
        </w:fldChar>
      </w:r>
      <w:r w:rsidR="008F094F"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008F094F" w:rsidRPr="00C94B8E">
        <w:rPr>
          <w:rFonts w:ascii="Verdana" w:hAnsi="Verdana" w:cs="Calibri"/>
          <w:sz w:val="20"/>
          <w:szCs w:val="20"/>
          <w:lang w:val="en-GB"/>
        </w:rPr>
        <w:t xml:space="preserve"> r</w:t>
      </w:r>
      <w:r w:rsidR="005662BA" w:rsidRPr="00C94B8E">
        <w:rPr>
          <w:rFonts w:ascii="Verdana" w:hAnsi="Verdana" w:cs="Calibri"/>
          <w:sz w:val="20"/>
          <w:szCs w:val="20"/>
          <w:lang w:val="en-GB"/>
        </w:rPr>
        <w:t>esearch programmes and projects</w:t>
      </w:r>
      <w:r w:rsidR="008F094F" w:rsidRPr="00C94B8E">
        <w:rPr>
          <w:rFonts w:ascii="Verdana" w:hAnsi="Verdana" w:cs="Calibri"/>
          <w:sz w:val="20"/>
          <w:szCs w:val="20"/>
          <w:lang w:val="en-GB"/>
        </w:rPr>
        <w:t>,</w:t>
      </w:r>
      <w:r w:rsidR="008F094F" w:rsidRPr="00C94B8E">
        <w:rPr>
          <w:rFonts w:ascii="Verdana" w:hAnsi="Verdana" w:cs="Calibri"/>
          <w:sz w:val="20"/>
          <w:szCs w:val="20"/>
          <w:lang w:val="en-GB"/>
        </w:rPr>
        <w:tab/>
      </w:r>
    </w:p>
    <w:p w14:paraId="24CCCA16" w14:textId="77777777" w:rsidR="008F094F" w:rsidRPr="00C94B8E" w:rsidRDefault="00436282" w:rsidP="008F094F">
      <w:pPr>
        <w:pBdr>
          <w:top w:val="single" w:sz="4" w:space="1" w:color="auto"/>
          <w:left w:val="single" w:sz="4" w:space="4" w:color="auto"/>
          <w:bottom w:val="single" w:sz="4" w:space="1" w:color="auto"/>
          <w:right w:val="single" w:sz="4" w:space="4" w:color="auto"/>
        </w:pBdr>
        <w:spacing w:after="0" w:line="240" w:lineRule="auto"/>
        <w:ind w:firstLine="708"/>
        <w:jc w:val="both"/>
        <w:rPr>
          <w:rFonts w:ascii="Verdana" w:hAnsi="Verdana" w:cs="Calibri"/>
          <w:sz w:val="20"/>
          <w:szCs w:val="20"/>
          <w:lang w:val="en-GB"/>
        </w:rPr>
      </w:pPr>
      <w:r w:rsidRPr="00C94B8E">
        <w:rPr>
          <w:rFonts w:ascii="Verdana" w:hAnsi="Verdana" w:cs="Calibri"/>
          <w:sz w:val="20"/>
          <w:szCs w:val="20"/>
          <w:lang w:val="en-GB"/>
        </w:rPr>
        <w:fldChar w:fldCharType="begin">
          <w:ffData>
            <w:name w:val=""/>
            <w:enabled/>
            <w:calcOnExit w:val="0"/>
            <w:checkBox>
              <w:sizeAuto/>
              <w:default w:val="0"/>
            </w:checkBox>
          </w:ffData>
        </w:fldChar>
      </w:r>
      <w:r w:rsidR="008F094F"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008F094F" w:rsidRPr="00C94B8E">
        <w:rPr>
          <w:rFonts w:ascii="Verdana" w:hAnsi="Verdana" w:cs="Calibri"/>
          <w:sz w:val="20"/>
          <w:szCs w:val="20"/>
          <w:lang w:val="en-GB"/>
        </w:rPr>
        <w:t xml:space="preserve"> </w:t>
      </w:r>
      <w:r w:rsidR="005662BA" w:rsidRPr="00C94B8E">
        <w:rPr>
          <w:rFonts w:ascii="Verdana" w:hAnsi="Verdana" w:cs="Calibri"/>
          <w:sz w:val="20"/>
          <w:szCs w:val="20"/>
          <w:lang w:val="en-GB"/>
        </w:rPr>
        <w:t>scientific or artistic programmes and projects</w:t>
      </w:r>
      <w:r w:rsidR="008F094F" w:rsidRPr="00C94B8E">
        <w:rPr>
          <w:rFonts w:ascii="Verdana" w:hAnsi="Verdana" w:cs="Calibri"/>
          <w:sz w:val="20"/>
          <w:szCs w:val="20"/>
          <w:lang w:val="en-GB"/>
        </w:rPr>
        <w:t>,</w:t>
      </w:r>
      <w:r w:rsidR="008F094F" w:rsidRPr="00C94B8E">
        <w:rPr>
          <w:rFonts w:ascii="Verdana" w:hAnsi="Verdana" w:cs="Calibri"/>
          <w:sz w:val="20"/>
          <w:szCs w:val="20"/>
          <w:lang w:val="en-GB"/>
        </w:rPr>
        <w:tab/>
      </w:r>
    </w:p>
    <w:p w14:paraId="5F71832F" w14:textId="21630971" w:rsidR="008F094F" w:rsidRPr="00C94B8E" w:rsidRDefault="00436282" w:rsidP="008F094F">
      <w:pPr>
        <w:pBdr>
          <w:top w:val="single" w:sz="4" w:space="1" w:color="auto"/>
          <w:left w:val="single" w:sz="4" w:space="4" w:color="auto"/>
          <w:bottom w:val="single" w:sz="4" w:space="1" w:color="auto"/>
          <w:right w:val="single" w:sz="4" w:space="4" w:color="auto"/>
        </w:pBdr>
        <w:spacing w:after="0" w:line="240" w:lineRule="auto"/>
        <w:ind w:firstLine="708"/>
        <w:jc w:val="both"/>
        <w:rPr>
          <w:rFonts w:ascii="Verdana" w:hAnsi="Verdana" w:cs="Calibri"/>
          <w:sz w:val="20"/>
          <w:szCs w:val="20"/>
          <w:lang w:val="en-GB"/>
        </w:rPr>
      </w:pPr>
      <w:r w:rsidRPr="00C94B8E">
        <w:rPr>
          <w:rFonts w:ascii="Verdana" w:hAnsi="Verdana" w:cs="Calibri"/>
          <w:sz w:val="20"/>
          <w:szCs w:val="20"/>
          <w:lang w:val="en-GB"/>
        </w:rPr>
        <w:fldChar w:fldCharType="begin">
          <w:ffData>
            <w:name w:val=""/>
            <w:enabled/>
            <w:calcOnExit w:val="0"/>
            <w:checkBox>
              <w:sizeAuto/>
              <w:default w:val="0"/>
            </w:checkBox>
          </w:ffData>
        </w:fldChar>
      </w:r>
      <w:r w:rsidR="008F094F"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008F094F" w:rsidRPr="00C94B8E">
        <w:rPr>
          <w:rFonts w:ascii="Verdana" w:hAnsi="Verdana" w:cs="Calibri"/>
          <w:sz w:val="20"/>
          <w:szCs w:val="20"/>
          <w:lang w:val="en-GB"/>
        </w:rPr>
        <w:t xml:space="preserve"> </w:t>
      </w:r>
      <w:r w:rsidR="005662BA" w:rsidRPr="00C94B8E">
        <w:rPr>
          <w:rFonts w:ascii="Verdana" w:hAnsi="Verdana" w:cs="Calibri"/>
          <w:sz w:val="20"/>
          <w:szCs w:val="20"/>
          <w:lang w:val="en-GB"/>
        </w:rPr>
        <w:t xml:space="preserve">other </w:t>
      </w:r>
      <w:r w:rsidR="008F094F" w:rsidRPr="00C94B8E">
        <w:rPr>
          <w:rFonts w:ascii="Verdana" w:hAnsi="Verdana" w:cs="Calibri"/>
          <w:sz w:val="20"/>
          <w:szCs w:val="20"/>
          <w:lang w:val="en-GB"/>
        </w:rPr>
        <w:t>(</w:t>
      </w:r>
      <w:r w:rsidR="00C8393C">
        <w:rPr>
          <w:rFonts w:ascii="Verdana" w:hAnsi="Verdana" w:cs="Calibri"/>
          <w:sz w:val="20"/>
          <w:szCs w:val="20"/>
          <w:lang w:val="en-GB"/>
        </w:rPr>
        <w:t>for example, projects for (non)</w:t>
      </w:r>
      <w:r w:rsidR="005662BA" w:rsidRPr="00C94B8E">
        <w:rPr>
          <w:rFonts w:ascii="Verdana" w:hAnsi="Verdana" w:cs="Calibri"/>
          <w:sz w:val="20"/>
          <w:szCs w:val="20"/>
          <w:lang w:val="en-GB"/>
        </w:rPr>
        <w:t>economy or employers</w:t>
      </w:r>
      <w:r w:rsidR="008F094F" w:rsidRPr="00C94B8E">
        <w:rPr>
          <w:rFonts w:ascii="Verdana" w:hAnsi="Verdana" w:cs="Calibri"/>
          <w:sz w:val="20"/>
          <w:szCs w:val="20"/>
          <w:lang w:val="en-GB"/>
        </w:rPr>
        <w:t>),</w:t>
      </w:r>
    </w:p>
    <w:p w14:paraId="20C29012" w14:textId="77777777" w:rsidR="008F094F" w:rsidRPr="00C94B8E" w:rsidRDefault="005662BA"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eastAsia="Calibri" w:hAnsi="Verdana" w:cs="Calibri"/>
          <w:sz w:val="20"/>
          <w:szCs w:val="20"/>
          <w:lang w:val="en-GB" w:eastAsia="sl-SI"/>
        </w:rPr>
      </w:pPr>
      <w:r w:rsidRPr="00C94B8E">
        <w:rPr>
          <w:rFonts w:ascii="Verdana" w:eastAsia="Calibri" w:hAnsi="Verdana" w:cs="Calibri"/>
          <w:sz w:val="20"/>
          <w:szCs w:val="20"/>
          <w:lang w:val="en-GB" w:eastAsia="sl-SI"/>
        </w:rPr>
        <w:t>which are recognized as such by the profession and are conducted during the assessment or have been conducted in the last five years</w:t>
      </w:r>
      <w:r w:rsidR="008F094F" w:rsidRPr="00C94B8E">
        <w:rPr>
          <w:rFonts w:ascii="Verdana" w:eastAsia="Calibri" w:hAnsi="Verdana" w:cs="Calibri"/>
          <w:sz w:val="20"/>
          <w:szCs w:val="20"/>
          <w:lang w:val="en-GB" w:eastAsia="sl-SI"/>
        </w:rPr>
        <w:t>.</w:t>
      </w:r>
    </w:p>
    <w:p w14:paraId="631DCEE4" w14:textId="77777777" w:rsidR="008F094F" w:rsidRPr="00C94B8E" w:rsidRDefault="008F094F" w:rsidP="008F094F">
      <w:pPr>
        <w:spacing w:after="0" w:line="240" w:lineRule="auto"/>
        <w:jc w:val="both"/>
        <w:rPr>
          <w:rFonts w:ascii="Verdana" w:eastAsia="Calibri" w:hAnsi="Verdana" w:cs="Times New Roman"/>
          <w:sz w:val="20"/>
          <w:szCs w:val="20"/>
          <w:highlight w:val="yellow"/>
          <w:lang w:val="en-GB" w:eastAsia="sl-SI"/>
        </w:rPr>
      </w:pPr>
    </w:p>
    <w:p w14:paraId="0996DE31" w14:textId="77777777" w:rsidR="008F094F" w:rsidRPr="00C94B8E" w:rsidRDefault="005662BA" w:rsidP="008F094F">
      <w:pPr>
        <w:spacing w:after="0" w:line="240" w:lineRule="auto"/>
        <w:jc w:val="both"/>
        <w:rPr>
          <w:rFonts w:ascii="Verdana" w:eastAsia="Calibri" w:hAnsi="Verdana" w:cs="Times New Roman"/>
          <w:sz w:val="20"/>
          <w:szCs w:val="20"/>
          <w:lang w:val="en-GB" w:eastAsia="sl-SI"/>
        </w:rPr>
      </w:pPr>
      <w:r w:rsidRPr="00C94B8E">
        <w:rPr>
          <w:rFonts w:ascii="Verdana" w:eastAsia="Calibri" w:hAnsi="Verdana" w:cs="Times New Roman"/>
          <w:sz w:val="20"/>
          <w:szCs w:val="20"/>
          <w:lang w:val="en-GB" w:eastAsia="sl-SI"/>
        </w:rPr>
        <w:t>Basic research projects</w:t>
      </w:r>
      <w:r w:rsidR="008F094F" w:rsidRPr="00C94B8E">
        <w:rPr>
          <w:rFonts w:ascii="Verdana" w:eastAsia="Calibri" w:hAnsi="Verdana" w:cs="Times New Roman"/>
          <w:sz w:val="20"/>
          <w:szCs w:val="20"/>
          <w:lang w:val="en-GB" w:eastAsia="sl-SI"/>
        </w:rPr>
        <w:t>:</w:t>
      </w:r>
      <w:r w:rsidR="0068361C" w:rsidRPr="00C94B8E">
        <w:rPr>
          <w:rFonts w:ascii="Verdana" w:eastAsia="Calibri" w:hAnsi="Verdana" w:cs="Times New Roman"/>
          <w:sz w:val="20"/>
          <w:szCs w:val="20"/>
          <w:lang w:val="en-GB" w:eastAsia="sl-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2420"/>
        <w:gridCol w:w="2242"/>
        <w:gridCol w:w="1970"/>
      </w:tblGrid>
      <w:tr w:rsidR="005662BA" w:rsidRPr="00C94B8E" w14:paraId="5C9D21C9" w14:textId="77777777" w:rsidTr="008A1B22">
        <w:tc>
          <w:tcPr>
            <w:tcW w:w="2501" w:type="dxa"/>
            <w:shd w:val="clear" w:color="auto" w:fill="auto"/>
          </w:tcPr>
          <w:p w14:paraId="7BD6BDB6" w14:textId="77777777" w:rsidR="008F094F" w:rsidRPr="00C94B8E" w:rsidRDefault="005662BA" w:rsidP="008A1B22">
            <w:pPr>
              <w:spacing w:after="0" w:line="240" w:lineRule="auto"/>
              <w:jc w:val="both"/>
              <w:rPr>
                <w:rFonts w:ascii="Verdana" w:eastAsia="Calibri" w:hAnsi="Verdana" w:cs="Times New Roman"/>
                <w:sz w:val="20"/>
                <w:szCs w:val="20"/>
                <w:lang w:val="en-GB" w:eastAsia="sl-SI"/>
              </w:rPr>
            </w:pPr>
            <w:r w:rsidRPr="00C94B8E">
              <w:rPr>
                <w:rFonts w:ascii="Verdana" w:eastAsia="Calibri" w:hAnsi="Verdana" w:cs="Times New Roman"/>
                <w:sz w:val="20"/>
                <w:szCs w:val="20"/>
                <w:lang w:val="en-GB" w:eastAsia="sl-SI"/>
              </w:rPr>
              <w:t>Project title</w:t>
            </w:r>
          </w:p>
        </w:tc>
        <w:tc>
          <w:tcPr>
            <w:tcW w:w="2483" w:type="dxa"/>
            <w:shd w:val="clear" w:color="auto" w:fill="auto"/>
          </w:tcPr>
          <w:p w14:paraId="7838ECFE" w14:textId="77777777" w:rsidR="008F094F" w:rsidRPr="00C94B8E" w:rsidRDefault="005662BA" w:rsidP="008A1B22">
            <w:pPr>
              <w:spacing w:after="0" w:line="240" w:lineRule="auto"/>
              <w:jc w:val="both"/>
              <w:rPr>
                <w:rFonts w:ascii="Verdana" w:eastAsia="Calibri" w:hAnsi="Verdana" w:cs="Times New Roman"/>
                <w:sz w:val="20"/>
                <w:szCs w:val="20"/>
                <w:lang w:val="en-GB" w:eastAsia="sl-SI"/>
              </w:rPr>
            </w:pPr>
            <w:r w:rsidRPr="00C94B8E">
              <w:rPr>
                <w:rFonts w:ascii="Verdana" w:eastAsia="Calibri" w:hAnsi="Verdana" w:cs="Times New Roman"/>
                <w:sz w:val="20"/>
                <w:szCs w:val="20"/>
                <w:lang w:val="en-GB" w:eastAsia="sl-SI"/>
              </w:rPr>
              <w:t>Duration from t</w:t>
            </w:r>
            <w:r w:rsidR="008F094F" w:rsidRPr="00C94B8E">
              <w:rPr>
                <w:rFonts w:ascii="Verdana" w:eastAsia="Calibri" w:hAnsi="Verdana" w:cs="Times New Roman"/>
                <w:sz w:val="20"/>
                <w:szCs w:val="20"/>
                <w:lang w:val="en-GB" w:eastAsia="sl-SI"/>
              </w:rPr>
              <w:t>o</w:t>
            </w:r>
          </w:p>
        </w:tc>
        <w:tc>
          <w:tcPr>
            <w:tcW w:w="2284" w:type="dxa"/>
            <w:shd w:val="clear" w:color="auto" w:fill="auto"/>
          </w:tcPr>
          <w:p w14:paraId="3AE8D278" w14:textId="77777777" w:rsidR="008F094F" w:rsidRPr="00C94B8E" w:rsidRDefault="005662BA" w:rsidP="008A1B22">
            <w:pPr>
              <w:spacing w:after="0" w:line="240" w:lineRule="auto"/>
              <w:jc w:val="both"/>
              <w:rPr>
                <w:rFonts w:ascii="Verdana" w:eastAsia="Calibri" w:hAnsi="Verdana" w:cs="Times New Roman"/>
                <w:sz w:val="20"/>
                <w:szCs w:val="20"/>
                <w:lang w:val="en-GB" w:eastAsia="sl-SI"/>
              </w:rPr>
            </w:pPr>
            <w:r w:rsidRPr="00C94B8E">
              <w:rPr>
                <w:rFonts w:ascii="Verdana" w:eastAsia="Calibri" w:hAnsi="Verdana" w:cs="Times New Roman"/>
                <w:sz w:val="20"/>
                <w:szCs w:val="20"/>
                <w:lang w:val="en-GB" w:eastAsia="sl-SI"/>
              </w:rPr>
              <w:t>Person responsible for the project</w:t>
            </w:r>
          </w:p>
        </w:tc>
        <w:tc>
          <w:tcPr>
            <w:tcW w:w="2020" w:type="dxa"/>
          </w:tcPr>
          <w:p w14:paraId="10DF2BB9" w14:textId="77777777" w:rsidR="008F094F" w:rsidRPr="00C94B8E" w:rsidRDefault="005662BA" w:rsidP="008A1B22">
            <w:pPr>
              <w:spacing w:after="0" w:line="240" w:lineRule="auto"/>
              <w:jc w:val="both"/>
              <w:rPr>
                <w:rFonts w:ascii="Verdana" w:eastAsia="Calibri" w:hAnsi="Verdana" w:cs="Times New Roman"/>
                <w:sz w:val="20"/>
                <w:szCs w:val="20"/>
                <w:lang w:val="en-GB" w:eastAsia="sl-SI"/>
              </w:rPr>
            </w:pPr>
            <w:r w:rsidRPr="00C94B8E">
              <w:rPr>
                <w:rFonts w:ascii="Verdana" w:eastAsia="Calibri" w:hAnsi="Verdana" w:cs="Times New Roman"/>
                <w:sz w:val="20"/>
                <w:szCs w:val="20"/>
                <w:lang w:val="en-GB" w:eastAsia="sl-SI"/>
              </w:rPr>
              <w:t>Type of project</w:t>
            </w:r>
          </w:p>
        </w:tc>
      </w:tr>
      <w:tr w:rsidR="005662BA" w:rsidRPr="00C94B8E" w14:paraId="3D1D6391" w14:textId="77777777" w:rsidTr="008A1B22">
        <w:tc>
          <w:tcPr>
            <w:tcW w:w="2501" w:type="dxa"/>
            <w:shd w:val="clear" w:color="auto" w:fill="auto"/>
          </w:tcPr>
          <w:p w14:paraId="13260419" w14:textId="77777777" w:rsidR="008F094F" w:rsidRPr="00C94B8E" w:rsidRDefault="008F094F" w:rsidP="008A1B22">
            <w:pPr>
              <w:spacing w:after="0" w:line="240" w:lineRule="auto"/>
              <w:jc w:val="both"/>
              <w:rPr>
                <w:rFonts w:ascii="Verdana" w:eastAsia="Calibri" w:hAnsi="Verdana" w:cs="Times New Roman"/>
                <w:sz w:val="20"/>
                <w:szCs w:val="20"/>
                <w:lang w:val="en-GB" w:eastAsia="sl-SI"/>
              </w:rPr>
            </w:pPr>
          </w:p>
        </w:tc>
        <w:tc>
          <w:tcPr>
            <w:tcW w:w="2483" w:type="dxa"/>
            <w:shd w:val="clear" w:color="auto" w:fill="auto"/>
          </w:tcPr>
          <w:p w14:paraId="3477F206" w14:textId="77777777" w:rsidR="008F094F" w:rsidRPr="00C94B8E" w:rsidRDefault="008F094F" w:rsidP="008A1B22">
            <w:pPr>
              <w:spacing w:after="0" w:line="240" w:lineRule="auto"/>
              <w:jc w:val="both"/>
              <w:rPr>
                <w:rFonts w:ascii="Verdana" w:eastAsia="Calibri" w:hAnsi="Verdana" w:cs="Times New Roman"/>
                <w:sz w:val="20"/>
                <w:szCs w:val="20"/>
                <w:lang w:val="en-GB" w:eastAsia="sl-SI"/>
              </w:rPr>
            </w:pPr>
          </w:p>
        </w:tc>
        <w:tc>
          <w:tcPr>
            <w:tcW w:w="2284" w:type="dxa"/>
            <w:shd w:val="clear" w:color="auto" w:fill="auto"/>
          </w:tcPr>
          <w:p w14:paraId="788C99D5" w14:textId="77777777" w:rsidR="008F094F" w:rsidRPr="00C94B8E" w:rsidRDefault="008F094F" w:rsidP="008A1B22">
            <w:pPr>
              <w:spacing w:after="0" w:line="240" w:lineRule="auto"/>
              <w:jc w:val="both"/>
              <w:rPr>
                <w:rFonts w:ascii="Verdana" w:eastAsia="Calibri" w:hAnsi="Verdana" w:cs="Times New Roman"/>
                <w:sz w:val="20"/>
                <w:szCs w:val="20"/>
                <w:lang w:val="en-GB" w:eastAsia="sl-SI"/>
              </w:rPr>
            </w:pPr>
          </w:p>
        </w:tc>
        <w:tc>
          <w:tcPr>
            <w:tcW w:w="2020" w:type="dxa"/>
          </w:tcPr>
          <w:p w14:paraId="44F66F6C" w14:textId="77777777" w:rsidR="008F094F" w:rsidRPr="00C94B8E" w:rsidRDefault="008F094F" w:rsidP="008A1B22">
            <w:pPr>
              <w:spacing w:after="0" w:line="240" w:lineRule="auto"/>
              <w:jc w:val="both"/>
              <w:rPr>
                <w:rFonts w:ascii="Verdana" w:eastAsia="Calibri" w:hAnsi="Verdana" w:cs="Times New Roman"/>
                <w:sz w:val="20"/>
                <w:szCs w:val="20"/>
                <w:lang w:val="en-GB" w:eastAsia="sl-SI"/>
              </w:rPr>
            </w:pPr>
          </w:p>
        </w:tc>
      </w:tr>
    </w:tbl>
    <w:p w14:paraId="2B8189A5" w14:textId="77777777" w:rsidR="008F094F" w:rsidRPr="00C94B8E" w:rsidRDefault="008F094F" w:rsidP="008F094F">
      <w:pPr>
        <w:spacing w:after="0" w:line="240" w:lineRule="auto"/>
        <w:jc w:val="both"/>
        <w:rPr>
          <w:rFonts w:ascii="Verdana" w:eastAsia="Calibri" w:hAnsi="Verdana" w:cs="Times New Roman"/>
          <w:sz w:val="20"/>
          <w:szCs w:val="20"/>
          <w:lang w:val="en-GB" w:eastAsia="sl-SI"/>
        </w:rPr>
      </w:pPr>
    </w:p>
    <w:p w14:paraId="238A3BDC" w14:textId="77777777" w:rsidR="008F094F" w:rsidRPr="00C94B8E" w:rsidRDefault="008F094F" w:rsidP="008F094F">
      <w:pPr>
        <w:spacing w:after="0" w:line="240" w:lineRule="auto"/>
        <w:jc w:val="both"/>
        <w:rPr>
          <w:rFonts w:ascii="Verdana" w:eastAsia="Calibri" w:hAnsi="Verdana" w:cs="Times New Roman"/>
          <w:sz w:val="20"/>
          <w:szCs w:val="20"/>
          <w:lang w:val="en-GB" w:eastAsia="sl-SI"/>
        </w:rPr>
      </w:pPr>
      <w:r w:rsidRPr="00C94B8E">
        <w:rPr>
          <w:rFonts w:ascii="Verdana" w:eastAsia="Calibri" w:hAnsi="Verdana" w:cs="Times New Roman"/>
          <w:sz w:val="20"/>
          <w:szCs w:val="20"/>
          <w:lang w:val="en-GB" w:eastAsia="sl-SI"/>
        </w:rPr>
        <w:t>Ap</w:t>
      </w:r>
      <w:r w:rsidR="005662BA" w:rsidRPr="00C94B8E">
        <w:rPr>
          <w:rFonts w:ascii="Verdana" w:eastAsia="Calibri" w:hAnsi="Verdana" w:cs="Times New Roman"/>
          <w:sz w:val="20"/>
          <w:szCs w:val="20"/>
          <w:lang w:val="en-GB" w:eastAsia="sl-SI"/>
        </w:rPr>
        <w:t>plied research projects</w:t>
      </w:r>
      <w:r w:rsidRPr="00C94B8E">
        <w:rPr>
          <w:rFonts w:ascii="Verdana" w:eastAsia="Calibri" w:hAnsi="Verdana" w:cs="Times New Roman"/>
          <w:sz w:val="20"/>
          <w:szCs w:val="20"/>
          <w:lang w:val="en-GB" w:eastAsia="sl-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2420"/>
        <w:gridCol w:w="2242"/>
        <w:gridCol w:w="1970"/>
      </w:tblGrid>
      <w:tr w:rsidR="005662BA" w:rsidRPr="00C94B8E" w14:paraId="53622446" w14:textId="77777777" w:rsidTr="008A1B22">
        <w:tc>
          <w:tcPr>
            <w:tcW w:w="2501" w:type="dxa"/>
            <w:shd w:val="clear" w:color="auto" w:fill="auto"/>
          </w:tcPr>
          <w:p w14:paraId="09273440" w14:textId="77777777" w:rsidR="008F094F" w:rsidRPr="00C94B8E" w:rsidRDefault="005662BA" w:rsidP="008A1B22">
            <w:pPr>
              <w:spacing w:after="0" w:line="240" w:lineRule="auto"/>
              <w:jc w:val="both"/>
              <w:rPr>
                <w:rFonts w:ascii="Verdana" w:eastAsia="Calibri" w:hAnsi="Verdana" w:cs="Times New Roman"/>
                <w:sz w:val="20"/>
                <w:szCs w:val="20"/>
                <w:lang w:val="en-GB" w:eastAsia="sl-SI"/>
              </w:rPr>
            </w:pPr>
            <w:r w:rsidRPr="00C94B8E">
              <w:rPr>
                <w:rFonts w:ascii="Verdana" w:eastAsia="Calibri" w:hAnsi="Verdana" w:cs="Times New Roman"/>
                <w:sz w:val="20"/>
                <w:szCs w:val="20"/>
                <w:lang w:val="en-GB" w:eastAsia="sl-SI"/>
              </w:rPr>
              <w:t>Project title</w:t>
            </w:r>
          </w:p>
        </w:tc>
        <w:tc>
          <w:tcPr>
            <w:tcW w:w="2483" w:type="dxa"/>
            <w:shd w:val="clear" w:color="auto" w:fill="auto"/>
          </w:tcPr>
          <w:p w14:paraId="400C401C" w14:textId="77777777" w:rsidR="008F094F" w:rsidRPr="00C94B8E" w:rsidRDefault="005662BA" w:rsidP="008A1B22">
            <w:pPr>
              <w:spacing w:after="0" w:line="240" w:lineRule="auto"/>
              <w:jc w:val="both"/>
              <w:rPr>
                <w:rFonts w:ascii="Verdana" w:eastAsia="Calibri" w:hAnsi="Verdana" w:cs="Times New Roman"/>
                <w:sz w:val="20"/>
                <w:szCs w:val="20"/>
                <w:lang w:val="en-GB" w:eastAsia="sl-SI"/>
              </w:rPr>
            </w:pPr>
            <w:r w:rsidRPr="00C94B8E">
              <w:rPr>
                <w:rFonts w:ascii="Verdana" w:eastAsia="Calibri" w:hAnsi="Verdana" w:cs="Times New Roman"/>
                <w:sz w:val="20"/>
                <w:szCs w:val="20"/>
                <w:lang w:val="en-GB" w:eastAsia="sl-SI"/>
              </w:rPr>
              <w:t>Duration from to</w:t>
            </w:r>
          </w:p>
        </w:tc>
        <w:tc>
          <w:tcPr>
            <w:tcW w:w="2284" w:type="dxa"/>
            <w:shd w:val="clear" w:color="auto" w:fill="auto"/>
          </w:tcPr>
          <w:p w14:paraId="3104493D" w14:textId="77777777" w:rsidR="008F094F" w:rsidRPr="00C94B8E" w:rsidRDefault="005662BA" w:rsidP="008A1B22">
            <w:pPr>
              <w:spacing w:after="0" w:line="240" w:lineRule="auto"/>
              <w:jc w:val="both"/>
              <w:rPr>
                <w:rFonts w:ascii="Verdana" w:eastAsia="Calibri" w:hAnsi="Verdana" w:cs="Times New Roman"/>
                <w:sz w:val="20"/>
                <w:szCs w:val="20"/>
                <w:lang w:val="en-GB" w:eastAsia="sl-SI"/>
              </w:rPr>
            </w:pPr>
            <w:r w:rsidRPr="00C94B8E">
              <w:rPr>
                <w:rFonts w:ascii="Verdana" w:eastAsia="Calibri" w:hAnsi="Verdana" w:cs="Times New Roman"/>
                <w:sz w:val="20"/>
                <w:szCs w:val="20"/>
                <w:lang w:val="en-GB" w:eastAsia="sl-SI"/>
              </w:rPr>
              <w:t>Person responsible for the project</w:t>
            </w:r>
          </w:p>
        </w:tc>
        <w:tc>
          <w:tcPr>
            <w:tcW w:w="2020" w:type="dxa"/>
          </w:tcPr>
          <w:p w14:paraId="0C7A858D" w14:textId="77777777" w:rsidR="008F094F" w:rsidRPr="00C94B8E" w:rsidRDefault="005662BA" w:rsidP="008A1B22">
            <w:pPr>
              <w:spacing w:after="0" w:line="240" w:lineRule="auto"/>
              <w:jc w:val="both"/>
              <w:rPr>
                <w:rFonts w:ascii="Verdana" w:eastAsia="Calibri" w:hAnsi="Verdana" w:cs="Times New Roman"/>
                <w:sz w:val="20"/>
                <w:szCs w:val="20"/>
                <w:lang w:val="en-GB" w:eastAsia="sl-SI"/>
              </w:rPr>
            </w:pPr>
            <w:r w:rsidRPr="00C94B8E">
              <w:rPr>
                <w:rFonts w:ascii="Verdana" w:eastAsia="Calibri" w:hAnsi="Verdana" w:cs="Times New Roman"/>
                <w:sz w:val="20"/>
                <w:szCs w:val="20"/>
                <w:lang w:val="en-GB" w:eastAsia="sl-SI"/>
              </w:rPr>
              <w:t>Type of project</w:t>
            </w:r>
          </w:p>
        </w:tc>
      </w:tr>
    </w:tbl>
    <w:p w14:paraId="77167827" w14:textId="77777777" w:rsidR="008F094F" w:rsidRPr="00C94B8E" w:rsidRDefault="008F094F" w:rsidP="008F094F">
      <w:pPr>
        <w:spacing w:after="0" w:line="240" w:lineRule="auto"/>
        <w:jc w:val="both"/>
        <w:rPr>
          <w:rFonts w:ascii="Verdana" w:eastAsia="Calibri" w:hAnsi="Verdana" w:cs="Times New Roman"/>
          <w:sz w:val="20"/>
          <w:szCs w:val="20"/>
          <w:lang w:val="en-GB" w:eastAsia="sl-SI"/>
        </w:rPr>
      </w:pPr>
    </w:p>
    <w:p w14:paraId="340C717F" w14:textId="49BF8229" w:rsidR="008F094F" w:rsidRPr="00C94B8E" w:rsidRDefault="008F094F" w:rsidP="008F094F">
      <w:pPr>
        <w:spacing w:after="0" w:line="240" w:lineRule="auto"/>
        <w:jc w:val="both"/>
        <w:rPr>
          <w:rFonts w:ascii="Verdana" w:eastAsia="Calibri" w:hAnsi="Verdana" w:cs="Times New Roman"/>
          <w:sz w:val="20"/>
          <w:szCs w:val="20"/>
          <w:lang w:val="en-GB" w:eastAsia="sl-SI"/>
        </w:rPr>
      </w:pPr>
      <w:r w:rsidRPr="00490A71">
        <w:rPr>
          <w:rFonts w:ascii="Verdana" w:eastAsia="Calibri" w:hAnsi="Verdana" w:cs="Times New Roman"/>
          <w:sz w:val="20"/>
          <w:szCs w:val="20"/>
          <w:lang w:val="en-GB" w:eastAsia="sl-SI"/>
        </w:rPr>
        <w:t>Proje</w:t>
      </w:r>
      <w:r w:rsidR="00C8393C" w:rsidRPr="00490A71">
        <w:rPr>
          <w:rFonts w:ascii="Verdana" w:eastAsia="Calibri" w:hAnsi="Verdana" w:cs="Times New Roman"/>
          <w:sz w:val="20"/>
          <w:szCs w:val="20"/>
          <w:lang w:val="en-GB" w:eastAsia="sl-SI"/>
        </w:rPr>
        <w:t>cts in (non</w:t>
      </w:r>
      <w:r w:rsidRPr="00490A71">
        <w:rPr>
          <w:rFonts w:ascii="Verdana" w:eastAsia="Calibri" w:hAnsi="Verdana" w:cs="Times New Roman"/>
          <w:sz w:val="20"/>
          <w:szCs w:val="20"/>
          <w:lang w:val="en-GB" w:eastAsia="sl-SI"/>
        </w:rPr>
        <w:t>)</w:t>
      </w:r>
      <w:r w:rsidR="005662BA" w:rsidRPr="00490A71">
        <w:rPr>
          <w:rFonts w:ascii="Verdana" w:eastAsia="Calibri" w:hAnsi="Verdana" w:cs="Times New Roman"/>
          <w:sz w:val="20"/>
          <w:szCs w:val="20"/>
          <w:lang w:val="en-GB" w:eastAsia="sl-SI"/>
        </w:rPr>
        <w:t>economy</w:t>
      </w:r>
      <w:r w:rsidRPr="00490A71">
        <w:rPr>
          <w:rFonts w:ascii="Verdana" w:eastAsia="Calibri" w:hAnsi="Verdana" w:cs="Times New Roman"/>
          <w:sz w:val="20"/>
          <w:szCs w:val="20"/>
          <w:lang w:val="en-GB" w:eastAsia="sl-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2420"/>
        <w:gridCol w:w="2242"/>
        <w:gridCol w:w="1970"/>
      </w:tblGrid>
      <w:tr w:rsidR="005662BA" w:rsidRPr="00C94B8E" w14:paraId="7A375B49" w14:textId="77777777" w:rsidTr="008A1B22">
        <w:tc>
          <w:tcPr>
            <w:tcW w:w="2501" w:type="dxa"/>
            <w:shd w:val="clear" w:color="auto" w:fill="auto"/>
          </w:tcPr>
          <w:p w14:paraId="5C6ADC64" w14:textId="77777777" w:rsidR="008F094F" w:rsidRPr="00C94B8E" w:rsidRDefault="005662BA" w:rsidP="008A1B22">
            <w:pPr>
              <w:spacing w:after="0" w:line="240" w:lineRule="auto"/>
              <w:jc w:val="both"/>
              <w:rPr>
                <w:rFonts w:ascii="Verdana" w:eastAsia="Calibri" w:hAnsi="Verdana" w:cs="Times New Roman"/>
                <w:sz w:val="20"/>
                <w:szCs w:val="20"/>
                <w:lang w:val="en-GB" w:eastAsia="sl-SI"/>
              </w:rPr>
            </w:pPr>
            <w:r w:rsidRPr="00C94B8E">
              <w:rPr>
                <w:rFonts w:ascii="Verdana" w:eastAsia="Calibri" w:hAnsi="Verdana" w:cs="Times New Roman"/>
                <w:sz w:val="20"/>
                <w:szCs w:val="20"/>
                <w:lang w:val="en-GB" w:eastAsia="sl-SI"/>
              </w:rPr>
              <w:t>Project title</w:t>
            </w:r>
          </w:p>
        </w:tc>
        <w:tc>
          <w:tcPr>
            <w:tcW w:w="2483" w:type="dxa"/>
            <w:shd w:val="clear" w:color="auto" w:fill="auto"/>
          </w:tcPr>
          <w:p w14:paraId="0A95DE92" w14:textId="77777777" w:rsidR="008F094F" w:rsidRPr="00C94B8E" w:rsidRDefault="005662BA" w:rsidP="008A1B22">
            <w:pPr>
              <w:spacing w:after="0" w:line="240" w:lineRule="auto"/>
              <w:jc w:val="both"/>
              <w:rPr>
                <w:rFonts w:ascii="Verdana" w:eastAsia="Calibri" w:hAnsi="Verdana" w:cs="Times New Roman"/>
                <w:sz w:val="20"/>
                <w:szCs w:val="20"/>
                <w:lang w:val="en-GB" w:eastAsia="sl-SI"/>
              </w:rPr>
            </w:pPr>
            <w:r w:rsidRPr="00C94B8E">
              <w:rPr>
                <w:rFonts w:ascii="Verdana" w:eastAsia="Calibri" w:hAnsi="Verdana" w:cs="Times New Roman"/>
                <w:sz w:val="20"/>
                <w:szCs w:val="20"/>
                <w:lang w:val="en-GB" w:eastAsia="sl-SI"/>
              </w:rPr>
              <w:t>Duration from to</w:t>
            </w:r>
          </w:p>
        </w:tc>
        <w:tc>
          <w:tcPr>
            <w:tcW w:w="2284" w:type="dxa"/>
            <w:shd w:val="clear" w:color="auto" w:fill="auto"/>
          </w:tcPr>
          <w:p w14:paraId="32882C48" w14:textId="77777777" w:rsidR="008F094F" w:rsidRPr="00C94B8E" w:rsidRDefault="005662BA" w:rsidP="008A1B22">
            <w:pPr>
              <w:spacing w:after="0" w:line="240" w:lineRule="auto"/>
              <w:jc w:val="both"/>
              <w:rPr>
                <w:rFonts w:ascii="Verdana" w:eastAsia="Calibri" w:hAnsi="Verdana" w:cs="Times New Roman"/>
                <w:sz w:val="20"/>
                <w:szCs w:val="20"/>
                <w:lang w:val="en-GB" w:eastAsia="sl-SI"/>
              </w:rPr>
            </w:pPr>
            <w:r w:rsidRPr="00C94B8E">
              <w:rPr>
                <w:rFonts w:ascii="Verdana" w:eastAsia="Calibri" w:hAnsi="Verdana" w:cs="Times New Roman"/>
                <w:sz w:val="20"/>
                <w:szCs w:val="20"/>
                <w:lang w:val="en-GB" w:eastAsia="sl-SI"/>
              </w:rPr>
              <w:t>Person responsible for the project</w:t>
            </w:r>
          </w:p>
        </w:tc>
        <w:tc>
          <w:tcPr>
            <w:tcW w:w="2020" w:type="dxa"/>
          </w:tcPr>
          <w:p w14:paraId="2D178433" w14:textId="77777777" w:rsidR="008F094F" w:rsidRPr="00C94B8E" w:rsidRDefault="005662BA" w:rsidP="008A1B22">
            <w:pPr>
              <w:spacing w:after="0" w:line="240" w:lineRule="auto"/>
              <w:jc w:val="both"/>
              <w:rPr>
                <w:rFonts w:ascii="Verdana" w:eastAsia="Calibri" w:hAnsi="Verdana" w:cs="Times New Roman"/>
                <w:sz w:val="20"/>
                <w:szCs w:val="20"/>
                <w:lang w:val="en-GB" w:eastAsia="sl-SI"/>
              </w:rPr>
            </w:pPr>
            <w:r w:rsidRPr="00C94B8E">
              <w:rPr>
                <w:rFonts w:ascii="Verdana" w:eastAsia="Calibri" w:hAnsi="Verdana" w:cs="Times New Roman"/>
                <w:sz w:val="20"/>
                <w:szCs w:val="20"/>
                <w:lang w:val="en-GB" w:eastAsia="sl-SI"/>
              </w:rPr>
              <w:t>Type of project</w:t>
            </w:r>
          </w:p>
        </w:tc>
      </w:tr>
    </w:tbl>
    <w:p w14:paraId="38B5F9A7" w14:textId="77777777" w:rsidR="008F094F" w:rsidRPr="00C94B8E" w:rsidRDefault="008F094F" w:rsidP="008F094F">
      <w:pPr>
        <w:spacing w:after="0" w:line="240" w:lineRule="auto"/>
        <w:jc w:val="both"/>
        <w:rPr>
          <w:rFonts w:ascii="Verdana" w:eastAsia="Calibri" w:hAnsi="Verdana" w:cs="Times New Roman"/>
          <w:sz w:val="20"/>
          <w:szCs w:val="20"/>
          <w:lang w:val="en-GB" w:eastAsia="sl-SI"/>
        </w:rPr>
      </w:pPr>
      <w:r w:rsidRPr="00C94B8E">
        <w:rPr>
          <w:rFonts w:ascii="Verdana" w:eastAsia="Calibri" w:hAnsi="Verdana" w:cs="Times New Roman"/>
          <w:sz w:val="20"/>
          <w:szCs w:val="20"/>
          <w:lang w:val="en-GB" w:eastAsia="sl-SI"/>
        </w:rPr>
        <w:t>*</w:t>
      </w:r>
      <w:r w:rsidR="007D1579" w:rsidRPr="00C94B8E">
        <w:rPr>
          <w:rFonts w:ascii="Verdana" w:eastAsia="Calibri" w:hAnsi="Verdana" w:cs="Times New Roman"/>
          <w:sz w:val="20"/>
          <w:szCs w:val="20"/>
          <w:lang w:val="en-GB" w:eastAsia="sl-SI"/>
        </w:rPr>
        <w:t>It is not obligatory to fill out when it regards the accreditation of a higher education vocational study programme</w:t>
      </w:r>
      <w:r w:rsidRPr="00C94B8E">
        <w:rPr>
          <w:rFonts w:ascii="Verdana" w:eastAsia="Calibri" w:hAnsi="Verdana" w:cs="Times New Roman"/>
          <w:sz w:val="20"/>
          <w:szCs w:val="20"/>
          <w:lang w:val="en-GB" w:eastAsia="sl-SI"/>
        </w:rPr>
        <w:t>.</w:t>
      </w:r>
    </w:p>
    <w:p w14:paraId="38375881" w14:textId="77777777" w:rsidR="008F094F" w:rsidRPr="00C94B8E" w:rsidRDefault="008F094F" w:rsidP="008F094F">
      <w:pPr>
        <w:spacing w:after="0" w:line="240" w:lineRule="auto"/>
        <w:jc w:val="both"/>
        <w:rPr>
          <w:rFonts w:ascii="Verdana" w:eastAsia="Calibri" w:hAnsi="Verdana" w:cs="Calibri"/>
          <w:b/>
          <w:sz w:val="20"/>
          <w:szCs w:val="20"/>
          <w:highlight w:val="yellow"/>
          <w:lang w:val="en-GB" w:eastAsia="sl-SI"/>
        </w:rPr>
      </w:pPr>
    </w:p>
    <w:p w14:paraId="3E4B28BA" w14:textId="0F0F5B6C" w:rsidR="008F094F" w:rsidRPr="00C94B8E" w:rsidRDefault="001031C4" w:rsidP="008F094F">
      <w:pPr>
        <w:pBdr>
          <w:top w:val="single" w:sz="4" w:space="1" w:color="auto"/>
          <w:left w:val="single" w:sz="4" w:space="1" w:color="auto"/>
          <w:bottom w:val="single" w:sz="4" w:space="1" w:color="auto"/>
          <w:right w:val="single" w:sz="4" w:space="1" w:color="auto"/>
        </w:pBdr>
        <w:spacing w:after="0" w:line="240" w:lineRule="auto"/>
        <w:jc w:val="both"/>
        <w:rPr>
          <w:rFonts w:ascii="Verdana" w:eastAsia="Calibri" w:hAnsi="Verdana" w:cs="Calibri"/>
          <w:sz w:val="20"/>
          <w:szCs w:val="20"/>
          <w:lang w:val="en-GB" w:eastAsia="sl-SI"/>
        </w:rPr>
      </w:pPr>
      <w:r w:rsidRPr="00C94B8E">
        <w:rPr>
          <w:rFonts w:ascii="Verdana" w:eastAsia="Calibri" w:hAnsi="Verdana" w:cs="Calibri"/>
          <w:sz w:val="20"/>
          <w:szCs w:val="20"/>
          <w:lang w:val="en-GB" w:eastAsia="sl-SI"/>
        </w:rPr>
        <w:t xml:space="preserve">Provide an explanation of how the projects </w:t>
      </w:r>
      <w:r w:rsidR="00C8393C" w:rsidRPr="00C94B8E">
        <w:rPr>
          <w:rFonts w:ascii="Verdana" w:eastAsia="Calibri" w:hAnsi="Verdana" w:cs="Calibri"/>
          <w:sz w:val="20"/>
          <w:szCs w:val="20"/>
          <w:lang w:val="en-GB" w:eastAsia="sl-SI"/>
        </w:rPr>
        <w:t>relate to</w:t>
      </w:r>
      <w:r w:rsidRPr="00C94B8E">
        <w:rPr>
          <w:rFonts w:ascii="Verdana" w:eastAsia="Calibri" w:hAnsi="Verdana" w:cs="Calibri"/>
          <w:sz w:val="20"/>
          <w:szCs w:val="20"/>
          <w:lang w:val="en-GB" w:eastAsia="sl-SI"/>
        </w:rPr>
        <w:t xml:space="preserve"> the content of the study programme</w:t>
      </w:r>
      <w:r w:rsidR="008F094F" w:rsidRPr="00C94B8E">
        <w:rPr>
          <w:rFonts w:ascii="Verdana" w:eastAsia="Calibri" w:hAnsi="Verdana" w:cs="Calibri"/>
          <w:sz w:val="20"/>
          <w:szCs w:val="20"/>
          <w:lang w:val="en-GB" w:eastAsia="sl-SI"/>
        </w:rPr>
        <w:t xml:space="preserve">. </w:t>
      </w:r>
      <w:r w:rsidRPr="00C94B8E">
        <w:rPr>
          <w:rFonts w:ascii="Verdana" w:eastAsia="Calibri" w:hAnsi="Verdana" w:cs="Calibri"/>
          <w:sz w:val="20"/>
          <w:szCs w:val="20"/>
          <w:lang w:val="en-GB" w:eastAsia="sl-SI"/>
        </w:rPr>
        <w:t>Take into consideration its type and cycle</w:t>
      </w:r>
      <w:r w:rsidR="008F094F" w:rsidRPr="00C94B8E">
        <w:rPr>
          <w:rFonts w:ascii="Verdana" w:eastAsia="Calibri" w:hAnsi="Verdana" w:cs="Calibri"/>
          <w:sz w:val="20"/>
          <w:szCs w:val="20"/>
          <w:lang w:val="en-GB" w:eastAsia="sl-SI"/>
        </w:rPr>
        <w:t>:</w:t>
      </w:r>
    </w:p>
    <w:p w14:paraId="64663592" w14:textId="77777777" w:rsidR="008F094F" w:rsidRPr="00C94B8E" w:rsidRDefault="008F094F" w:rsidP="008F094F">
      <w:pPr>
        <w:pBdr>
          <w:top w:val="single" w:sz="4" w:space="1" w:color="auto"/>
          <w:left w:val="single" w:sz="4" w:space="1" w:color="auto"/>
          <w:bottom w:val="single" w:sz="4" w:space="1" w:color="auto"/>
          <w:right w:val="single" w:sz="4" w:space="1" w:color="auto"/>
        </w:pBdr>
        <w:spacing w:after="0" w:line="240" w:lineRule="auto"/>
        <w:jc w:val="both"/>
        <w:rPr>
          <w:rFonts w:ascii="Verdana" w:eastAsia="Calibri" w:hAnsi="Verdana" w:cs="Calibri"/>
          <w:sz w:val="20"/>
          <w:szCs w:val="20"/>
          <w:lang w:val="en-GB" w:eastAsia="sl-SI"/>
        </w:rPr>
      </w:pPr>
    </w:p>
    <w:p w14:paraId="4021FF40" w14:textId="55F22679" w:rsidR="008F094F" w:rsidRPr="00C94B8E" w:rsidRDefault="00793966" w:rsidP="008F094F">
      <w:pPr>
        <w:pBdr>
          <w:top w:val="single" w:sz="4" w:space="1" w:color="auto"/>
          <w:left w:val="single" w:sz="4" w:space="1" w:color="auto"/>
          <w:bottom w:val="single" w:sz="4" w:space="1" w:color="auto"/>
          <w:right w:val="single" w:sz="4" w:space="1" w:color="auto"/>
        </w:pBdr>
        <w:spacing w:after="0" w:line="240" w:lineRule="auto"/>
        <w:jc w:val="both"/>
        <w:rPr>
          <w:rFonts w:ascii="Verdana" w:eastAsia="Calibri" w:hAnsi="Verdana" w:cs="Calibri"/>
          <w:sz w:val="20"/>
          <w:szCs w:val="20"/>
          <w:lang w:val="en-GB" w:eastAsia="sl-SI"/>
        </w:rPr>
      </w:pPr>
      <w:r w:rsidRPr="00C94B8E">
        <w:rPr>
          <w:rFonts w:ascii="Verdana" w:eastAsia="Calibri" w:hAnsi="Verdana" w:cs="Calibri"/>
          <w:sz w:val="20"/>
          <w:szCs w:val="20"/>
          <w:lang w:val="en-GB" w:eastAsia="sl-SI"/>
        </w:rPr>
        <w:t xml:space="preserve">The justification of the contents of the study programme with the achieved and up-to-date scientific, professional, research or artistic work of the course instructors </w:t>
      </w:r>
      <w:r w:rsidR="008F094F" w:rsidRPr="00C94B8E">
        <w:rPr>
          <w:rFonts w:ascii="Verdana" w:eastAsia="Calibri" w:hAnsi="Verdana" w:cs="Calibri"/>
          <w:i/>
          <w:sz w:val="20"/>
          <w:szCs w:val="20"/>
          <w:lang w:val="en-GB" w:eastAsia="sl-SI"/>
        </w:rPr>
        <w:t>(</w:t>
      </w:r>
      <w:r w:rsidR="00C8393C">
        <w:rPr>
          <w:rFonts w:ascii="Verdana" w:eastAsia="Calibri" w:hAnsi="Verdana" w:cs="Calibri"/>
          <w:i/>
          <w:sz w:val="20"/>
          <w:szCs w:val="20"/>
          <w:lang w:val="en-GB" w:eastAsia="sl-SI"/>
        </w:rPr>
        <w:t xml:space="preserve">please </w:t>
      </w:r>
      <w:r w:rsidRPr="00C94B8E">
        <w:rPr>
          <w:rFonts w:ascii="Verdana" w:eastAsia="Calibri" w:hAnsi="Verdana" w:cs="Calibri"/>
          <w:i/>
          <w:sz w:val="20"/>
          <w:szCs w:val="20"/>
          <w:lang w:val="en-GB" w:eastAsia="sl-SI"/>
        </w:rPr>
        <w:t>indicate references demonstrating that</w:t>
      </w:r>
      <w:r w:rsidR="008F094F" w:rsidRPr="00C94B8E">
        <w:rPr>
          <w:rFonts w:ascii="Verdana" w:eastAsia="Calibri" w:hAnsi="Verdana" w:cs="Calibri"/>
          <w:i/>
          <w:sz w:val="20"/>
          <w:szCs w:val="20"/>
          <w:lang w:val="en-GB" w:eastAsia="sl-SI"/>
        </w:rPr>
        <w:t xml:space="preserve">, </w:t>
      </w:r>
      <w:r w:rsidRPr="00C94B8E">
        <w:rPr>
          <w:rFonts w:ascii="Verdana" w:eastAsia="Calibri" w:hAnsi="Verdana" w:cs="Calibri"/>
          <w:i/>
          <w:sz w:val="20"/>
          <w:szCs w:val="20"/>
          <w:lang w:val="en-GB" w:eastAsia="sl-SI"/>
        </w:rPr>
        <w:t>for example</w:t>
      </w:r>
      <w:r w:rsidR="008F094F" w:rsidRPr="00C94B8E">
        <w:rPr>
          <w:rFonts w:ascii="Verdana" w:eastAsia="Calibri" w:hAnsi="Verdana" w:cs="Calibri"/>
          <w:i/>
          <w:sz w:val="20"/>
          <w:szCs w:val="20"/>
          <w:lang w:val="en-GB" w:eastAsia="sl-SI"/>
        </w:rPr>
        <w:t xml:space="preserve">: </w:t>
      </w:r>
      <w:r w:rsidRPr="00C94B8E">
        <w:rPr>
          <w:rFonts w:ascii="Verdana" w:eastAsia="Calibri" w:hAnsi="Verdana" w:cs="Calibri"/>
          <w:i/>
          <w:sz w:val="20"/>
          <w:szCs w:val="20"/>
          <w:lang w:val="en-GB" w:eastAsia="sl-SI"/>
        </w:rPr>
        <w:t>databases</w:t>
      </w:r>
      <w:r w:rsidR="008F094F" w:rsidRPr="00C94B8E">
        <w:rPr>
          <w:rFonts w:ascii="Verdana" w:eastAsia="Calibri" w:hAnsi="Verdana" w:cs="Calibri"/>
          <w:i/>
          <w:sz w:val="20"/>
          <w:szCs w:val="20"/>
          <w:lang w:val="en-GB" w:eastAsia="sl-SI"/>
        </w:rPr>
        <w:t xml:space="preserve">, </w:t>
      </w:r>
      <w:r w:rsidRPr="00C94B8E">
        <w:rPr>
          <w:rFonts w:ascii="Verdana" w:eastAsia="Calibri" w:hAnsi="Verdana" w:cs="Calibri"/>
          <w:i/>
          <w:sz w:val="20"/>
          <w:szCs w:val="20"/>
          <w:lang w:val="en-GB" w:eastAsia="sl-SI"/>
        </w:rPr>
        <w:t>journals with an impact factor</w:t>
      </w:r>
      <w:r w:rsidR="008F094F" w:rsidRPr="00C94B8E">
        <w:rPr>
          <w:rFonts w:ascii="Verdana" w:eastAsia="Calibri" w:hAnsi="Verdana" w:cs="Calibri"/>
          <w:i/>
          <w:sz w:val="20"/>
          <w:szCs w:val="20"/>
          <w:lang w:val="en-GB" w:eastAsia="sl-SI"/>
        </w:rPr>
        <w:t xml:space="preserve">, </w:t>
      </w:r>
      <w:r w:rsidRPr="00C94B8E">
        <w:rPr>
          <w:rFonts w:ascii="Verdana" w:eastAsia="Calibri" w:hAnsi="Verdana" w:cs="Calibri"/>
          <w:i/>
          <w:sz w:val="20"/>
          <w:szCs w:val="20"/>
          <w:lang w:val="en-GB" w:eastAsia="sl-SI"/>
        </w:rPr>
        <w:t>citations</w:t>
      </w:r>
      <w:r w:rsidR="008F094F" w:rsidRPr="00C94B8E">
        <w:rPr>
          <w:rFonts w:ascii="Verdana" w:eastAsia="Calibri" w:hAnsi="Verdana" w:cs="Calibri"/>
          <w:i/>
          <w:sz w:val="20"/>
          <w:szCs w:val="20"/>
          <w:lang w:val="en-GB" w:eastAsia="sl-SI"/>
        </w:rPr>
        <w:t xml:space="preserve">, </w:t>
      </w:r>
      <w:r w:rsidRPr="00C94B8E">
        <w:rPr>
          <w:rFonts w:ascii="Verdana" w:eastAsia="Calibri" w:hAnsi="Verdana" w:cs="Calibri"/>
          <w:i/>
          <w:sz w:val="20"/>
          <w:szCs w:val="20"/>
          <w:lang w:val="en-GB" w:eastAsia="sl-SI"/>
        </w:rPr>
        <w:t>websites etc</w:t>
      </w:r>
      <w:r w:rsidR="008F094F" w:rsidRPr="00C94B8E">
        <w:rPr>
          <w:rFonts w:ascii="Verdana" w:eastAsia="Calibri" w:hAnsi="Verdana" w:cs="Calibri"/>
          <w:i/>
          <w:sz w:val="20"/>
          <w:szCs w:val="20"/>
          <w:lang w:val="en-GB" w:eastAsia="sl-SI"/>
        </w:rPr>
        <w:t>.):</w:t>
      </w:r>
    </w:p>
    <w:p w14:paraId="734A1296" w14:textId="77777777" w:rsidR="008F094F" w:rsidRPr="00C94B8E" w:rsidRDefault="008F094F" w:rsidP="008F094F">
      <w:pPr>
        <w:spacing w:after="0" w:line="240" w:lineRule="auto"/>
        <w:jc w:val="both"/>
        <w:rPr>
          <w:rFonts w:ascii="Verdana" w:eastAsia="Calibri" w:hAnsi="Verdana" w:cs="Calibri"/>
          <w:sz w:val="20"/>
          <w:szCs w:val="20"/>
          <w:lang w:val="en-GB" w:eastAsia="sl-SI"/>
        </w:rPr>
      </w:pPr>
    </w:p>
    <w:p w14:paraId="7BB80A9C" w14:textId="323ECAB2" w:rsidR="008F094F" w:rsidRPr="00C94B8E" w:rsidRDefault="00B66A81" w:rsidP="008F094F">
      <w:pPr>
        <w:spacing w:after="0" w:line="240" w:lineRule="auto"/>
        <w:jc w:val="both"/>
        <w:rPr>
          <w:rFonts w:ascii="Verdana" w:hAnsi="Verdana"/>
          <w:b/>
          <w:sz w:val="20"/>
          <w:szCs w:val="20"/>
          <w:lang w:val="en-GB"/>
        </w:rPr>
      </w:pPr>
      <w:r>
        <w:rPr>
          <w:rFonts w:ascii="Verdana" w:hAnsi="Verdana"/>
          <w:b/>
          <w:sz w:val="20"/>
          <w:szCs w:val="20"/>
          <w:lang w:val="en-GB"/>
        </w:rPr>
        <w:t>č</w:t>
      </w:r>
      <w:r w:rsidR="008F094F" w:rsidRPr="00C94B8E">
        <w:rPr>
          <w:rFonts w:ascii="Verdana" w:hAnsi="Verdana"/>
          <w:b/>
          <w:sz w:val="20"/>
          <w:szCs w:val="20"/>
          <w:lang w:val="en-GB"/>
        </w:rPr>
        <w:t xml:space="preserve">) </w:t>
      </w:r>
      <w:r w:rsidR="008F1618" w:rsidRPr="00C94B8E">
        <w:rPr>
          <w:rFonts w:ascii="Verdana" w:hAnsi="Verdana"/>
          <w:b/>
          <w:sz w:val="20"/>
          <w:szCs w:val="20"/>
          <w:lang w:val="en-GB"/>
        </w:rPr>
        <w:t xml:space="preserve">the order of the courses or the distribution of the courses according to semesters and years </w:t>
      </w:r>
      <w:r w:rsidR="008F094F" w:rsidRPr="00C94B8E">
        <w:rPr>
          <w:rFonts w:ascii="Verdana" w:hAnsi="Verdana"/>
          <w:b/>
          <w:sz w:val="20"/>
          <w:szCs w:val="20"/>
          <w:lang w:val="en-GB"/>
        </w:rPr>
        <w:t>(</w:t>
      </w:r>
      <w:r w:rsidR="008F1618" w:rsidRPr="00C94B8E">
        <w:rPr>
          <w:rFonts w:ascii="Verdana" w:hAnsi="Verdana"/>
          <w:b/>
          <w:sz w:val="20"/>
          <w:szCs w:val="20"/>
          <w:lang w:val="en-GB"/>
        </w:rPr>
        <w:t>horizontal and vertical connection</w:t>
      </w:r>
      <w:r w:rsidR="008F094F" w:rsidRPr="00C94B8E">
        <w:rPr>
          <w:rFonts w:ascii="Verdana" w:hAnsi="Verdana"/>
          <w:b/>
          <w:sz w:val="20"/>
          <w:szCs w:val="20"/>
          <w:lang w:val="en-GB"/>
        </w:rPr>
        <w:t xml:space="preserve">) </w:t>
      </w:r>
      <w:r w:rsidR="008F1618" w:rsidRPr="00C94B8E">
        <w:rPr>
          <w:rFonts w:ascii="Verdana" w:hAnsi="Verdana"/>
          <w:b/>
          <w:sz w:val="20"/>
          <w:szCs w:val="20"/>
          <w:lang w:val="en-GB"/>
        </w:rPr>
        <w:t>and their credit assessment</w:t>
      </w:r>
    </w:p>
    <w:p w14:paraId="5E7C0844" w14:textId="77777777" w:rsidR="008F094F" w:rsidRPr="00C94B8E" w:rsidRDefault="008F094F" w:rsidP="008F094F">
      <w:pPr>
        <w:spacing w:after="0" w:line="240" w:lineRule="auto"/>
        <w:jc w:val="both"/>
        <w:rPr>
          <w:rFonts w:ascii="Verdana" w:hAnsi="Verdana"/>
          <w:b/>
          <w:sz w:val="20"/>
          <w:szCs w:val="20"/>
          <w:highlight w:val="magenta"/>
          <w:lang w:val="en-GB"/>
        </w:rPr>
      </w:pPr>
    </w:p>
    <w:p w14:paraId="575613CF" w14:textId="77777777" w:rsidR="008F094F" w:rsidRPr="00C94B8E"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16"/>
          <w:szCs w:val="16"/>
          <w:lang w:val="en-GB"/>
        </w:rPr>
      </w:pPr>
      <w:r w:rsidRPr="00C94B8E">
        <w:rPr>
          <w:rFonts w:ascii="Verdana" w:hAnsi="Verdana" w:cs="Calibri"/>
          <w:i/>
          <w:sz w:val="16"/>
          <w:szCs w:val="16"/>
          <w:lang w:val="en-GB"/>
        </w:rPr>
        <w:t>(</w:t>
      </w:r>
      <w:r w:rsidR="009518BE" w:rsidRPr="00C94B8E">
        <w:rPr>
          <w:rFonts w:ascii="Verdana" w:hAnsi="Verdana" w:cs="Calibri"/>
          <w:i/>
          <w:sz w:val="16"/>
          <w:szCs w:val="16"/>
          <w:lang w:val="en-GB"/>
        </w:rPr>
        <w:t xml:space="preserve">Assessed shall be the extending, </w:t>
      </w:r>
      <w:r w:rsidR="00AA4265" w:rsidRPr="00C94B8E">
        <w:rPr>
          <w:rFonts w:ascii="Verdana" w:hAnsi="Verdana" w:cs="Calibri"/>
          <w:i/>
          <w:sz w:val="16"/>
          <w:szCs w:val="16"/>
          <w:lang w:val="en-GB"/>
        </w:rPr>
        <w:t>deepening and a meaningful integration of the content of courses from year to year, upon considering the electiveness</w:t>
      </w:r>
      <w:r w:rsidRPr="00C94B8E">
        <w:rPr>
          <w:rFonts w:ascii="Verdana" w:hAnsi="Verdana"/>
          <w:i/>
          <w:sz w:val="16"/>
          <w:szCs w:val="16"/>
          <w:lang w:val="en-GB"/>
        </w:rPr>
        <w:t xml:space="preserve">; </w:t>
      </w:r>
      <w:r w:rsidR="00AA4265" w:rsidRPr="00C94B8E">
        <w:rPr>
          <w:rFonts w:ascii="Verdana" w:hAnsi="Verdana"/>
          <w:i/>
          <w:sz w:val="16"/>
          <w:szCs w:val="16"/>
          <w:lang w:val="en-GB"/>
        </w:rPr>
        <w:t>enabling an efficient obtainment and reviewing and assessing knowledge</w:t>
      </w:r>
      <w:r w:rsidRPr="00C94B8E">
        <w:rPr>
          <w:rFonts w:ascii="Verdana" w:hAnsi="Verdana"/>
          <w:i/>
          <w:sz w:val="16"/>
          <w:szCs w:val="16"/>
          <w:lang w:val="en-GB"/>
        </w:rPr>
        <w:t xml:space="preserve">, </w:t>
      </w:r>
      <w:r w:rsidR="00AA4265" w:rsidRPr="00C94B8E">
        <w:rPr>
          <w:rFonts w:ascii="Verdana" w:hAnsi="Verdana"/>
          <w:i/>
          <w:sz w:val="16"/>
          <w:szCs w:val="16"/>
          <w:lang w:val="en-GB"/>
        </w:rPr>
        <w:t xml:space="preserve">orientation towards </w:t>
      </w:r>
      <w:r w:rsidR="00761599" w:rsidRPr="00C94B8E">
        <w:rPr>
          <w:rFonts w:ascii="Verdana" w:hAnsi="Verdana"/>
          <w:i/>
          <w:sz w:val="16"/>
          <w:szCs w:val="16"/>
          <w:lang w:val="en-GB"/>
        </w:rPr>
        <w:t>intermediate and final objectives or competences or learning outcomes, determined by the study programme and study plans</w:t>
      </w:r>
      <w:r w:rsidRPr="00C94B8E">
        <w:rPr>
          <w:rFonts w:ascii="Verdana" w:hAnsi="Verdana"/>
          <w:i/>
          <w:sz w:val="16"/>
          <w:szCs w:val="16"/>
          <w:lang w:val="en-GB"/>
        </w:rPr>
        <w:t xml:space="preserve">. </w:t>
      </w:r>
    </w:p>
    <w:p w14:paraId="1C42D6C0" w14:textId="77777777" w:rsidR="008F094F" w:rsidRPr="00C94B8E" w:rsidRDefault="00761599"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16"/>
          <w:szCs w:val="16"/>
          <w:lang w:val="en-GB"/>
        </w:rPr>
      </w:pPr>
      <w:r w:rsidRPr="00C94B8E">
        <w:rPr>
          <w:rFonts w:ascii="Verdana" w:hAnsi="Verdana"/>
          <w:i/>
          <w:sz w:val="16"/>
          <w:szCs w:val="16"/>
          <w:lang w:val="en-GB"/>
        </w:rPr>
        <w:t xml:space="preserve">The suitability of the credit assessment of courses shall be determined according to the importance, difficulty and extent of the course </w:t>
      </w:r>
      <w:r w:rsidR="008F094F" w:rsidRPr="00C94B8E">
        <w:rPr>
          <w:rFonts w:ascii="Verdana" w:hAnsi="Verdana"/>
          <w:i/>
          <w:sz w:val="16"/>
          <w:szCs w:val="16"/>
          <w:lang w:val="en-GB"/>
        </w:rPr>
        <w:t>(</w:t>
      </w:r>
      <w:r w:rsidRPr="00C94B8E">
        <w:rPr>
          <w:rFonts w:ascii="Verdana" w:hAnsi="Verdana"/>
          <w:i/>
          <w:sz w:val="16"/>
          <w:szCs w:val="16"/>
          <w:lang w:val="en-GB"/>
        </w:rPr>
        <w:t>suitable balance of credit points</w:t>
      </w:r>
      <w:r w:rsidR="008F094F" w:rsidRPr="00C94B8E">
        <w:rPr>
          <w:rFonts w:ascii="Verdana" w:hAnsi="Verdana"/>
          <w:i/>
          <w:sz w:val="16"/>
          <w:szCs w:val="16"/>
          <w:lang w:val="en-GB"/>
        </w:rPr>
        <w:t>)).</w:t>
      </w:r>
    </w:p>
    <w:p w14:paraId="4B354277" w14:textId="77777777" w:rsidR="008F094F" w:rsidRPr="00C94B8E"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sz w:val="20"/>
          <w:szCs w:val="20"/>
          <w:highlight w:val="magenta"/>
          <w:lang w:val="en-GB"/>
        </w:rPr>
      </w:pPr>
    </w:p>
    <w:p w14:paraId="5543AA58" w14:textId="492FEA79" w:rsidR="008F094F" w:rsidRPr="00C94B8E" w:rsidRDefault="00DD5EB0"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20"/>
          <w:szCs w:val="20"/>
          <w:lang w:val="en-GB"/>
        </w:rPr>
      </w:pPr>
      <w:r w:rsidRPr="00C94B8E">
        <w:rPr>
          <w:rFonts w:ascii="Verdana" w:hAnsi="Verdana" w:cs="Calibri"/>
          <w:sz w:val="20"/>
          <w:szCs w:val="20"/>
          <w:lang w:val="en-GB"/>
        </w:rPr>
        <w:t>Po</w:t>
      </w:r>
      <w:r>
        <w:rPr>
          <w:rFonts w:ascii="Verdana" w:hAnsi="Verdana" w:cs="Calibri"/>
          <w:sz w:val="20"/>
          <w:szCs w:val="20"/>
          <w:lang w:val="en-GB"/>
        </w:rPr>
        <w:t xml:space="preserve">tential </w:t>
      </w:r>
      <w:r w:rsidR="00982082" w:rsidRPr="00C94B8E">
        <w:rPr>
          <w:rFonts w:ascii="Verdana" w:hAnsi="Verdana" w:cs="Calibri"/>
          <w:sz w:val="20"/>
          <w:szCs w:val="20"/>
          <w:lang w:val="en-GB"/>
        </w:rPr>
        <w:t>explanation of the higher education institution</w:t>
      </w:r>
      <w:r w:rsidR="008F094F" w:rsidRPr="00C94B8E">
        <w:rPr>
          <w:rFonts w:ascii="Verdana" w:hAnsi="Verdana" w:cs="Calibri"/>
          <w:sz w:val="20"/>
          <w:szCs w:val="20"/>
          <w:lang w:val="en-GB"/>
        </w:rPr>
        <w:t>:</w:t>
      </w:r>
    </w:p>
    <w:p w14:paraId="1FEAC704" w14:textId="77777777" w:rsidR="008F094F" w:rsidRPr="00C94B8E" w:rsidRDefault="008F094F" w:rsidP="008F094F">
      <w:pPr>
        <w:spacing w:after="0" w:line="240" w:lineRule="auto"/>
        <w:ind w:left="360"/>
        <w:jc w:val="both"/>
        <w:rPr>
          <w:rFonts w:ascii="Verdana" w:eastAsia="Calibri" w:hAnsi="Verdana" w:cs="Calibri"/>
          <w:sz w:val="20"/>
          <w:szCs w:val="20"/>
          <w:highlight w:val="magenta"/>
          <w:lang w:val="en-GB" w:eastAsia="sl-SI"/>
        </w:rPr>
      </w:pPr>
    </w:p>
    <w:p w14:paraId="0CE19E27" w14:textId="77777777" w:rsidR="008F094F" w:rsidRPr="00C94B8E" w:rsidRDefault="008F1618"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eastAsia="Calibri" w:hAnsi="Verdana" w:cs="Calibri"/>
          <w:sz w:val="20"/>
          <w:szCs w:val="20"/>
          <w:lang w:val="en-GB" w:eastAsia="sl-SI"/>
        </w:rPr>
      </w:pPr>
      <w:r w:rsidRPr="00C94B8E">
        <w:rPr>
          <w:rFonts w:ascii="Verdana" w:eastAsia="Calibri" w:hAnsi="Verdana" w:cs="Calibri"/>
          <w:sz w:val="20"/>
          <w:szCs w:val="20"/>
          <w:lang w:val="en-GB" w:eastAsia="sl-SI"/>
        </w:rPr>
        <w:t>Provide a justification for the vertical and horizontal connectedness of contents</w:t>
      </w:r>
      <w:r w:rsidR="008F094F" w:rsidRPr="00C94B8E">
        <w:rPr>
          <w:rFonts w:ascii="Verdana" w:eastAsia="Calibri" w:hAnsi="Verdana" w:cs="Calibri"/>
          <w:sz w:val="20"/>
          <w:szCs w:val="20"/>
          <w:lang w:val="en-GB" w:eastAsia="sl-SI"/>
        </w:rPr>
        <w:t>:</w:t>
      </w:r>
    </w:p>
    <w:p w14:paraId="467CEC66" w14:textId="77777777" w:rsidR="008F094F" w:rsidRPr="00C94B8E" w:rsidRDefault="008F094F" w:rsidP="008F094F">
      <w:pPr>
        <w:spacing w:after="0" w:line="240" w:lineRule="auto"/>
        <w:jc w:val="both"/>
        <w:rPr>
          <w:rFonts w:ascii="Verdana" w:eastAsia="Calibri" w:hAnsi="Verdana" w:cs="Calibri"/>
          <w:sz w:val="20"/>
          <w:szCs w:val="20"/>
          <w:highlight w:val="magenta"/>
          <w:lang w:val="en-GB" w:eastAsia="sl-SI"/>
        </w:rPr>
      </w:pPr>
    </w:p>
    <w:p w14:paraId="4185E1AB" w14:textId="77777777" w:rsidR="008F094F" w:rsidRPr="00C94B8E" w:rsidRDefault="008F094F" w:rsidP="008F094F">
      <w:pPr>
        <w:spacing w:after="0" w:line="240" w:lineRule="auto"/>
        <w:jc w:val="both"/>
        <w:rPr>
          <w:rFonts w:ascii="Verdana" w:hAnsi="Verdana" w:cs="Arial"/>
          <w:b/>
          <w:bCs/>
          <w:sz w:val="20"/>
          <w:szCs w:val="20"/>
          <w:lang w:val="en-GB"/>
        </w:rPr>
      </w:pPr>
      <w:r w:rsidRPr="00C94B8E">
        <w:rPr>
          <w:rFonts w:ascii="Verdana" w:hAnsi="Verdana" w:cs="Arial"/>
          <w:b/>
          <w:bCs/>
          <w:sz w:val="20"/>
          <w:szCs w:val="20"/>
          <w:lang w:val="en-GB"/>
        </w:rPr>
        <w:t>STANDARD</w:t>
      </w:r>
      <w:r w:rsidR="009518BE" w:rsidRPr="00C94B8E">
        <w:rPr>
          <w:rFonts w:ascii="Verdana" w:hAnsi="Verdana" w:cs="Arial"/>
          <w:b/>
          <w:bCs/>
          <w:sz w:val="20"/>
          <w:szCs w:val="20"/>
          <w:lang w:val="en-GB"/>
        </w:rPr>
        <w:t xml:space="preserve"> 2</w:t>
      </w:r>
      <w:r w:rsidRPr="00C94B8E">
        <w:rPr>
          <w:rFonts w:ascii="Verdana" w:hAnsi="Verdana" w:cs="Arial"/>
          <w:b/>
          <w:bCs/>
          <w:sz w:val="20"/>
          <w:szCs w:val="20"/>
          <w:lang w:val="en-GB"/>
        </w:rPr>
        <w:t xml:space="preserve">: </w:t>
      </w:r>
      <w:r w:rsidR="00761599" w:rsidRPr="00C94B8E">
        <w:rPr>
          <w:rFonts w:ascii="Verdana" w:hAnsi="Verdana" w:cs="Arial"/>
          <w:b/>
          <w:bCs/>
          <w:sz w:val="20"/>
          <w:szCs w:val="20"/>
          <w:lang w:val="en-GB"/>
        </w:rPr>
        <w:t>The study programme is suitably placed in the anticipated field and discipline according to its name, purpose and content</w:t>
      </w:r>
      <w:r w:rsidRPr="00C94B8E">
        <w:rPr>
          <w:rFonts w:ascii="Verdana" w:hAnsi="Verdana"/>
          <w:b/>
          <w:sz w:val="20"/>
          <w:szCs w:val="20"/>
          <w:lang w:val="en-GB"/>
        </w:rPr>
        <w:t>.</w:t>
      </w:r>
    </w:p>
    <w:p w14:paraId="482F2414" w14:textId="77777777" w:rsidR="008F094F" w:rsidRPr="00C94B8E" w:rsidRDefault="008F094F" w:rsidP="008F094F">
      <w:pPr>
        <w:spacing w:after="0" w:line="240" w:lineRule="auto"/>
        <w:jc w:val="both"/>
        <w:rPr>
          <w:rFonts w:ascii="Verdana" w:hAnsi="Verdana"/>
          <w:sz w:val="20"/>
          <w:szCs w:val="20"/>
          <w:highlight w:val="magenta"/>
          <w:lang w:val="en-GB"/>
        </w:rPr>
      </w:pPr>
    </w:p>
    <w:p w14:paraId="5387EDA1" w14:textId="77777777" w:rsidR="008F094F" w:rsidRPr="00C94B8E"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6"/>
          <w:szCs w:val="16"/>
          <w:lang w:val="en-GB"/>
        </w:rPr>
      </w:pPr>
      <w:r w:rsidRPr="00C94B8E">
        <w:rPr>
          <w:rFonts w:ascii="Verdana" w:hAnsi="Verdana" w:cs="Calibri"/>
          <w:i/>
          <w:sz w:val="16"/>
          <w:szCs w:val="16"/>
          <w:lang w:val="en-GB"/>
        </w:rPr>
        <w:t>(</w:t>
      </w:r>
      <w:r w:rsidR="003F4AAE" w:rsidRPr="00C94B8E">
        <w:rPr>
          <w:rFonts w:ascii="Verdana" w:hAnsi="Verdana" w:cs="Calibri"/>
          <w:i/>
          <w:sz w:val="16"/>
          <w:szCs w:val="16"/>
          <w:lang w:val="en-GB"/>
        </w:rPr>
        <w:t>Assessed shall be the connectedness of the contents of the study programme, their relationship to applicative or basic knowledge from the field and discipline and the idea concept of the selection of the content, clearly defined and meaningfully integrated with the current situation and developmental trends in the science, the profession or art</w:t>
      </w:r>
      <w:r w:rsidRPr="00C94B8E">
        <w:rPr>
          <w:rFonts w:ascii="Verdana" w:hAnsi="Verdana"/>
          <w:i/>
          <w:sz w:val="16"/>
          <w:szCs w:val="16"/>
          <w:lang w:val="en-GB"/>
        </w:rPr>
        <w:t>.)</w:t>
      </w:r>
    </w:p>
    <w:p w14:paraId="20B41594" w14:textId="77777777" w:rsidR="008F094F" w:rsidRPr="00C94B8E"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20"/>
          <w:szCs w:val="20"/>
          <w:highlight w:val="magenta"/>
          <w:lang w:val="en-GB"/>
        </w:rPr>
      </w:pPr>
    </w:p>
    <w:p w14:paraId="37AC8B4F" w14:textId="7A4A9B1C" w:rsidR="008F094F" w:rsidRPr="00C94B8E" w:rsidRDefault="003F4AAE"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sz w:val="20"/>
          <w:szCs w:val="20"/>
          <w:lang w:val="en-GB"/>
        </w:rPr>
      </w:pPr>
      <w:r w:rsidRPr="00C94B8E">
        <w:rPr>
          <w:rFonts w:ascii="Verdana" w:hAnsi="Verdana" w:cs="Calibri"/>
          <w:sz w:val="20"/>
          <w:szCs w:val="20"/>
          <w:lang w:val="en-GB"/>
        </w:rPr>
        <w:t xml:space="preserve">Provide a description of how the programme is placed in the epistemic </w:t>
      </w:r>
      <w:r w:rsidR="00490A71" w:rsidRPr="00C94B8E">
        <w:rPr>
          <w:rFonts w:ascii="Verdana" w:hAnsi="Verdana" w:cs="Calibri"/>
          <w:sz w:val="20"/>
          <w:szCs w:val="20"/>
          <w:lang w:val="en-GB"/>
        </w:rPr>
        <w:t>conjunct</w:t>
      </w:r>
      <w:r w:rsidR="00C967BB">
        <w:rPr>
          <w:rFonts w:ascii="Verdana" w:hAnsi="Verdana" w:cs="Calibri"/>
          <w:sz w:val="20"/>
          <w:szCs w:val="20"/>
          <w:lang w:val="en-GB"/>
        </w:rPr>
        <w:t>ion</w:t>
      </w:r>
      <w:r w:rsidRPr="00C94B8E">
        <w:rPr>
          <w:rFonts w:ascii="Verdana" w:hAnsi="Verdana" w:cs="Calibri"/>
          <w:sz w:val="20"/>
          <w:szCs w:val="20"/>
          <w:lang w:val="en-GB"/>
        </w:rPr>
        <w:t xml:space="preserve"> of its field and discipline or another field and discipline</w:t>
      </w:r>
      <w:r w:rsidR="008F094F" w:rsidRPr="00C94B8E">
        <w:rPr>
          <w:rFonts w:ascii="Verdana" w:hAnsi="Verdana" w:cs="Calibri"/>
          <w:sz w:val="20"/>
          <w:szCs w:val="20"/>
          <w:lang w:val="en-GB"/>
        </w:rPr>
        <w:t>:</w:t>
      </w:r>
    </w:p>
    <w:p w14:paraId="7169268B" w14:textId="407A0EDD" w:rsidR="008F094F" w:rsidRPr="00C94B8E"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16"/>
          <w:szCs w:val="16"/>
          <w:lang w:val="en-GB"/>
        </w:rPr>
      </w:pPr>
      <w:r w:rsidRPr="00C94B8E">
        <w:rPr>
          <w:rFonts w:ascii="Verdana" w:hAnsi="Verdana" w:cs="Calibri"/>
          <w:i/>
          <w:sz w:val="16"/>
          <w:szCs w:val="16"/>
          <w:lang w:val="en-GB"/>
        </w:rPr>
        <w:t>(</w:t>
      </w:r>
      <w:r w:rsidR="00DF6481" w:rsidRPr="00C94B8E">
        <w:rPr>
          <w:rFonts w:ascii="Verdana" w:hAnsi="Verdana" w:cs="Calibri"/>
          <w:i/>
          <w:sz w:val="16"/>
          <w:szCs w:val="16"/>
          <w:lang w:val="en-GB"/>
        </w:rPr>
        <w:t xml:space="preserve">The epistemic </w:t>
      </w:r>
      <w:r w:rsidR="00490A71" w:rsidRPr="00C94B8E">
        <w:rPr>
          <w:rFonts w:ascii="Verdana" w:hAnsi="Verdana" w:cs="Calibri"/>
          <w:i/>
          <w:sz w:val="16"/>
          <w:szCs w:val="16"/>
          <w:lang w:val="en-GB"/>
        </w:rPr>
        <w:t>conjunct</w:t>
      </w:r>
      <w:r w:rsidR="00C967BB">
        <w:rPr>
          <w:rFonts w:ascii="Verdana" w:hAnsi="Verdana" w:cs="Calibri"/>
          <w:i/>
          <w:sz w:val="16"/>
          <w:szCs w:val="16"/>
          <w:lang w:val="en-GB"/>
        </w:rPr>
        <w:t>ion</w:t>
      </w:r>
      <w:r w:rsidR="00DF6481" w:rsidRPr="00C94B8E">
        <w:rPr>
          <w:rFonts w:ascii="Verdana" w:hAnsi="Verdana" w:cs="Calibri"/>
          <w:i/>
          <w:sz w:val="16"/>
          <w:szCs w:val="16"/>
          <w:lang w:val="en-GB"/>
        </w:rPr>
        <w:t xml:space="preserve"> is a set of issues, theories, methods, theoretic approaches and perspectives which are recognized theoretically and scientifically in a moment in history by the scientific community</w:t>
      </w:r>
      <w:r w:rsidRPr="00C94B8E">
        <w:rPr>
          <w:rFonts w:ascii="Verdana" w:hAnsi="Verdana" w:cs="Calibri"/>
          <w:i/>
          <w:sz w:val="16"/>
          <w:szCs w:val="16"/>
          <w:lang w:val="en-GB"/>
        </w:rPr>
        <w:t xml:space="preserve">. </w:t>
      </w:r>
    </w:p>
    <w:p w14:paraId="69F8A252" w14:textId="352BEA21" w:rsidR="008F094F" w:rsidRPr="00C94B8E" w:rsidRDefault="00DF6481"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16"/>
          <w:szCs w:val="16"/>
          <w:lang w:val="en-GB"/>
        </w:rPr>
      </w:pPr>
      <w:r w:rsidRPr="00C94B8E">
        <w:rPr>
          <w:rFonts w:ascii="Verdana" w:hAnsi="Verdana" w:cs="Calibri"/>
          <w:i/>
          <w:sz w:val="16"/>
          <w:szCs w:val="16"/>
          <w:lang w:val="en-GB"/>
        </w:rPr>
        <w:t xml:space="preserve">The description of the epistemic </w:t>
      </w:r>
      <w:r w:rsidR="00490A71" w:rsidRPr="00C94B8E">
        <w:rPr>
          <w:rFonts w:ascii="Verdana" w:hAnsi="Verdana" w:cs="Calibri"/>
          <w:i/>
          <w:sz w:val="16"/>
          <w:szCs w:val="16"/>
          <w:lang w:val="en-GB"/>
        </w:rPr>
        <w:t>conjunct</w:t>
      </w:r>
      <w:r w:rsidR="00C967BB">
        <w:rPr>
          <w:rFonts w:ascii="Verdana" w:hAnsi="Verdana" w:cs="Calibri"/>
          <w:i/>
          <w:sz w:val="16"/>
          <w:szCs w:val="16"/>
          <w:lang w:val="en-GB"/>
        </w:rPr>
        <w:t>ion</w:t>
      </w:r>
      <w:r w:rsidRPr="00C94B8E">
        <w:rPr>
          <w:rFonts w:ascii="Verdana" w:hAnsi="Verdana" w:cs="Calibri"/>
          <w:i/>
          <w:sz w:val="16"/>
          <w:szCs w:val="16"/>
          <w:lang w:val="en-GB"/>
        </w:rPr>
        <w:t xml:space="preserve"> also includes the demonstration of mutual relationships between valid theories, methods, approaches and perspectives and a demonstration of the main problem </w:t>
      </w:r>
      <w:r w:rsidR="00470F8D" w:rsidRPr="00C94B8E">
        <w:rPr>
          <w:rFonts w:ascii="Verdana" w:hAnsi="Verdana" w:cs="Calibri"/>
          <w:i/>
          <w:sz w:val="16"/>
          <w:szCs w:val="16"/>
          <w:lang w:val="en-GB"/>
        </w:rPr>
        <w:t>fields where the theoretic and scientific discussion takes place</w:t>
      </w:r>
      <w:r w:rsidR="008F094F" w:rsidRPr="00C94B8E">
        <w:rPr>
          <w:rFonts w:ascii="Verdana" w:hAnsi="Verdana" w:cs="Calibri"/>
          <w:i/>
          <w:sz w:val="16"/>
          <w:szCs w:val="16"/>
          <w:lang w:val="en-GB"/>
        </w:rPr>
        <w:t>.</w:t>
      </w:r>
    </w:p>
    <w:p w14:paraId="02781F80" w14:textId="57E3FF73" w:rsidR="008F094F" w:rsidRPr="00C94B8E" w:rsidRDefault="00470F8D"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b/>
          <w:sz w:val="16"/>
          <w:szCs w:val="16"/>
          <w:lang w:val="en-GB"/>
        </w:rPr>
      </w:pPr>
      <w:r w:rsidRPr="00C94B8E">
        <w:rPr>
          <w:rFonts w:ascii="Verdana" w:hAnsi="Verdana" w:cs="Calibri"/>
          <w:i/>
          <w:sz w:val="16"/>
          <w:szCs w:val="16"/>
          <w:lang w:val="en-GB"/>
        </w:rPr>
        <w:t xml:space="preserve">The demonstration of the placement of the study programme in the epistemic </w:t>
      </w:r>
      <w:r w:rsidR="00490A71" w:rsidRPr="00C94B8E">
        <w:rPr>
          <w:rFonts w:ascii="Verdana" w:hAnsi="Verdana" w:cs="Calibri"/>
          <w:i/>
          <w:sz w:val="16"/>
          <w:szCs w:val="16"/>
          <w:lang w:val="en-GB"/>
        </w:rPr>
        <w:t>conjunct</w:t>
      </w:r>
      <w:r w:rsidR="00C967BB">
        <w:rPr>
          <w:rFonts w:ascii="Verdana" w:hAnsi="Verdana" w:cs="Calibri"/>
          <w:i/>
          <w:sz w:val="16"/>
          <w:szCs w:val="16"/>
          <w:lang w:val="en-GB"/>
        </w:rPr>
        <w:t>ion</w:t>
      </w:r>
      <w:r w:rsidRPr="00C94B8E">
        <w:rPr>
          <w:rFonts w:ascii="Verdana" w:hAnsi="Verdana" w:cs="Calibri"/>
          <w:i/>
          <w:sz w:val="16"/>
          <w:szCs w:val="16"/>
          <w:lang w:val="en-GB"/>
        </w:rPr>
        <w:t xml:space="preserve"> also includes the demonstration of the theory or theories from which the programme arises, and the demonstration of the critical relationship (dialogue</w:t>
      </w:r>
      <w:r w:rsidR="008F094F" w:rsidRPr="00C94B8E">
        <w:rPr>
          <w:rFonts w:ascii="Verdana" w:hAnsi="Verdana" w:cs="Calibri"/>
          <w:i/>
          <w:sz w:val="16"/>
          <w:szCs w:val="16"/>
          <w:lang w:val="en-GB"/>
        </w:rPr>
        <w:t xml:space="preserve">) </w:t>
      </w:r>
      <w:r w:rsidRPr="00C94B8E">
        <w:rPr>
          <w:rFonts w:ascii="Verdana" w:hAnsi="Verdana" w:cs="Calibri"/>
          <w:i/>
          <w:sz w:val="16"/>
          <w:szCs w:val="16"/>
          <w:lang w:val="en-GB"/>
        </w:rPr>
        <w:t>to other relevant theories</w:t>
      </w:r>
      <w:r w:rsidR="008F094F" w:rsidRPr="00C94B8E">
        <w:rPr>
          <w:rFonts w:ascii="Verdana" w:hAnsi="Verdana" w:cs="Calibri"/>
          <w:i/>
          <w:sz w:val="16"/>
          <w:szCs w:val="16"/>
          <w:lang w:val="en-GB"/>
        </w:rPr>
        <w:t>.)</w:t>
      </w:r>
    </w:p>
    <w:p w14:paraId="555D20B4" w14:textId="77777777" w:rsidR="008F094F" w:rsidRPr="00C94B8E" w:rsidRDefault="008F094F" w:rsidP="008F094F">
      <w:pPr>
        <w:spacing w:after="0" w:line="240" w:lineRule="auto"/>
        <w:ind w:left="644"/>
        <w:jc w:val="both"/>
        <w:rPr>
          <w:rFonts w:ascii="Verdana" w:eastAsia="Calibri" w:hAnsi="Verdana" w:cs="Calibri"/>
          <w:sz w:val="20"/>
          <w:szCs w:val="20"/>
          <w:highlight w:val="magenta"/>
          <w:lang w:val="en-GB" w:eastAsia="sl-SI"/>
        </w:rPr>
      </w:pPr>
    </w:p>
    <w:p w14:paraId="70BC83DD" w14:textId="7ABD2E6D" w:rsidR="008F094F" w:rsidRPr="00C94B8E" w:rsidRDefault="008F094F" w:rsidP="008F094F">
      <w:pPr>
        <w:spacing w:after="0" w:line="240" w:lineRule="auto"/>
        <w:jc w:val="both"/>
        <w:rPr>
          <w:rFonts w:ascii="Verdana" w:hAnsi="Verdana"/>
          <w:b/>
          <w:sz w:val="20"/>
          <w:szCs w:val="20"/>
          <w:lang w:val="en-GB"/>
        </w:rPr>
      </w:pPr>
      <w:r w:rsidRPr="00C94B8E">
        <w:rPr>
          <w:rFonts w:ascii="Verdana" w:eastAsia="Calibri" w:hAnsi="Verdana" w:cs="Calibri"/>
          <w:b/>
          <w:sz w:val="20"/>
          <w:szCs w:val="20"/>
          <w:lang w:val="en-GB" w:eastAsia="sl-SI"/>
        </w:rPr>
        <w:t>STANDARD</w:t>
      </w:r>
      <w:r w:rsidR="00761599" w:rsidRPr="00C94B8E">
        <w:rPr>
          <w:rFonts w:ascii="Verdana" w:eastAsia="Calibri" w:hAnsi="Verdana" w:cs="Calibri"/>
          <w:b/>
          <w:sz w:val="20"/>
          <w:szCs w:val="20"/>
          <w:lang w:val="en-GB" w:eastAsia="sl-SI"/>
        </w:rPr>
        <w:t xml:space="preserve"> 3</w:t>
      </w:r>
      <w:r w:rsidRPr="00C94B8E">
        <w:rPr>
          <w:rFonts w:ascii="Verdana" w:eastAsia="Calibri" w:hAnsi="Verdana" w:cs="Calibri"/>
          <w:b/>
          <w:sz w:val="20"/>
          <w:szCs w:val="20"/>
          <w:lang w:val="en-GB" w:eastAsia="sl-SI"/>
        </w:rPr>
        <w:t>:</w:t>
      </w:r>
      <w:r w:rsidRPr="00C94B8E">
        <w:rPr>
          <w:rFonts w:ascii="Verdana" w:hAnsi="Verdana"/>
          <w:b/>
          <w:sz w:val="20"/>
          <w:szCs w:val="20"/>
          <w:lang w:val="en-GB"/>
        </w:rPr>
        <w:t xml:space="preserve"> </w:t>
      </w:r>
      <w:r w:rsidR="00761599" w:rsidRPr="00C94B8E">
        <w:rPr>
          <w:rFonts w:ascii="Verdana" w:hAnsi="Verdana"/>
          <w:b/>
          <w:sz w:val="20"/>
          <w:szCs w:val="20"/>
          <w:lang w:val="en-GB"/>
        </w:rPr>
        <w:t xml:space="preserve">The study programme </w:t>
      </w:r>
      <w:r w:rsidR="00D4481E">
        <w:rPr>
          <w:rFonts w:ascii="Verdana" w:hAnsi="Verdana"/>
          <w:b/>
          <w:sz w:val="20"/>
          <w:szCs w:val="20"/>
          <w:lang w:val="en-GB"/>
        </w:rPr>
        <w:t>shall relate</w:t>
      </w:r>
      <w:r w:rsidR="00C8393C" w:rsidRPr="00C94B8E">
        <w:rPr>
          <w:rFonts w:ascii="Verdana" w:hAnsi="Verdana"/>
          <w:b/>
          <w:sz w:val="20"/>
          <w:szCs w:val="20"/>
          <w:lang w:val="en-GB"/>
        </w:rPr>
        <w:t xml:space="preserve"> to</w:t>
      </w:r>
      <w:r w:rsidR="00761599" w:rsidRPr="00C94B8E">
        <w:rPr>
          <w:rFonts w:ascii="Verdana" w:hAnsi="Verdana"/>
          <w:b/>
          <w:sz w:val="20"/>
          <w:szCs w:val="20"/>
          <w:lang w:val="en-GB"/>
        </w:rPr>
        <w:t xml:space="preserve"> the environment, in which the higher education institution is active</w:t>
      </w:r>
      <w:r w:rsidRPr="00C94B8E">
        <w:rPr>
          <w:rFonts w:ascii="Verdana" w:hAnsi="Verdana"/>
          <w:b/>
          <w:sz w:val="20"/>
          <w:szCs w:val="20"/>
          <w:lang w:val="en-GB"/>
        </w:rPr>
        <w:t>.</w:t>
      </w:r>
    </w:p>
    <w:p w14:paraId="0B1BAA67" w14:textId="77777777" w:rsidR="008F094F" w:rsidRPr="00C94B8E" w:rsidRDefault="008F094F" w:rsidP="008F094F">
      <w:pPr>
        <w:spacing w:after="0" w:line="240" w:lineRule="auto"/>
        <w:jc w:val="both"/>
        <w:rPr>
          <w:rFonts w:ascii="Verdana" w:hAnsi="Verdana"/>
          <w:b/>
          <w:sz w:val="20"/>
          <w:szCs w:val="20"/>
          <w:highlight w:val="magenta"/>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8F094F" w:rsidRPr="00C94B8E" w14:paraId="2AD1DA26" w14:textId="77777777" w:rsidTr="008A1B22">
        <w:tc>
          <w:tcPr>
            <w:tcW w:w="9212" w:type="dxa"/>
          </w:tcPr>
          <w:p w14:paraId="3F64E14C" w14:textId="77777777" w:rsidR="008F094F" w:rsidRPr="00C94B8E" w:rsidRDefault="00BE50EC" w:rsidP="008A1B22">
            <w:pPr>
              <w:spacing w:after="0" w:line="240" w:lineRule="auto"/>
              <w:jc w:val="both"/>
              <w:rPr>
                <w:rFonts w:ascii="Verdana" w:eastAsia="Calibri" w:hAnsi="Verdana" w:cs="Calibri"/>
                <w:sz w:val="20"/>
                <w:szCs w:val="20"/>
                <w:lang w:val="en-GB" w:eastAsia="sl-SI"/>
              </w:rPr>
            </w:pPr>
            <w:r w:rsidRPr="00C94B8E">
              <w:rPr>
                <w:rFonts w:ascii="Verdana" w:eastAsia="Calibri" w:hAnsi="Verdana" w:cs="Calibri"/>
                <w:sz w:val="20"/>
                <w:szCs w:val="20"/>
                <w:lang w:val="en-GB" w:eastAsia="sl-SI"/>
              </w:rPr>
              <w:t xml:space="preserve">Established is a scientific, professional or artistic cooperation of the higher education institution in the field, from which the study programme arises, with </w:t>
            </w:r>
            <w:r w:rsidR="008F094F" w:rsidRPr="00C94B8E">
              <w:rPr>
                <w:rFonts w:ascii="Verdana" w:eastAsia="Calibri" w:hAnsi="Verdana" w:cs="Calibri"/>
                <w:i/>
                <w:sz w:val="20"/>
                <w:szCs w:val="20"/>
                <w:lang w:val="en-GB" w:eastAsia="sl-SI"/>
              </w:rPr>
              <w:t>(</w:t>
            </w:r>
            <w:r w:rsidRPr="00C94B8E">
              <w:rPr>
                <w:rFonts w:ascii="Verdana" w:eastAsia="Calibri" w:hAnsi="Verdana" w:cs="Calibri"/>
                <w:i/>
                <w:sz w:val="20"/>
                <w:szCs w:val="20"/>
                <w:lang w:val="en-GB" w:eastAsia="sl-SI"/>
              </w:rPr>
              <w:t>mark accordingly</w:t>
            </w:r>
            <w:r w:rsidR="008F094F" w:rsidRPr="00C94B8E">
              <w:rPr>
                <w:rFonts w:ascii="Verdana" w:eastAsia="Calibri" w:hAnsi="Verdana" w:cs="Calibri"/>
                <w:sz w:val="20"/>
                <w:szCs w:val="20"/>
                <w:lang w:val="en-GB" w:eastAsia="sl-SI"/>
              </w:rPr>
              <w:t>):</w:t>
            </w:r>
          </w:p>
          <w:p w14:paraId="1C23FD13" w14:textId="77777777" w:rsidR="008F094F" w:rsidRPr="00C94B8E" w:rsidRDefault="00436282" w:rsidP="008A1B22">
            <w:pPr>
              <w:spacing w:after="0" w:line="240" w:lineRule="auto"/>
              <w:ind w:left="425"/>
              <w:jc w:val="both"/>
              <w:rPr>
                <w:rFonts w:ascii="Verdana" w:eastAsia="Calibri" w:hAnsi="Verdana" w:cs="Calibri"/>
                <w:sz w:val="20"/>
                <w:szCs w:val="20"/>
                <w:lang w:val="en-GB" w:eastAsia="sl-SI"/>
              </w:rPr>
            </w:pPr>
            <w:r w:rsidRPr="00C94B8E">
              <w:rPr>
                <w:rFonts w:ascii="Verdana" w:hAnsi="Verdana" w:cs="Calibri"/>
                <w:sz w:val="20"/>
                <w:szCs w:val="20"/>
                <w:lang w:val="en-GB"/>
              </w:rPr>
              <w:fldChar w:fldCharType="begin">
                <w:ffData>
                  <w:name w:val=""/>
                  <w:enabled/>
                  <w:calcOnExit w:val="0"/>
                  <w:checkBox>
                    <w:sizeAuto/>
                    <w:default w:val="0"/>
                  </w:checkBox>
                </w:ffData>
              </w:fldChar>
            </w:r>
            <w:r w:rsidR="008F094F"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008F094F" w:rsidRPr="00C94B8E">
              <w:rPr>
                <w:rFonts w:ascii="Verdana" w:hAnsi="Verdana" w:cs="Calibri"/>
                <w:sz w:val="20"/>
                <w:szCs w:val="20"/>
                <w:lang w:val="en-GB"/>
              </w:rPr>
              <w:t xml:space="preserve"> </w:t>
            </w:r>
            <w:r w:rsidR="00BE50EC" w:rsidRPr="00C94B8E">
              <w:rPr>
                <w:rFonts w:ascii="Verdana" w:hAnsi="Verdana" w:cs="Calibri"/>
                <w:sz w:val="20"/>
                <w:szCs w:val="20"/>
                <w:lang w:val="en-GB"/>
              </w:rPr>
              <w:t>higher education institutions</w:t>
            </w:r>
            <w:r w:rsidR="008F094F" w:rsidRPr="00C94B8E">
              <w:rPr>
                <w:rFonts w:ascii="Verdana" w:eastAsia="Calibri" w:hAnsi="Verdana" w:cs="Calibri"/>
                <w:sz w:val="20"/>
                <w:szCs w:val="20"/>
                <w:lang w:val="en-GB" w:eastAsia="sl-SI"/>
              </w:rPr>
              <w:t>,</w:t>
            </w:r>
            <w:r w:rsidR="008F094F" w:rsidRPr="00C94B8E">
              <w:rPr>
                <w:rFonts w:ascii="Verdana" w:eastAsia="Calibri" w:hAnsi="Verdana" w:cs="Calibri"/>
                <w:sz w:val="20"/>
                <w:szCs w:val="20"/>
                <w:lang w:val="en-GB" w:eastAsia="sl-SI"/>
              </w:rPr>
              <w:tab/>
            </w:r>
            <w:r w:rsidR="008F094F" w:rsidRPr="00C94B8E">
              <w:rPr>
                <w:rFonts w:ascii="Verdana" w:eastAsia="Calibri" w:hAnsi="Verdana" w:cs="Calibri"/>
                <w:sz w:val="20"/>
                <w:szCs w:val="20"/>
                <w:lang w:val="en-GB" w:eastAsia="sl-SI"/>
              </w:rPr>
              <w:tab/>
            </w:r>
            <w:r w:rsidR="008F094F" w:rsidRPr="00C94B8E">
              <w:rPr>
                <w:rFonts w:ascii="Verdana" w:eastAsia="Calibri" w:hAnsi="Verdana" w:cs="Calibri"/>
                <w:sz w:val="20"/>
                <w:szCs w:val="20"/>
                <w:lang w:val="en-GB" w:eastAsia="sl-SI"/>
              </w:rPr>
              <w:tab/>
            </w:r>
            <w:r w:rsidR="008F094F" w:rsidRPr="00C94B8E">
              <w:rPr>
                <w:rFonts w:ascii="Verdana" w:eastAsia="Calibri" w:hAnsi="Verdana" w:cs="Calibri"/>
                <w:sz w:val="20"/>
                <w:szCs w:val="20"/>
                <w:lang w:val="en-GB" w:eastAsia="sl-SI"/>
              </w:rPr>
              <w:tab/>
            </w:r>
            <w:r w:rsidR="008F094F" w:rsidRPr="00C94B8E">
              <w:rPr>
                <w:rFonts w:ascii="Verdana" w:eastAsia="Calibri" w:hAnsi="Verdana" w:cs="Calibri"/>
                <w:sz w:val="20"/>
                <w:szCs w:val="20"/>
                <w:lang w:val="en-GB" w:eastAsia="sl-SI"/>
              </w:rPr>
              <w:tab/>
            </w:r>
            <w:r w:rsidR="008F094F" w:rsidRPr="00C94B8E">
              <w:rPr>
                <w:rFonts w:ascii="Verdana" w:eastAsia="Calibri" w:hAnsi="Verdana" w:cs="Calibri"/>
                <w:sz w:val="20"/>
                <w:szCs w:val="20"/>
                <w:lang w:val="en-GB" w:eastAsia="sl-SI"/>
              </w:rPr>
              <w:tab/>
            </w:r>
            <w:r w:rsidR="008F094F" w:rsidRPr="00C94B8E">
              <w:rPr>
                <w:rFonts w:ascii="Verdana" w:eastAsia="Calibri" w:hAnsi="Verdana" w:cs="Calibri"/>
                <w:sz w:val="20"/>
                <w:szCs w:val="20"/>
                <w:lang w:val="en-GB" w:eastAsia="sl-SI"/>
              </w:rPr>
              <w:tab/>
            </w:r>
          </w:p>
          <w:p w14:paraId="2BB07AED" w14:textId="77777777" w:rsidR="008F094F" w:rsidRPr="00C94B8E" w:rsidRDefault="00436282" w:rsidP="008A1B22">
            <w:pPr>
              <w:spacing w:after="0" w:line="240" w:lineRule="auto"/>
              <w:ind w:left="425"/>
              <w:jc w:val="both"/>
              <w:rPr>
                <w:rFonts w:ascii="Verdana" w:eastAsia="Calibri" w:hAnsi="Verdana" w:cs="Calibri"/>
                <w:sz w:val="20"/>
                <w:szCs w:val="20"/>
                <w:lang w:val="en-GB" w:eastAsia="sl-SI"/>
              </w:rPr>
            </w:pPr>
            <w:r w:rsidRPr="00C94B8E">
              <w:rPr>
                <w:rFonts w:ascii="Verdana" w:hAnsi="Verdana" w:cs="Calibri"/>
                <w:sz w:val="20"/>
                <w:szCs w:val="20"/>
                <w:lang w:val="en-GB"/>
              </w:rPr>
              <w:fldChar w:fldCharType="begin">
                <w:ffData>
                  <w:name w:val=""/>
                  <w:enabled/>
                  <w:calcOnExit w:val="0"/>
                  <w:checkBox>
                    <w:sizeAuto/>
                    <w:default w:val="0"/>
                  </w:checkBox>
                </w:ffData>
              </w:fldChar>
            </w:r>
            <w:r w:rsidR="008F094F"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008F094F" w:rsidRPr="00C94B8E">
              <w:rPr>
                <w:rFonts w:ascii="Verdana" w:hAnsi="Verdana" w:cs="Calibri"/>
                <w:sz w:val="20"/>
                <w:szCs w:val="20"/>
                <w:lang w:val="en-GB"/>
              </w:rPr>
              <w:t xml:space="preserve"> </w:t>
            </w:r>
            <w:r w:rsidR="00BE50EC" w:rsidRPr="00C94B8E">
              <w:rPr>
                <w:rFonts w:ascii="Verdana" w:eastAsia="Calibri" w:hAnsi="Verdana" w:cs="Calibri"/>
                <w:sz w:val="20"/>
                <w:szCs w:val="20"/>
                <w:lang w:val="en-GB" w:eastAsia="sl-SI"/>
              </w:rPr>
              <w:t>institutes</w:t>
            </w:r>
            <w:r w:rsidR="008F094F" w:rsidRPr="00C94B8E">
              <w:rPr>
                <w:rFonts w:ascii="Verdana" w:eastAsia="Calibri" w:hAnsi="Verdana" w:cs="Calibri"/>
                <w:sz w:val="20"/>
                <w:szCs w:val="20"/>
                <w:lang w:val="en-GB" w:eastAsia="sl-SI"/>
              </w:rPr>
              <w:t>,</w:t>
            </w:r>
            <w:r w:rsidR="008F094F" w:rsidRPr="00C94B8E">
              <w:rPr>
                <w:rFonts w:ascii="Verdana" w:eastAsia="Calibri" w:hAnsi="Verdana" w:cs="Calibri"/>
                <w:sz w:val="20"/>
                <w:szCs w:val="20"/>
                <w:lang w:val="en-GB" w:eastAsia="sl-SI"/>
              </w:rPr>
              <w:tab/>
            </w:r>
            <w:r w:rsidR="008F094F" w:rsidRPr="00C94B8E">
              <w:rPr>
                <w:rFonts w:ascii="Verdana" w:eastAsia="Calibri" w:hAnsi="Verdana" w:cs="Calibri"/>
                <w:sz w:val="20"/>
                <w:szCs w:val="20"/>
                <w:lang w:val="en-GB" w:eastAsia="sl-SI"/>
              </w:rPr>
              <w:tab/>
            </w:r>
            <w:r w:rsidR="008F094F" w:rsidRPr="00C94B8E">
              <w:rPr>
                <w:rFonts w:ascii="Verdana" w:eastAsia="Calibri" w:hAnsi="Verdana" w:cs="Calibri"/>
                <w:sz w:val="20"/>
                <w:szCs w:val="20"/>
                <w:lang w:val="en-GB" w:eastAsia="sl-SI"/>
              </w:rPr>
              <w:tab/>
            </w:r>
            <w:r w:rsidR="008F094F" w:rsidRPr="00C94B8E">
              <w:rPr>
                <w:rFonts w:ascii="Verdana" w:eastAsia="Calibri" w:hAnsi="Verdana" w:cs="Calibri"/>
                <w:sz w:val="20"/>
                <w:szCs w:val="20"/>
                <w:lang w:val="en-GB" w:eastAsia="sl-SI"/>
              </w:rPr>
              <w:tab/>
            </w:r>
            <w:r w:rsidR="008F094F" w:rsidRPr="00C94B8E">
              <w:rPr>
                <w:rFonts w:ascii="Verdana" w:eastAsia="Calibri" w:hAnsi="Verdana" w:cs="Calibri"/>
                <w:sz w:val="20"/>
                <w:szCs w:val="20"/>
                <w:lang w:val="en-GB" w:eastAsia="sl-SI"/>
              </w:rPr>
              <w:tab/>
            </w:r>
            <w:r w:rsidR="008F094F" w:rsidRPr="00C94B8E">
              <w:rPr>
                <w:rFonts w:ascii="Verdana" w:eastAsia="Calibri" w:hAnsi="Verdana" w:cs="Calibri"/>
                <w:sz w:val="20"/>
                <w:szCs w:val="20"/>
                <w:lang w:val="en-GB" w:eastAsia="sl-SI"/>
              </w:rPr>
              <w:tab/>
            </w:r>
            <w:r w:rsidR="008F094F" w:rsidRPr="00C94B8E">
              <w:rPr>
                <w:rFonts w:ascii="Verdana" w:eastAsia="Calibri" w:hAnsi="Verdana" w:cs="Calibri"/>
                <w:sz w:val="20"/>
                <w:szCs w:val="20"/>
                <w:lang w:val="en-GB" w:eastAsia="sl-SI"/>
              </w:rPr>
              <w:tab/>
            </w:r>
            <w:r w:rsidR="008F094F" w:rsidRPr="00C94B8E">
              <w:rPr>
                <w:rFonts w:ascii="Verdana" w:eastAsia="Calibri" w:hAnsi="Verdana" w:cs="Calibri"/>
                <w:sz w:val="20"/>
                <w:szCs w:val="20"/>
                <w:lang w:val="en-GB" w:eastAsia="sl-SI"/>
              </w:rPr>
              <w:tab/>
            </w:r>
            <w:r w:rsidR="008F094F" w:rsidRPr="00C94B8E">
              <w:rPr>
                <w:rFonts w:ascii="Verdana" w:eastAsia="Calibri" w:hAnsi="Verdana" w:cs="Calibri"/>
                <w:sz w:val="20"/>
                <w:szCs w:val="20"/>
                <w:lang w:val="en-GB" w:eastAsia="sl-SI"/>
              </w:rPr>
              <w:tab/>
            </w:r>
          </w:p>
          <w:p w14:paraId="2C689257" w14:textId="77777777" w:rsidR="008F094F" w:rsidRPr="00C94B8E" w:rsidRDefault="00436282" w:rsidP="008A1B22">
            <w:pPr>
              <w:spacing w:after="0" w:line="240" w:lineRule="auto"/>
              <w:ind w:left="425"/>
              <w:jc w:val="both"/>
              <w:rPr>
                <w:rFonts w:ascii="Verdana" w:eastAsia="Calibri" w:hAnsi="Verdana" w:cs="Calibri"/>
                <w:sz w:val="20"/>
                <w:szCs w:val="20"/>
                <w:lang w:val="en-GB" w:eastAsia="sl-SI"/>
              </w:rPr>
            </w:pPr>
            <w:r w:rsidRPr="00C94B8E">
              <w:rPr>
                <w:rFonts w:ascii="Verdana" w:hAnsi="Verdana" w:cs="Calibri"/>
                <w:sz w:val="20"/>
                <w:szCs w:val="20"/>
                <w:lang w:val="en-GB"/>
              </w:rPr>
              <w:fldChar w:fldCharType="begin">
                <w:ffData>
                  <w:name w:val=""/>
                  <w:enabled/>
                  <w:calcOnExit w:val="0"/>
                  <w:checkBox>
                    <w:sizeAuto/>
                    <w:default w:val="0"/>
                  </w:checkBox>
                </w:ffData>
              </w:fldChar>
            </w:r>
            <w:r w:rsidR="008F094F"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008F094F" w:rsidRPr="00C94B8E">
              <w:rPr>
                <w:rFonts w:ascii="Verdana" w:hAnsi="Verdana" w:cs="Calibri"/>
                <w:sz w:val="20"/>
                <w:szCs w:val="20"/>
                <w:lang w:val="en-GB"/>
              </w:rPr>
              <w:t xml:space="preserve"> </w:t>
            </w:r>
            <w:r w:rsidR="00BE50EC" w:rsidRPr="00C94B8E">
              <w:rPr>
                <w:rFonts w:ascii="Verdana" w:hAnsi="Verdana" w:cs="Calibri"/>
                <w:sz w:val="20"/>
                <w:szCs w:val="20"/>
                <w:lang w:val="en-GB"/>
              </w:rPr>
              <w:t>other organizations</w:t>
            </w:r>
            <w:r w:rsidR="008F094F" w:rsidRPr="00C94B8E">
              <w:rPr>
                <w:rFonts w:ascii="Verdana" w:eastAsia="Calibri" w:hAnsi="Verdana" w:cs="Calibri"/>
                <w:sz w:val="20"/>
                <w:szCs w:val="20"/>
                <w:lang w:val="en-GB" w:eastAsia="sl-SI"/>
              </w:rPr>
              <w:t>,</w:t>
            </w:r>
            <w:r w:rsidR="008F094F" w:rsidRPr="00C94B8E">
              <w:rPr>
                <w:rFonts w:ascii="Verdana" w:eastAsia="Calibri" w:hAnsi="Verdana" w:cs="Calibri"/>
                <w:sz w:val="20"/>
                <w:szCs w:val="20"/>
                <w:lang w:val="en-GB" w:eastAsia="sl-SI"/>
              </w:rPr>
              <w:tab/>
            </w:r>
            <w:r w:rsidR="008F094F" w:rsidRPr="00C94B8E">
              <w:rPr>
                <w:rFonts w:ascii="Verdana" w:eastAsia="Calibri" w:hAnsi="Verdana" w:cs="Calibri"/>
                <w:sz w:val="20"/>
                <w:szCs w:val="20"/>
                <w:lang w:val="en-GB" w:eastAsia="sl-SI"/>
              </w:rPr>
              <w:tab/>
            </w:r>
            <w:r w:rsidR="008F094F" w:rsidRPr="00C94B8E">
              <w:rPr>
                <w:rFonts w:ascii="Verdana" w:eastAsia="Calibri" w:hAnsi="Verdana" w:cs="Calibri"/>
                <w:sz w:val="20"/>
                <w:szCs w:val="20"/>
                <w:lang w:val="en-GB" w:eastAsia="sl-SI"/>
              </w:rPr>
              <w:tab/>
            </w:r>
            <w:r w:rsidR="008F094F" w:rsidRPr="00C94B8E">
              <w:rPr>
                <w:rFonts w:ascii="Verdana" w:eastAsia="Calibri" w:hAnsi="Verdana" w:cs="Calibri"/>
                <w:sz w:val="20"/>
                <w:szCs w:val="20"/>
                <w:lang w:val="en-GB" w:eastAsia="sl-SI"/>
              </w:rPr>
              <w:tab/>
            </w:r>
            <w:r w:rsidR="008F094F" w:rsidRPr="00C94B8E">
              <w:rPr>
                <w:rFonts w:ascii="Verdana" w:eastAsia="Calibri" w:hAnsi="Verdana" w:cs="Calibri"/>
                <w:sz w:val="20"/>
                <w:szCs w:val="20"/>
                <w:lang w:val="en-GB" w:eastAsia="sl-SI"/>
              </w:rPr>
              <w:tab/>
            </w:r>
            <w:r w:rsidR="008F094F" w:rsidRPr="00C94B8E">
              <w:rPr>
                <w:rFonts w:ascii="Verdana" w:eastAsia="Calibri" w:hAnsi="Verdana" w:cs="Calibri"/>
                <w:sz w:val="20"/>
                <w:szCs w:val="20"/>
                <w:lang w:val="en-GB" w:eastAsia="sl-SI"/>
              </w:rPr>
              <w:tab/>
            </w:r>
            <w:r w:rsidR="008F094F" w:rsidRPr="00C94B8E">
              <w:rPr>
                <w:rFonts w:ascii="Verdana" w:eastAsia="Calibri" w:hAnsi="Verdana" w:cs="Calibri"/>
                <w:sz w:val="20"/>
                <w:szCs w:val="20"/>
                <w:lang w:val="en-GB" w:eastAsia="sl-SI"/>
              </w:rPr>
              <w:tab/>
            </w:r>
          </w:p>
          <w:p w14:paraId="42C2EEF1" w14:textId="77777777" w:rsidR="008F094F" w:rsidRPr="00C94B8E" w:rsidRDefault="00436282" w:rsidP="008A1B22">
            <w:pPr>
              <w:spacing w:after="0" w:line="240" w:lineRule="auto"/>
              <w:ind w:left="425"/>
              <w:jc w:val="both"/>
              <w:rPr>
                <w:rFonts w:ascii="Verdana" w:eastAsia="Calibri" w:hAnsi="Verdana" w:cs="Calibri"/>
                <w:sz w:val="20"/>
                <w:szCs w:val="20"/>
                <w:lang w:val="en-GB" w:eastAsia="sl-SI"/>
              </w:rPr>
            </w:pPr>
            <w:r w:rsidRPr="00C94B8E">
              <w:rPr>
                <w:rFonts w:ascii="Verdana" w:hAnsi="Verdana" w:cs="Calibri"/>
                <w:sz w:val="20"/>
                <w:szCs w:val="20"/>
                <w:lang w:val="en-GB"/>
              </w:rPr>
              <w:fldChar w:fldCharType="begin">
                <w:ffData>
                  <w:name w:val=""/>
                  <w:enabled/>
                  <w:calcOnExit w:val="0"/>
                  <w:checkBox>
                    <w:sizeAuto/>
                    <w:default w:val="0"/>
                  </w:checkBox>
                </w:ffData>
              </w:fldChar>
            </w:r>
            <w:r w:rsidR="008F094F"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008F094F" w:rsidRPr="00C94B8E">
              <w:rPr>
                <w:rFonts w:ascii="Verdana" w:hAnsi="Verdana" w:cs="Calibri"/>
                <w:sz w:val="20"/>
                <w:szCs w:val="20"/>
                <w:lang w:val="en-GB"/>
              </w:rPr>
              <w:t xml:space="preserve"> </w:t>
            </w:r>
            <w:r w:rsidR="00BE50EC" w:rsidRPr="00C94B8E">
              <w:rPr>
                <w:rFonts w:ascii="Verdana" w:eastAsia="Calibri" w:hAnsi="Verdana" w:cs="Calibri"/>
                <w:sz w:val="20"/>
                <w:szCs w:val="20"/>
                <w:lang w:val="en-GB" w:eastAsia="sl-SI"/>
              </w:rPr>
              <w:t>companies</w:t>
            </w:r>
            <w:r w:rsidR="008F094F" w:rsidRPr="00C94B8E">
              <w:rPr>
                <w:rFonts w:ascii="Verdana" w:eastAsia="Calibri" w:hAnsi="Verdana" w:cs="Calibri"/>
                <w:sz w:val="20"/>
                <w:szCs w:val="20"/>
                <w:lang w:val="en-GB" w:eastAsia="sl-SI"/>
              </w:rPr>
              <w:t>,</w:t>
            </w:r>
            <w:r w:rsidR="008F094F" w:rsidRPr="00C94B8E">
              <w:rPr>
                <w:rFonts w:ascii="Verdana" w:eastAsia="Calibri" w:hAnsi="Verdana" w:cs="Calibri"/>
                <w:sz w:val="20"/>
                <w:szCs w:val="20"/>
                <w:lang w:val="en-GB" w:eastAsia="sl-SI"/>
              </w:rPr>
              <w:tab/>
            </w:r>
            <w:r w:rsidR="008F094F" w:rsidRPr="00C94B8E">
              <w:rPr>
                <w:rFonts w:ascii="Verdana" w:eastAsia="Calibri" w:hAnsi="Verdana" w:cs="Calibri"/>
                <w:sz w:val="20"/>
                <w:szCs w:val="20"/>
                <w:lang w:val="en-GB" w:eastAsia="sl-SI"/>
              </w:rPr>
              <w:tab/>
            </w:r>
            <w:r w:rsidR="008F094F" w:rsidRPr="00C94B8E">
              <w:rPr>
                <w:rFonts w:ascii="Verdana" w:eastAsia="Calibri" w:hAnsi="Verdana" w:cs="Calibri"/>
                <w:sz w:val="20"/>
                <w:szCs w:val="20"/>
                <w:lang w:val="en-GB" w:eastAsia="sl-SI"/>
              </w:rPr>
              <w:tab/>
            </w:r>
            <w:r w:rsidR="008F094F" w:rsidRPr="00C94B8E">
              <w:rPr>
                <w:rFonts w:ascii="Verdana" w:eastAsia="Calibri" w:hAnsi="Verdana" w:cs="Calibri"/>
                <w:sz w:val="20"/>
                <w:szCs w:val="20"/>
                <w:lang w:val="en-GB" w:eastAsia="sl-SI"/>
              </w:rPr>
              <w:tab/>
            </w:r>
            <w:r w:rsidR="008F094F" w:rsidRPr="00C94B8E">
              <w:rPr>
                <w:rFonts w:ascii="Verdana" w:eastAsia="Calibri" w:hAnsi="Verdana" w:cs="Calibri"/>
                <w:sz w:val="20"/>
                <w:szCs w:val="20"/>
                <w:lang w:val="en-GB" w:eastAsia="sl-SI"/>
              </w:rPr>
              <w:tab/>
            </w:r>
            <w:r w:rsidR="008F094F" w:rsidRPr="00C94B8E">
              <w:rPr>
                <w:rFonts w:ascii="Verdana" w:eastAsia="Calibri" w:hAnsi="Verdana" w:cs="Calibri"/>
                <w:sz w:val="20"/>
                <w:szCs w:val="20"/>
                <w:lang w:val="en-GB" w:eastAsia="sl-SI"/>
              </w:rPr>
              <w:tab/>
            </w:r>
            <w:r w:rsidR="008F094F" w:rsidRPr="00C94B8E">
              <w:rPr>
                <w:rFonts w:ascii="Verdana" w:eastAsia="Calibri" w:hAnsi="Verdana" w:cs="Calibri"/>
                <w:sz w:val="20"/>
                <w:szCs w:val="20"/>
                <w:lang w:val="en-GB" w:eastAsia="sl-SI"/>
              </w:rPr>
              <w:tab/>
            </w:r>
            <w:r w:rsidR="008F094F" w:rsidRPr="00C94B8E">
              <w:rPr>
                <w:rFonts w:ascii="Verdana" w:eastAsia="Calibri" w:hAnsi="Verdana" w:cs="Calibri"/>
                <w:sz w:val="20"/>
                <w:szCs w:val="20"/>
                <w:lang w:val="en-GB" w:eastAsia="sl-SI"/>
              </w:rPr>
              <w:tab/>
            </w:r>
            <w:r w:rsidR="008F094F" w:rsidRPr="00C94B8E">
              <w:rPr>
                <w:rFonts w:ascii="Verdana" w:eastAsia="Calibri" w:hAnsi="Verdana" w:cs="Calibri"/>
                <w:sz w:val="20"/>
                <w:szCs w:val="20"/>
                <w:lang w:val="en-GB" w:eastAsia="sl-SI"/>
              </w:rPr>
              <w:tab/>
            </w:r>
          </w:p>
          <w:p w14:paraId="4B557D80" w14:textId="77777777" w:rsidR="008F094F" w:rsidRPr="00C94B8E" w:rsidRDefault="00436282" w:rsidP="008A1B22">
            <w:pPr>
              <w:spacing w:after="0" w:line="240" w:lineRule="auto"/>
              <w:ind w:left="425"/>
              <w:jc w:val="both"/>
              <w:rPr>
                <w:rFonts w:ascii="Verdana" w:eastAsia="Calibri" w:hAnsi="Verdana" w:cs="Calibri"/>
                <w:i/>
                <w:sz w:val="20"/>
                <w:szCs w:val="20"/>
                <w:lang w:val="en-GB" w:eastAsia="sl-SI"/>
              </w:rPr>
            </w:pPr>
            <w:r w:rsidRPr="00C94B8E">
              <w:rPr>
                <w:rFonts w:ascii="Verdana" w:hAnsi="Verdana" w:cs="Calibri"/>
                <w:sz w:val="20"/>
                <w:szCs w:val="20"/>
                <w:lang w:val="en-GB"/>
              </w:rPr>
              <w:fldChar w:fldCharType="begin">
                <w:ffData>
                  <w:name w:val=""/>
                  <w:enabled/>
                  <w:calcOnExit w:val="0"/>
                  <w:checkBox>
                    <w:sizeAuto/>
                    <w:default w:val="0"/>
                  </w:checkBox>
                </w:ffData>
              </w:fldChar>
            </w:r>
            <w:r w:rsidR="008F094F"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008F094F" w:rsidRPr="00C94B8E">
              <w:rPr>
                <w:rFonts w:ascii="Verdana" w:hAnsi="Verdana" w:cs="Calibri"/>
                <w:sz w:val="20"/>
                <w:szCs w:val="20"/>
                <w:lang w:val="en-GB"/>
              </w:rPr>
              <w:t xml:space="preserve"> </w:t>
            </w:r>
            <w:r w:rsidR="00BE50EC" w:rsidRPr="00C94B8E">
              <w:rPr>
                <w:rFonts w:ascii="Verdana" w:hAnsi="Verdana" w:cs="Calibri"/>
                <w:sz w:val="20"/>
                <w:szCs w:val="20"/>
                <w:lang w:val="en-GB"/>
              </w:rPr>
              <w:t>professional associations</w:t>
            </w:r>
            <w:r w:rsidR="008F094F" w:rsidRPr="00C94B8E">
              <w:rPr>
                <w:rFonts w:ascii="Verdana" w:eastAsia="Calibri" w:hAnsi="Verdana" w:cs="Calibri"/>
                <w:sz w:val="20"/>
                <w:szCs w:val="20"/>
                <w:lang w:val="en-GB" w:eastAsia="sl-SI"/>
              </w:rPr>
              <w:t>.</w:t>
            </w:r>
            <w:r w:rsidR="008F094F" w:rsidRPr="00C94B8E">
              <w:rPr>
                <w:rFonts w:ascii="Verdana" w:eastAsia="Calibri" w:hAnsi="Verdana" w:cs="Calibri"/>
                <w:sz w:val="20"/>
                <w:szCs w:val="20"/>
                <w:lang w:val="en-GB" w:eastAsia="sl-SI"/>
              </w:rPr>
              <w:tab/>
            </w:r>
          </w:p>
          <w:p w14:paraId="29BC6B32" w14:textId="77777777" w:rsidR="008F094F" w:rsidRPr="00C94B8E" w:rsidRDefault="008F094F" w:rsidP="008A1B22">
            <w:pPr>
              <w:spacing w:after="0" w:line="240" w:lineRule="auto"/>
              <w:jc w:val="both"/>
              <w:rPr>
                <w:rFonts w:ascii="Verdana" w:eastAsia="Calibri" w:hAnsi="Verdana" w:cs="Calibri"/>
                <w:i/>
                <w:sz w:val="20"/>
                <w:szCs w:val="20"/>
                <w:highlight w:val="magenta"/>
                <w:lang w:val="en-GB" w:eastAsia="sl-SI"/>
              </w:rPr>
            </w:pPr>
          </w:p>
          <w:p w14:paraId="3C6932E2" w14:textId="18CCE5FB" w:rsidR="008F094F" w:rsidRPr="00C94B8E" w:rsidRDefault="003F4AAE" w:rsidP="008A1B22">
            <w:pPr>
              <w:spacing w:after="0" w:line="240" w:lineRule="auto"/>
              <w:jc w:val="both"/>
              <w:rPr>
                <w:rFonts w:ascii="Verdana" w:eastAsia="Calibri" w:hAnsi="Verdana" w:cs="Calibri"/>
                <w:sz w:val="20"/>
                <w:szCs w:val="20"/>
                <w:highlight w:val="magenta"/>
                <w:lang w:val="en-GB" w:eastAsia="sl-SI"/>
              </w:rPr>
            </w:pPr>
            <w:r w:rsidRPr="00C94B8E">
              <w:rPr>
                <w:rFonts w:ascii="Verdana" w:eastAsia="Calibri" w:hAnsi="Verdana" w:cs="Calibri"/>
                <w:sz w:val="20"/>
                <w:szCs w:val="20"/>
                <w:lang w:val="en-GB" w:eastAsia="sl-SI"/>
              </w:rPr>
              <w:t>P</w:t>
            </w:r>
            <w:r w:rsidR="00A34A9E">
              <w:rPr>
                <w:rFonts w:ascii="Verdana" w:eastAsia="Calibri" w:hAnsi="Verdana" w:cs="Calibri"/>
                <w:sz w:val="20"/>
                <w:szCs w:val="20"/>
                <w:lang w:val="en-GB" w:eastAsia="sl-SI"/>
              </w:rPr>
              <w:t>lease p</w:t>
            </w:r>
            <w:r w:rsidRPr="00C94B8E">
              <w:rPr>
                <w:rFonts w:ascii="Verdana" w:eastAsia="Calibri" w:hAnsi="Verdana" w:cs="Calibri"/>
                <w:sz w:val="20"/>
                <w:szCs w:val="20"/>
                <w:lang w:val="en-GB" w:eastAsia="sl-SI"/>
              </w:rPr>
              <w:t>rovide a d</w:t>
            </w:r>
            <w:r w:rsidR="00D4481E">
              <w:rPr>
                <w:rFonts w:ascii="Verdana" w:eastAsia="Calibri" w:hAnsi="Verdana" w:cs="Calibri"/>
                <w:sz w:val="20"/>
                <w:szCs w:val="20"/>
                <w:lang w:val="en-GB" w:eastAsia="sl-SI"/>
              </w:rPr>
              <w:t>escription of the cooperation or</w:t>
            </w:r>
            <w:r w:rsidRPr="00C94B8E">
              <w:rPr>
                <w:rFonts w:ascii="Verdana" w:eastAsia="Calibri" w:hAnsi="Verdana" w:cs="Calibri"/>
                <w:sz w:val="20"/>
                <w:szCs w:val="20"/>
                <w:lang w:val="en-GB" w:eastAsia="sl-SI"/>
              </w:rPr>
              <w:t xml:space="preserve"> </w:t>
            </w:r>
            <w:r w:rsidR="00D4481E">
              <w:rPr>
                <w:rFonts w:ascii="Verdana" w:eastAsia="Calibri" w:hAnsi="Verdana" w:cs="Calibri"/>
                <w:sz w:val="20"/>
                <w:szCs w:val="20"/>
                <w:lang w:val="en-GB" w:eastAsia="sl-SI"/>
              </w:rPr>
              <w:t xml:space="preserve">provide </w:t>
            </w:r>
            <w:r w:rsidRPr="00C94B8E">
              <w:rPr>
                <w:rFonts w:ascii="Verdana" w:eastAsia="Calibri" w:hAnsi="Verdana" w:cs="Calibri"/>
                <w:sz w:val="20"/>
                <w:szCs w:val="20"/>
                <w:lang w:val="en-GB" w:eastAsia="sl-SI"/>
              </w:rPr>
              <w:t xml:space="preserve">a webpage title </w:t>
            </w:r>
            <w:r w:rsidR="00D4481E">
              <w:rPr>
                <w:rFonts w:ascii="Verdana" w:eastAsia="Calibri" w:hAnsi="Verdana" w:cs="Calibri"/>
                <w:sz w:val="20"/>
                <w:szCs w:val="20"/>
                <w:lang w:val="en-GB" w:eastAsia="sl-SI"/>
              </w:rPr>
              <w:t xml:space="preserve">demonstrating </w:t>
            </w:r>
            <w:r w:rsidRPr="00C94B8E">
              <w:rPr>
                <w:rFonts w:ascii="Verdana" w:eastAsia="Calibri" w:hAnsi="Verdana" w:cs="Calibri"/>
                <w:sz w:val="20"/>
                <w:szCs w:val="20"/>
                <w:lang w:val="en-GB" w:eastAsia="sl-SI"/>
              </w:rPr>
              <w:t>it</w:t>
            </w:r>
            <w:r w:rsidR="008F094F" w:rsidRPr="00C94B8E">
              <w:rPr>
                <w:rFonts w:ascii="Verdana" w:eastAsia="Calibri" w:hAnsi="Verdana" w:cs="Calibri"/>
                <w:sz w:val="20"/>
                <w:szCs w:val="20"/>
                <w:lang w:val="en-GB" w:eastAsia="sl-SI"/>
              </w:rPr>
              <w:t>:</w:t>
            </w:r>
          </w:p>
        </w:tc>
      </w:tr>
    </w:tbl>
    <w:p w14:paraId="4FAAB9AC" w14:textId="77777777" w:rsidR="008F094F" w:rsidRPr="00C94B8E" w:rsidRDefault="008F094F" w:rsidP="008F094F">
      <w:pPr>
        <w:spacing w:after="0" w:line="240" w:lineRule="auto"/>
        <w:jc w:val="both"/>
        <w:rPr>
          <w:rFonts w:ascii="Verdana" w:hAnsi="Verdana" w:cs="Calibri"/>
          <w:sz w:val="20"/>
          <w:szCs w:val="20"/>
          <w:highlight w:val="magenta"/>
          <w:lang w:val="en-GB"/>
        </w:rPr>
      </w:pPr>
    </w:p>
    <w:p w14:paraId="63A1DB77" w14:textId="77777777" w:rsidR="008F094F" w:rsidRPr="00C94B8E" w:rsidRDefault="008F094F" w:rsidP="008F094F">
      <w:pPr>
        <w:spacing w:after="0" w:line="240" w:lineRule="auto"/>
        <w:jc w:val="both"/>
        <w:rPr>
          <w:rFonts w:ascii="Verdana" w:hAnsi="Verdana" w:cs="Calibri"/>
          <w:b/>
          <w:sz w:val="20"/>
          <w:szCs w:val="20"/>
          <w:lang w:val="en-GB"/>
        </w:rPr>
      </w:pPr>
      <w:r w:rsidRPr="00C94B8E">
        <w:rPr>
          <w:rFonts w:ascii="Verdana" w:hAnsi="Verdana" w:cs="Calibri"/>
          <w:b/>
          <w:sz w:val="20"/>
          <w:szCs w:val="20"/>
          <w:lang w:val="en-GB"/>
        </w:rPr>
        <w:t>a) anal</w:t>
      </w:r>
      <w:r w:rsidR="00BE50EC" w:rsidRPr="00C94B8E">
        <w:rPr>
          <w:rFonts w:ascii="Verdana" w:hAnsi="Verdana" w:cs="Calibri"/>
          <w:b/>
          <w:sz w:val="20"/>
          <w:szCs w:val="20"/>
          <w:lang w:val="en-GB"/>
        </w:rPr>
        <w:t>yses or research of the needs of the employment environment, job market and the employability of graduates or the needs for knowledge and the objectives of the society</w:t>
      </w:r>
    </w:p>
    <w:p w14:paraId="536D5838" w14:textId="77777777" w:rsidR="008F094F" w:rsidRPr="00C94B8E" w:rsidRDefault="008F094F" w:rsidP="008F094F">
      <w:pPr>
        <w:spacing w:after="0" w:line="240" w:lineRule="auto"/>
        <w:jc w:val="both"/>
        <w:rPr>
          <w:rFonts w:ascii="Verdana" w:hAnsi="Verdana" w:cs="Calibri"/>
          <w:b/>
          <w:sz w:val="20"/>
          <w:szCs w:val="20"/>
          <w:highlight w:val="magenta"/>
          <w:lang w:val="en-GB"/>
        </w:rPr>
      </w:pP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0"/>
      </w:tblGrid>
      <w:tr w:rsidR="008F094F" w:rsidRPr="00C94B8E" w14:paraId="6B21ED84" w14:textId="77777777" w:rsidTr="008A1B22">
        <w:trPr>
          <w:trHeight w:val="678"/>
        </w:trPr>
        <w:tc>
          <w:tcPr>
            <w:tcW w:w="9270" w:type="dxa"/>
          </w:tcPr>
          <w:p w14:paraId="24DE3D14" w14:textId="77E5DEB5" w:rsidR="008F094F" w:rsidRPr="00C94B8E" w:rsidRDefault="00BE50EC" w:rsidP="008A1B22">
            <w:pPr>
              <w:tabs>
                <w:tab w:val="left" w:pos="0"/>
                <w:tab w:val="left" w:pos="5000"/>
              </w:tabs>
              <w:spacing w:after="0" w:line="240" w:lineRule="auto"/>
              <w:jc w:val="both"/>
              <w:rPr>
                <w:rFonts w:ascii="Verdana" w:hAnsi="Verdana" w:cs="Calibri"/>
                <w:i/>
                <w:sz w:val="20"/>
                <w:szCs w:val="20"/>
                <w:lang w:val="en-GB"/>
              </w:rPr>
            </w:pPr>
            <w:r w:rsidRPr="00C94B8E">
              <w:rPr>
                <w:rFonts w:ascii="Verdana" w:hAnsi="Verdana" w:cs="Calibri"/>
                <w:sz w:val="20"/>
                <w:szCs w:val="20"/>
                <w:lang w:val="en-GB"/>
              </w:rPr>
              <w:t>P</w:t>
            </w:r>
            <w:r w:rsidR="00D4481E">
              <w:rPr>
                <w:rFonts w:ascii="Verdana" w:hAnsi="Verdana" w:cs="Calibri"/>
                <w:sz w:val="20"/>
                <w:szCs w:val="20"/>
                <w:lang w:val="en-GB"/>
              </w:rPr>
              <w:t>lease p</w:t>
            </w:r>
            <w:r w:rsidRPr="00C94B8E">
              <w:rPr>
                <w:rFonts w:ascii="Verdana" w:hAnsi="Verdana" w:cs="Calibri"/>
                <w:sz w:val="20"/>
                <w:szCs w:val="20"/>
                <w:lang w:val="en-GB"/>
              </w:rPr>
              <w:t>rovide a description of the connectedness</w:t>
            </w:r>
            <w:r w:rsidR="00D4481E">
              <w:rPr>
                <w:rFonts w:ascii="Verdana" w:hAnsi="Verdana" w:cs="Calibri"/>
                <w:sz w:val="20"/>
                <w:szCs w:val="20"/>
                <w:lang w:val="en-GB"/>
              </w:rPr>
              <w:t xml:space="preserve"> or the cooperation</w:t>
            </w:r>
            <w:r w:rsidRPr="00C94B8E">
              <w:rPr>
                <w:rFonts w:ascii="Verdana" w:hAnsi="Verdana" w:cs="Calibri"/>
                <w:sz w:val="20"/>
                <w:szCs w:val="20"/>
                <w:lang w:val="en-GB"/>
              </w:rPr>
              <w:t xml:space="preserve"> of the higher education institution with the environment, connect it with the planned number of students and justify this number</w:t>
            </w:r>
            <w:r w:rsidR="008F094F" w:rsidRPr="00C94B8E">
              <w:rPr>
                <w:rFonts w:ascii="Verdana" w:hAnsi="Verdana" w:cs="Calibri"/>
                <w:sz w:val="20"/>
                <w:szCs w:val="20"/>
                <w:lang w:val="en-GB"/>
              </w:rPr>
              <w:t>: (</w:t>
            </w:r>
            <w:r w:rsidRPr="00C94B8E">
              <w:rPr>
                <w:rFonts w:ascii="Verdana" w:hAnsi="Verdana" w:cs="Calibri"/>
                <w:i/>
                <w:sz w:val="20"/>
                <w:szCs w:val="20"/>
                <w:lang w:val="en-GB"/>
              </w:rPr>
              <w:t>Indicate a potential link demonstrating this cooperation</w:t>
            </w:r>
            <w:r w:rsidR="008F094F" w:rsidRPr="00C94B8E">
              <w:rPr>
                <w:rFonts w:ascii="Verdana" w:hAnsi="Verdana" w:cs="Calibri"/>
                <w:i/>
                <w:sz w:val="20"/>
                <w:szCs w:val="20"/>
                <w:lang w:val="en-GB"/>
              </w:rPr>
              <w:t>.)</w:t>
            </w:r>
          </w:p>
          <w:p w14:paraId="7CD9EED8" w14:textId="77777777" w:rsidR="008F094F" w:rsidRPr="00C94B8E" w:rsidRDefault="008F094F" w:rsidP="008A1B22">
            <w:pPr>
              <w:tabs>
                <w:tab w:val="left" w:pos="0"/>
                <w:tab w:val="left" w:pos="5000"/>
              </w:tabs>
              <w:spacing w:after="0" w:line="240" w:lineRule="auto"/>
              <w:jc w:val="both"/>
              <w:rPr>
                <w:rFonts w:ascii="Verdana" w:hAnsi="Verdana" w:cs="Calibri"/>
                <w:i/>
                <w:sz w:val="20"/>
                <w:szCs w:val="20"/>
                <w:lang w:val="en-GB"/>
              </w:rPr>
            </w:pPr>
            <w:r w:rsidRPr="00C94B8E">
              <w:rPr>
                <w:rFonts w:ascii="Verdana" w:hAnsi="Verdana" w:cs="Calibri"/>
                <w:i/>
                <w:sz w:val="20"/>
                <w:szCs w:val="20"/>
                <w:lang w:val="en-GB"/>
              </w:rPr>
              <w:tab/>
            </w:r>
          </w:p>
          <w:p w14:paraId="4FACD8B7" w14:textId="77777777" w:rsidR="008F094F" w:rsidRPr="00C94B8E" w:rsidRDefault="00934754" w:rsidP="008A1B22">
            <w:pPr>
              <w:spacing w:after="0" w:line="240" w:lineRule="auto"/>
              <w:jc w:val="both"/>
              <w:rPr>
                <w:rFonts w:ascii="Verdana" w:hAnsi="Verdana"/>
                <w:i/>
                <w:sz w:val="20"/>
                <w:szCs w:val="20"/>
                <w:u w:val="single"/>
                <w:lang w:val="en-GB"/>
              </w:rPr>
            </w:pPr>
            <w:r w:rsidRPr="00C94B8E">
              <w:rPr>
                <w:rFonts w:ascii="Verdana" w:hAnsi="Verdana" w:cs="Calibri"/>
                <w:i/>
                <w:sz w:val="20"/>
                <w:szCs w:val="20"/>
                <w:u w:val="single"/>
                <w:lang w:val="en-GB"/>
              </w:rPr>
              <w:t>Please attach</w:t>
            </w:r>
            <w:r w:rsidR="008F094F" w:rsidRPr="00C94B8E">
              <w:rPr>
                <w:rFonts w:ascii="Verdana" w:hAnsi="Verdana" w:cs="Calibri"/>
                <w:i/>
                <w:sz w:val="20"/>
                <w:szCs w:val="20"/>
                <w:u w:val="single"/>
                <w:lang w:val="en-GB"/>
              </w:rPr>
              <w:t>:</w:t>
            </w:r>
            <w:r w:rsidR="008F094F" w:rsidRPr="00C94B8E">
              <w:rPr>
                <w:rFonts w:ascii="Verdana" w:hAnsi="Verdana"/>
                <w:i/>
                <w:sz w:val="20"/>
                <w:szCs w:val="20"/>
                <w:u w:val="single"/>
                <w:lang w:val="en-GB"/>
              </w:rPr>
              <w:t xml:space="preserve"> </w:t>
            </w:r>
          </w:p>
          <w:p w14:paraId="3502D540" w14:textId="40B67807" w:rsidR="008F094F" w:rsidRPr="00C94B8E" w:rsidRDefault="00934754" w:rsidP="008F094F">
            <w:pPr>
              <w:numPr>
                <w:ilvl w:val="0"/>
                <w:numId w:val="125"/>
              </w:numPr>
              <w:spacing w:after="0" w:line="240" w:lineRule="auto"/>
              <w:jc w:val="both"/>
              <w:rPr>
                <w:rFonts w:ascii="Verdana" w:hAnsi="Verdana"/>
                <w:i/>
                <w:sz w:val="20"/>
                <w:szCs w:val="20"/>
                <w:u w:val="single"/>
                <w:lang w:val="en-GB"/>
              </w:rPr>
            </w:pPr>
            <w:r w:rsidRPr="00C94B8E">
              <w:rPr>
                <w:rFonts w:ascii="Verdana" w:hAnsi="Verdana"/>
                <w:i/>
                <w:sz w:val="20"/>
                <w:szCs w:val="20"/>
                <w:u w:val="single"/>
                <w:lang w:val="en-GB"/>
              </w:rPr>
              <w:t>an analysis of the needs of the employment environment, job market and employability of graduate</w:t>
            </w:r>
            <w:r w:rsidR="00D4481E">
              <w:rPr>
                <w:rFonts w:ascii="Verdana" w:hAnsi="Verdana"/>
                <w:i/>
                <w:sz w:val="20"/>
                <w:szCs w:val="20"/>
                <w:u w:val="single"/>
                <w:lang w:val="en-GB"/>
              </w:rPr>
              <w:t>s</w:t>
            </w:r>
            <w:r w:rsidRPr="00C94B8E">
              <w:rPr>
                <w:rFonts w:ascii="Verdana" w:hAnsi="Verdana"/>
                <w:i/>
                <w:sz w:val="20"/>
                <w:szCs w:val="20"/>
                <w:u w:val="single"/>
                <w:lang w:val="en-GB"/>
              </w:rPr>
              <w:t xml:space="preserve"> if a higher education vocational study programme is being accredited</w:t>
            </w:r>
            <w:r w:rsidR="008F094F" w:rsidRPr="00C94B8E">
              <w:rPr>
                <w:rFonts w:ascii="Verdana" w:hAnsi="Verdana"/>
                <w:i/>
                <w:sz w:val="20"/>
                <w:szCs w:val="20"/>
                <w:u w:val="single"/>
                <w:lang w:val="en-GB"/>
              </w:rPr>
              <w:t xml:space="preserve">; </w:t>
            </w:r>
          </w:p>
          <w:p w14:paraId="48BBB9E3" w14:textId="77777777" w:rsidR="008F094F" w:rsidRPr="00C94B8E" w:rsidRDefault="008F094F" w:rsidP="008F094F">
            <w:pPr>
              <w:numPr>
                <w:ilvl w:val="0"/>
                <w:numId w:val="125"/>
              </w:numPr>
              <w:spacing w:after="0" w:line="240" w:lineRule="auto"/>
              <w:jc w:val="both"/>
              <w:rPr>
                <w:rFonts w:ascii="Verdana" w:hAnsi="Verdana"/>
                <w:i/>
                <w:sz w:val="20"/>
                <w:szCs w:val="20"/>
                <w:lang w:val="en-GB"/>
              </w:rPr>
            </w:pPr>
            <w:r w:rsidRPr="00C94B8E">
              <w:rPr>
                <w:rFonts w:ascii="Verdana" w:hAnsi="Verdana"/>
                <w:i/>
                <w:sz w:val="20"/>
                <w:szCs w:val="20"/>
                <w:u w:val="single"/>
                <w:lang w:val="en-GB"/>
              </w:rPr>
              <w:t>anal</w:t>
            </w:r>
            <w:r w:rsidR="00934754" w:rsidRPr="00C94B8E">
              <w:rPr>
                <w:rFonts w:ascii="Verdana" w:hAnsi="Verdana"/>
                <w:i/>
                <w:sz w:val="20"/>
                <w:szCs w:val="20"/>
                <w:u w:val="single"/>
                <w:lang w:val="en-GB"/>
              </w:rPr>
              <w:t>ysis of the needs for knowledge and the objectives of the society if a university study programme or a second-cycle study programme is being accredited</w:t>
            </w:r>
            <w:r w:rsidRPr="00C94B8E">
              <w:rPr>
                <w:rFonts w:ascii="Verdana" w:hAnsi="Verdana"/>
                <w:i/>
                <w:sz w:val="20"/>
                <w:szCs w:val="20"/>
                <w:u w:val="single"/>
                <w:lang w:val="en-GB"/>
              </w:rPr>
              <w:t>.</w:t>
            </w:r>
          </w:p>
          <w:p w14:paraId="64D717CC" w14:textId="77777777" w:rsidR="008F094F" w:rsidRPr="00C94B8E" w:rsidRDefault="008F094F" w:rsidP="008A1B22">
            <w:pPr>
              <w:spacing w:after="0" w:line="240" w:lineRule="auto"/>
              <w:jc w:val="both"/>
              <w:rPr>
                <w:rFonts w:ascii="Verdana" w:hAnsi="Verdana"/>
                <w:i/>
                <w:sz w:val="20"/>
                <w:szCs w:val="20"/>
                <w:highlight w:val="magenta"/>
                <w:lang w:val="en-GB"/>
              </w:rPr>
            </w:pPr>
          </w:p>
          <w:p w14:paraId="2AB8E140" w14:textId="77777777" w:rsidR="008F094F" w:rsidRPr="00C94B8E" w:rsidRDefault="008F094F" w:rsidP="008A1B22">
            <w:pPr>
              <w:spacing w:after="0" w:line="240" w:lineRule="auto"/>
              <w:jc w:val="both"/>
              <w:rPr>
                <w:rFonts w:ascii="Verdana" w:hAnsi="Verdana" w:cs="Calibri"/>
                <w:i/>
                <w:sz w:val="16"/>
                <w:szCs w:val="16"/>
                <w:lang w:val="en-GB"/>
              </w:rPr>
            </w:pPr>
            <w:r w:rsidRPr="00C94B8E">
              <w:rPr>
                <w:rFonts w:ascii="Verdana" w:hAnsi="Verdana"/>
                <w:i/>
                <w:sz w:val="16"/>
                <w:szCs w:val="16"/>
                <w:lang w:val="en-GB"/>
              </w:rPr>
              <w:t>(</w:t>
            </w:r>
            <w:r w:rsidR="00934754" w:rsidRPr="00C94B8E">
              <w:rPr>
                <w:rFonts w:ascii="Verdana" w:hAnsi="Verdana"/>
                <w:i/>
                <w:sz w:val="16"/>
                <w:szCs w:val="16"/>
                <w:lang w:val="en-GB"/>
              </w:rPr>
              <w:t>A methodologically justified analysis can be done by a higher education institution itself or it can be commissioned at the competent ministries, chambers or associations</w:t>
            </w:r>
            <w:r w:rsidRPr="00C94B8E">
              <w:rPr>
                <w:rFonts w:ascii="Verdana" w:hAnsi="Verdana"/>
                <w:i/>
                <w:sz w:val="16"/>
                <w:szCs w:val="16"/>
                <w:lang w:val="en-GB"/>
              </w:rPr>
              <w:t xml:space="preserve">. </w:t>
            </w:r>
            <w:r w:rsidR="00934754" w:rsidRPr="00C94B8E">
              <w:rPr>
                <w:rFonts w:ascii="Verdana" w:hAnsi="Verdana"/>
                <w:i/>
                <w:sz w:val="16"/>
                <w:szCs w:val="16"/>
                <w:lang w:val="en-GB"/>
              </w:rPr>
              <w:t xml:space="preserve">It shall demonstrate the connection between learning outcomes in the proposal of the study programme and the findings of the profession regarding the needs for knowledge, employability of graduates or further education </w:t>
            </w:r>
            <w:r w:rsidRPr="00C94B8E">
              <w:rPr>
                <w:rFonts w:ascii="Verdana" w:hAnsi="Verdana" w:cs="Calibri"/>
                <w:i/>
                <w:sz w:val="16"/>
                <w:szCs w:val="16"/>
                <w:lang w:val="en-GB"/>
              </w:rPr>
              <w:t xml:space="preserve">– </w:t>
            </w:r>
            <w:r w:rsidR="00934754" w:rsidRPr="00C94B8E">
              <w:rPr>
                <w:rFonts w:ascii="Verdana" w:hAnsi="Verdana" w:cs="Calibri"/>
                <w:i/>
                <w:sz w:val="16"/>
                <w:szCs w:val="16"/>
                <w:lang w:val="en-GB"/>
              </w:rPr>
              <w:t>depending on the type and cycle of the study programme being accredited</w:t>
            </w:r>
            <w:r w:rsidRPr="00C94B8E">
              <w:rPr>
                <w:rFonts w:ascii="Verdana" w:hAnsi="Verdana" w:cs="Calibri"/>
                <w:i/>
                <w:sz w:val="16"/>
                <w:szCs w:val="16"/>
                <w:lang w:val="en-GB"/>
              </w:rPr>
              <w:t>.)</w:t>
            </w:r>
          </w:p>
          <w:p w14:paraId="11A61C8F" w14:textId="77777777" w:rsidR="008F094F" w:rsidRPr="00C94B8E" w:rsidRDefault="008F094F" w:rsidP="008A1B22">
            <w:pPr>
              <w:spacing w:after="0" w:line="240" w:lineRule="auto"/>
              <w:jc w:val="both"/>
              <w:rPr>
                <w:rFonts w:ascii="Verdana" w:hAnsi="Verdana" w:cs="Calibri"/>
                <w:sz w:val="20"/>
                <w:szCs w:val="20"/>
                <w:highlight w:val="magenta"/>
                <w:lang w:val="en-GB"/>
              </w:rPr>
            </w:pPr>
          </w:p>
          <w:p w14:paraId="2CA2584B" w14:textId="7D69D4FD" w:rsidR="008F094F" w:rsidRPr="00C94B8E" w:rsidRDefault="00DD5EB0" w:rsidP="008A1B22">
            <w:pPr>
              <w:spacing w:after="0" w:line="240" w:lineRule="auto"/>
              <w:jc w:val="both"/>
              <w:rPr>
                <w:rFonts w:ascii="Verdana" w:hAnsi="Verdana" w:cs="Calibri"/>
                <w:i/>
                <w:sz w:val="20"/>
                <w:szCs w:val="20"/>
                <w:highlight w:val="magenta"/>
                <w:lang w:val="en-GB"/>
              </w:rPr>
            </w:pPr>
            <w:r w:rsidRPr="00C94B8E">
              <w:rPr>
                <w:rFonts w:ascii="Verdana" w:hAnsi="Verdana" w:cs="Calibri"/>
                <w:sz w:val="20"/>
                <w:szCs w:val="20"/>
                <w:lang w:val="en-GB"/>
              </w:rPr>
              <w:t>Po</w:t>
            </w:r>
            <w:r>
              <w:rPr>
                <w:rFonts w:ascii="Verdana" w:hAnsi="Verdana" w:cs="Calibri"/>
                <w:sz w:val="20"/>
                <w:szCs w:val="20"/>
                <w:lang w:val="en-GB"/>
              </w:rPr>
              <w:t xml:space="preserve">tential </w:t>
            </w:r>
            <w:r w:rsidR="000612F3" w:rsidRPr="00C94B8E">
              <w:rPr>
                <w:rFonts w:ascii="Verdana" w:hAnsi="Verdana" w:cs="Calibri"/>
                <w:sz w:val="20"/>
                <w:szCs w:val="20"/>
                <w:lang w:val="en-GB"/>
              </w:rPr>
              <w:t>explanation of the higher education institution regarding the connection between the planned learning outcomes and the findings of the profession</w:t>
            </w:r>
            <w:r w:rsidR="008F094F" w:rsidRPr="00C94B8E">
              <w:rPr>
                <w:rFonts w:ascii="Verdana" w:eastAsia="Calibri" w:hAnsi="Verdana" w:cs="Calibri"/>
                <w:sz w:val="20"/>
                <w:szCs w:val="20"/>
                <w:lang w:val="en-GB" w:eastAsia="sl-SI"/>
              </w:rPr>
              <w:t>:</w:t>
            </w:r>
          </w:p>
        </w:tc>
      </w:tr>
    </w:tbl>
    <w:p w14:paraId="0FA1CA9B" w14:textId="77777777" w:rsidR="008F094F" w:rsidRPr="00C94B8E" w:rsidRDefault="008F094F" w:rsidP="008F094F">
      <w:pPr>
        <w:spacing w:after="0" w:line="240" w:lineRule="auto"/>
        <w:jc w:val="both"/>
        <w:rPr>
          <w:rFonts w:ascii="Verdana" w:hAnsi="Verdana"/>
          <w:i/>
          <w:sz w:val="20"/>
          <w:szCs w:val="20"/>
          <w:highlight w:val="magenta"/>
          <w:lang w:val="en-GB"/>
        </w:rPr>
      </w:pPr>
    </w:p>
    <w:p w14:paraId="4CE65448" w14:textId="77777777" w:rsidR="008F094F" w:rsidRPr="00C94B8E" w:rsidRDefault="008F094F" w:rsidP="008F094F">
      <w:pPr>
        <w:spacing w:after="0" w:line="240" w:lineRule="auto"/>
        <w:jc w:val="both"/>
        <w:rPr>
          <w:rFonts w:ascii="Verdana" w:hAnsi="Verdana" w:cs="Calibri"/>
          <w:b/>
          <w:sz w:val="20"/>
          <w:szCs w:val="20"/>
          <w:lang w:val="en-GB"/>
        </w:rPr>
      </w:pPr>
      <w:r w:rsidRPr="00C94B8E">
        <w:rPr>
          <w:rFonts w:ascii="Verdana" w:hAnsi="Verdana" w:cs="Calibri"/>
          <w:b/>
          <w:sz w:val="20"/>
          <w:szCs w:val="20"/>
          <w:lang w:val="en-GB"/>
        </w:rPr>
        <w:t xml:space="preserve">b) </w:t>
      </w:r>
      <w:r w:rsidR="007D1579" w:rsidRPr="00C94B8E">
        <w:rPr>
          <w:rFonts w:ascii="Verdana" w:hAnsi="Verdana" w:cs="Calibri"/>
          <w:b/>
          <w:sz w:val="20"/>
          <w:szCs w:val="20"/>
          <w:lang w:val="en-GB"/>
        </w:rPr>
        <w:t>conditions for the practical training of students</w:t>
      </w:r>
    </w:p>
    <w:p w14:paraId="3B3C1BEF" w14:textId="77777777" w:rsidR="008F094F" w:rsidRPr="00C94B8E" w:rsidRDefault="008F094F" w:rsidP="008F094F">
      <w:pPr>
        <w:spacing w:after="0" w:line="240" w:lineRule="auto"/>
        <w:jc w:val="both"/>
        <w:rPr>
          <w:rFonts w:ascii="Verdana" w:hAnsi="Verdana" w:cs="Calibri"/>
          <w:b/>
          <w:sz w:val="20"/>
          <w:szCs w:val="20"/>
          <w:highlight w:val="magenta"/>
          <w:lang w:val="en-GB"/>
        </w:rPr>
      </w:pPr>
    </w:p>
    <w:tbl>
      <w:tblPr>
        <w:tblW w:w="9232" w:type="dxa"/>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232"/>
      </w:tblGrid>
      <w:tr w:rsidR="008F094F" w:rsidRPr="00C94B8E" w14:paraId="2A049CCF" w14:textId="77777777" w:rsidTr="008A1B22">
        <w:trPr>
          <w:trHeight w:val="678"/>
        </w:trPr>
        <w:tc>
          <w:tcPr>
            <w:tcW w:w="9232" w:type="dxa"/>
          </w:tcPr>
          <w:p w14:paraId="0C086822" w14:textId="77777777" w:rsidR="008F094F" w:rsidRPr="00C94B8E" w:rsidRDefault="00934754" w:rsidP="008A1B22">
            <w:pPr>
              <w:spacing w:after="0" w:line="240" w:lineRule="auto"/>
              <w:jc w:val="both"/>
              <w:rPr>
                <w:rFonts w:ascii="Verdana" w:hAnsi="Verdana"/>
                <w:i/>
                <w:sz w:val="20"/>
                <w:szCs w:val="20"/>
                <w:lang w:val="en-GB"/>
              </w:rPr>
            </w:pPr>
            <w:r w:rsidRPr="00C94B8E">
              <w:rPr>
                <w:rFonts w:ascii="Verdana" w:hAnsi="Verdana" w:cs="Calibri"/>
                <w:i/>
                <w:sz w:val="20"/>
                <w:szCs w:val="20"/>
                <w:u w:val="single"/>
                <w:lang w:val="en-GB"/>
              </w:rPr>
              <w:t>Please attach agreements with companies regarding practical training of students</w:t>
            </w:r>
            <w:r w:rsidR="008F094F" w:rsidRPr="00C94B8E">
              <w:rPr>
                <w:rFonts w:ascii="Verdana" w:hAnsi="Verdana"/>
                <w:i/>
                <w:sz w:val="20"/>
                <w:szCs w:val="20"/>
                <w:lang w:val="en-GB"/>
              </w:rPr>
              <w:t xml:space="preserve">. </w:t>
            </w:r>
          </w:p>
          <w:p w14:paraId="398F9EB1" w14:textId="6886B250" w:rsidR="008F094F" w:rsidRPr="00C94B8E" w:rsidRDefault="008F094F" w:rsidP="008A1B22">
            <w:pPr>
              <w:spacing w:after="0" w:line="240" w:lineRule="auto"/>
              <w:jc w:val="both"/>
              <w:rPr>
                <w:rFonts w:ascii="Verdana" w:hAnsi="Verdana"/>
                <w:i/>
                <w:sz w:val="16"/>
                <w:szCs w:val="16"/>
                <w:lang w:val="en-GB"/>
              </w:rPr>
            </w:pPr>
            <w:r w:rsidRPr="00C94B8E">
              <w:rPr>
                <w:rFonts w:ascii="Verdana" w:hAnsi="Verdana"/>
                <w:i/>
                <w:sz w:val="16"/>
                <w:szCs w:val="16"/>
                <w:lang w:val="en-GB"/>
              </w:rPr>
              <w:t>(</w:t>
            </w:r>
            <w:r w:rsidR="00934754" w:rsidRPr="00C94B8E">
              <w:rPr>
                <w:rFonts w:ascii="Verdana" w:hAnsi="Verdana"/>
                <w:i/>
                <w:sz w:val="16"/>
                <w:szCs w:val="16"/>
                <w:lang w:val="en-GB"/>
              </w:rPr>
              <w:t xml:space="preserve">The agreements </w:t>
            </w:r>
            <w:r w:rsidR="00B8224E">
              <w:rPr>
                <w:rFonts w:ascii="Verdana" w:hAnsi="Verdana"/>
                <w:i/>
                <w:sz w:val="16"/>
                <w:szCs w:val="16"/>
                <w:lang w:val="en-GB"/>
              </w:rPr>
              <w:t>shall</w:t>
            </w:r>
            <w:r w:rsidR="00934754" w:rsidRPr="00C94B8E">
              <w:rPr>
                <w:rFonts w:ascii="Verdana" w:hAnsi="Verdana"/>
                <w:i/>
                <w:sz w:val="16"/>
                <w:szCs w:val="16"/>
                <w:lang w:val="en-GB"/>
              </w:rPr>
              <w:t xml:space="preserve"> be attached if a higher education vocational study programme and a programme containing such training as an obligatory component</w:t>
            </w:r>
            <w:r w:rsidR="00B8224E">
              <w:rPr>
                <w:rFonts w:ascii="Verdana" w:hAnsi="Verdana"/>
                <w:i/>
                <w:sz w:val="16"/>
                <w:szCs w:val="16"/>
                <w:lang w:val="en-GB"/>
              </w:rPr>
              <w:t xml:space="preserve"> are being accredited</w:t>
            </w:r>
            <w:r w:rsidRPr="00C94B8E">
              <w:rPr>
                <w:rFonts w:ascii="Verdana" w:hAnsi="Verdana"/>
                <w:i/>
                <w:sz w:val="16"/>
                <w:szCs w:val="16"/>
                <w:lang w:val="en-GB"/>
              </w:rPr>
              <w:t>.)</w:t>
            </w:r>
          </w:p>
          <w:p w14:paraId="55C7CAEF" w14:textId="77777777" w:rsidR="008F094F" w:rsidRPr="00C94B8E" w:rsidRDefault="008F094F" w:rsidP="008A1B22">
            <w:pPr>
              <w:spacing w:after="0" w:line="240" w:lineRule="auto"/>
              <w:jc w:val="both"/>
              <w:rPr>
                <w:rFonts w:ascii="Verdana" w:hAnsi="Verdana"/>
                <w:i/>
                <w:sz w:val="20"/>
                <w:szCs w:val="20"/>
                <w:highlight w:val="magenta"/>
                <w:lang w:val="en-GB"/>
              </w:rPr>
            </w:pPr>
          </w:p>
          <w:p w14:paraId="6CC11C78" w14:textId="77777777" w:rsidR="008F094F" w:rsidRPr="00C94B8E" w:rsidRDefault="008F094F" w:rsidP="008A1B22">
            <w:pPr>
              <w:spacing w:after="0" w:line="240" w:lineRule="auto"/>
              <w:jc w:val="both"/>
              <w:rPr>
                <w:rFonts w:ascii="Verdana" w:hAnsi="Verdana"/>
                <w:i/>
                <w:sz w:val="16"/>
                <w:szCs w:val="16"/>
                <w:lang w:val="en-GB"/>
              </w:rPr>
            </w:pPr>
            <w:r w:rsidRPr="00C94B8E">
              <w:rPr>
                <w:rFonts w:ascii="Verdana" w:hAnsi="Verdana"/>
                <w:i/>
                <w:sz w:val="16"/>
                <w:szCs w:val="16"/>
                <w:lang w:val="en-GB"/>
              </w:rPr>
              <w:t>(</w:t>
            </w:r>
            <w:r w:rsidR="00BE50EC" w:rsidRPr="00C94B8E">
              <w:rPr>
                <w:rFonts w:ascii="Verdana" w:hAnsi="Verdana"/>
                <w:i/>
                <w:sz w:val="16"/>
                <w:szCs w:val="16"/>
                <w:lang w:val="en-GB"/>
              </w:rPr>
              <w:t>Assessed shall be</w:t>
            </w:r>
            <w:r w:rsidRPr="00C94B8E">
              <w:rPr>
                <w:rFonts w:ascii="Verdana" w:hAnsi="Verdana"/>
                <w:i/>
                <w:sz w:val="16"/>
                <w:szCs w:val="16"/>
                <w:lang w:val="en-GB"/>
              </w:rPr>
              <w:t>:</w:t>
            </w:r>
          </w:p>
          <w:p w14:paraId="476E2C24" w14:textId="59DCD545" w:rsidR="008F094F" w:rsidRPr="00C94B8E" w:rsidRDefault="00934754" w:rsidP="008F094F">
            <w:pPr>
              <w:numPr>
                <w:ilvl w:val="0"/>
                <w:numId w:val="129"/>
              </w:numPr>
              <w:spacing w:after="0" w:line="240" w:lineRule="auto"/>
              <w:jc w:val="both"/>
              <w:rPr>
                <w:rFonts w:ascii="Verdana" w:hAnsi="Verdana"/>
                <w:i/>
                <w:sz w:val="16"/>
                <w:szCs w:val="16"/>
                <w:lang w:val="en-GB"/>
              </w:rPr>
            </w:pPr>
            <w:r w:rsidRPr="00C94B8E">
              <w:rPr>
                <w:rFonts w:ascii="Verdana" w:hAnsi="Verdana"/>
                <w:i/>
                <w:sz w:val="16"/>
                <w:szCs w:val="16"/>
                <w:lang w:val="en-GB"/>
              </w:rPr>
              <w:t xml:space="preserve">suitability of companies in accordance with </w:t>
            </w:r>
            <w:r w:rsidR="000259B7">
              <w:rPr>
                <w:rFonts w:ascii="Verdana" w:hAnsi="Verdana"/>
                <w:i/>
                <w:sz w:val="16"/>
                <w:szCs w:val="16"/>
                <w:lang w:val="en-GB"/>
              </w:rPr>
              <w:t>S</w:t>
            </w:r>
            <w:r w:rsidRPr="00C94B8E">
              <w:rPr>
                <w:rFonts w:ascii="Verdana" w:hAnsi="Verdana"/>
                <w:i/>
                <w:sz w:val="16"/>
                <w:szCs w:val="16"/>
                <w:lang w:val="en-GB"/>
              </w:rPr>
              <w:t xml:space="preserve">tandard </w:t>
            </w:r>
            <w:r w:rsidR="008F094F" w:rsidRPr="00C94B8E">
              <w:rPr>
                <w:rFonts w:ascii="Verdana" w:hAnsi="Verdana"/>
                <w:i/>
                <w:sz w:val="16"/>
                <w:szCs w:val="16"/>
                <w:lang w:val="en-GB"/>
              </w:rPr>
              <w:t>4</w:t>
            </w:r>
            <w:r w:rsidRPr="00C94B8E">
              <w:rPr>
                <w:rFonts w:ascii="Verdana" w:hAnsi="Verdana"/>
                <w:i/>
                <w:sz w:val="16"/>
                <w:szCs w:val="16"/>
                <w:lang w:val="en-GB"/>
              </w:rPr>
              <w:t xml:space="preserve"> of Article </w:t>
            </w:r>
            <w:r w:rsidR="008F094F" w:rsidRPr="00C94B8E">
              <w:rPr>
                <w:rFonts w:ascii="Verdana" w:hAnsi="Verdana"/>
                <w:i/>
                <w:sz w:val="16"/>
                <w:szCs w:val="16"/>
                <w:lang w:val="en-GB"/>
              </w:rPr>
              <w:t>7</w:t>
            </w:r>
            <w:r w:rsidRPr="00C94B8E">
              <w:rPr>
                <w:rFonts w:ascii="Verdana" w:hAnsi="Verdana"/>
                <w:i/>
                <w:sz w:val="16"/>
                <w:szCs w:val="16"/>
                <w:lang w:val="en-GB"/>
              </w:rPr>
              <w:t xml:space="preserve"> of the Criteria</w:t>
            </w:r>
            <w:r w:rsidR="008F094F" w:rsidRPr="00C94B8E">
              <w:rPr>
                <w:rFonts w:ascii="Verdana" w:hAnsi="Verdana"/>
                <w:i/>
                <w:sz w:val="16"/>
                <w:szCs w:val="16"/>
                <w:lang w:val="en-GB"/>
              </w:rPr>
              <w:t>,</w:t>
            </w:r>
          </w:p>
          <w:p w14:paraId="68A0475A" w14:textId="77777777" w:rsidR="008F094F" w:rsidRPr="00C94B8E" w:rsidRDefault="00934754" w:rsidP="008F094F">
            <w:pPr>
              <w:numPr>
                <w:ilvl w:val="0"/>
                <w:numId w:val="129"/>
              </w:numPr>
              <w:spacing w:after="0" w:line="240" w:lineRule="auto"/>
              <w:jc w:val="both"/>
              <w:rPr>
                <w:rFonts w:ascii="Verdana" w:hAnsi="Verdana"/>
                <w:i/>
                <w:sz w:val="16"/>
                <w:szCs w:val="16"/>
                <w:lang w:val="en-GB"/>
              </w:rPr>
            </w:pPr>
            <w:r w:rsidRPr="00C94B8E">
              <w:rPr>
                <w:rFonts w:ascii="Verdana" w:hAnsi="Verdana"/>
                <w:i/>
                <w:sz w:val="16"/>
                <w:szCs w:val="16"/>
                <w:lang w:val="en-GB"/>
              </w:rPr>
              <w:t>capability for mentorship in the working environment</w:t>
            </w:r>
            <w:r w:rsidR="008F094F" w:rsidRPr="00C94B8E">
              <w:rPr>
                <w:rFonts w:ascii="Verdana" w:hAnsi="Verdana"/>
                <w:i/>
                <w:sz w:val="16"/>
                <w:szCs w:val="16"/>
                <w:lang w:val="en-GB"/>
              </w:rPr>
              <w:t>,</w:t>
            </w:r>
          </w:p>
          <w:p w14:paraId="67DE4593" w14:textId="77777777" w:rsidR="008F094F" w:rsidRPr="00C94B8E" w:rsidRDefault="00934754" w:rsidP="008F094F">
            <w:pPr>
              <w:numPr>
                <w:ilvl w:val="0"/>
                <w:numId w:val="129"/>
              </w:numPr>
              <w:spacing w:after="0" w:line="240" w:lineRule="auto"/>
              <w:jc w:val="both"/>
              <w:rPr>
                <w:rFonts w:ascii="Verdana" w:hAnsi="Verdana"/>
                <w:i/>
                <w:sz w:val="16"/>
                <w:szCs w:val="16"/>
                <w:lang w:val="en-GB"/>
              </w:rPr>
            </w:pPr>
            <w:r w:rsidRPr="00C94B8E">
              <w:rPr>
                <w:rFonts w:ascii="Verdana" w:hAnsi="Verdana"/>
                <w:i/>
                <w:sz w:val="16"/>
                <w:szCs w:val="16"/>
                <w:lang w:val="en-GB"/>
              </w:rPr>
              <w:t>number and suitability of agreements</w:t>
            </w:r>
            <w:r w:rsidR="008F094F" w:rsidRPr="00C94B8E">
              <w:rPr>
                <w:rFonts w:ascii="Verdana" w:hAnsi="Verdana"/>
                <w:i/>
                <w:sz w:val="16"/>
                <w:szCs w:val="16"/>
                <w:lang w:val="en-GB"/>
              </w:rPr>
              <w:t>.)</w:t>
            </w:r>
          </w:p>
          <w:p w14:paraId="551FF83C" w14:textId="77777777" w:rsidR="008F094F" w:rsidRPr="00C94B8E" w:rsidRDefault="008F094F" w:rsidP="008A1B22">
            <w:pPr>
              <w:spacing w:after="0" w:line="240" w:lineRule="auto"/>
              <w:jc w:val="both"/>
              <w:rPr>
                <w:rFonts w:ascii="Verdana" w:hAnsi="Verdana"/>
                <w:i/>
                <w:sz w:val="16"/>
                <w:szCs w:val="16"/>
                <w:highlight w:val="magenta"/>
                <w:lang w:val="en-GB"/>
              </w:rPr>
            </w:pPr>
          </w:p>
          <w:p w14:paraId="4682FBD9" w14:textId="77777777" w:rsidR="008F094F" w:rsidRPr="00C94B8E" w:rsidRDefault="00934754" w:rsidP="008A1B22">
            <w:pPr>
              <w:spacing w:after="0" w:line="240" w:lineRule="auto"/>
              <w:jc w:val="both"/>
              <w:rPr>
                <w:rFonts w:ascii="Verdana" w:hAnsi="Verdana"/>
                <w:sz w:val="16"/>
                <w:szCs w:val="16"/>
                <w:highlight w:val="magenta"/>
                <w:lang w:val="en-GB"/>
              </w:rPr>
            </w:pPr>
            <w:r w:rsidRPr="00C94B8E">
              <w:rPr>
                <w:rFonts w:ascii="Verdana" w:eastAsia="Calibri" w:hAnsi="Verdana" w:cs="Calibri"/>
                <w:sz w:val="20"/>
                <w:szCs w:val="20"/>
                <w:lang w:val="en-GB" w:eastAsia="sl-SI"/>
              </w:rPr>
              <w:t xml:space="preserve">Please provide a description of how professionality and </w:t>
            </w:r>
            <w:r w:rsidR="00EA7F75" w:rsidRPr="00C94B8E">
              <w:rPr>
                <w:rFonts w:ascii="Verdana" w:eastAsia="Calibri" w:hAnsi="Verdana" w:cs="Calibri"/>
                <w:sz w:val="20"/>
                <w:szCs w:val="20"/>
                <w:lang w:val="en-GB" w:eastAsia="sl-SI"/>
              </w:rPr>
              <w:t>qualifications of the mentors of the practice</w:t>
            </w:r>
            <w:r w:rsidR="008F094F" w:rsidRPr="00C94B8E">
              <w:rPr>
                <w:rFonts w:ascii="Verdana" w:eastAsia="Calibri" w:hAnsi="Verdana" w:cs="Calibri"/>
                <w:sz w:val="20"/>
                <w:szCs w:val="20"/>
                <w:lang w:val="en-GB" w:eastAsia="sl-SI"/>
              </w:rPr>
              <w:t>:</w:t>
            </w:r>
          </w:p>
        </w:tc>
      </w:tr>
    </w:tbl>
    <w:p w14:paraId="0E007709" w14:textId="77777777" w:rsidR="008F094F" w:rsidRPr="00C94B8E" w:rsidRDefault="008F094F" w:rsidP="008F094F">
      <w:pPr>
        <w:spacing w:after="0" w:line="240" w:lineRule="auto"/>
        <w:jc w:val="both"/>
        <w:rPr>
          <w:rFonts w:ascii="Verdana" w:hAnsi="Verdana"/>
          <w:sz w:val="20"/>
          <w:szCs w:val="20"/>
          <w:highlight w:val="magenta"/>
          <w:lang w:val="en-GB"/>
        </w:rPr>
      </w:pPr>
    </w:p>
    <w:p w14:paraId="42E352D6" w14:textId="448FB83F" w:rsidR="008F094F" w:rsidRPr="00C94B8E" w:rsidRDefault="00EA7F75" w:rsidP="008F094F">
      <w:pPr>
        <w:spacing w:after="0" w:line="240" w:lineRule="auto"/>
        <w:jc w:val="both"/>
        <w:rPr>
          <w:rFonts w:ascii="Verdana" w:eastAsia="Calibri" w:hAnsi="Verdana" w:cs="Calibri"/>
          <w:sz w:val="20"/>
          <w:szCs w:val="20"/>
          <w:lang w:val="en-GB" w:eastAsia="sl-SI"/>
        </w:rPr>
      </w:pPr>
      <w:r w:rsidRPr="00C94B8E">
        <w:rPr>
          <w:rFonts w:ascii="Verdana" w:hAnsi="Verdana"/>
          <w:sz w:val="20"/>
          <w:szCs w:val="20"/>
          <w:lang w:val="en-GB"/>
        </w:rPr>
        <w:t xml:space="preserve">Plan for </w:t>
      </w:r>
      <w:r w:rsidR="00B8224E">
        <w:rPr>
          <w:rFonts w:ascii="Verdana" w:hAnsi="Verdana"/>
          <w:sz w:val="20"/>
          <w:szCs w:val="20"/>
          <w:lang w:val="en-GB"/>
        </w:rPr>
        <w:t xml:space="preserve">the students’ </w:t>
      </w:r>
      <w:r w:rsidRPr="00C94B8E">
        <w:rPr>
          <w:rFonts w:ascii="Verdana" w:hAnsi="Verdana"/>
          <w:sz w:val="20"/>
          <w:szCs w:val="20"/>
          <w:lang w:val="en-GB"/>
        </w:rPr>
        <w:t>practical training</w:t>
      </w:r>
      <w:r w:rsidR="008F094F" w:rsidRPr="00C94B8E">
        <w:rPr>
          <w:rFonts w:ascii="Verdana" w:hAnsi="Verdana"/>
          <w:sz w:val="20"/>
          <w:szCs w:val="20"/>
          <w:lang w:val="en-GB"/>
        </w:rPr>
        <w:t>:</w:t>
      </w:r>
    </w:p>
    <w:p w14:paraId="25EDA8EC" w14:textId="79FBBCCC" w:rsidR="008F094F" w:rsidRPr="00C94B8E" w:rsidRDefault="00EA7F75"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eastAsia="Calibri" w:hAnsi="Verdana" w:cs="Calibri"/>
          <w:i/>
          <w:sz w:val="20"/>
          <w:szCs w:val="20"/>
          <w:u w:val="single"/>
          <w:lang w:val="en-GB" w:eastAsia="sl-SI"/>
        </w:rPr>
      </w:pPr>
      <w:r w:rsidRPr="00C94B8E">
        <w:rPr>
          <w:rFonts w:ascii="Verdana" w:eastAsia="Calibri" w:hAnsi="Verdana" w:cs="Calibri"/>
          <w:i/>
          <w:sz w:val="20"/>
          <w:szCs w:val="20"/>
          <w:u w:val="single"/>
          <w:lang w:val="en-GB" w:eastAsia="sl-SI"/>
        </w:rPr>
        <w:t xml:space="preserve">Please attach a plan for practical training of students or a suitable related document </w:t>
      </w:r>
      <w:r w:rsidR="008F094F" w:rsidRPr="00C94B8E">
        <w:rPr>
          <w:rFonts w:ascii="Verdana" w:eastAsia="Calibri" w:hAnsi="Verdana" w:cs="Calibri"/>
          <w:i/>
          <w:sz w:val="20"/>
          <w:szCs w:val="20"/>
          <w:u w:val="single"/>
          <w:lang w:val="en-GB" w:eastAsia="sl-SI"/>
        </w:rPr>
        <w:t>(</w:t>
      </w:r>
      <w:r w:rsidRPr="00C94B8E">
        <w:rPr>
          <w:rFonts w:ascii="Verdana" w:eastAsia="Calibri" w:hAnsi="Verdana" w:cs="Calibri"/>
          <w:i/>
          <w:sz w:val="20"/>
          <w:szCs w:val="20"/>
          <w:u w:val="single"/>
          <w:lang w:val="en-GB" w:eastAsia="sl-SI"/>
        </w:rPr>
        <w:t>for example</w:t>
      </w:r>
      <w:r w:rsidR="008F094F" w:rsidRPr="00C94B8E">
        <w:rPr>
          <w:rFonts w:ascii="Verdana" w:eastAsia="Calibri" w:hAnsi="Verdana" w:cs="Calibri"/>
          <w:i/>
          <w:sz w:val="20"/>
          <w:szCs w:val="20"/>
          <w:u w:val="single"/>
          <w:lang w:val="en-GB" w:eastAsia="sl-SI"/>
        </w:rPr>
        <w:t xml:space="preserve">: </w:t>
      </w:r>
      <w:r w:rsidRPr="00C94B8E">
        <w:rPr>
          <w:rFonts w:ascii="Verdana" w:eastAsia="Calibri" w:hAnsi="Verdana" w:cs="Calibri"/>
          <w:i/>
          <w:sz w:val="20"/>
          <w:szCs w:val="20"/>
          <w:u w:val="single"/>
          <w:lang w:val="en-GB" w:eastAsia="sl-SI"/>
        </w:rPr>
        <w:t xml:space="preserve">annual work plan </w:t>
      </w:r>
      <w:r w:rsidR="008F094F" w:rsidRPr="00C94B8E">
        <w:rPr>
          <w:rFonts w:ascii="Verdana" w:eastAsia="Calibri" w:hAnsi="Verdana" w:cs="Calibri"/>
          <w:i/>
          <w:sz w:val="20"/>
          <w:szCs w:val="20"/>
          <w:u w:val="single"/>
          <w:lang w:val="en-GB" w:eastAsia="sl-SI"/>
        </w:rPr>
        <w:t>(</w:t>
      </w:r>
      <w:r w:rsidRPr="00C94B8E">
        <w:rPr>
          <w:rFonts w:ascii="Verdana" w:eastAsia="Calibri" w:hAnsi="Verdana" w:cs="Calibri"/>
          <w:i/>
          <w:sz w:val="20"/>
          <w:szCs w:val="20"/>
          <w:u w:val="single"/>
          <w:lang w:val="en-GB" w:eastAsia="sl-SI"/>
        </w:rPr>
        <w:t xml:space="preserve">if published, </w:t>
      </w:r>
      <w:r w:rsidR="000758A5">
        <w:rPr>
          <w:rFonts w:ascii="Verdana" w:eastAsia="Calibri" w:hAnsi="Verdana" w:cs="Calibri"/>
          <w:i/>
          <w:sz w:val="20"/>
          <w:szCs w:val="20"/>
          <w:u w:val="single"/>
          <w:lang w:val="en-GB" w:eastAsia="sl-SI"/>
        </w:rPr>
        <w:t>provide</w:t>
      </w:r>
      <w:r w:rsidRPr="00C94B8E">
        <w:rPr>
          <w:rFonts w:ascii="Verdana" w:eastAsia="Calibri" w:hAnsi="Verdana" w:cs="Calibri"/>
          <w:i/>
          <w:sz w:val="20"/>
          <w:szCs w:val="20"/>
          <w:u w:val="single"/>
          <w:lang w:val="en-GB" w:eastAsia="sl-SI"/>
        </w:rPr>
        <w:t xml:space="preserve"> a link demonstrating it</w:t>
      </w:r>
      <w:r w:rsidR="008F094F" w:rsidRPr="00C94B8E">
        <w:rPr>
          <w:rFonts w:ascii="Verdana" w:eastAsia="Calibri" w:hAnsi="Verdana" w:cs="Calibri"/>
          <w:i/>
          <w:sz w:val="20"/>
          <w:szCs w:val="20"/>
          <w:u w:val="single"/>
          <w:lang w:val="en-GB" w:eastAsia="sl-SI"/>
        </w:rPr>
        <w:t xml:space="preserve">)), </w:t>
      </w:r>
      <w:r w:rsidRPr="00C94B8E">
        <w:rPr>
          <w:rFonts w:ascii="Verdana" w:eastAsia="Calibri" w:hAnsi="Verdana" w:cs="Calibri"/>
          <w:i/>
          <w:sz w:val="20"/>
          <w:szCs w:val="20"/>
          <w:u w:val="single"/>
          <w:lang w:val="en-GB" w:eastAsia="sl-SI"/>
        </w:rPr>
        <w:t>if it is not evident from the study plan</w:t>
      </w:r>
      <w:r w:rsidR="008F094F" w:rsidRPr="00C94B8E">
        <w:rPr>
          <w:rFonts w:ascii="Verdana" w:eastAsia="Calibri" w:hAnsi="Verdana" w:cs="Calibri"/>
          <w:i/>
          <w:sz w:val="20"/>
          <w:szCs w:val="20"/>
          <w:u w:val="single"/>
          <w:lang w:val="en-GB" w:eastAsia="sl-SI"/>
        </w:rPr>
        <w:t>.</w:t>
      </w:r>
    </w:p>
    <w:p w14:paraId="29761CA9" w14:textId="77777777" w:rsidR="008F094F" w:rsidRPr="00C94B8E"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eastAsia="Calibri" w:hAnsi="Verdana" w:cs="Calibri"/>
          <w:i/>
          <w:sz w:val="20"/>
          <w:szCs w:val="20"/>
          <w:highlight w:val="magenta"/>
          <w:lang w:val="en-GB" w:eastAsia="sl-SI"/>
        </w:rPr>
      </w:pPr>
    </w:p>
    <w:p w14:paraId="33363857" w14:textId="7FD22860" w:rsidR="008F094F" w:rsidRPr="00C94B8E"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eastAsia="Calibri" w:hAnsi="Verdana" w:cs="Calibri"/>
          <w:i/>
          <w:sz w:val="16"/>
          <w:szCs w:val="16"/>
          <w:highlight w:val="magenta"/>
          <w:lang w:val="en-GB" w:eastAsia="sl-SI"/>
        </w:rPr>
      </w:pPr>
      <w:r w:rsidRPr="00C94B8E">
        <w:rPr>
          <w:rFonts w:ascii="Verdana" w:eastAsia="Calibri" w:hAnsi="Verdana" w:cs="Calibri"/>
          <w:i/>
          <w:sz w:val="16"/>
          <w:szCs w:val="16"/>
          <w:lang w:val="en-GB" w:eastAsia="sl-SI"/>
        </w:rPr>
        <w:t>(</w:t>
      </w:r>
      <w:r w:rsidR="00EA7F75" w:rsidRPr="00C94B8E">
        <w:rPr>
          <w:rFonts w:ascii="Verdana" w:eastAsia="Calibri" w:hAnsi="Verdana" w:cs="Calibri"/>
          <w:i/>
          <w:sz w:val="16"/>
          <w:szCs w:val="16"/>
          <w:lang w:val="en-GB" w:eastAsia="sl-SI"/>
        </w:rPr>
        <w:t xml:space="preserve">The plan shall clearly demonstrate the anticipated organization of the practical training, its instructors and the tasks of all participants </w:t>
      </w:r>
      <w:r w:rsidRPr="00C94B8E">
        <w:rPr>
          <w:rFonts w:ascii="Verdana" w:eastAsia="Calibri" w:hAnsi="Verdana" w:cs="Calibri"/>
          <w:i/>
          <w:sz w:val="16"/>
          <w:szCs w:val="16"/>
          <w:lang w:val="en-GB" w:eastAsia="sl-SI"/>
        </w:rPr>
        <w:t>(</w:t>
      </w:r>
      <w:r w:rsidR="00EA7F75" w:rsidRPr="00C94B8E">
        <w:rPr>
          <w:rFonts w:ascii="Verdana" w:eastAsia="Calibri" w:hAnsi="Verdana" w:cs="Calibri"/>
          <w:i/>
          <w:sz w:val="16"/>
          <w:szCs w:val="16"/>
          <w:lang w:val="en-GB" w:eastAsia="sl-SI"/>
        </w:rPr>
        <w:t xml:space="preserve">higher education </w:t>
      </w:r>
      <w:r w:rsidR="000758A5">
        <w:rPr>
          <w:rFonts w:ascii="Verdana" w:eastAsia="Calibri" w:hAnsi="Verdana" w:cs="Calibri"/>
          <w:i/>
          <w:sz w:val="16"/>
          <w:szCs w:val="16"/>
          <w:lang w:val="en-GB" w:eastAsia="sl-SI"/>
        </w:rPr>
        <w:t>teachers</w:t>
      </w:r>
      <w:r w:rsidR="00EA7F75" w:rsidRPr="00C94B8E">
        <w:rPr>
          <w:rFonts w:ascii="Verdana" w:eastAsia="Calibri" w:hAnsi="Verdana" w:cs="Calibri"/>
          <w:i/>
          <w:sz w:val="16"/>
          <w:szCs w:val="16"/>
          <w:lang w:val="en-GB" w:eastAsia="sl-SI"/>
        </w:rPr>
        <w:t xml:space="preserve"> and staff</w:t>
      </w:r>
      <w:r w:rsidRPr="00C94B8E">
        <w:rPr>
          <w:rFonts w:ascii="Verdana" w:eastAsia="Calibri" w:hAnsi="Verdana" w:cs="Calibri"/>
          <w:i/>
          <w:sz w:val="16"/>
          <w:szCs w:val="16"/>
          <w:lang w:val="en-GB" w:eastAsia="sl-SI"/>
        </w:rPr>
        <w:t xml:space="preserve">, </w:t>
      </w:r>
      <w:r w:rsidR="00EA7F75" w:rsidRPr="00C94B8E">
        <w:rPr>
          <w:rFonts w:ascii="Verdana" w:eastAsia="Calibri" w:hAnsi="Verdana" w:cs="Calibri"/>
          <w:i/>
          <w:sz w:val="16"/>
          <w:szCs w:val="16"/>
          <w:lang w:val="en-GB" w:eastAsia="sl-SI"/>
        </w:rPr>
        <w:t>mentors of the training at the employer</w:t>
      </w:r>
      <w:r w:rsidRPr="00C94B8E">
        <w:rPr>
          <w:rFonts w:ascii="Verdana" w:eastAsia="Calibri" w:hAnsi="Verdana" w:cs="Calibri"/>
          <w:i/>
          <w:sz w:val="16"/>
          <w:szCs w:val="16"/>
          <w:lang w:val="en-GB" w:eastAsia="sl-SI"/>
        </w:rPr>
        <w:t xml:space="preserve">, </w:t>
      </w:r>
      <w:r w:rsidR="00EA7F75" w:rsidRPr="00C94B8E">
        <w:rPr>
          <w:rFonts w:ascii="Verdana" w:eastAsia="Calibri" w:hAnsi="Verdana" w:cs="Calibri"/>
          <w:i/>
          <w:sz w:val="16"/>
          <w:szCs w:val="16"/>
          <w:lang w:val="en-GB" w:eastAsia="sl-SI"/>
        </w:rPr>
        <w:t>organizers of the practical training and students</w:t>
      </w:r>
      <w:r w:rsidRPr="00C94B8E">
        <w:rPr>
          <w:rFonts w:ascii="Verdana" w:eastAsia="Calibri" w:hAnsi="Verdana" w:cs="Calibri"/>
          <w:i/>
          <w:sz w:val="16"/>
          <w:szCs w:val="16"/>
          <w:lang w:val="en-GB" w:eastAsia="sl-SI"/>
        </w:rPr>
        <w:t xml:space="preserve">)). </w:t>
      </w:r>
    </w:p>
    <w:p w14:paraId="421C3D3E" w14:textId="77777777" w:rsidR="008F094F" w:rsidRPr="00C94B8E" w:rsidRDefault="008F094F" w:rsidP="008F094F">
      <w:pPr>
        <w:spacing w:after="0" w:line="240" w:lineRule="auto"/>
        <w:ind w:left="720"/>
        <w:jc w:val="both"/>
        <w:rPr>
          <w:rFonts w:ascii="Verdana" w:hAnsi="Verdana" w:cs="Calibri"/>
          <w:sz w:val="20"/>
          <w:szCs w:val="20"/>
          <w:highlight w:val="magenta"/>
          <w:lang w:val="en-GB"/>
        </w:rPr>
      </w:pPr>
    </w:p>
    <w:p w14:paraId="506652FB" w14:textId="033F4EEE" w:rsidR="008F094F" w:rsidRPr="00C94B8E" w:rsidRDefault="00932F07"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sz w:val="20"/>
          <w:szCs w:val="20"/>
          <w:lang w:val="en-GB"/>
        </w:rPr>
      </w:pPr>
      <w:r w:rsidRPr="00C94B8E">
        <w:rPr>
          <w:rFonts w:ascii="Verdana" w:hAnsi="Verdana" w:cs="Calibri"/>
          <w:sz w:val="20"/>
          <w:szCs w:val="20"/>
          <w:lang w:val="en-GB"/>
        </w:rPr>
        <w:t xml:space="preserve">If the proposed study programme </w:t>
      </w:r>
      <w:r w:rsidR="000758A5">
        <w:rPr>
          <w:rFonts w:ascii="Verdana" w:hAnsi="Verdana" w:cs="Calibri"/>
          <w:sz w:val="20"/>
          <w:szCs w:val="20"/>
          <w:lang w:val="en-GB"/>
        </w:rPr>
        <w:t>shall train</w:t>
      </w:r>
      <w:r w:rsidRPr="00C94B8E">
        <w:rPr>
          <w:rFonts w:ascii="Verdana" w:hAnsi="Verdana" w:cs="Calibri"/>
          <w:sz w:val="20"/>
          <w:szCs w:val="20"/>
          <w:lang w:val="en-GB"/>
        </w:rPr>
        <w:t xml:space="preserve"> for regulated professions in the European Union, prove compliance with the relevant European legislation</w:t>
      </w:r>
      <w:r w:rsidR="008F094F" w:rsidRPr="00C94B8E">
        <w:rPr>
          <w:rFonts w:ascii="Verdana" w:hAnsi="Verdana" w:cs="Calibri"/>
          <w:sz w:val="20"/>
          <w:szCs w:val="20"/>
          <w:lang w:val="en-GB"/>
        </w:rPr>
        <w:t>:</w:t>
      </w:r>
    </w:p>
    <w:p w14:paraId="008A50C3" w14:textId="77777777" w:rsidR="008F094F" w:rsidRPr="00C94B8E" w:rsidRDefault="008F094F" w:rsidP="008F094F">
      <w:pPr>
        <w:spacing w:after="0" w:line="240" w:lineRule="auto"/>
        <w:ind w:left="720"/>
        <w:jc w:val="both"/>
        <w:rPr>
          <w:rFonts w:ascii="Verdana" w:hAnsi="Verdana" w:cs="Calibri"/>
          <w:sz w:val="20"/>
          <w:szCs w:val="20"/>
          <w:lang w:val="en-GB"/>
        </w:rPr>
      </w:pPr>
      <w:r w:rsidRPr="00C94B8E">
        <w:rPr>
          <w:rFonts w:ascii="Verdana" w:hAnsi="Verdana" w:cs="Calibri"/>
          <w:sz w:val="20"/>
          <w:szCs w:val="20"/>
          <w:lang w:val="en-GB"/>
        </w:rPr>
        <w:tab/>
      </w:r>
      <w:r w:rsidRPr="00C94B8E">
        <w:rPr>
          <w:rFonts w:ascii="Verdana" w:hAnsi="Verdana" w:cs="Calibri"/>
          <w:sz w:val="20"/>
          <w:szCs w:val="20"/>
          <w:lang w:val="en-GB"/>
        </w:rPr>
        <w:tab/>
      </w:r>
      <w:r w:rsidRPr="00C94B8E">
        <w:rPr>
          <w:rFonts w:ascii="Verdana" w:hAnsi="Verdana" w:cs="Calibri"/>
          <w:sz w:val="20"/>
          <w:szCs w:val="20"/>
          <w:lang w:val="en-GB"/>
        </w:rPr>
        <w:tab/>
      </w:r>
      <w:r w:rsidRPr="00C94B8E">
        <w:rPr>
          <w:rFonts w:ascii="Verdana" w:hAnsi="Verdana" w:cs="Calibri"/>
          <w:sz w:val="20"/>
          <w:szCs w:val="20"/>
          <w:lang w:val="en-GB"/>
        </w:rPr>
        <w:tab/>
      </w:r>
      <w:r w:rsidRPr="00C94B8E">
        <w:rPr>
          <w:rFonts w:ascii="Verdana" w:hAnsi="Verdana" w:cs="Calibri"/>
          <w:sz w:val="20"/>
          <w:szCs w:val="20"/>
          <w:lang w:val="en-GB"/>
        </w:rPr>
        <w:tab/>
      </w:r>
      <w:r w:rsidRPr="00C94B8E">
        <w:rPr>
          <w:rFonts w:ascii="Verdana" w:hAnsi="Verdana" w:cs="Calibri"/>
          <w:sz w:val="20"/>
          <w:szCs w:val="20"/>
          <w:lang w:val="en-GB"/>
        </w:rPr>
        <w:tab/>
      </w:r>
      <w:r w:rsidRPr="00C94B8E">
        <w:rPr>
          <w:rFonts w:ascii="Verdana" w:hAnsi="Verdana" w:cs="Calibri"/>
          <w:sz w:val="20"/>
          <w:szCs w:val="20"/>
          <w:lang w:val="en-GB"/>
        </w:rPr>
        <w:tab/>
        <w:t xml:space="preserve"> </w:t>
      </w:r>
    </w:p>
    <w:p w14:paraId="5548F9B1" w14:textId="77777777" w:rsidR="008F094F" w:rsidRPr="00C94B8E" w:rsidRDefault="008F094F" w:rsidP="006B196F">
      <w:pPr>
        <w:spacing w:after="0" w:line="240" w:lineRule="auto"/>
        <w:jc w:val="both"/>
        <w:rPr>
          <w:rFonts w:ascii="Verdana" w:hAnsi="Verdana" w:cs="Calibri"/>
          <w:b/>
          <w:sz w:val="20"/>
          <w:szCs w:val="20"/>
          <w:lang w:val="en-GB"/>
        </w:rPr>
      </w:pPr>
      <w:r w:rsidRPr="00C94B8E">
        <w:rPr>
          <w:rFonts w:ascii="Verdana" w:hAnsi="Verdana" w:cs="Calibri"/>
          <w:b/>
          <w:sz w:val="20"/>
          <w:szCs w:val="20"/>
          <w:lang w:val="en-GB"/>
        </w:rPr>
        <w:t xml:space="preserve">C.2. </w:t>
      </w:r>
      <w:r w:rsidR="00EA7F75" w:rsidRPr="00C94B8E">
        <w:rPr>
          <w:rFonts w:ascii="Verdana" w:hAnsi="Verdana" w:cs="Calibri"/>
          <w:b/>
          <w:sz w:val="20"/>
          <w:szCs w:val="20"/>
          <w:lang w:val="en-GB"/>
        </w:rPr>
        <w:t>CONCEPT OF THE IMPLEMENTATION OF A STUDY PROGRAMME</w:t>
      </w:r>
    </w:p>
    <w:p w14:paraId="6B9FE59F" w14:textId="77777777" w:rsidR="008F094F" w:rsidRPr="00C94B8E" w:rsidRDefault="008F094F" w:rsidP="008F094F">
      <w:pPr>
        <w:spacing w:after="0" w:line="240" w:lineRule="auto"/>
        <w:jc w:val="both"/>
        <w:rPr>
          <w:rFonts w:ascii="Verdana" w:hAnsi="Verdana" w:cs="Calibri"/>
          <w:b/>
          <w:sz w:val="20"/>
          <w:szCs w:val="20"/>
          <w:highlight w:val="magenta"/>
          <w:lang w:val="en-GB"/>
        </w:rPr>
      </w:pPr>
    </w:p>
    <w:p w14:paraId="703906C2" w14:textId="4ECF6A32" w:rsidR="008F094F" w:rsidRPr="00C94B8E" w:rsidRDefault="008F094F" w:rsidP="008F094F">
      <w:pPr>
        <w:spacing w:after="0" w:line="240" w:lineRule="auto"/>
        <w:jc w:val="both"/>
        <w:rPr>
          <w:rFonts w:ascii="Verdana" w:hAnsi="Verdana" w:cs="Calibri"/>
          <w:b/>
          <w:sz w:val="20"/>
          <w:szCs w:val="20"/>
          <w:lang w:val="en-GB"/>
        </w:rPr>
      </w:pPr>
      <w:r w:rsidRPr="00C94B8E">
        <w:rPr>
          <w:rFonts w:ascii="Verdana" w:hAnsi="Verdana" w:cs="Calibri"/>
          <w:b/>
          <w:sz w:val="20"/>
          <w:szCs w:val="20"/>
          <w:lang w:val="en-GB"/>
        </w:rPr>
        <w:t>STANDARD</w:t>
      </w:r>
      <w:r w:rsidR="00932F07" w:rsidRPr="00C94B8E">
        <w:rPr>
          <w:rFonts w:ascii="Verdana" w:hAnsi="Verdana" w:cs="Calibri"/>
          <w:b/>
          <w:sz w:val="20"/>
          <w:szCs w:val="20"/>
          <w:lang w:val="en-GB"/>
        </w:rPr>
        <w:t xml:space="preserve"> 4</w:t>
      </w:r>
      <w:r w:rsidRPr="00C94B8E">
        <w:rPr>
          <w:rFonts w:ascii="Verdana" w:hAnsi="Verdana" w:cs="Calibri"/>
          <w:b/>
          <w:sz w:val="20"/>
          <w:szCs w:val="20"/>
          <w:lang w:val="en-GB"/>
        </w:rPr>
        <w:t xml:space="preserve">: </w:t>
      </w:r>
      <w:r w:rsidR="00932F07" w:rsidRPr="00C94B8E">
        <w:rPr>
          <w:rFonts w:ascii="Verdana" w:hAnsi="Verdana" w:cs="Calibri"/>
          <w:b/>
          <w:sz w:val="20"/>
          <w:szCs w:val="20"/>
          <w:lang w:val="en-GB"/>
        </w:rPr>
        <w:t xml:space="preserve">The concept of the implementation of a study programme corresponds with its content, </w:t>
      </w:r>
      <w:r w:rsidR="002132BB">
        <w:rPr>
          <w:rFonts w:ascii="Verdana" w:hAnsi="Verdana" w:cs="Calibri"/>
          <w:b/>
          <w:sz w:val="20"/>
          <w:szCs w:val="20"/>
          <w:lang w:val="en-GB"/>
        </w:rPr>
        <w:t>composition</w:t>
      </w:r>
      <w:r w:rsidR="00932F07" w:rsidRPr="00C94B8E">
        <w:rPr>
          <w:rFonts w:ascii="Verdana" w:hAnsi="Verdana" w:cs="Calibri"/>
          <w:b/>
          <w:sz w:val="20"/>
          <w:szCs w:val="20"/>
          <w:lang w:val="en-GB"/>
        </w:rPr>
        <w:t xml:space="preserve">, type, cycle and purpose </w:t>
      </w:r>
      <w:r w:rsidRPr="00C94B8E">
        <w:rPr>
          <w:rFonts w:ascii="Verdana" w:hAnsi="Verdana"/>
          <w:b/>
          <w:sz w:val="20"/>
          <w:szCs w:val="20"/>
          <w:lang w:val="en-GB"/>
        </w:rPr>
        <w:t>(</w:t>
      </w:r>
      <w:r w:rsidR="00932F07" w:rsidRPr="00C94B8E">
        <w:rPr>
          <w:rFonts w:ascii="Verdana" w:hAnsi="Verdana"/>
          <w:b/>
          <w:sz w:val="20"/>
          <w:szCs w:val="20"/>
          <w:lang w:val="en-GB"/>
        </w:rPr>
        <w:t>objectives</w:t>
      </w:r>
      <w:r w:rsidRPr="00C94B8E">
        <w:rPr>
          <w:rFonts w:ascii="Verdana" w:hAnsi="Verdana"/>
          <w:b/>
          <w:sz w:val="20"/>
          <w:szCs w:val="20"/>
          <w:lang w:val="en-GB"/>
        </w:rPr>
        <w:t xml:space="preserve">), </w:t>
      </w:r>
      <w:r w:rsidR="00932F07" w:rsidRPr="00C94B8E">
        <w:rPr>
          <w:rFonts w:ascii="Verdana" w:hAnsi="Verdana"/>
          <w:b/>
          <w:sz w:val="20"/>
          <w:szCs w:val="20"/>
          <w:lang w:val="en-GB"/>
        </w:rPr>
        <w:t xml:space="preserve">so that the study content, implementation practices and resources (material and human resources) </w:t>
      </w:r>
      <w:r w:rsidR="000758A5">
        <w:rPr>
          <w:rFonts w:ascii="Verdana" w:hAnsi="Verdana"/>
          <w:b/>
          <w:sz w:val="20"/>
          <w:szCs w:val="20"/>
          <w:lang w:val="en-GB"/>
        </w:rPr>
        <w:t>shall be</w:t>
      </w:r>
      <w:r w:rsidR="00932F07" w:rsidRPr="00C94B8E">
        <w:rPr>
          <w:rFonts w:ascii="Verdana" w:hAnsi="Verdana"/>
          <w:b/>
          <w:sz w:val="20"/>
          <w:szCs w:val="20"/>
          <w:lang w:val="en-GB"/>
        </w:rPr>
        <w:t xml:space="preserve"> modified and provided with quality</w:t>
      </w:r>
      <w:r w:rsidRPr="00C94B8E">
        <w:rPr>
          <w:rFonts w:ascii="Verdana" w:hAnsi="Verdana"/>
          <w:b/>
          <w:sz w:val="20"/>
          <w:szCs w:val="20"/>
          <w:lang w:val="en-GB"/>
        </w:rPr>
        <w:t>.</w:t>
      </w:r>
    </w:p>
    <w:p w14:paraId="56C5465F" w14:textId="77777777" w:rsidR="008F094F" w:rsidRPr="00C94B8E" w:rsidRDefault="008F094F" w:rsidP="008F094F">
      <w:pPr>
        <w:spacing w:after="0" w:line="240" w:lineRule="auto"/>
        <w:jc w:val="both"/>
        <w:rPr>
          <w:rFonts w:ascii="Verdana" w:hAnsi="Verdana"/>
          <w:sz w:val="20"/>
          <w:szCs w:val="20"/>
          <w:highlight w:val="magenta"/>
          <w:lang w:val="en-GB"/>
        </w:rPr>
      </w:pPr>
    </w:p>
    <w:p w14:paraId="69299B20" w14:textId="77777777" w:rsidR="008F094F" w:rsidRPr="00C94B8E" w:rsidRDefault="008F094F" w:rsidP="008F094F">
      <w:pPr>
        <w:spacing w:after="0" w:line="240" w:lineRule="auto"/>
        <w:jc w:val="both"/>
        <w:rPr>
          <w:rFonts w:ascii="Verdana" w:hAnsi="Verdana"/>
          <w:b/>
          <w:sz w:val="20"/>
          <w:szCs w:val="20"/>
          <w:lang w:val="en-GB"/>
        </w:rPr>
      </w:pPr>
      <w:r w:rsidRPr="00C94B8E">
        <w:rPr>
          <w:rFonts w:ascii="Verdana" w:hAnsi="Verdana"/>
          <w:b/>
          <w:sz w:val="20"/>
          <w:szCs w:val="20"/>
          <w:lang w:val="en-GB"/>
        </w:rPr>
        <w:t xml:space="preserve">a) </w:t>
      </w:r>
      <w:r w:rsidR="00D92433" w:rsidRPr="00C94B8E">
        <w:rPr>
          <w:rFonts w:ascii="Verdana" w:hAnsi="Verdana"/>
          <w:b/>
          <w:sz w:val="20"/>
          <w:szCs w:val="20"/>
          <w:lang w:val="en-GB"/>
        </w:rPr>
        <w:t>anticipated methods, forms and course of education</w:t>
      </w:r>
    </w:p>
    <w:p w14:paraId="7C311B0C" w14:textId="77777777" w:rsidR="008F094F" w:rsidRPr="00C94B8E" w:rsidRDefault="008F094F" w:rsidP="008F094F">
      <w:pPr>
        <w:spacing w:after="0" w:line="240" w:lineRule="auto"/>
        <w:jc w:val="both"/>
        <w:rPr>
          <w:rFonts w:ascii="Verdana" w:hAnsi="Verdana"/>
          <w:b/>
          <w:sz w:val="20"/>
          <w:szCs w:val="20"/>
          <w:highlight w:val="magenta"/>
          <w:lang w:val="en-GB"/>
        </w:rPr>
      </w:pPr>
    </w:p>
    <w:p w14:paraId="02E7A84E" w14:textId="3907826D" w:rsidR="008F094F" w:rsidRPr="00C94B8E" w:rsidRDefault="00D92433"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eastAsia="Calibri" w:hAnsi="Verdana" w:cs="Calibri"/>
          <w:sz w:val="20"/>
          <w:szCs w:val="20"/>
          <w:lang w:val="en-GB" w:eastAsia="sl-SI"/>
        </w:rPr>
      </w:pPr>
      <w:r w:rsidRPr="00C94B8E">
        <w:rPr>
          <w:rFonts w:ascii="Verdana" w:eastAsia="Calibri" w:hAnsi="Verdana" w:cs="Calibri"/>
          <w:sz w:val="20"/>
          <w:szCs w:val="20"/>
          <w:lang w:val="en-GB" w:eastAsia="sl-SI"/>
        </w:rPr>
        <w:t xml:space="preserve">Please mark the anticipated method of the study programme implementation and enter the planned number of </w:t>
      </w:r>
      <w:r w:rsidR="00490A71" w:rsidRPr="00C94B8E">
        <w:rPr>
          <w:rFonts w:ascii="Verdana" w:eastAsia="Calibri" w:hAnsi="Verdana" w:cs="Calibri"/>
          <w:sz w:val="20"/>
          <w:szCs w:val="20"/>
          <w:lang w:val="en-GB" w:eastAsia="sl-SI"/>
        </w:rPr>
        <w:t>enrolment</w:t>
      </w:r>
      <w:r w:rsidRPr="00C94B8E">
        <w:rPr>
          <w:rFonts w:ascii="Verdana" w:eastAsia="Calibri" w:hAnsi="Verdana" w:cs="Calibri"/>
          <w:sz w:val="20"/>
          <w:szCs w:val="20"/>
          <w:lang w:val="en-GB" w:eastAsia="sl-SI"/>
        </w:rPr>
        <w:t xml:space="preserve"> places</w:t>
      </w:r>
      <w:r w:rsidR="008F094F" w:rsidRPr="00C94B8E">
        <w:rPr>
          <w:rFonts w:ascii="Verdana" w:eastAsia="Calibri" w:hAnsi="Verdana" w:cs="Calibri"/>
          <w:sz w:val="20"/>
          <w:szCs w:val="20"/>
          <w:lang w:val="en-GB" w:eastAsia="sl-SI"/>
        </w:rPr>
        <w:t>:</w:t>
      </w:r>
    </w:p>
    <w:p w14:paraId="0C305F14" w14:textId="006B6D22" w:rsidR="008F094F" w:rsidRPr="00C94B8E" w:rsidRDefault="00436282"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sz w:val="20"/>
          <w:szCs w:val="20"/>
          <w:lang w:val="en-GB"/>
        </w:rPr>
      </w:pPr>
      <w:r w:rsidRPr="00C94B8E">
        <w:rPr>
          <w:rFonts w:ascii="Verdana" w:hAnsi="Verdana" w:cs="Calibri"/>
          <w:sz w:val="20"/>
          <w:szCs w:val="20"/>
          <w:lang w:val="en-GB"/>
        </w:rPr>
        <w:fldChar w:fldCharType="begin">
          <w:ffData>
            <w:name w:val=""/>
            <w:enabled/>
            <w:calcOnExit w:val="0"/>
            <w:checkBox>
              <w:sizeAuto/>
              <w:default w:val="0"/>
            </w:checkBox>
          </w:ffData>
        </w:fldChar>
      </w:r>
      <w:r w:rsidR="008F094F"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008F094F" w:rsidRPr="00C94B8E">
        <w:rPr>
          <w:rFonts w:ascii="Verdana" w:hAnsi="Verdana" w:cs="Calibri"/>
          <w:sz w:val="20"/>
          <w:szCs w:val="20"/>
          <w:lang w:val="en-GB"/>
        </w:rPr>
        <w:t xml:space="preserve"> </w:t>
      </w:r>
      <w:r w:rsidR="00D92433" w:rsidRPr="00C94B8E">
        <w:rPr>
          <w:rFonts w:ascii="Verdana" w:hAnsi="Verdana" w:cs="Calibri"/>
          <w:sz w:val="20"/>
          <w:szCs w:val="20"/>
          <w:lang w:val="en-GB"/>
        </w:rPr>
        <w:t>full-time study</w:t>
      </w:r>
      <w:r w:rsidR="008F094F" w:rsidRPr="00C94B8E">
        <w:rPr>
          <w:rFonts w:ascii="Verdana" w:hAnsi="Verdana" w:cs="Calibri"/>
          <w:sz w:val="20"/>
          <w:szCs w:val="20"/>
          <w:lang w:val="en-GB"/>
        </w:rPr>
        <w:t xml:space="preserve">; </w:t>
      </w:r>
      <w:r w:rsidR="00D92433" w:rsidRPr="00C94B8E">
        <w:rPr>
          <w:rFonts w:ascii="Verdana" w:hAnsi="Verdana" w:cs="Calibri"/>
          <w:sz w:val="20"/>
          <w:szCs w:val="20"/>
          <w:lang w:val="en-GB"/>
        </w:rPr>
        <w:t xml:space="preserve">number of </w:t>
      </w:r>
      <w:r w:rsidR="00490A71" w:rsidRPr="00C94B8E">
        <w:rPr>
          <w:rFonts w:ascii="Verdana" w:hAnsi="Verdana" w:cs="Calibri"/>
          <w:sz w:val="20"/>
          <w:szCs w:val="20"/>
          <w:lang w:val="en-GB"/>
        </w:rPr>
        <w:t>enrolment</w:t>
      </w:r>
      <w:r w:rsidR="00D92433" w:rsidRPr="00C94B8E">
        <w:rPr>
          <w:rFonts w:ascii="Verdana" w:hAnsi="Verdana" w:cs="Calibri"/>
          <w:sz w:val="20"/>
          <w:szCs w:val="20"/>
          <w:lang w:val="en-GB"/>
        </w:rPr>
        <w:t xml:space="preserve"> places</w:t>
      </w:r>
      <w:r w:rsidR="008F094F" w:rsidRPr="00C94B8E">
        <w:rPr>
          <w:rFonts w:ascii="Verdana" w:hAnsi="Verdana" w:cs="Calibri"/>
          <w:sz w:val="20"/>
          <w:szCs w:val="20"/>
          <w:lang w:val="en-GB"/>
        </w:rPr>
        <w:t>:__________</w:t>
      </w:r>
    </w:p>
    <w:p w14:paraId="36BC3239" w14:textId="146FD3E4" w:rsidR="008F094F" w:rsidRPr="00C94B8E" w:rsidRDefault="00436282"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sz w:val="20"/>
          <w:szCs w:val="20"/>
          <w:lang w:val="en-GB"/>
        </w:rPr>
      </w:pPr>
      <w:r w:rsidRPr="00C94B8E">
        <w:rPr>
          <w:rFonts w:ascii="Verdana" w:hAnsi="Verdana" w:cs="Calibri"/>
          <w:sz w:val="20"/>
          <w:szCs w:val="20"/>
          <w:lang w:val="en-GB"/>
        </w:rPr>
        <w:fldChar w:fldCharType="begin">
          <w:ffData>
            <w:name w:val=""/>
            <w:enabled/>
            <w:calcOnExit w:val="0"/>
            <w:checkBox>
              <w:sizeAuto/>
              <w:default w:val="0"/>
            </w:checkBox>
          </w:ffData>
        </w:fldChar>
      </w:r>
      <w:r w:rsidR="008F094F"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008F094F" w:rsidRPr="00C94B8E">
        <w:rPr>
          <w:rFonts w:ascii="Verdana" w:hAnsi="Verdana" w:cs="Calibri"/>
          <w:sz w:val="20"/>
          <w:szCs w:val="20"/>
          <w:lang w:val="en-GB"/>
        </w:rPr>
        <w:t xml:space="preserve"> </w:t>
      </w:r>
      <w:r w:rsidR="00D92433" w:rsidRPr="00C94B8E">
        <w:rPr>
          <w:rFonts w:ascii="Verdana" w:hAnsi="Verdana" w:cs="Calibri"/>
          <w:sz w:val="20"/>
          <w:szCs w:val="20"/>
          <w:lang w:val="en-GB"/>
        </w:rPr>
        <w:t>part-time</w:t>
      </w:r>
      <w:r w:rsidR="008F094F" w:rsidRPr="00C94B8E">
        <w:rPr>
          <w:rFonts w:ascii="Verdana" w:hAnsi="Verdana" w:cs="Calibri"/>
          <w:sz w:val="20"/>
          <w:szCs w:val="20"/>
          <w:lang w:val="en-GB"/>
        </w:rPr>
        <w:t xml:space="preserve">; </w:t>
      </w:r>
      <w:r w:rsidR="00D92433" w:rsidRPr="00C94B8E">
        <w:rPr>
          <w:rFonts w:ascii="Verdana" w:hAnsi="Verdana" w:cs="Calibri"/>
          <w:sz w:val="20"/>
          <w:szCs w:val="20"/>
          <w:lang w:val="en-GB"/>
        </w:rPr>
        <w:t xml:space="preserve">number of </w:t>
      </w:r>
      <w:r w:rsidR="00490A71" w:rsidRPr="00C94B8E">
        <w:rPr>
          <w:rFonts w:ascii="Verdana" w:hAnsi="Verdana" w:cs="Calibri"/>
          <w:sz w:val="20"/>
          <w:szCs w:val="20"/>
          <w:lang w:val="en-GB"/>
        </w:rPr>
        <w:t>enrolment</w:t>
      </w:r>
      <w:r w:rsidR="00D92433" w:rsidRPr="00C94B8E">
        <w:rPr>
          <w:rFonts w:ascii="Verdana" w:hAnsi="Verdana" w:cs="Calibri"/>
          <w:sz w:val="20"/>
          <w:szCs w:val="20"/>
          <w:lang w:val="en-GB"/>
        </w:rPr>
        <w:t xml:space="preserve"> places</w:t>
      </w:r>
      <w:r w:rsidR="008F094F" w:rsidRPr="00C94B8E">
        <w:rPr>
          <w:rFonts w:ascii="Verdana" w:hAnsi="Verdana" w:cs="Calibri"/>
          <w:sz w:val="20"/>
          <w:szCs w:val="20"/>
          <w:lang w:val="en-GB"/>
        </w:rPr>
        <w:t>:___________</w:t>
      </w:r>
    </w:p>
    <w:p w14:paraId="6CDF88C4" w14:textId="05FFC6BF" w:rsidR="008F094F" w:rsidRPr="00C94B8E" w:rsidRDefault="00436282"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sz w:val="20"/>
          <w:szCs w:val="20"/>
          <w:lang w:val="en-GB"/>
        </w:rPr>
      </w:pPr>
      <w:r w:rsidRPr="00C94B8E">
        <w:rPr>
          <w:rFonts w:ascii="Verdana" w:hAnsi="Verdana" w:cs="Calibri"/>
          <w:sz w:val="20"/>
          <w:szCs w:val="20"/>
          <w:lang w:val="en-GB"/>
        </w:rPr>
        <w:fldChar w:fldCharType="begin">
          <w:ffData>
            <w:name w:val=""/>
            <w:enabled/>
            <w:calcOnExit w:val="0"/>
            <w:checkBox>
              <w:sizeAuto/>
              <w:default w:val="0"/>
            </w:checkBox>
          </w:ffData>
        </w:fldChar>
      </w:r>
      <w:r w:rsidR="008F094F"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008F094F" w:rsidRPr="00C94B8E">
        <w:rPr>
          <w:rFonts w:ascii="Verdana" w:hAnsi="Verdana" w:cs="Calibri"/>
          <w:sz w:val="20"/>
          <w:szCs w:val="20"/>
          <w:lang w:val="en-GB"/>
        </w:rPr>
        <w:t xml:space="preserve"> </w:t>
      </w:r>
      <w:r w:rsidR="00690007">
        <w:rPr>
          <w:rFonts w:ascii="Verdana" w:hAnsi="Verdana" w:cs="Calibri"/>
          <w:sz w:val="20"/>
          <w:szCs w:val="20"/>
          <w:lang w:val="en-GB"/>
        </w:rPr>
        <w:t>remote</w:t>
      </w:r>
      <w:r w:rsidR="00D92433" w:rsidRPr="00C94B8E">
        <w:rPr>
          <w:rFonts w:ascii="Verdana" w:hAnsi="Verdana" w:cs="Calibri"/>
          <w:sz w:val="20"/>
          <w:szCs w:val="20"/>
          <w:lang w:val="en-GB"/>
        </w:rPr>
        <w:t xml:space="preserve"> study </w:t>
      </w:r>
      <w:r w:rsidR="008F094F" w:rsidRPr="00C94B8E">
        <w:rPr>
          <w:rFonts w:ascii="Verdana" w:hAnsi="Verdana" w:cs="Calibri"/>
          <w:sz w:val="20"/>
          <w:szCs w:val="20"/>
          <w:lang w:val="en-GB"/>
        </w:rPr>
        <w:t>(e-</w:t>
      </w:r>
      <w:r w:rsidR="00D92433" w:rsidRPr="00C94B8E">
        <w:rPr>
          <w:rFonts w:ascii="Verdana" w:hAnsi="Verdana" w:cs="Calibri"/>
          <w:sz w:val="20"/>
          <w:szCs w:val="20"/>
          <w:lang w:val="en-GB"/>
        </w:rPr>
        <w:t>study</w:t>
      </w:r>
      <w:r w:rsidR="008F094F" w:rsidRPr="00C94B8E">
        <w:rPr>
          <w:rFonts w:ascii="Verdana" w:hAnsi="Verdana" w:cs="Calibri"/>
          <w:sz w:val="20"/>
          <w:szCs w:val="20"/>
          <w:lang w:val="en-GB"/>
        </w:rPr>
        <w:t xml:space="preserve">); </w:t>
      </w:r>
      <w:r w:rsidR="00D92433" w:rsidRPr="00C94B8E">
        <w:rPr>
          <w:rFonts w:ascii="Verdana" w:hAnsi="Verdana" w:cs="Calibri"/>
          <w:sz w:val="20"/>
          <w:szCs w:val="20"/>
          <w:lang w:val="en-GB"/>
        </w:rPr>
        <w:t xml:space="preserve">number of </w:t>
      </w:r>
      <w:r w:rsidR="00490A71" w:rsidRPr="00C94B8E">
        <w:rPr>
          <w:rFonts w:ascii="Verdana" w:hAnsi="Verdana" w:cs="Calibri"/>
          <w:sz w:val="20"/>
          <w:szCs w:val="20"/>
          <w:lang w:val="en-GB"/>
        </w:rPr>
        <w:t>enrolment</w:t>
      </w:r>
      <w:r w:rsidR="00D92433" w:rsidRPr="00C94B8E">
        <w:rPr>
          <w:rFonts w:ascii="Verdana" w:hAnsi="Verdana" w:cs="Calibri"/>
          <w:sz w:val="20"/>
          <w:szCs w:val="20"/>
          <w:lang w:val="en-GB"/>
        </w:rPr>
        <w:t xml:space="preserve"> places</w:t>
      </w:r>
      <w:r w:rsidR="008F094F" w:rsidRPr="00C94B8E">
        <w:rPr>
          <w:rFonts w:ascii="Verdana" w:hAnsi="Verdana" w:cs="Calibri"/>
          <w:sz w:val="20"/>
          <w:szCs w:val="20"/>
          <w:lang w:val="en-GB"/>
        </w:rPr>
        <w:t>:________</w:t>
      </w:r>
    </w:p>
    <w:p w14:paraId="568EB07A" w14:textId="77777777" w:rsidR="008F094F" w:rsidRPr="00C94B8E"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sz w:val="20"/>
          <w:szCs w:val="20"/>
          <w:highlight w:val="magenta"/>
          <w:lang w:val="en-GB"/>
        </w:rPr>
      </w:pPr>
    </w:p>
    <w:p w14:paraId="3B151A1A" w14:textId="5D3A2458" w:rsidR="008F094F" w:rsidRPr="00C94B8E"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eastAsia="Calibri" w:hAnsi="Verdana" w:cs="Calibri"/>
          <w:i/>
          <w:sz w:val="16"/>
          <w:szCs w:val="16"/>
          <w:lang w:val="en-GB" w:eastAsia="sl-SI"/>
        </w:rPr>
      </w:pPr>
      <w:r w:rsidRPr="00C94B8E">
        <w:rPr>
          <w:rFonts w:ascii="Verdana" w:eastAsia="Calibri" w:hAnsi="Verdana" w:cs="Calibri"/>
          <w:i/>
          <w:sz w:val="16"/>
          <w:szCs w:val="16"/>
          <w:lang w:val="en-GB" w:eastAsia="sl-SI"/>
        </w:rPr>
        <w:t>(</w:t>
      </w:r>
      <w:r w:rsidR="0036044E" w:rsidRPr="00C94B8E">
        <w:rPr>
          <w:rFonts w:ascii="Verdana" w:eastAsia="Calibri" w:hAnsi="Verdana" w:cs="Calibri"/>
          <w:i/>
          <w:sz w:val="16"/>
          <w:szCs w:val="16"/>
          <w:lang w:val="en-GB" w:eastAsia="sl-SI"/>
        </w:rPr>
        <w:t xml:space="preserve">In the assessment of the method of the study programme </w:t>
      </w:r>
      <w:r w:rsidR="003F313F">
        <w:rPr>
          <w:rFonts w:ascii="Verdana" w:eastAsia="Calibri" w:hAnsi="Verdana" w:cs="Calibri"/>
          <w:i/>
          <w:sz w:val="16"/>
          <w:szCs w:val="16"/>
          <w:lang w:val="en-GB" w:eastAsia="sl-SI"/>
        </w:rPr>
        <w:t>implementation,</w:t>
      </w:r>
      <w:r w:rsidR="0036044E" w:rsidRPr="00C94B8E">
        <w:rPr>
          <w:rFonts w:ascii="Verdana" w:eastAsia="Calibri" w:hAnsi="Verdana" w:cs="Calibri"/>
          <w:i/>
          <w:sz w:val="16"/>
          <w:szCs w:val="16"/>
          <w:lang w:val="en-GB" w:eastAsia="sl-SI"/>
        </w:rPr>
        <w:t xml:space="preserve"> the </w:t>
      </w:r>
      <w:r w:rsidR="002132BB">
        <w:rPr>
          <w:rFonts w:ascii="Verdana" w:eastAsia="Calibri" w:hAnsi="Verdana" w:cs="Calibri"/>
          <w:i/>
          <w:sz w:val="16"/>
          <w:szCs w:val="16"/>
          <w:lang w:val="en-GB" w:eastAsia="sl-SI"/>
        </w:rPr>
        <w:t>composition</w:t>
      </w:r>
      <w:r w:rsidR="0036044E" w:rsidRPr="00C94B8E">
        <w:rPr>
          <w:rFonts w:ascii="Verdana" w:eastAsia="Calibri" w:hAnsi="Verdana" w:cs="Calibri"/>
          <w:i/>
          <w:sz w:val="16"/>
          <w:szCs w:val="16"/>
          <w:lang w:val="en-GB" w:eastAsia="sl-SI"/>
        </w:rPr>
        <w:t xml:space="preserve"> and the content of the study programme shall be taken into consideration </w:t>
      </w:r>
      <w:r w:rsidRPr="00C94B8E">
        <w:rPr>
          <w:rFonts w:ascii="Verdana" w:eastAsia="Calibri" w:hAnsi="Verdana" w:cs="Calibri"/>
          <w:i/>
          <w:sz w:val="16"/>
          <w:szCs w:val="16"/>
          <w:lang w:val="en-GB" w:eastAsia="sl-SI"/>
        </w:rPr>
        <w:t>(</w:t>
      </w:r>
      <w:r w:rsidR="0036044E" w:rsidRPr="00C94B8E">
        <w:rPr>
          <w:rFonts w:ascii="Verdana" w:eastAsia="Calibri" w:hAnsi="Verdana" w:cs="Calibri"/>
          <w:i/>
          <w:sz w:val="16"/>
          <w:szCs w:val="16"/>
          <w:lang w:val="en-GB" w:eastAsia="sl-SI"/>
        </w:rPr>
        <w:t xml:space="preserve">Article </w:t>
      </w:r>
      <w:r w:rsidRPr="00C94B8E">
        <w:rPr>
          <w:rFonts w:ascii="Verdana" w:eastAsia="Calibri" w:hAnsi="Verdana" w:cs="Calibri"/>
          <w:i/>
          <w:sz w:val="16"/>
          <w:szCs w:val="16"/>
          <w:lang w:val="en-GB" w:eastAsia="sl-SI"/>
        </w:rPr>
        <w:t>17</w:t>
      </w:r>
      <w:r w:rsidR="0036044E" w:rsidRPr="00C94B8E">
        <w:rPr>
          <w:rFonts w:ascii="Verdana" w:eastAsia="Calibri" w:hAnsi="Verdana" w:cs="Calibri"/>
          <w:i/>
          <w:sz w:val="16"/>
          <w:szCs w:val="16"/>
          <w:lang w:val="en-GB" w:eastAsia="sl-SI"/>
        </w:rPr>
        <w:t xml:space="preserve"> of the Criteria</w:t>
      </w:r>
      <w:r w:rsidRPr="00C94B8E">
        <w:rPr>
          <w:rFonts w:ascii="Verdana" w:eastAsia="Calibri" w:hAnsi="Verdana" w:cs="Calibri"/>
          <w:i/>
          <w:sz w:val="16"/>
          <w:szCs w:val="16"/>
          <w:lang w:val="en-GB" w:eastAsia="sl-SI"/>
        </w:rPr>
        <w:t xml:space="preserve">) </w:t>
      </w:r>
      <w:r w:rsidR="0036044E" w:rsidRPr="00C94B8E">
        <w:rPr>
          <w:rFonts w:ascii="Verdana" w:eastAsia="Calibri" w:hAnsi="Verdana" w:cs="Calibri"/>
          <w:i/>
          <w:sz w:val="16"/>
          <w:szCs w:val="16"/>
          <w:lang w:val="en-GB" w:eastAsia="sl-SI"/>
        </w:rPr>
        <w:t>and the related suitability of the forms of work with students and the course of education</w:t>
      </w:r>
      <w:r w:rsidRPr="00C94B8E">
        <w:rPr>
          <w:rFonts w:ascii="Verdana" w:eastAsia="Calibri" w:hAnsi="Verdana" w:cs="Calibri"/>
          <w:i/>
          <w:sz w:val="16"/>
          <w:szCs w:val="16"/>
          <w:lang w:val="en-GB" w:eastAsia="sl-SI"/>
        </w:rPr>
        <w:t xml:space="preserve">. </w:t>
      </w:r>
      <w:r w:rsidR="0036044E" w:rsidRPr="00C94B8E">
        <w:rPr>
          <w:rFonts w:ascii="Verdana" w:eastAsia="Calibri" w:hAnsi="Verdana" w:cs="Calibri"/>
          <w:i/>
          <w:sz w:val="16"/>
          <w:szCs w:val="16"/>
          <w:lang w:val="en-GB" w:eastAsia="sl-SI"/>
        </w:rPr>
        <w:t>Any potential planned adaptation of the study programme implementation of the forms of work with students shall provide a quality of the implementation of the study</w:t>
      </w:r>
      <w:r w:rsidRPr="00C94B8E">
        <w:rPr>
          <w:rFonts w:ascii="Verdana" w:eastAsia="Calibri" w:hAnsi="Verdana" w:cs="Calibri"/>
          <w:i/>
          <w:sz w:val="16"/>
          <w:szCs w:val="16"/>
          <w:lang w:val="en-GB" w:eastAsia="sl-SI"/>
        </w:rPr>
        <w:t>.)</w:t>
      </w:r>
    </w:p>
    <w:p w14:paraId="339732DC" w14:textId="77777777" w:rsidR="008F094F" w:rsidRPr="00C94B8E"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eastAsia="Calibri" w:hAnsi="Verdana" w:cs="Calibri"/>
          <w:sz w:val="20"/>
          <w:szCs w:val="20"/>
          <w:highlight w:val="magenta"/>
          <w:lang w:val="en-GB" w:eastAsia="sl-SI"/>
        </w:rPr>
      </w:pPr>
    </w:p>
    <w:p w14:paraId="4A86EC7A" w14:textId="77777777" w:rsidR="008F094F" w:rsidRPr="00C94B8E" w:rsidRDefault="0036044E"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eastAsia="Calibri" w:hAnsi="Verdana" w:cs="Calibri"/>
          <w:sz w:val="20"/>
          <w:szCs w:val="20"/>
          <w:lang w:val="en-GB" w:eastAsia="sl-SI"/>
        </w:rPr>
      </w:pPr>
      <w:r w:rsidRPr="00C94B8E">
        <w:rPr>
          <w:rFonts w:ascii="Verdana" w:eastAsia="Calibri" w:hAnsi="Verdana" w:cs="Calibri"/>
          <w:sz w:val="20"/>
          <w:szCs w:val="20"/>
          <w:lang w:val="en-GB" w:eastAsia="sl-SI"/>
        </w:rPr>
        <w:t xml:space="preserve">Please indicate the anticipated </w:t>
      </w:r>
      <w:r w:rsidR="00000E52" w:rsidRPr="00C94B8E">
        <w:rPr>
          <w:rFonts w:ascii="Verdana" w:eastAsia="Calibri" w:hAnsi="Verdana" w:cs="Calibri"/>
          <w:sz w:val="20"/>
          <w:szCs w:val="20"/>
          <w:lang w:val="en-GB" w:eastAsia="sl-SI"/>
        </w:rPr>
        <w:t>forms of work with students and describe the anticipated course of education</w:t>
      </w:r>
      <w:r w:rsidR="008F094F" w:rsidRPr="00C94B8E">
        <w:rPr>
          <w:rFonts w:ascii="Verdana" w:eastAsia="Calibri" w:hAnsi="Verdana" w:cs="Calibri"/>
          <w:sz w:val="20"/>
          <w:szCs w:val="20"/>
          <w:lang w:val="en-GB" w:eastAsia="sl-SI"/>
        </w:rPr>
        <w:t>:</w:t>
      </w:r>
    </w:p>
    <w:p w14:paraId="352AD3E5" w14:textId="77777777" w:rsidR="008F094F" w:rsidRPr="00C94B8E" w:rsidRDefault="008F094F" w:rsidP="008F094F">
      <w:pPr>
        <w:spacing w:after="0" w:line="240" w:lineRule="auto"/>
        <w:jc w:val="both"/>
        <w:rPr>
          <w:rFonts w:ascii="Verdana" w:hAnsi="Verdana" w:cs="Calibri"/>
          <w:b/>
          <w:sz w:val="20"/>
          <w:szCs w:val="20"/>
          <w:highlight w:val="magenta"/>
          <w:lang w:val="en-GB"/>
        </w:rPr>
      </w:pPr>
    </w:p>
    <w:p w14:paraId="470FCE49" w14:textId="6ED1807A" w:rsidR="008F094F" w:rsidRPr="00C94B8E" w:rsidRDefault="00690007" w:rsidP="008F094F">
      <w:pPr>
        <w:spacing w:after="0" w:line="240" w:lineRule="auto"/>
        <w:jc w:val="both"/>
        <w:rPr>
          <w:rFonts w:ascii="Verdana" w:hAnsi="Verdana" w:cs="Calibri"/>
          <w:sz w:val="20"/>
          <w:szCs w:val="20"/>
          <w:lang w:val="en-GB"/>
        </w:rPr>
      </w:pPr>
      <w:r>
        <w:rPr>
          <w:rFonts w:ascii="Verdana" w:hAnsi="Verdana" w:cs="Calibri"/>
          <w:sz w:val="20"/>
          <w:szCs w:val="20"/>
          <w:lang w:val="en-GB"/>
        </w:rPr>
        <w:t xml:space="preserve">Remote </w:t>
      </w:r>
      <w:r w:rsidR="00D92433" w:rsidRPr="00C94B8E">
        <w:rPr>
          <w:rFonts w:ascii="Verdana" w:hAnsi="Verdana" w:cs="Calibri"/>
          <w:sz w:val="20"/>
          <w:szCs w:val="20"/>
          <w:lang w:val="en-GB"/>
        </w:rPr>
        <w:t xml:space="preserve">study </w:t>
      </w:r>
      <w:r w:rsidR="008F094F" w:rsidRPr="00C94B8E">
        <w:rPr>
          <w:rFonts w:ascii="Verdana" w:hAnsi="Verdana" w:cs="Calibri"/>
          <w:sz w:val="20"/>
          <w:szCs w:val="20"/>
          <w:lang w:val="en-GB"/>
        </w:rPr>
        <w:t>(e-</w:t>
      </w:r>
      <w:r w:rsidR="00D92433" w:rsidRPr="00C94B8E">
        <w:rPr>
          <w:rFonts w:ascii="Verdana" w:hAnsi="Verdana" w:cs="Calibri"/>
          <w:sz w:val="20"/>
          <w:szCs w:val="20"/>
          <w:lang w:val="en-GB"/>
        </w:rPr>
        <w:t>study</w:t>
      </w:r>
      <w:r w:rsidR="008F094F" w:rsidRPr="00C94B8E">
        <w:rPr>
          <w:rFonts w:ascii="Verdana" w:hAnsi="Verdana" w:cs="Calibri"/>
          <w:sz w:val="20"/>
          <w:szCs w:val="20"/>
          <w:lang w:val="en-GB"/>
        </w:rPr>
        <w:t xml:space="preserve">) </w:t>
      </w:r>
      <w:r w:rsidR="00D92433" w:rsidRPr="00C94B8E">
        <w:rPr>
          <w:rFonts w:ascii="Verdana" w:hAnsi="Verdana" w:cs="Calibri"/>
          <w:sz w:val="20"/>
          <w:szCs w:val="20"/>
          <w:lang w:val="en-GB"/>
        </w:rPr>
        <w:t>or a combined form of study</w:t>
      </w:r>
      <w:r w:rsidR="008F094F" w:rsidRPr="00C94B8E">
        <w:rPr>
          <w:rFonts w:ascii="Verdana" w:hAnsi="Verdana" w:cs="Calibri"/>
          <w:sz w:val="20"/>
          <w:szCs w:val="20"/>
          <w:lang w:val="en-GB"/>
        </w:rPr>
        <w:t>:</w:t>
      </w: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270"/>
      </w:tblGrid>
      <w:tr w:rsidR="008F094F" w:rsidRPr="00C94B8E" w14:paraId="2187AEA0" w14:textId="77777777" w:rsidTr="008A1B22">
        <w:trPr>
          <w:trHeight w:val="464"/>
        </w:trPr>
        <w:tc>
          <w:tcPr>
            <w:tcW w:w="9270" w:type="dxa"/>
          </w:tcPr>
          <w:p w14:paraId="4469950B" w14:textId="5556117B" w:rsidR="008F094F" w:rsidRPr="00C94B8E" w:rsidRDefault="00000E52" w:rsidP="008A1B22">
            <w:pPr>
              <w:pStyle w:val="Revizija"/>
              <w:jc w:val="both"/>
              <w:rPr>
                <w:rFonts w:ascii="Verdana" w:hAnsi="Verdana" w:cs="Calibri"/>
                <w:sz w:val="20"/>
                <w:szCs w:val="20"/>
                <w:highlight w:val="magenta"/>
                <w:lang w:val="en-GB"/>
              </w:rPr>
            </w:pPr>
            <w:r w:rsidRPr="00C94B8E">
              <w:rPr>
                <w:rFonts w:ascii="Verdana" w:hAnsi="Verdana" w:cs="Calibri"/>
                <w:sz w:val="20"/>
                <w:szCs w:val="20"/>
                <w:lang w:val="en-GB"/>
              </w:rPr>
              <w:t xml:space="preserve">If a </w:t>
            </w:r>
            <w:r w:rsidR="00690007">
              <w:rPr>
                <w:rFonts w:ascii="Verdana" w:hAnsi="Verdana" w:cs="Calibri"/>
                <w:sz w:val="20"/>
                <w:szCs w:val="20"/>
                <w:lang w:val="en-GB"/>
              </w:rPr>
              <w:t>remote</w:t>
            </w:r>
            <w:r w:rsidRPr="00C94B8E">
              <w:rPr>
                <w:rFonts w:ascii="Verdana" w:hAnsi="Verdana" w:cs="Calibri"/>
                <w:sz w:val="20"/>
                <w:szCs w:val="20"/>
                <w:lang w:val="en-GB"/>
              </w:rPr>
              <w:t xml:space="preserve"> study (e-study) or a combined form of study shall be implemented</w:t>
            </w:r>
            <w:r w:rsidR="008F094F" w:rsidRPr="00C94B8E">
              <w:rPr>
                <w:rFonts w:ascii="Verdana" w:hAnsi="Verdana" w:cs="Calibri"/>
                <w:sz w:val="20"/>
                <w:szCs w:val="20"/>
                <w:lang w:val="en-GB"/>
              </w:rPr>
              <w:t xml:space="preserve">, </w:t>
            </w:r>
            <w:r w:rsidRPr="00C94B8E">
              <w:rPr>
                <w:rFonts w:ascii="Verdana" w:hAnsi="Verdana" w:cs="Calibri"/>
                <w:sz w:val="20"/>
                <w:szCs w:val="20"/>
                <w:lang w:val="en-GB"/>
              </w:rPr>
              <w:t xml:space="preserve">please indicate the software used and describe or explain the planned course of education, forms of work with students, extent of the implementation of the </w:t>
            </w:r>
            <w:r w:rsidR="00690007">
              <w:rPr>
                <w:rFonts w:ascii="Verdana" w:hAnsi="Verdana" w:cs="Calibri"/>
                <w:sz w:val="20"/>
                <w:szCs w:val="20"/>
                <w:lang w:val="en-GB"/>
              </w:rPr>
              <w:t>remote</w:t>
            </w:r>
            <w:r w:rsidR="008B4D0B" w:rsidRPr="00C94B8E">
              <w:rPr>
                <w:rFonts w:ascii="Verdana" w:hAnsi="Verdana" w:cs="Calibri"/>
                <w:sz w:val="20"/>
                <w:szCs w:val="20"/>
                <w:lang w:val="en-GB"/>
              </w:rPr>
              <w:t xml:space="preserve"> study, namely, according to individual subjects of the study programme</w:t>
            </w:r>
            <w:r w:rsidR="008F094F" w:rsidRPr="00C94B8E">
              <w:rPr>
                <w:rFonts w:ascii="Verdana" w:hAnsi="Verdana" w:cs="Calibri"/>
                <w:sz w:val="20"/>
                <w:szCs w:val="20"/>
                <w:lang w:val="en-GB"/>
              </w:rPr>
              <w:t xml:space="preserve">, </w:t>
            </w:r>
            <w:r w:rsidR="008B4D0B" w:rsidRPr="00C94B8E">
              <w:rPr>
                <w:rFonts w:ascii="Verdana" w:hAnsi="Verdana" w:cs="Calibri"/>
                <w:sz w:val="20"/>
                <w:szCs w:val="20"/>
                <w:lang w:val="en-GB"/>
              </w:rPr>
              <w:t>the anticipated methods of reviewing and assessing knowledge</w:t>
            </w:r>
            <w:r w:rsidR="008F094F" w:rsidRPr="00C94B8E">
              <w:rPr>
                <w:rFonts w:ascii="Verdana" w:hAnsi="Verdana" w:cs="Calibri"/>
                <w:sz w:val="20"/>
                <w:szCs w:val="20"/>
                <w:lang w:val="en-GB"/>
              </w:rPr>
              <w:t xml:space="preserve">, </w:t>
            </w:r>
            <w:r w:rsidR="008B4D0B" w:rsidRPr="00C94B8E">
              <w:rPr>
                <w:rFonts w:ascii="Verdana" w:hAnsi="Verdana" w:cs="Calibri"/>
                <w:sz w:val="20"/>
                <w:szCs w:val="20"/>
                <w:lang w:val="en-GB"/>
              </w:rPr>
              <w:t xml:space="preserve">the qualifications of higher education </w:t>
            </w:r>
            <w:r w:rsidR="005704F8" w:rsidRPr="00C94B8E">
              <w:rPr>
                <w:rFonts w:ascii="Verdana" w:hAnsi="Verdana" w:cs="Calibri"/>
                <w:sz w:val="20"/>
                <w:szCs w:val="20"/>
                <w:lang w:val="en-GB"/>
              </w:rPr>
              <w:t>teachers</w:t>
            </w:r>
            <w:r w:rsidR="008B4D0B" w:rsidRPr="00C94B8E">
              <w:rPr>
                <w:rFonts w:ascii="Verdana" w:hAnsi="Verdana" w:cs="Calibri"/>
                <w:sz w:val="20"/>
                <w:szCs w:val="20"/>
                <w:lang w:val="en-GB"/>
              </w:rPr>
              <w:t xml:space="preserve"> and staff, as well as tutors and non-educational staff</w:t>
            </w:r>
            <w:r w:rsidR="008F094F" w:rsidRPr="00C94B8E">
              <w:rPr>
                <w:rFonts w:ascii="Verdana" w:hAnsi="Verdana" w:cs="Calibri"/>
                <w:sz w:val="20"/>
                <w:szCs w:val="20"/>
                <w:lang w:val="en-GB"/>
              </w:rPr>
              <w:t xml:space="preserve">: </w:t>
            </w:r>
          </w:p>
        </w:tc>
      </w:tr>
    </w:tbl>
    <w:p w14:paraId="6D42EB9E" w14:textId="77777777" w:rsidR="008F094F" w:rsidRPr="00C94B8E" w:rsidRDefault="008F094F" w:rsidP="008F094F">
      <w:pPr>
        <w:spacing w:after="0" w:line="240" w:lineRule="auto"/>
        <w:jc w:val="both"/>
        <w:rPr>
          <w:rFonts w:ascii="Verdana" w:hAnsi="Verdana" w:cs="Calibri"/>
          <w:b/>
          <w:sz w:val="20"/>
          <w:szCs w:val="20"/>
          <w:highlight w:val="magenta"/>
          <w:lang w:val="en-GB"/>
        </w:rPr>
      </w:pPr>
    </w:p>
    <w:p w14:paraId="3B55EEC8" w14:textId="77777777" w:rsidR="008F094F" w:rsidRPr="00C94B8E" w:rsidRDefault="008F094F" w:rsidP="008F094F">
      <w:pPr>
        <w:spacing w:after="0" w:line="240" w:lineRule="auto"/>
        <w:jc w:val="both"/>
        <w:rPr>
          <w:rFonts w:ascii="Verdana" w:hAnsi="Verdana"/>
          <w:b/>
          <w:sz w:val="20"/>
          <w:szCs w:val="20"/>
          <w:lang w:val="en-GB"/>
        </w:rPr>
      </w:pPr>
      <w:r w:rsidRPr="00C94B8E">
        <w:rPr>
          <w:rFonts w:ascii="Verdana" w:hAnsi="Verdana"/>
          <w:b/>
          <w:sz w:val="20"/>
          <w:szCs w:val="20"/>
          <w:lang w:val="en-GB"/>
        </w:rPr>
        <w:t xml:space="preserve">b) </w:t>
      </w:r>
      <w:r w:rsidR="00000E52" w:rsidRPr="00C94B8E">
        <w:rPr>
          <w:rFonts w:ascii="Verdana" w:hAnsi="Verdana"/>
          <w:b/>
          <w:sz w:val="20"/>
          <w:szCs w:val="20"/>
          <w:lang w:val="en-GB"/>
        </w:rPr>
        <w:t>suitability of human resources in accordance with Article 13 of the Criteria</w:t>
      </w:r>
    </w:p>
    <w:p w14:paraId="6AB63529" w14:textId="77777777" w:rsidR="008F094F" w:rsidRPr="00C94B8E" w:rsidRDefault="008F094F" w:rsidP="008F094F">
      <w:pPr>
        <w:spacing w:after="0" w:line="240" w:lineRule="auto"/>
        <w:jc w:val="both"/>
        <w:rPr>
          <w:rFonts w:ascii="Verdana" w:hAnsi="Verdana"/>
          <w:i/>
          <w:sz w:val="20"/>
          <w:szCs w:val="20"/>
          <w:highlight w:val="magenta"/>
          <w:lang w:val="en-GB"/>
        </w:rPr>
      </w:pP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270"/>
      </w:tblGrid>
      <w:tr w:rsidR="008F094F" w:rsidRPr="00C94B8E" w14:paraId="01E3529D" w14:textId="77777777" w:rsidTr="008A1B22">
        <w:trPr>
          <w:trHeight w:val="464"/>
        </w:trPr>
        <w:tc>
          <w:tcPr>
            <w:tcW w:w="9270" w:type="dxa"/>
          </w:tcPr>
          <w:p w14:paraId="6B22632C" w14:textId="504CE41C" w:rsidR="008F094F" w:rsidRPr="00C94B8E" w:rsidRDefault="008B4D0B" w:rsidP="008A1B22">
            <w:pPr>
              <w:pStyle w:val="Revizija"/>
              <w:jc w:val="both"/>
              <w:rPr>
                <w:rFonts w:ascii="Verdana" w:hAnsi="Verdana" w:cs="Calibri"/>
                <w:sz w:val="20"/>
                <w:szCs w:val="20"/>
                <w:lang w:val="en-GB"/>
              </w:rPr>
            </w:pPr>
            <w:r w:rsidRPr="00C94B8E">
              <w:rPr>
                <w:rFonts w:ascii="Verdana" w:hAnsi="Verdana" w:cs="Calibri"/>
                <w:i/>
                <w:sz w:val="20"/>
                <w:szCs w:val="20"/>
                <w:u w:val="single"/>
                <w:lang w:val="en-GB"/>
              </w:rPr>
              <w:t xml:space="preserve">Please attach valid decisions on appointments to titles, proof of scientific, professional, research or artistic work of </w:t>
            </w:r>
            <w:r w:rsidR="00262925" w:rsidRPr="00C94B8E">
              <w:rPr>
                <w:rFonts w:ascii="Verdana" w:hAnsi="Verdana" w:cs="Calibri"/>
                <w:i/>
                <w:sz w:val="20"/>
                <w:szCs w:val="20"/>
                <w:u w:val="single"/>
                <w:lang w:val="en-GB"/>
              </w:rPr>
              <w:t>the programme instructors</w:t>
            </w:r>
            <w:r w:rsidR="008F094F" w:rsidRPr="00C94B8E">
              <w:rPr>
                <w:rFonts w:ascii="Verdana" w:hAnsi="Verdana" w:cs="Calibri"/>
                <w:i/>
                <w:sz w:val="20"/>
                <w:szCs w:val="20"/>
                <w:lang w:val="en-GB"/>
              </w:rPr>
              <w:t xml:space="preserve"> </w:t>
            </w:r>
            <w:r w:rsidR="00262925" w:rsidRPr="00C94B8E">
              <w:rPr>
                <w:rFonts w:ascii="Verdana" w:hAnsi="Verdana" w:cs="Calibri"/>
                <w:i/>
                <w:sz w:val="20"/>
                <w:szCs w:val="20"/>
                <w:lang w:val="en-GB"/>
              </w:rPr>
              <w:t xml:space="preserve">or </w:t>
            </w:r>
            <w:r w:rsidR="00C93412">
              <w:rPr>
                <w:rFonts w:ascii="Verdana" w:hAnsi="Verdana" w:cs="Calibri"/>
                <w:i/>
                <w:sz w:val="20"/>
                <w:szCs w:val="20"/>
                <w:lang w:val="en-GB"/>
              </w:rPr>
              <w:t>provide</w:t>
            </w:r>
            <w:r w:rsidR="00262925" w:rsidRPr="00C94B8E">
              <w:rPr>
                <w:rFonts w:ascii="Verdana" w:hAnsi="Verdana" w:cs="Calibri"/>
                <w:i/>
                <w:sz w:val="20"/>
                <w:szCs w:val="20"/>
                <w:lang w:val="en-GB"/>
              </w:rPr>
              <w:t xml:space="preserve"> a link demonstrating that</w:t>
            </w:r>
            <w:r w:rsidR="008F094F" w:rsidRPr="00C94B8E">
              <w:rPr>
                <w:rFonts w:ascii="Verdana" w:hAnsi="Verdana" w:cs="Calibri"/>
                <w:i/>
                <w:sz w:val="20"/>
                <w:szCs w:val="20"/>
                <w:lang w:val="en-GB"/>
              </w:rPr>
              <w:t xml:space="preserve">, </w:t>
            </w:r>
            <w:r w:rsidR="00262925" w:rsidRPr="00C94B8E">
              <w:rPr>
                <w:rFonts w:ascii="Verdana" w:hAnsi="Verdana" w:cs="Calibri"/>
                <w:i/>
                <w:sz w:val="20"/>
                <w:szCs w:val="20"/>
                <w:u w:val="single"/>
                <w:lang w:val="en-GB"/>
              </w:rPr>
              <w:t>statements of participation and consents of employers</w:t>
            </w:r>
            <w:r w:rsidR="008F094F" w:rsidRPr="00C94B8E">
              <w:rPr>
                <w:rFonts w:ascii="Verdana" w:hAnsi="Verdana" w:cs="Calibri"/>
                <w:i/>
                <w:sz w:val="20"/>
                <w:szCs w:val="20"/>
                <w:u w:val="single"/>
                <w:lang w:val="en-GB"/>
              </w:rPr>
              <w:t>.</w:t>
            </w:r>
            <w:r w:rsidR="008F094F" w:rsidRPr="00C94B8E" w:rsidDel="00D93A44">
              <w:rPr>
                <w:rFonts w:ascii="Verdana" w:hAnsi="Verdana" w:cs="Calibri"/>
                <w:sz w:val="20"/>
                <w:szCs w:val="20"/>
                <w:lang w:val="en-GB"/>
              </w:rPr>
              <w:t xml:space="preserve"> </w:t>
            </w:r>
          </w:p>
          <w:p w14:paraId="214383CD" w14:textId="209EF4A3" w:rsidR="008F094F" w:rsidRPr="00C94B8E" w:rsidRDefault="008F094F" w:rsidP="008A1B22">
            <w:pPr>
              <w:pStyle w:val="Revizija"/>
              <w:jc w:val="both"/>
              <w:rPr>
                <w:rFonts w:ascii="Verdana" w:hAnsi="Verdana" w:cs="Calibri"/>
                <w:i/>
                <w:sz w:val="16"/>
                <w:szCs w:val="16"/>
                <w:lang w:val="en-GB"/>
              </w:rPr>
            </w:pPr>
            <w:r w:rsidRPr="00C94B8E">
              <w:rPr>
                <w:rFonts w:ascii="Verdana" w:hAnsi="Verdana" w:cs="Calibri"/>
                <w:i/>
                <w:sz w:val="16"/>
                <w:szCs w:val="16"/>
                <w:lang w:val="en-GB"/>
              </w:rPr>
              <w:t>(</w:t>
            </w:r>
            <w:r w:rsidR="00262925" w:rsidRPr="00C94B8E">
              <w:rPr>
                <w:rFonts w:ascii="Verdana" w:hAnsi="Verdana" w:cs="Calibri"/>
                <w:i/>
                <w:sz w:val="16"/>
                <w:szCs w:val="16"/>
                <w:lang w:val="en-GB"/>
              </w:rPr>
              <w:t xml:space="preserve">If a higher education institution </w:t>
            </w:r>
            <w:r w:rsidR="00C93412">
              <w:rPr>
                <w:rFonts w:ascii="Verdana" w:hAnsi="Verdana" w:cs="Calibri"/>
                <w:i/>
                <w:sz w:val="16"/>
                <w:szCs w:val="16"/>
                <w:lang w:val="en-GB"/>
              </w:rPr>
              <w:t>shall accredit</w:t>
            </w:r>
            <w:r w:rsidR="00262925" w:rsidRPr="00C94B8E">
              <w:rPr>
                <w:rFonts w:ascii="Verdana" w:hAnsi="Verdana" w:cs="Calibri"/>
                <w:i/>
                <w:sz w:val="16"/>
                <w:szCs w:val="16"/>
                <w:lang w:val="en-GB"/>
              </w:rPr>
              <w:t xml:space="preserve"> the first study programme and if the higher education </w:t>
            </w:r>
            <w:r w:rsidR="005704F8" w:rsidRPr="00C94B8E">
              <w:rPr>
                <w:rFonts w:ascii="Verdana" w:hAnsi="Verdana" w:cs="Calibri"/>
                <w:i/>
                <w:sz w:val="16"/>
                <w:szCs w:val="16"/>
                <w:lang w:val="en-GB"/>
              </w:rPr>
              <w:t>teachers</w:t>
            </w:r>
            <w:r w:rsidR="00262925" w:rsidRPr="00C94B8E">
              <w:rPr>
                <w:rFonts w:ascii="Verdana" w:hAnsi="Verdana" w:cs="Calibri"/>
                <w:i/>
                <w:sz w:val="16"/>
                <w:szCs w:val="16"/>
                <w:lang w:val="en-GB"/>
              </w:rPr>
              <w:t xml:space="preserve"> and staff do not differ from those, anticipated in the proposal of that study programme</w:t>
            </w:r>
            <w:r w:rsidRPr="00C94B8E">
              <w:rPr>
                <w:rFonts w:ascii="Verdana" w:hAnsi="Verdana" w:cs="Calibri"/>
                <w:i/>
                <w:sz w:val="16"/>
                <w:szCs w:val="16"/>
                <w:lang w:val="en-GB"/>
              </w:rPr>
              <w:t xml:space="preserve">, </w:t>
            </w:r>
            <w:r w:rsidR="00262925" w:rsidRPr="00C94B8E">
              <w:rPr>
                <w:rFonts w:ascii="Verdana" w:hAnsi="Verdana" w:cs="Calibri"/>
                <w:i/>
                <w:sz w:val="16"/>
                <w:szCs w:val="16"/>
                <w:lang w:val="en-GB"/>
              </w:rPr>
              <w:t>supplemented to the initial accreditation of the higher education institution, it is not necessary to supplement documents of proof –</w:t>
            </w:r>
            <w:r w:rsidRPr="00C94B8E">
              <w:rPr>
                <w:rFonts w:ascii="Verdana" w:hAnsi="Verdana" w:cs="Calibri"/>
                <w:i/>
                <w:sz w:val="16"/>
                <w:szCs w:val="16"/>
                <w:lang w:val="en-GB"/>
              </w:rPr>
              <w:t xml:space="preserve"> </w:t>
            </w:r>
            <w:r w:rsidR="00262925" w:rsidRPr="00C94B8E">
              <w:rPr>
                <w:rFonts w:ascii="Verdana" w:hAnsi="Verdana" w:cs="Calibri"/>
                <w:i/>
                <w:sz w:val="16"/>
                <w:szCs w:val="16"/>
                <w:lang w:val="en-GB"/>
              </w:rPr>
              <w:t>except for those whose appointment expired during that time</w:t>
            </w:r>
            <w:r w:rsidRPr="00C94B8E">
              <w:rPr>
                <w:rFonts w:ascii="Verdana" w:hAnsi="Verdana" w:cs="Calibri"/>
                <w:i/>
                <w:sz w:val="16"/>
                <w:szCs w:val="16"/>
                <w:lang w:val="en-GB"/>
              </w:rPr>
              <w:t xml:space="preserve">. </w:t>
            </w:r>
            <w:r w:rsidR="00262925" w:rsidRPr="00C94B8E">
              <w:rPr>
                <w:rFonts w:ascii="Verdana" w:hAnsi="Verdana" w:cs="Calibri"/>
                <w:i/>
                <w:sz w:val="16"/>
                <w:szCs w:val="16"/>
                <w:lang w:val="en-GB"/>
              </w:rPr>
              <w:t xml:space="preserve">They shall be supplemented for higher education </w:t>
            </w:r>
            <w:r w:rsidR="005704F8" w:rsidRPr="00C94B8E">
              <w:rPr>
                <w:rFonts w:ascii="Verdana" w:hAnsi="Verdana" w:cs="Calibri"/>
                <w:i/>
                <w:sz w:val="16"/>
                <w:szCs w:val="16"/>
                <w:lang w:val="en-GB"/>
              </w:rPr>
              <w:t>teachers</w:t>
            </w:r>
            <w:r w:rsidR="00262925" w:rsidRPr="00C94B8E">
              <w:rPr>
                <w:rFonts w:ascii="Verdana" w:hAnsi="Verdana" w:cs="Calibri"/>
                <w:i/>
                <w:sz w:val="16"/>
                <w:szCs w:val="16"/>
                <w:lang w:val="en-GB"/>
              </w:rPr>
              <w:t xml:space="preserve"> and staff who were not anticipated in the programme proposal</w:t>
            </w:r>
            <w:r w:rsidRPr="00C94B8E">
              <w:rPr>
                <w:rFonts w:ascii="Verdana" w:hAnsi="Verdana" w:cs="Calibri"/>
                <w:i/>
                <w:sz w:val="16"/>
                <w:szCs w:val="16"/>
                <w:lang w:val="en-GB"/>
              </w:rPr>
              <w:t>.)</w:t>
            </w:r>
          </w:p>
          <w:p w14:paraId="362409D8" w14:textId="77777777" w:rsidR="008F094F" w:rsidRPr="00C94B8E" w:rsidRDefault="008F094F" w:rsidP="008A1B22">
            <w:pPr>
              <w:pStyle w:val="Revizija"/>
              <w:jc w:val="both"/>
              <w:rPr>
                <w:rFonts w:ascii="Verdana" w:hAnsi="Verdana" w:cs="Calibri"/>
                <w:i/>
                <w:sz w:val="20"/>
                <w:szCs w:val="20"/>
                <w:highlight w:val="magenta"/>
                <w:lang w:val="en-GB"/>
              </w:rPr>
            </w:pPr>
          </w:p>
          <w:p w14:paraId="1F9A6A0E" w14:textId="4E4894A3" w:rsidR="008F094F" w:rsidRPr="00C94B8E" w:rsidRDefault="008F094F" w:rsidP="008A1B22">
            <w:pPr>
              <w:spacing w:after="0" w:line="240" w:lineRule="auto"/>
              <w:jc w:val="both"/>
              <w:rPr>
                <w:rFonts w:ascii="Verdana" w:hAnsi="Verdana"/>
                <w:sz w:val="16"/>
                <w:szCs w:val="16"/>
                <w:highlight w:val="magenta"/>
                <w:lang w:val="en-GB"/>
              </w:rPr>
            </w:pPr>
            <w:r w:rsidRPr="00C94B8E">
              <w:rPr>
                <w:rFonts w:ascii="Verdana" w:hAnsi="Verdana" w:cs="Calibri"/>
                <w:i/>
                <w:sz w:val="16"/>
                <w:szCs w:val="16"/>
                <w:lang w:val="en-GB"/>
              </w:rPr>
              <w:t>(</w:t>
            </w:r>
            <w:r w:rsidR="00262925" w:rsidRPr="00C94B8E">
              <w:rPr>
                <w:rFonts w:ascii="Verdana" w:hAnsi="Verdana" w:cs="Calibri"/>
                <w:i/>
                <w:sz w:val="16"/>
                <w:szCs w:val="16"/>
                <w:lang w:val="en-GB"/>
              </w:rPr>
              <w:t xml:space="preserve">The suitability of higher education </w:t>
            </w:r>
            <w:r w:rsidR="005704F8" w:rsidRPr="00C94B8E">
              <w:rPr>
                <w:rFonts w:ascii="Verdana" w:hAnsi="Verdana" w:cs="Calibri"/>
                <w:i/>
                <w:sz w:val="16"/>
                <w:szCs w:val="16"/>
                <w:lang w:val="en-GB"/>
              </w:rPr>
              <w:t>teachers</w:t>
            </w:r>
            <w:r w:rsidR="00262925" w:rsidRPr="00C94B8E">
              <w:rPr>
                <w:rFonts w:ascii="Verdana" w:hAnsi="Verdana" w:cs="Calibri"/>
                <w:i/>
                <w:sz w:val="16"/>
                <w:szCs w:val="16"/>
                <w:lang w:val="en-GB"/>
              </w:rPr>
              <w:t xml:space="preserve"> and staff for the implementation of </w:t>
            </w:r>
            <w:r w:rsidR="003B198B" w:rsidRPr="00C94B8E">
              <w:rPr>
                <w:rFonts w:ascii="Verdana" w:hAnsi="Verdana" w:cs="Calibri"/>
                <w:i/>
                <w:sz w:val="16"/>
                <w:szCs w:val="16"/>
                <w:lang w:val="en-GB"/>
              </w:rPr>
              <w:t>the study programme and the qualifications of non-educational staff shall be assessed in accordance with Article 13 of the Criteria</w:t>
            </w:r>
            <w:r w:rsidRPr="00C94B8E">
              <w:rPr>
                <w:rFonts w:ascii="Verdana" w:hAnsi="Verdana" w:cs="Calibri"/>
                <w:i/>
                <w:sz w:val="16"/>
                <w:szCs w:val="16"/>
                <w:lang w:val="en-GB"/>
              </w:rPr>
              <w:t xml:space="preserve">. </w:t>
            </w:r>
            <w:r w:rsidR="003B198B" w:rsidRPr="00C94B8E">
              <w:rPr>
                <w:rFonts w:ascii="Verdana" w:hAnsi="Verdana" w:cs="Calibri"/>
                <w:i/>
                <w:sz w:val="16"/>
                <w:szCs w:val="16"/>
                <w:lang w:val="en-GB"/>
              </w:rPr>
              <w:t xml:space="preserve">It shall be assessed whether the areas of appointment to the title of higher education </w:t>
            </w:r>
            <w:r w:rsidR="005704F8" w:rsidRPr="00C94B8E">
              <w:rPr>
                <w:rFonts w:ascii="Verdana" w:hAnsi="Verdana" w:cs="Calibri"/>
                <w:i/>
                <w:sz w:val="16"/>
                <w:szCs w:val="16"/>
                <w:lang w:val="en-GB"/>
              </w:rPr>
              <w:t>teachers</w:t>
            </w:r>
            <w:r w:rsidR="003B198B" w:rsidRPr="00C94B8E">
              <w:rPr>
                <w:rFonts w:ascii="Verdana" w:hAnsi="Verdana" w:cs="Calibri"/>
                <w:i/>
                <w:sz w:val="16"/>
                <w:szCs w:val="16"/>
                <w:lang w:val="en-GB"/>
              </w:rPr>
              <w:t xml:space="preserve"> and staff correspond the content, </w:t>
            </w:r>
            <w:r w:rsidR="002132BB">
              <w:rPr>
                <w:rFonts w:ascii="Verdana" w:hAnsi="Verdana" w:cs="Calibri"/>
                <w:i/>
                <w:sz w:val="16"/>
                <w:szCs w:val="16"/>
                <w:lang w:val="en-GB"/>
              </w:rPr>
              <w:t>composition</w:t>
            </w:r>
            <w:r w:rsidR="003B198B" w:rsidRPr="00C94B8E">
              <w:rPr>
                <w:rFonts w:ascii="Verdana" w:hAnsi="Verdana" w:cs="Calibri"/>
                <w:i/>
                <w:sz w:val="16"/>
                <w:szCs w:val="16"/>
                <w:lang w:val="en-GB"/>
              </w:rPr>
              <w:t xml:space="preserve">, type, cycle and purpose </w:t>
            </w:r>
            <w:r w:rsidRPr="00C94B8E">
              <w:rPr>
                <w:rFonts w:ascii="Verdana" w:hAnsi="Verdana" w:cs="Calibri"/>
                <w:i/>
                <w:sz w:val="16"/>
                <w:szCs w:val="16"/>
                <w:lang w:val="en-GB"/>
              </w:rPr>
              <w:t>(</w:t>
            </w:r>
            <w:r w:rsidR="003B198B" w:rsidRPr="00C94B8E">
              <w:rPr>
                <w:rFonts w:ascii="Verdana" w:hAnsi="Verdana" w:cs="Calibri"/>
                <w:i/>
                <w:sz w:val="16"/>
                <w:szCs w:val="16"/>
                <w:lang w:val="en-GB"/>
              </w:rPr>
              <w:t>objectives</w:t>
            </w:r>
            <w:r w:rsidRPr="00C94B8E">
              <w:rPr>
                <w:rFonts w:ascii="Verdana" w:hAnsi="Verdana" w:cs="Calibri"/>
                <w:i/>
                <w:sz w:val="16"/>
                <w:szCs w:val="16"/>
                <w:lang w:val="en-GB"/>
              </w:rPr>
              <w:t xml:space="preserve">) </w:t>
            </w:r>
            <w:r w:rsidR="003B198B" w:rsidRPr="00C94B8E">
              <w:rPr>
                <w:rFonts w:ascii="Verdana" w:hAnsi="Verdana" w:cs="Calibri"/>
                <w:i/>
                <w:sz w:val="16"/>
                <w:szCs w:val="16"/>
                <w:lang w:val="en-GB"/>
              </w:rPr>
              <w:t>of the study programme</w:t>
            </w:r>
            <w:r w:rsidRPr="00C94B8E">
              <w:rPr>
                <w:rFonts w:ascii="Verdana" w:hAnsi="Verdana" w:cs="Calibri"/>
                <w:i/>
                <w:sz w:val="16"/>
                <w:szCs w:val="16"/>
                <w:lang w:val="en-GB"/>
              </w:rPr>
              <w:t xml:space="preserve">. </w:t>
            </w:r>
            <w:r w:rsidR="003B198B" w:rsidRPr="00C94B8E">
              <w:rPr>
                <w:rFonts w:ascii="Verdana" w:hAnsi="Verdana" w:cs="Calibri"/>
                <w:i/>
                <w:sz w:val="16"/>
                <w:szCs w:val="16"/>
                <w:lang w:val="en-GB"/>
              </w:rPr>
              <w:t>When a third-cycle study programme is being accredited</w:t>
            </w:r>
            <w:r w:rsidRPr="00C94B8E">
              <w:rPr>
                <w:rFonts w:ascii="Verdana" w:hAnsi="Verdana" w:cs="Calibri"/>
                <w:i/>
                <w:sz w:val="16"/>
                <w:szCs w:val="16"/>
                <w:lang w:val="en-GB"/>
              </w:rPr>
              <w:t xml:space="preserve">, </w:t>
            </w:r>
            <w:r w:rsidR="003B198B" w:rsidRPr="00C94B8E">
              <w:rPr>
                <w:rFonts w:ascii="Verdana" w:hAnsi="Verdana" w:cs="Calibri"/>
                <w:i/>
                <w:sz w:val="16"/>
                <w:szCs w:val="16"/>
                <w:lang w:val="en-GB"/>
              </w:rPr>
              <w:t>the meeting of the conditions for mentorship to doctoral students and the suitability of mentors shall also be assessed</w:t>
            </w:r>
            <w:r w:rsidRPr="00C94B8E">
              <w:rPr>
                <w:rFonts w:ascii="Verdana" w:hAnsi="Verdana" w:cs="Calibri"/>
                <w:i/>
                <w:sz w:val="16"/>
                <w:szCs w:val="16"/>
                <w:lang w:val="en-GB"/>
              </w:rPr>
              <w:t>.)</w:t>
            </w:r>
          </w:p>
        </w:tc>
      </w:tr>
    </w:tbl>
    <w:p w14:paraId="08E4F501" w14:textId="77777777" w:rsidR="008F094F" w:rsidRPr="00C94B8E" w:rsidRDefault="008F094F" w:rsidP="008F094F">
      <w:pPr>
        <w:spacing w:after="0" w:line="240" w:lineRule="auto"/>
        <w:jc w:val="both"/>
        <w:rPr>
          <w:rFonts w:ascii="Verdana" w:hAnsi="Verdana" w:cs="Calibri"/>
          <w:b/>
          <w:sz w:val="20"/>
          <w:szCs w:val="20"/>
          <w:highlight w:val="magenta"/>
          <w:lang w:val="en-GB"/>
        </w:rPr>
      </w:pPr>
    </w:p>
    <w:p w14:paraId="5297E209" w14:textId="1351FE9C" w:rsidR="008F094F" w:rsidRPr="00C94B8E" w:rsidRDefault="003F313F" w:rsidP="008F094F">
      <w:pPr>
        <w:spacing w:after="0" w:line="240" w:lineRule="auto"/>
        <w:jc w:val="both"/>
        <w:rPr>
          <w:rFonts w:ascii="Verdana" w:eastAsia="Calibri" w:hAnsi="Verdana" w:cs="Calibri"/>
          <w:sz w:val="20"/>
          <w:szCs w:val="20"/>
          <w:lang w:val="en-GB" w:eastAsia="sl-SI"/>
        </w:rPr>
      </w:pPr>
      <w:r>
        <w:rPr>
          <w:rFonts w:ascii="Verdana" w:eastAsia="Calibri" w:hAnsi="Verdana" w:cs="Calibri"/>
          <w:sz w:val="20"/>
          <w:szCs w:val="20"/>
          <w:lang w:val="en-GB" w:eastAsia="sl-SI"/>
        </w:rPr>
        <w:t>Main i</w:t>
      </w:r>
      <w:r w:rsidR="003F4AAE" w:rsidRPr="00C94B8E">
        <w:rPr>
          <w:rFonts w:ascii="Verdana" w:eastAsia="Calibri" w:hAnsi="Verdana" w:cs="Calibri"/>
          <w:sz w:val="20"/>
          <w:szCs w:val="20"/>
          <w:lang w:val="en-GB" w:eastAsia="sl-SI"/>
        </w:rPr>
        <w:t>nstructors of study programme subjects</w:t>
      </w:r>
      <w:r w:rsidR="008F094F" w:rsidRPr="00C94B8E">
        <w:rPr>
          <w:rFonts w:ascii="Verdana" w:eastAsia="Calibri" w:hAnsi="Verdana" w:cs="Calibri"/>
          <w:sz w:val="20"/>
          <w:szCs w:val="20"/>
          <w:lang w:val="en-GB" w:eastAsia="sl-SI"/>
        </w:rPr>
        <w:t>:</w:t>
      </w:r>
    </w:p>
    <w:tbl>
      <w:tblPr>
        <w:tblW w:w="5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134"/>
        <w:gridCol w:w="851"/>
        <w:gridCol w:w="1588"/>
        <w:gridCol w:w="1246"/>
      </w:tblGrid>
      <w:tr w:rsidR="008F094F" w:rsidRPr="00C94B8E" w14:paraId="2934A4E7" w14:textId="77777777" w:rsidTr="003F313F">
        <w:tc>
          <w:tcPr>
            <w:tcW w:w="817" w:type="dxa"/>
            <w:shd w:val="clear" w:color="auto" w:fill="D9D9D9" w:themeFill="background1" w:themeFillShade="D9"/>
          </w:tcPr>
          <w:p w14:paraId="27C7465C" w14:textId="77777777" w:rsidR="008F094F" w:rsidRPr="00C94B8E" w:rsidRDefault="003F4AAE" w:rsidP="008A1B22">
            <w:pPr>
              <w:spacing w:after="0" w:line="240" w:lineRule="auto"/>
              <w:jc w:val="both"/>
              <w:rPr>
                <w:rFonts w:ascii="Verdana" w:eastAsia="Calibri" w:hAnsi="Verdana" w:cs="Calibri"/>
                <w:sz w:val="20"/>
                <w:szCs w:val="20"/>
                <w:lang w:val="en-GB" w:eastAsia="sl-SI"/>
              </w:rPr>
            </w:pPr>
            <w:r w:rsidRPr="00C94B8E">
              <w:rPr>
                <w:rFonts w:ascii="Verdana" w:eastAsia="Calibri" w:hAnsi="Verdana" w:cs="Calibri"/>
                <w:sz w:val="20"/>
                <w:szCs w:val="20"/>
                <w:lang w:val="en-GB" w:eastAsia="sl-SI"/>
              </w:rPr>
              <w:t>Seq</w:t>
            </w:r>
            <w:r w:rsidR="008F094F" w:rsidRPr="00C94B8E">
              <w:rPr>
                <w:rFonts w:ascii="Verdana" w:eastAsia="Calibri" w:hAnsi="Verdana" w:cs="Calibri"/>
                <w:sz w:val="20"/>
                <w:szCs w:val="20"/>
                <w:lang w:val="en-GB" w:eastAsia="sl-SI"/>
              </w:rPr>
              <w:t xml:space="preserve">. </w:t>
            </w:r>
            <w:r w:rsidRPr="00C94B8E">
              <w:rPr>
                <w:rFonts w:ascii="Verdana" w:eastAsia="Calibri" w:hAnsi="Verdana" w:cs="Calibri"/>
                <w:sz w:val="20"/>
                <w:szCs w:val="20"/>
                <w:lang w:val="en-GB" w:eastAsia="sl-SI"/>
              </w:rPr>
              <w:t>No</w:t>
            </w:r>
            <w:r w:rsidR="008F094F" w:rsidRPr="00C94B8E">
              <w:rPr>
                <w:rFonts w:ascii="Verdana" w:eastAsia="Calibri" w:hAnsi="Verdana" w:cs="Calibri"/>
                <w:sz w:val="20"/>
                <w:szCs w:val="20"/>
                <w:lang w:val="en-GB" w:eastAsia="sl-SI"/>
              </w:rPr>
              <w:t>.</w:t>
            </w:r>
          </w:p>
        </w:tc>
        <w:tc>
          <w:tcPr>
            <w:tcW w:w="1134" w:type="dxa"/>
            <w:shd w:val="clear" w:color="auto" w:fill="D9D9D9" w:themeFill="background1" w:themeFillShade="D9"/>
          </w:tcPr>
          <w:p w14:paraId="22E2EC79" w14:textId="77777777" w:rsidR="008F094F" w:rsidRPr="00C94B8E" w:rsidRDefault="003F4AAE" w:rsidP="008A1B22">
            <w:pPr>
              <w:spacing w:after="0" w:line="240" w:lineRule="auto"/>
              <w:rPr>
                <w:rFonts w:ascii="Verdana" w:eastAsia="Calibri" w:hAnsi="Verdana" w:cs="Calibri"/>
                <w:sz w:val="20"/>
                <w:szCs w:val="20"/>
                <w:lang w:val="en-GB" w:eastAsia="sl-SI"/>
              </w:rPr>
            </w:pPr>
            <w:r w:rsidRPr="00C94B8E">
              <w:rPr>
                <w:rFonts w:ascii="Verdana" w:eastAsia="Calibri" w:hAnsi="Verdana" w:cs="Calibri"/>
                <w:sz w:val="20"/>
                <w:szCs w:val="20"/>
                <w:lang w:val="en-GB" w:eastAsia="sl-SI"/>
              </w:rPr>
              <w:t>Name and surname</w:t>
            </w:r>
          </w:p>
        </w:tc>
        <w:tc>
          <w:tcPr>
            <w:tcW w:w="851" w:type="dxa"/>
            <w:shd w:val="clear" w:color="auto" w:fill="D9D9D9" w:themeFill="background1" w:themeFillShade="D9"/>
          </w:tcPr>
          <w:p w14:paraId="7696A882" w14:textId="77777777" w:rsidR="008F094F" w:rsidRPr="00C94B8E" w:rsidRDefault="003F4AAE" w:rsidP="008A1B22">
            <w:pPr>
              <w:spacing w:after="0" w:line="240" w:lineRule="auto"/>
              <w:jc w:val="both"/>
              <w:rPr>
                <w:rFonts w:ascii="Verdana" w:eastAsia="Calibri" w:hAnsi="Verdana" w:cs="Calibri"/>
                <w:sz w:val="20"/>
                <w:szCs w:val="20"/>
                <w:lang w:val="en-GB" w:eastAsia="sl-SI"/>
              </w:rPr>
            </w:pPr>
            <w:r w:rsidRPr="00C94B8E">
              <w:rPr>
                <w:rFonts w:ascii="Verdana" w:eastAsia="Calibri" w:hAnsi="Verdana" w:cs="Calibri"/>
                <w:sz w:val="20"/>
                <w:szCs w:val="20"/>
                <w:lang w:val="en-GB" w:eastAsia="sl-SI"/>
              </w:rPr>
              <w:t>Title</w:t>
            </w:r>
          </w:p>
          <w:p w14:paraId="0CCB792B" w14:textId="77777777" w:rsidR="008F094F" w:rsidRPr="00C94B8E" w:rsidRDefault="008F094F" w:rsidP="008A1B22">
            <w:pPr>
              <w:spacing w:after="0" w:line="240" w:lineRule="auto"/>
              <w:jc w:val="both"/>
              <w:rPr>
                <w:rFonts w:ascii="Verdana" w:eastAsia="Calibri" w:hAnsi="Verdana" w:cs="Calibri"/>
                <w:sz w:val="20"/>
                <w:szCs w:val="20"/>
                <w:lang w:val="en-GB" w:eastAsia="sl-SI"/>
              </w:rPr>
            </w:pPr>
          </w:p>
        </w:tc>
        <w:tc>
          <w:tcPr>
            <w:tcW w:w="1588" w:type="dxa"/>
            <w:shd w:val="clear" w:color="auto" w:fill="D9D9D9" w:themeFill="background1" w:themeFillShade="D9"/>
          </w:tcPr>
          <w:p w14:paraId="74F4167F" w14:textId="77777777" w:rsidR="008F094F" w:rsidRPr="00C94B8E" w:rsidRDefault="003F4AAE" w:rsidP="008A1B22">
            <w:pPr>
              <w:spacing w:after="0" w:line="240" w:lineRule="auto"/>
              <w:jc w:val="both"/>
              <w:rPr>
                <w:rFonts w:ascii="Verdana" w:eastAsia="Calibri" w:hAnsi="Verdana" w:cs="Calibri"/>
                <w:sz w:val="20"/>
                <w:szCs w:val="20"/>
                <w:lang w:val="en-GB" w:eastAsia="sl-SI"/>
              </w:rPr>
            </w:pPr>
            <w:r w:rsidRPr="00C94B8E">
              <w:rPr>
                <w:rFonts w:ascii="Verdana" w:eastAsia="Calibri" w:hAnsi="Verdana" w:cs="Calibri"/>
                <w:sz w:val="20"/>
                <w:szCs w:val="20"/>
                <w:lang w:val="en-GB" w:eastAsia="sl-SI"/>
              </w:rPr>
              <w:t>Field of appointment</w:t>
            </w:r>
          </w:p>
        </w:tc>
        <w:tc>
          <w:tcPr>
            <w:tcW w:w="1246" w:type="dxa"/>
            <w:shd w:val="clear" w:color="auto" w:fill="D9D9D9" w:themeFill="background1" w:themeFillShade="D9"/>
          </w:tcPr>
          <w:p w14:paraId="531008F6" w14:textId="77777777" w:rsidR="008F094F" w:rsidRPr="00C94B8E" w:rsidRDefault="003F4AAE" w:rsidP="008A1B22">
            <w:pPr>
              <w:spacing w:after="0" w:line="240" w:lineRule="auto"/>
              <w:jc w:val="both"/>
              <w:rPr>
                <w:rFonts w:ascii="Verdana" w:eastAsia="Calibri" w:hAnsi="Verdana" w:cs="Calibri"/>
                <w:sz w:val="20"/>
                <w:szCs w:val="20"/>
                <w:lang w:val="en-GB" w:eastAsia="sl-SI"/>
              </w:rPr>
            </w:pPr>
            <w:r w:rsidRPr="00C94B8E">
              <w:rPr>
                <w:rFonts w:ascii="Verdana" w:eastAsia="Calibri" w:hAnsi="Verdana" w:cs="Calibri"/>
                <w:sz w:val="20"/>
                <w:szCs w:val="20"/>
                <w:lang w:val="en-GB" w:eastAsia="sl-SI"/>
              </w:rPr>
              <w:t>Subject</w:t>
            </w:r>
          </w:p>
        </w:tc>
      </w:tr>
      <w:tr w:rsidR="008F094F" w:rsidRPr="00C94B8E" w14:paraId="70069007" w14:textId="77777777" w:rsidTr="003F313F">
        <w:tc>
          <w:tcPr>
            <w:tcW w:w="817" w:type="dxa"/>
          </w:tcPr>
          <w:p w14:paraId="63A6FC18" w14:textId="77777777" w:rsidR="008F094F" w:rsidRPr="00C94B8E" w:rsidRDefault="008F094F" w:rsidP="008A1B22">
            <w:pPr>
              <w:spacing w:after="0" w:line="240" w:lineRule="auto"/>
              <w:jc w:val="both"/>
              <w:rPr>
                <w:rFonts w:ascii="Verdana" w:eastAsia="Calibri" w:hAnsi="Verdana" w:cs="Calibri"/>
                <w:sz w:val="20"/>
                <w:szCs w:val="20"/>
                <w:lang w:val="en-GB" w:eastAsia="sl-SI"/>
              </w:rPr>
            </w:pPr>
          </w:p>
        </w:tc>
        <w:tc>
          <w:tcPr>
            <w:tcW w:w="1134" w:type="dxa"/>
          </w:tcPr>
          <w:p w14:paraId="18221E2E" w14:textId="77777777" w:rsidR="008F094F" w:rsidRPr="00C94B8E" w:rsidRDefault="008F094F" w:rsidP="008A1B22">
            <w:pPr>
              <w:spacing w:after="0" w:line="240" w:lineRule="auto"/>
              <w:jc w:val="both"/>
              <w:rPr>
                <w:rFonts w:ascii="Verdana" w:eastAsia="Calibri" w:hAnsi="Verdana" w:cs="Calibri"/>
                <w:sz w:val="20"/>
                <w:szCs w:val="20"/>
                <w:lang w:val="en-GB" w:eastAsia="sl-SI"/>
              </w:rPr>
            </w:pPr>
          </w:p>
        </w:tc>
        <w:tc>
          <w:tcPr>
            <w:tcW w:w="851" w:type="dxa"/>
          </w:tcPr>
          <w:p w14:paraId="6FEC8F0B" w14:textId="77777777" w:rsidR="008F094F" w:rsidRPr="00C94B8E" w:rsidRDefault="008F094F" w:rsidP="008A1B22">
            <w:pPr>
              <w:spacing w:after="0" w:line="240" w:lineRule="auto"/>
              <w:jc w:val="both"/>
              <w:rPr>
                <w:rFonts w:ascii="Verdana" w:eastAsia="Calibri" w:hAnsi="Verdana" w:cs="Calibri"/>
                <w:sz w:val="20"/>
                <w:szCs w:val="20"/>
                <w:lang w:val="en-GB" w:eastAsia="sl-SI"/>
              </w:rPr>
            </w:pPr>
          </w:p>
        </w:tc>
        <w:tc>
          <w:tcPr>
            <w:tcW w:w="1588" w:type="dxa"/>
          </w:tcPr>
          <w:p w14:paraId="61388C02" w14:textId="77777777" w:rsidR="008F094F" w:rsidRPr="00C94B8E" w:rsidRDefault="008F094F" w:rsidP="008A1B22">
            <w:pPr>
              <w:spacing w:after="0" w:line="240" w:lineRule="auto"/>
              <w:jc w:val="both"/>
              <w:rPr>
                <w:rFonts w:ascii="Verdana" w:eastAsia="Calibri" w:hAnsi="Verdana" w:cs="Calibri"/>
                <w:sz w:val="20"/>
                <w:szCs w:val="20"/>
                <w:lang w:val="en-GB" w:eastAsia="sl-SI"/>
              </w:rPr>
            </w:pPr>
          </w:p>
        </w:tc>
        <w:tc>
          <w:tcPr>
            <w:tcW w:w="1246" w:type="dxa"/>
          </w:tcPr>
          <w:p w14:paraId="51602209" w14:textId="77777777" w:rsidR="008F094F" w:rsidRPr="00C94B8E" w:rsidRDefault="008F094F" w:rsidP="008A1B22">
            <w:pPr>
              <w:spacing w:after="0" w:line="240" w:lineRule="auto"/>
              <w:jc w:val="both"/>
              <w:rPr>
                <w:rFonts w:ascii="Verdana" w:eastAsia="Calibri" w:hAnsi="Verdana" w:cs="Calibri"/>
                <w:sz w:val="20"/>
                <w:szCs w:val="20"/>
                <w:lang w:val="en-GB" w:eastAsia="sl-SI"/>
              </w:rPr>
            </w:pPr>
          </w:p>
        </w:tc>
      </w:tr>
      <w:tr w:rsidR="008F094F" w:rsidRPr="00C94B8E" w14:paraId="5573AD86" w14:textId="77777777" w:rsidTr="003F313F">
        <w:tc>
          <w:tcPr>
            <w:tcW w:w="817" w:type="dxa"/>
          </w:tcPr>
          <w:p w14:paraId="46D057CD" w14:textId="77777777" w:rsidR="008F094F" w:rsidRPr="00C94B8E" w:rsidRDefault="008F094F" w:rsidP="008A1B22">
            <w:pPr>
              <w:spacing w:after="0" w:line="240" w:lineRule="auto"/>
              <w:jc w:val="both"/>
              <w:rPr>
                <w:rFonts w:ascii="Verdana" w:eastAsia="Calibri" w:hAnsi="Verdana" w:cs="Calibri"/>
                <w:sz w:val="20"/>
                <w:szCs w:val="20"/>
                <w:lang w:val="en-GB" w:eastAsia="sl-SI"/>
              </w:rPr>
            </w:pPr>
          </w:p>
        </w:tc>
        <w:tc>
          <w:tcPr>
            <w:tcW w:w="1134" w:type="dxa"/>
          </w:tcPr>
          <w:p w14:paraId="41C525AB" w14:textId="77777777" w:rsidR="008F094F" w:rsidRPr="00C94B8E" w:rsidRDefault="008F094F" w:rsidP="008A1B22">
            <w:pPr>
              <w:spacing w:after="0" w:line="240" w:lineRule="auto"/>
              <w:jc w:val="both"/>
              <w:rPr>
                <w:rFonts w:ascii="Verdana" w:eastAsia="Calibri" w:hAnsi="Verdana" w:cs="Calibri"/>
                <w:sz w:val="20"/>
                <w:szCs w:val="20"/>
                <w:lang w:val="en-GB" w:eastAsia="sl-SI"/>
              </w:rPr>
            </w:pPr>
          </w:p>
        </w:tc>
        <w:tc>
          <w:tcPr>
            <w:tcW w:w="851" w:type="dxa"/>
          </w:tcPr>
          <w:p w14:paraId="4342F4ED" w14:textId="77777777" w:rsidR="008F094F" w:rsidRPr="00C94B8E" w:rsidRDefault="008F094F" w:rsidP="008A1B22">
            <w:pPr>
              <w:spacing w:after="0" w:line="240" w:lineRule="auto"/>
              <w:jc w:val="both"/>
              <w:rPr>
                <w:rFonts w:ascii="Verdana" w:eastAsia="Calibri" w:hAnsi="Verdana" w:cs="Calibri"/>
                <w:sz w:val="20"/>
                <w:szCs w:val="20"/>
                <w:lang w:val="en-GB" w:eastAsia="sl-SI"/>
              </w:rPr>
            </w:pPr>
          </w:p>
        </w:tc>
        <w:tc>
          <w:tcPr>
            <w:tcW w:w="1588" w:type="dxa"/>
          </w:tcPr>
          <w:p w14:paraId="7ABAFFD6" w14:textId="77777777" w:rsidR="008F094F" w:rsidRPr="00C94B8E" w:rsidRDefault="008F094F" w:rsidP="008A1B22">
            <w:pPr>
              <w:spacing w:after="0" w:line="240" w:lineRule="auto"/>
              <w:jc w:val="both"/>
              <w:rPr>
                <w:rFonts w:ascii="Verdana" w:eastAsia="Calibri" w:hAnsi="Verdana" w:cs="Calibri"/>
                <w:sz w:val="20"/>
                <w:szCs w:val="20"/>
                <w:lang w:val="en-GB" w:eastAsia="sl-SI"/>
              </w:rPr>
            </w:pPr>
          </w:p>
        </w:tc>
        <w:tc>
          <w:tcPr>
            <w:tcW w:w="1246" w:type="dxa"/>
          </w:tcPr>
          <w:p w14:paraId="72F5A97A" w14:textId="77777777" w:rsidR="008F094F" w:rsidRPr="00C94B8E" w:rsidRDefault="008F094F" w:rsidP="008A1B22">
            <w:pPr>
              <w:spacing w:after="0" w:line="240" w:lineRule="auto"/>
              <w:jc w:val="both"/>
              <w:rPr>
                <w:rFonts w:ascii="Verdana" w:eastAsia="Calibri" w:hAnsi="Verdana" w:cs="Calibri"/>
                <w:sz w:val="20"/>
                <w:szCs w:val="20"/>
                <w:lang w:val="en-GB" w:eastAsia="sl-SI"/>
              </w:rPr>
            </w:pPr>
          </w:p>
        </w:tc>
      </w:tr>
    </w:tbl>
    <w:p w14:paraId="51D4BF6D" w14:textId="77777777" w:rsidR="008F094F" w:rsidRPr="00C94B8E" w:rsidRDefault="008F094F" w:rsidP="008F094F">
      <w:pPr>
        <w:spacing w:after="0" w:line="240" w:lineRule="auto"/>
        <w:ind w:left="720"/>
        <w:jc w:val="both"/>
        <w:rPr>
          <w:rFonts w:ascii="Verdana" w:eastAsia="Calibri" w:hAnsi="Verdana" w:cs="Calibri"/>
          <w:sz w:val="20"/>
          <w:szCs w:val="20"/>
          <w:lang w:val="en-GB" w:eastAsia="sl-SI"/>
        </w:rPr>
      </w:pPr>
    </w:p>
    <w:p w14:paraId="69C098F4" w14:textId="77777777" w:rsidR="008F094F" w:rsidRPr="00C94B8E" w:rsidRDefault="003F4AAE" w:rsidP="008F094F">
      <w:pPr>
        <w:spacing w:after="0" w:line="240" w:lineRule="auto"/>
        <w:jc w:val="both"/>
        <w:rPr>
          <w:rFonts w:ascii="Verdana" w:eastAsia="Calibri" w:hAnsi="Verdana" w:cs="Calibri"/>
          <w:sz w:val="20"/>
          <w:szCs w:val="20"/>
          <w:lang w:val="en-GB" w:eastAsia="sl-SI"/>
        </w:rPr>
      </w:pPr>
      <w:r w:rsidRPr="00C94B8E">
        <w:rPr>
          <w:rFonts w:ascii="Verdana" w:eastAsia="Calibri" w:hAnsi="Verdana" w:cs="Calibri"/>
          <w:sz w:val="20"/>
          <w:szCs w:val="20"/>
          <w:lang w:val="en-GB" w:eastAsia="sl-SI"/>
        </w:rPr>
        <w:t>Higher education staff participating in the implementation of the study programme</w:t>
      </w:r>
      <w:r w:rsidR="008F094F" w:rsidRPr="00C94B8E">
        <w:rPr>
          <w:rFonts w:ascii="Verdana" w:eastAsia="Calibri" w:hAnsi="Verdana" w:cs="Calibri"/>
          <w:sz w:val="20"/>
          <w:szCs w:val="20"/>
          <w:lang w:val="en-GB" w:eastAsia="sl-SI"/>
        </w:rPr>
        <w:t>:</w:t>
      </w:r>
    </w:p>
    <w:tbl>
      <w:tblPr>
        <w:tblW w:w="5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134"/>
        <w:gridCol w:w="851"/>
        <w:gridCol w:w="1588"/>
        <w:gridCol w:w="1246"/>
      </w:tblGrid>
      <w:tr w:rsidR="008F094F" w:rsidRPr="00C94B8E" w14:paraId="218CD51C" w14:textId="77777777" w:rsidTr="00C93412">
        <w:tc>
          <w:tcPr>
            <w:tcW w:w="817" w:type="dxa"/>
            <w:shd w:val="clear" w:color="auto" w:fill="D9D9D9" w:themeFill="background1" w:themeFillShade="D9"/>
          </w:tcPr>
          <w:p w14:paraId="1CB8B91C" w14:textId="77777777" w:rsidR="008F094F" w:rsidRPr="00C94B8E" w:rsidRDefault="003F4AAE" w:rsidP="008A1B22">
            <w:pPr>
              <w:spacing w:after="0" w:line="240" w:lineRule="auto"/>
              <w:jc w:val="both"/>
              <w:rPr>
                <w:rFonts w:ascii="Verdana" w:eastAsia="Calibri" w:hAnsi="Verdana" w:cs="Calibri"/>
                <w:sz w:val="20"/>
                <w:szCs w:val="20"/>
                <w:lang w:val="en-GB" w:eastAsia="sl-SI"/>
              </w:rPr>
            </w:pPr>
            <w:r w:rsidRPr="00C94B8E">
              <w:rPr>
                <w:rFonts w:ascii="Verdana" w:eastAsia="Calibri" w:hAnsi="Verdana" w:cs="Calibri"/>
                <w:sz w:val="20"/>
                <w:szCs w:val="20"/>
                <w:lang w:val="en-GB" w:eastAsia="sl-SI"/>
              </w:rPr>
              <w:t>Seq</w:t>
            </w:r>
            <w:r w:rsidR="008F094F" w:rsidRPr="00C94B8E">
              <w:rPr>
                <w:rFonts w:ascii="Verdana" w:eastAsia="Calibri" w:hAnsi="Verdana" w:cs="Calibri"/>
                <w:sz w:val="20"/>
                <w:szCs w:val="20"/>
                <w:lang w:val="en-GB" w:eastAsia="sl-SI"/>
              </w:rPr>
              <w:t xml:space="preserve">. </w:t>
            </w:r>
            <w:r w:rsidRPr="00C94B8E">
              <w:rPr>
                <w:rFonts w:ascii="Verdana" w:eastAsia="Calibri" w:hAnsi="Verdana" w:cs="Calibri"/>
                <w:sz w:val="20"/>
                <w:szCs w:val="20"/>
                <w:lang w:val="en-GB" w:eastAsia="sl-SI"/>
              </w:rPr>
              <w:t>No</w:t>
            </w:r>
            <w:r w:rsidR="008F094F" w:rsidRPr="00C94B8E">
              <w:rPr>
                <w:rFonts w:ascii="Verdana" w:eastAsia="Calibri" w:hAnsi="Verdana" w:cs="Calibri"/>
                <w:sz w:val="20"/>
                <w:szCs w:val="20"/>
                <w:lang w:val="en-GB" w:eastAsia="sl-SI"/>
              </w:rPr>
              <w:t>.</w:t>
            </w:r>
          </w:p>
        </w:tc>
        <w:tc>
          <w:tcPr>
            <w:tcW w:w="1134" w:type="dxa"/>
            <w:shd w:val="clear" w:color="auto" w:fill="D9D9D9" w:themeFill="background1" w:themeFillShade="D9"/>
          </w:tcPr>
          <w:p w14:paraId="75A2334C" w14:textId="77777777" w:rsidR="008F094F" w:rsidRPr="00C94B8E" w:rsidRDefault="003F4AAE" w:rsidP="008A1B22">
            <w:pPr>
              <w:spacing w:after="0" w:line="240" w:lineRule="auto"/>
              <w:rPr>
                <w:rFonts w:ascii="Verdana" w:eastAsia="Calibri" w:hAnsi="Verdana" w:cs="Calibri"/>
                <w:sz w:val="20"/>
                <w:szCs w:val="20"/>
                <w:lang w:val="en-GB" w:eastAsia="sl-SI"/>
              </w:rPr>
            </w:pPr>
            <w:r w:rsidRPr="00C94B8E">
              <w:rPr>
                <w:rFonts w:ascii="Verdana" w:eastAsia="Calibri" w:hAnsi="Verdana" w:cs="Calibri"/>
                <w:sz w:val="20"/>
                <w:szCs w:val="20"/>
                <w:lang w:val="en-GB" w:eastAsia="sl-SI"/>
              </w:rPr>
              <w:t>Name and surname</w:t>
            </w:r>
          </w:p>
        </w:tc>
        <w:tc>
          <w:tcPr>
            <w:tcW w:w="851" w:type="dxa"/>
            <w:shd w:val="clear" w:color="auto" w:fill="D9D9D9" w:themeFill="background1" w:themeFillShade="D9"/>
          </w:tcPr>
          <w:p w14:paraId="6A96D96D" w14:textId="77777777" w:rsidR="008F094F" w:rsidRPr="00C94B8E" w:rsidRDefault="003F4AAE" w:rsidP="008A1B22">
            <w:pPr>
              <w:spacing w:after="0" w:line="240" w:lineRule="auto"/>
              <w:jc w:val="both"/>
              <w:rPr>
                <w:rFonts w:ascii="Verdana" w:eastAsia="Calibri" w:hAnsi="Verdana" w:cs="Calibri"/>
                <w:sz w:val="20"/>
                <w:szCs w:val="20"/>
                <w:lang w:val="en-GB" w:eastAsia="sl-SI"/>
              </w:rPr>
            </w:pPr>
            <w:r w:rsidRPr="00C94B8E">
              <w:rPr>
                <w:rFonts w:ascii="Verdana" w:eastAsia="Calibri" w:hAnsi="Verdana" w:cs="Calibri"/>
                <w:sz w:val="20"/>
                <w:szCs w:val="20"/>
                <w:lang w:val="en-GB" w:eastAsia="sl-SI"/>
              </w:rPr>
              <w:t>Title</w:t>
            </w:r>
          </w:p>
          <w:p w14:paraId="38201D50" w14:textId="77777777" w:rsidR="008F094F" w:rsidRPr="00C94B8E" w:rsidRDefault="008F094F" w:rsidP="008A1B22">
            <w:pPr>
              <w:spacing w:after="0" w:line="240" w:lineRule="auto"/>
              <w:jc w:val="both"/>
              <w:rPr>
                <w:rFonts w:ascii="Verdana" w:eastAsia="Calibri" w:hAnsi="Verdana" w:cs="Calibri"/>
                <w:sz w:val="20"/>
                <w:szCs w:val="20"/>
                <w:lang w:val="en-GB" w:eastAsia="sl-SI"/>
              </w:rPr>
            </w:pPr>
          </w:p>
        </w:tc>
        <w:tc>
          <w:tcPr>
            <w:tcW w:w="1588" w:type="dxa"/>
            <w:shd w:val="clear" w:color="auto" w:fill="D9D9D9" w:themeFill="background1" w:themeFillShade="D9"/>
          </w:tcPr>
          <w:p w14:paraId="4311636C" w14:textId="77777777" w:rsidR="008F094F" w:rsidRPr="00C94B8E" w:rsidRDefault="003F4AAE" w:rsidP="008A1B22">
            <w:pPr>
              <w:spacing w:after="0" w:line="240" w:lineRule="auto"/>
              <w:jc w:val="both"/>
              <w:rPr>
                <w:rFonts w:ascii="Verdana" w:eastAsia="Calibri" w:hAnsi="Verdana" w:cs="Calibri"/>
                <w:sz w:val="20"/>
                <w:szCs w:val="20"/>
                <w:lang w:val="en-GB" w:eastAsia="sl-SI"/>
              </w:rPr>
            </w:pPr>
            <w:r w:rsidRPr="00C94B8E">
              <w:rPr>
                <w:rFonts w:ascii="Verdana" w:eastAsia="Calibri" w:hAnsi="Verdana" w:cs="Calibri"/>
                <w:sz w:val="20"/>
                <w:szCs w:val="20"/>
                <w:lang w:val="en-GB" w:eastAsia="sl-SI"/>
              </w:rPr>
              <w:t>Field of appointment</w:t>
            </w:r>
          </w:p>
        </w:tc>
        <w:tc>
          <w:tcPr>
            <w:tcW w:w="1246" w:type="dxa"/>
            <w:shd w:val="clear" w:color="auto" w:fill="D9D9D9" w:themeFill="background1" w:themeFillShade="D9"/>
          </w:tcPr>
          <w:p w14:paraId="0D200C84" w14:textId="77777777" w:rsidR="008F094F" w:rsidRPr="00C94B8E" w:rsidRDefault="003F4AAE" w:rsidP="008A1B22">
            <w:pPr>
              <w:spacing w:after="0" w:line="240" w:lineRule="auto"/>
              <w:jc w:val="both"/>
              <w:rPr>
                <w:rFonts w:ascii="Verdana" w:eastAsia="Calibri" w:hAnsi="Verdana" w:cs="Calibri"/>
                <w:sz w:val="20"/>
                <w:szCs w:val="20"/>
                <w:lang w:val="en-GB" w:eastAsia="sl-SI"/>
              </w:rPr>
            </w:pPr>
            <w:r w:rsidRPr="00C94B8E">
              <w:rPr>
                <w:rFonts w:ascii="Verdana" w:eastAsia="Calibri" w:hAnsi="Verdana" w:cs="Calibri"/>
                <w:sz w:val="20"/>
                <w:szCs w:val="20"/>
                <w:lang w:val="en-GB" w:eastAsia="sl-SI"/>
              </w:rPr>
              <w:t>Subject</w:t>
            </w:r>
          </w:p>
        </w:tc>
      </w:tr>
      <w:tr w:rsidR="008F094F" w:rsidRPr="00C94B8E" w14:paraId="0E402D34" w14:textId="77777777" w:rsidTr="00C93412">
        <w:tc>
          <w:tcPr>
            <w:tcW w:w="817" w:type="dxa"/>
          </w:tcPr>
          <w:p w14:paraId="32D84CA5" w14:textId="77777777" w:rsidR="008F094F" w:rsidRPr="00C94B8E" w:rsidRDefault="008F094F" w:rsidP="008A1B22">
            <w:pPr>
              <w:spacing w:after="0" w:line="240" w:lineRule="auto"/>
              <w:jc w:val="both"/>
              <w:rPr>
                <w:rFonts w:ascii="Verdana" w:eastAsia="Calibri" w:hAnsi="Verdana" w:cs="Calibri"/>
                <w:sz w:val="20"/>
                <w:szCs w:val="20"/>
                <w:highlight w:val="magenta"/>
                <w:lang w:val="en-GB" w:eastAsia="sl-SI"/>
              </w:rPr>
            </w:pPr>
          </w:p>
        </w:tc>
        <w:tc>
          <w:tcPr>
            <w:tcW w:w="1134" w:type="dxa"/>
          </w:tcPr>
          <w:p w14:paraId="2F0115A2" w14:textId="77777777" w:rsidR="008F094F" w:rsidRPr="00C94B8E" w:rsidRDefault="008F094F" w:rsidP="008A1B22">
            <w:pPr>
              <w:spacing w:after="0" w:line="240" w:lineRule="auto"/>
              <w:jc w:val="both"/>
              <w:rPr>
                <w:rFonts w:ascii="Verdana" w:eastAsia="Calibri" w:hAnsi="Verdana" w:cs="Calibri"/>
                <w:sz w:val="20"/>
                <w:szCs w:val="20"/>
                <w:highlight w:val="magenta"/>
                <w:lang w:val="en-GB" w:eastAsia="sl-SI"/>
              </w:rPr>
            </w:pPr>
          </w:p>
        </w:tc>
        <w:tc>
          <w:tcPr>
            <w:tcW w:w="851" w:type="dxa"/>
          </w:tcPr>
          <w:p w14:paraId="57A7AA76" w14:textId="77777777" w:rsidR="008F094F" w:rsidRPr="00C94B8E" w:rsidRDefault="008F094F" w:rsidP="008A1B22">
            <w:pPr>
              <w:spacing w:after="0" w:line="240" w:lineRule="auto"/>
              <w:jc w:val="both"/>
              <w:rPr>
                <w:rFonts w:ascii="Verdana" w:eastAsia="Calibri" w:hAnsi="Verdana" w:cs="Calibri"/>
                <w:sz w:val="20"/>
                <w:szCs w:val="20"/>
                <w:highlight w:val="magenta"/>
                <w:lang w:val="en-GB" w:eastAsia="sl-SI"/>
              </w:rPr>
            </w:pPr>
          </w:p>
        </w:tc>
        <w:tc>
          <w:tcPr>
            <w:tcW w:w="1588" w:type="dxa"/>
          </w:tcPr>
          <w:p w14:paraId="56435D10" w14:textId="77777777" w:rsidR="008F094F" w:rsidRPr="00C94B8E" w:rsidRDefault="008F094F" w:rsidP="008A1B22">
            <w:pPr>
              <w:spacing w:after="0" w:line="240" w:lineRule="auto"/>
              <w:jc w:val="both"/>
              <w:rPr>
                <w:rFonts w:ascii="Verdana" w:eastAsia="Calibri" w:hAnsi="Verdana" w:cs="Calibri"/>
                <w:sz w:val="20"/>
                <w:szCs w:val="20"/>
                <w:highlight w:val="magenta"/>
                <w:lang w:val="en-GB" w:eastAsia="sl-SI"/>
              </w:rPr>
            </w:pPr>
          </w:p>
        </w:tc>
        <w:tc>
          <w:tcPr>
            <w:tcW w:w="1246" w:type="dxa"/>
          </w:tcPr>
          <w:p w14:paraId="715613BD" w14:textId="77777777" w:rsidR="008F094F" w:rsidRPr="00C94B8E" w:rsidRDefault="008F094F" w:rsidP="008A1B22">
            <w:pPr>
              <w:spacing w:after="0" w:line="240" w:lineRule="auto"/>
              <w:jc w:val="both"/>
              <w:rPr>
                <w:rFonts w:ascii="Verdana" w:eastAsia="Calibri" w:hAnsi="Verdana" w:cs="Calibri"/>
                <w:sz w:val="20"/>
                <w:szCs w:val="20"/>
                <w:highlight w:val="magenta"/>
                <w:lang w:val="en-GB" w:eastAsia="sl-SI"/>
              </w:rPr>
            </w:pPr>
          </w:p>
        </w:tc>
      </w:tr>
      <w:tr w:rsidR="008F094F" w:rsidRPr="00C94B8E" w14:paraId="3B06EA8A" w14:textId="77777777" w:rsidTr="00C93412">
        <w:tc>
          <w:tcPr>
            <w:tcW w:w="817" w:type="dxa"/>
          </w:tcPr>
          <w:p w14:paraId="4F12DAF6" w14:textId="77777777" w:rsidR="008F094F" w:rsidRPr="00C94B8E" w:rsidRDefault="008F094F" w:rsidP="008A1B22">
            <w:pPr>
              <w:spacing w:after="0" w:line="240" w:lineRule="auto"/>
              <w:jc w:val="both"/>
              <w:rPr>
                <w:rFonts w:ascii="Verdana" w:eastAsia="Calibri" w:hAnsi="Verdana" w:cs="Calibri"/>
                <w:sz w:val="20"/>
                <w:szCs w:val="20"/>
                <w:highlight w:val="magenta"/>
                <w:lang w:val="en-GB" w:eastAsia="sl-SI"/>
              </w:rPr>
            </w:pPr>
          </w:p>
        </w:tc>
        <w:tc>
          <w:tcPr>
            <w:tcW w:w="1134" w:type="dxa"/>
          </w:tcPr>
          <w:p w14:paraId="2166FC9D" w14:textId="77777777" w:rsidR="008F094F" w:rsidRPr="00C94B8E" w:rsidRDefault="008F094F" w:rsidP="008A1B22">
            <w:pPr>
              <w:spacing w:after="0" w:line="240" w:lineRule="auto"/>
              <w:jc w:val="both"/>
              <w:rPr>
                <w:rFonts w:ascii="Verdana" w:eastAsia="Calibri" w:hAnsi="Verdana" w:cs="Calibri"/>
                <w:sz w:val="20"/>
                <w:szCs w:val="20"/>
                <w:highlight w:val="magenta"/>
                <w:lang w:val="en-GB" w:eastAsia="sl-SI"/>
              </w:rPr>
            </w:pPr>
          </w:p>
        </w:tc>
        <w:tc>
          <w:tcPr>
            <w:tcW w:w="851" w:type="dxa"/>
          </w:tcPr>
          <w:p w14:paraId="06F5E66F" w14:textId="77777777" w:rsidR="008F094F" w:rsidRPr="00C94B8E" w:rsidRDefault="008F094F" w:rsidP="008A1B22">
            <w:pPr>
              <w:spacing w:after="0" w:line="240" w:lineRule="auto"/>
              <w:jc w:val="both"/>
              <w:rPr>
                <w:rFonts w:ascii="Verdana" w:eastAsia="Calibri" w:hAnsi="Verdana" w:cs="Calibri"/>
                <w:sz w:val="20"/>
                <w:szCs w:val="20"/>
                <w:highlight w:val="magenta"/>
                <w:lang w:val="en-GB" w:eastAsia="sl-SI"/>
              </w:rPr>
            </w:pPr>
          </w:p>
        </w:tc>
        <w:tc>
          <w:tcPr>
            <w:tcW w:w="1588" w:type="dxa"/>
          </w:tcPr>
          <w:p w14:paraId="2295EA2C" w14:textId="77777777" w:rsidR="008F094F" w:rsidRPr="00C94B8E" w:rsidRDefault="008F094F" w:rsidP="008A1B22">
            <w:pPr>
              <w:spacing w:after="0" w:line="240" w:lineRule="auto"/>
              <w:jc w:val="both"/>
              <w:rPr>
                <w:rFonts w:ascii="Verdana" w:eastAsia="Calibri" w:hAnsi="Verdana" w:cs="Calibri"/>
                <w:sz w:val="20"/>
                <w:szCs w:val="20"/>
                <w:highlight w:val="magenta"/>
                <w:lang w:val="en-GB" w:eastAsia="sl-SI"/>
              </w:rPr>
            </w:pPr>
          </w:p>
        </w:tc>
        <w:tc>
          <w:tcPr>
            <w:tcW w:w="1246" w:type="dxa"/>
          </w:tcPr>
          <w:p w14:paraId="6C455626" w14:textId="77777777" w:rsidR="008F094F" w:rsidRPr="00C94B8E" w:rsidRDefault="008F094F" w:rsidP="008A1B22">
            <w:pPr>
              <w:spacing w:after="0" w:line="240" w:lineRule="auto"/>
              <w:jc w:val="both"/>
              <w:rPr>
                <w:rFonts w:ascii="Verdana" w:eastAsia="Calibri" w:hAnsi="Verdana" w:cs="Calibri"/>
                <w:sz w:val="20"/>
                <w:szCs w:val="20"/>
                <w:highlight w:val="magenta"/>
                <w:lang w:val="en-GB" w:eastAsia="sl-SI"/>
              </w:rPr>
            </w:pPr>
          </w:p>
        </w:tc>
      </w:tr>
    </w:tbl>
    <w:p w14:paraId="136077FE" w14:textId="77777777" w:rsidR="008F094F" w:rsidRPr="00C94B8E" w:rsidRDefault="008F094F" w:rsidP="008F094F">
      <w:pPr>
        <w:spacing w:after="0" w:line="240" w:lineRule="auto"/>
        <w:ind w:left="720"/>
        <w:jc w:val="both"/>
        <w:rPr>
          <w:rFonts w:ascii="Verdana" w:eastAsia="Calibri" w:hAnsi="Verdana" w:cs="Calibri"/>
          <w:sz w:val="20"/>
          <w:szCs w:val="20"/>
          <w:highlight w:val="magenta"/>
          <w:lang w:val="en-GB"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8F094F" w:rsidRPr="00C94B8E" w14:paraId="1BD358FF" w14:textId="77777777" w:rsidTr="008A1B22">
        <w:tc>
          <w:tcPr>
            <w:tcW w:w="9212" w:type="dxa"/>
          </w:tcPr>
          <w:p w14:paraId="76E8062A" w14:textId="4098E2FF" w:rsidR="008F094F" w:rsidRPr="00C94B8E" w:rsidRDefault="003B198B" w:rsidP="008A1B22">
            <w:pPr>
              <w:spacing w:after="0" w:line="240" w:lineRule="auto"/>
              <w:jc w:val="both"/>
              <w:rPr>
                <w:rFonts w:ascii="Verdana" w:eastAsia="Calibri" w:hAnsi="Verdana" w:cs="Calibri"/>
                <w:i/>
                <w:sz w:val="20"/>
                <w:szCs w:val="20"/>
                <w:lang w:val="en-GB" w:eastAsia="sl-SI"/>
              </w:rPr>
            </w:pPr>
            <w:r w:rsidRPr="00C94B8E">
              <w:rPr>
                <w:rFonts w:ascii="Verdana" w:eastAsia="Calibri" w:hAnsi="Verdana" w:cs="Calibri"/>
                <w:sz w:val="20"/>
                <w:szCs w:val="20"/>
                <w:lang w:val="en-GB" w:eastAsia="sl-SI"/>
              </w:rPr>
              <w:t xml:space="preserve">Number of higher education </w:t>
            </w:r>
            <w:r w:rsidR="005704F8" w:rsidRPr="00C94B8E">
              <w:rPr>
                <w:rFonts w:ascii="Verdana" w:eastAsia="Calibri" w:hAnsi="Verdana" w:cs="Calibri"/>
                <w:sz w:val="20"/>
                <w:szCs w:val="20"/>
                <w:lang w:val="en-GB" w:eastAsia="sl-SI"/>
              </w:rPr>
              <w:t>teachers</w:t>
            </w:r>
            <w:r w:rsidRPr="00C94B8E">
              <w:rPr>
                <w:rFonts w:ascii="Verdana" w:eastAsia="Calibri" w:hAnsi="Verdana" w:cs="Calibri"/>
                <w:sz w:val="20"/>
                <w:szCs w:val="20"/>
                <w:lang w:val="en-GB" w:eastAsia="sl-SI"/>
              </w:rPr>
              <w:t>, full-time employees</w:t>
            </w:r>
            <w:r w:rsidR="00122DA1" w:rsidRPr="00C94B8E">
              <w:rPr>
                <w:rFonts w:ascii="Verdana" w:eastAsia="Calibri" w:hAnsi="Verdana" w:cs="Calibri"/>
                <w:sz w:val="20"/>
                <w:szCs w:val="20"/>
                <w:lang w:val="en-GB" w:eastAsia="sl-SI"/>
              </w:rPr>
              <w:t>,</w:t>
            </w:r>
            <w:r w:rsidRPr="00C94B8E">
              <w:rPr>
                <w:rFonts w:ascii="Verdana" w:eastAsia="Calibri" w:hAnsi="Verdana" w:cs="Calibri"/>
                <w:sz w:val="20"/>
                <w:szCs w:val="20"/>
                <w:lang w:val="en-GB" w:eastAsia="sl-SI"/>
              </w:rPr>
              <w:t xml:space="preserve"> or a suitable extent of employments for a short</w:t>
            </w:r>
            <w:r w:rsidR="000259B7">
              <w:rPr>
                <w:rFonts w:ascii="Verdana" w:eastAsia="Calibri" w:hAnsi="Verdana" w:cs="Calibri"/>
                <w:sz w:val="20"/>
                <w:szCs w:val="20"/>
                <w:lang w:val="en-GB" w:eastAsia="sl-SI"/>
              </w:rPr>
              <w:t>er</w:t>
            </w:r>
            <w:r w:rsidRPr="00C94B8E">
              <w:rPr>
                <w:rFonts w:ascii="Verdana" w:eastAsia="Calibri" w:hAnsi="Verdana" w:cs="Calibri"/>
                <w:sz w:val="20"/>
                <w:szCs w:val="20"/>
                <w:lang w:val="en-GB" w:eastAsia="sl-SI"/>
              </w:rPr>
              <w:t xml:space="preserve"> working time than the full-time employment</w:t>
            </w:r>
            <w:r w:rsidR="008F094F" w:rsidRPr="00C94B8E">
              <w:rPr>
                <w:rFonts w:ascii="Verdana" w:eastAsia="Calibri" w:hAnsi="Verdana" w:cs="Calibri"/>
                <w:sz w:val="20"/>
                <w:szCs w:val="20"/>
                <w:lang w:val="en-GB" w:eastAsia="sl-SI"/>
              </w:rPr>
              <w:t xml:space="preserve"> (FTE), </w:t>
            </w:r>
            <w:r w:rsidRPr="00C94B8E">
              <w:rPr>
                <w:rFonts w:ascii="Verdana" w:eastAsia="Calibri" w:hAnsi="Verdana" w:cs="Calibri"/>
                <w:sz w:val="20"/>
                <w:szCs w:val="20"/>
                <w:lang w:val="en-GB" w:eastAsia="sl-SI"/>
              </w:rPr>
              <w:t xml:space="preserve">per study programme is </w:t>
            </w:r>
            <w:r w:rsidR="008F094F" w:rsidRPr="00C94B8E">
              <w:rPr>
                <w:rFonts w:ascii="Verdana" w:eastAsia="Calibri" w:hAnsi="Verdana" w:cs="Calibri"/>
                <w:sz w:val="20"/>
                <w:szCs w:val="20"/>
                <w:lang w:val="en-GB" w:eastAsia="sl-SI"/>
              </w:rPr>
              <w:t xml:space="preserve">_____. </w:t>
            </w:r>
          </w:p>
          <w:p w14:paraId="3E41709E" w14:textId="1B2B4208" w:rsidR="008F094F" w:rsidRPr="00C94B8E" w:rsidRDefault="008F094F" w:rsidP="008A1B22">
            <w:pPr>
              <w:spacing w:after="0" w:line="240" w:lineRule="auto"/>
              <w:jc w:val="both"/>
              <w:rPr>
                <w:rFonts w:ascii="Verdana" w:eastAsia="Calibri" w:hAnsi="Verdana" w:cs="Calibri"/>
                <w:i/>
                <w:sz w:val="16"/>
                <w:szCs w:val="16"/>
                <w:lang w:val="en-GB" w:eastAsia="sl-SI"/>
              </w:rPr>
            </w:pPr>
            <w:r w:rsidRPr="00C94B8E">
              <w:rPr>
                <w:rFonts w:ascii="Verdana" w:eastAsia="Calibri" w:hAnsi="Verdana" w:cs="Calibri"/>
                <w:i/>
                <w:sz w:val="16"/>
                <w:szCs w:val="16"/>
                <w:lang w:val="en-GB" w:eastAsia="sl-SI"/>
              </w:rPr>
              <w:t>(</w:t>
            </w:r>
            <w:r w:rsidR="00122DA1" w:rsidRPr="00C94B8E">
              <w:rPr>
                <w:rFonts w:ascii="Verdana" w:eastAsia="Calibri" w:hAnsi="Verdana" w:cs="Calibri"/>
                <w:i/>
                <w:sz w:val="16"/>
                <w:szCs w:val="16"/>
                <w:lang w:val="en-GB" w:eastAsia="sl-SI"/>
              </w:rPr>
              <w:t xml:space="preserve">The full-time employment is considered as the full </w:t>
            </w:r>
            <w:r w:rsidR="00C93412">
              <w:rPr>
                <w:rFonts w:ascii="Verdana" w:eastAsia="Calibri" w:hAnsi="Verdana" w:cs="Calibri"/>
                <w:i/>
                <w:sz w:val="16"/>
                <w:szCs w:val="16"/>
                <w:lang w:val="en-GB" w:eastAsia="sl-SI"/>
              </w:rPr>
              <w:t>load</w:t>
            </w:r>
            <w:r w:rsidR="00122DA1" w:rsidRPr="00C94B8E">
              <w:rPr>
                <w:rFonts w:ascii="Verdana" w:eastAsia="Calibri" w:hAnsi="Verdana" w:cs="Calibri"/>
                <w:i/>
                <w:sz w:val="16"/>
                <w:szCs w:val="16"/>
                <w:lang w:val="en-GB" w:eastAsia="sl-SI"/>
              </w:rPr>
              <w:t xml:space="preserve"> of higher education </w:t>
            </w:r>
            <w:r w:rsidR="005704F8" w:rsidRPr="00C94B8E">
              <w:rPr>
                <w:rFonts w:ascii="Verdana" w:eastAsia="Calibri" w:hAnsi="Verdana" w:cs="Calibri"/>
                <w:i/>
                <w:sz w:val="16"/>
                <w:szCs w:val="16"/>
                <w:lang w:val="en-GB" w:eastAsia="sl-SI"/>
              </w:rPr>
              <w:t>teachers</w:t>
            </w:r>
            <w:r w:rsidRPr="00C94B8E">
              <w:rPr>
                <w:rFonts w:ascii="Verdana" w:eastAsia="Calibri" w:hAnsi="Verdana" w:cs="Calibri"/>
                <w:i/>
                <w:sz w:val="16"/>
                <w:szCs w:val="16"/>
                <w:lang w:val="en-GB" w:eastAsia="sl-SI"/>
              </w:rPr>
              <w:t xml:space="preserve"> (</w:t>
            </w:r>
            <w:r w:rsidR="00E90970">
              <w:rPr>
                <w:rFonts w:ascii="Verdana" w:eastAsia="Calibri" w:hAnsi="Verdana" w:cs="Calibri"/>
                <w:i/>
                <w:sz w:val="16"/>
                <w:szCs w:val="16"/>
                <w:lang w:val="en-GB" w:eastAsia="sl-SI"/>
              </w:rPr>
              <w:t>in addition to the educational,</w:t>
            </w:r>
            <w:r w:rsidR="00122DA1" w:rsidRPr="00C94B8E">
              <w:rPr>
                <w:rFonts w:ascii="Verdana" w:eastAsia="Calibri" w:hAnsi="Verdana" w:cs="Calibri"/>
                <w:i/>
                <w:sz w:val="16"/>
                <w:szCs w:val="16"/>
                <w:lang w:val="en-GB" w:eastAsia="sl-SI"/>
              </w:rPr>
              <w:t xml:space="preserve"> also research and other</w:t>
            </w:r>
            <w:r w:rsidRPr="00C94B8E">
              <w:rPr>
                <w:rFonts w:ascii="Verdana" w:eastAsia="Calibri" w:hAnsi="Verdana" w:cs="Calibri"/>
                <w:i/>
                <w:sz w:val="16"/>
                <w:szCs w:val="16"/>
                <w:lang w:val="en-GB" w:eastAsia="sl-SI"/>
              </w:rPr>
              <w:t>.)</w:t>
            </w:r>
          </w:p>
          <w:p w14:paraId="6F8A44DF" w14:textId="77777777" w:rsidR="008F094F" w:rsidRPr="00C94B8E" w:rsidRDefault="008F094F" w:rsidP="008A1B22">
            <w:pPr>
              <w:spacing w:after="0" w:line="240" w:lineRule="auto"/>
              <w:jc w:val="both"/>
              <w:rPr>
                <w:rFonts w:ascii="Verdana" w:eastAsia="Calibri" w:hAnsi="Verdana" w:cs="Calibri"/>
                <w:sz w:val="20"/>
                <w:szCs w:val="20"/>
                <w:highlight w:val="magenta"/>
                <w:lang w:val="en-GB" w:eastAsia="sl-SI"/>
              </w:rPr>
            </w:pPr>
          </w:p>
          <w:p w14:paraId="2681194C" w14:textId="3993D76D" w:rsidR="008F094F" w:rsidRPr="00C94B8E" w:rsidRDefault="00C93412" w:rsidP="008A1B22">
            <w:pPr>
              <w:spacing w:after="0" w:line="240" w:lineRule="auto"/>
              <w:jc w:val="both"/>
              <w:rPr>
                <w:rFonts w:ascii="Verdana" w:eastAsia="Calibri" w:hAnsi="Verdana" w:cs="Calibri"/>
                <w:sz w:val="20"/>
                <w:szCs w:val="20"/>
                <w:lang w:val="en-GB" w:eastAsia="sl-SI"/>
              </w:rPr>
            </w:pPr>
            <w:r>
              <w:rPr>
                <w:rFonts w:ascii="Verdana" w:eastAsia="Calibri" w:hAnsi="Verdana" w:cs="Calibri"/>
                <w:sz w:val="20"/>
                <w:szCs w:val="20"/>
                <w:lang w:val="en-GB" w:eastAsia="sl-SI"/>
              </w:rPr>
              <w:t>Share</w:t>
            </w:r>
            <w:r w:rsidR="00122DA1" w:rsidRPr="00C94B8E">
              <w:rPr>
                <w:rFonts w:ascii="Verdana" w:eastAsia="Calibri" w:hAnsi="Verdana" w:cs="Calibri"/>
                <w:sz w:val="20"/>
                <w:szCs w:val="20"/>
                <w:lang w:val="en-GB" w:eastAsia="sl-SI"/>
              </w:rPr>
              <w:t xml:space="preserve"> of higher education </w:t>
            </w:r>
            <w:r w:rsidR="005704F8" w:rsidRPr="00C94B8E">
              <w:rPr>
                <w:rFonts w:ascii="Verdana" w:eastAsia="Calibri" w:hAnsi="Verdana" w:cs="Calibri"/>
                <w:sz w:val="20"/>
                <w:szCs w:val="20"/>
                <w:lang w:val="en-GB" w:eastAsia="sl-SI"/>
              </w:rPr>
              <w:t>teachers</w:t>
            </w:r>
            <w:r w:rsidR="00122DA1" w:rsidRPr="00C94B8E">
              <w:rPr>
                <w:rFonts w:ascii="Verdana" w:eastAsia="Calibri" w:hAnsi="Verdana" w:cs="Calibri"/>
                <w:sz w:val="20"/>
                <w:szCs w:val="20"/>
                <w:lang w:val="en-GB" w:eastAsia="sl-SI"/>
              </w:rPr>
              <w:t>, full-time employees, or a suitable extent of employments for a short</w:t>
            </w:r>
            <w:r w:rsidR="000259B7">
              <w:rPr>
                <w:rFonts w:ascii="Verdana" w:eastAsia="Calibri" w:hAnsi="Verdana" w:cs="Calibri"/>
                <w:sz w:val="20"/>
                <w:szCs w:val="20"/>
                <w:lang w:val="en-GB" w:eastAsia="sl-SI"/>
              </w:rPr>
              <w:t>er</w:t>
            </w:r>
            <w:r w:rsidR="00122DA1" w:rsidRPr="00C94B8E">
              <w:rPr>
                <w:rFonts w:ascii="Verdana" w:eastAsia="Calibri" w:hAnsi="Verdana" w:cs="Calibri"/>
                <w:sz w:val="20"/>
                <w:szCs w:val="20"/>
                <w:lang w:val="en-GB" w:eastAsia="sl-SI"/>
              </w:rPr>
              <w:t xml:space="preserve"> working time than the full-time employment </w:t>
            </w:r>
            <w:r w:rsidR="008F094F" w:rsidRPr="00C94B8E">
              <w:rPr>
                <w:rFonts w:ascii="Verdana" w:eastAsia="Calibri" w:hAnsi="Verdana" w:cs="Calibri"/>
                <w:sz w:val="20"/>
                <w:szCs w:val="20"/>
                <w:lang w:val="en-GB" w:eastAsia="sl-SI"/>
              </w:rPr>
              <w:t xml:space="preserve">(FTE), </w:t>
            </w:r>
            <w:r w:rsidR="00122DA1" w:rsidRPr="00C94B8E">
              <w:rPr>
                <w:rFonts w:ascii="Verdana" w:eastAsia="Calibri" w:hAnsi="Verdana" w:cs="Calibri"/>
                <w:sz w:val="20"/>
                <w:szCs w:val="20"/>
                <w:lang w:val="en-GB" w:eastAsia="sl-SI"/>
              </w:rPr>
              <w:t>per university study programme is</w:t>
            </w:r>
            <w:r w:rsidR="008F094F" w:rsidRPr="00C94B8E">
              <w:rPr>
                <w:rFonts w:ascii="Verdana" w:eastAsia="Calibri" w:hAnsi="Verdana" w:cs="Calibri"/>
                <w:sz w:val="20"/>
                <w:szCs w:val="20"/>
                <w:lang w:val="en-GB" w:eastAsia="sl-SI"/>
              </w:rPr>
              <w:softHyphen/>
            </w:r>
            <w:r w:rsidR="008F094F" w:rsidRPr="00C94B8E">
              <w:rPr>
                <w:rFonts w:ascii="Verdana" w:eastAsia="Calibri" w:hAnsi="Verdana" w:cs="Calibri"/>
                <w:sz w:val="20"/>
                <w:szCs w:val="20"/>
                <w:lang w:val="en-GB" w:eastAsia="sl-SI"/>
              </w:rPr>
              <w:softHyphen/>
            </w:r>
            <w:r w:rsidR="008F094F" w:rsidRPr="00C94B8E">
              <w:rPr>
                <w:rFonts w:ascii="Verdana" w:eastAsia="Calibri" w:hAnsi="Verdana" w:cs="Calibri"/>
                <w:sz w:val="20"/>
                <w:szCs w:val="20"/>
                <w:lang w:val="en-GB" w:eastAsia="sl-SI"/>
              </w:rPr>
              <w:softHyphen/>
            </w:r>
            <w:r w:rsidR="008F094F" w:rsidRPr="00C94B8E">
              <w:rPr>
                <w:rFonts w:ascii="Verdana" w:eastAsia="Calibri" w:hAnsi="Verdana" w:cs="Calibri"/>
                <w:sz w:val="20"/>
                <w:szCs w:val="20"/>
                <w:lang w:val="en-GB" w:eastAsia="sl-SI"/>
              </w:rPr>
              <w:softHyphen/>
            </w:r>
            <w:r w:rsidR="008F094F" w:rsidRPr="00C94B8E">
              <w:rPr>
                <w:rFonts w:ascii="Verdana" w:eastAsia="Calibri" w:hAnsi="Verdana" w:cs="Calibri"/>
                <w:sz w:val="20"/>
                <w:szCs w:val="20"/>
                <w:lang w:val="en-GB" w:eastAsia="sl-SI"/>
              </w:rPr>
              <w:softHyphen/>
            </w:r>
            <w:r w:rsidR="008F094F" w:rsidRPr="00C94B8E">
              <w:rPr>
                <w:rFonts w:ascii="Verdana" w:eastAsia="Calibri" w:hAnsi="Verdana" w:cs="Calibri"/>
                <w:sz w:val="20"/>
                <w:szCs w:val="20"/>
                <w:lang w:val="en-GB" w:eastAsia="sl-SI"/>
              </w:rPr>
              <w:softHyphen/>
            </w:r>
            <w:r w:rsidR="008F094F" w:rsidRPr="00C94B8E">
              <w:rPr>
                <w:rFonts w:ascii="Verdana" w:eastAsia="Calibri" w:hAnsi="Verdana" w:cs="Calibri"/>
                <w:sz w:val="20"/>
                <w:szCs w:val="20"/>
                <w:lang w:val="en-GB" w:eastAsia="sl-SI"/>
              </w:rPr>
              <w:softHyphen/>
            </w:r>
            <w:r w:rsidR="008F094F" w:rsidRPr="00C94B8E">
              <w:rPr>
                <w:rFonts w:ascii="Verdana" w:eastAsia="Calibri" w:hAnsi="Verdana" w:cs="Calibri"/>
                <w:sz w:val="20"/>
                <w:szCs w:val="20"/>
                <w:lang w:val="en-GB" w:eastAsia="sl-SI"/>
              </w:rPr>
              <w:softHyphen/>
            </w:r>
            <w:r w:rsidR="008F094F" w:rsidRPr="00C94B8E">
              <w:rPr>
                <w:rFonts w:ascii="Verdana" w:eastAsia="Calibri" w:hAnsi="Verdana" w:cs="Calibri"/>
                <w:sz w:val="20"/>
                <w:szCs w:val="20"/>
                <w:lang w:val="en-GB" w:eastAsia="sl-SI"/>
              </w:rPr>
              <w:softHyphen/>
            </w:r>
            <w:r w:rsidR="008F094F" w:rsidRPr="00C94B8E">
              <w:rPr>
                <w:rFonts w:ascii="Verdana" w:eastAsia="Calibri" w:hAnsi="Verdana" w:cs="Calibri"/>
                <w:sz w:val="20"/>
                <w:szCs w:val="20"/>
                <w:lang w:val="en-GB" w:eastAsia="sl-SI"/>
              </w:rPr>
              <w:softHyphen/>
            </w:r>
            <w:r w:rsidR="008F094F" w:rsidRPr="00C94B8E">
              <w:rPr>
                <w:rFonts w:ascii="Verdana" w:eastAsia="Calibri" w:hAnsi="Verdana" w:cs="Calibri"/>
                <w:sz w:val="20"/>
                <w:szCs w:val="20"/>
                <w:lang w:val="en-GB" w:eastAsia="sl-SI"/>
              </w:rPr>
              <w:softHyphen/>
            </w:r>
            <w:r w:rsidR="008F094F" w:rsidRPr="00C94B8E">
              <w:rPr>
                <w:rFonts w:ascii="Verdana" w:eastAsia="Calibri" w:hAnsi="Verdana" w:cs="Calibri"/>
                <w:sz w:val="20"/>
                <w:szCs w:val="20"/>
                <w:lang w:val="en-GB" w:eastAsia="sl-SI"/>
              </w:rPr>
              <w:softHyphen/>
            </w:r>
            <w:r w:rsidR="008F094F" w:rsidRPr="00C94B8E">
              <w:rPr>
                <w:rFonts w:ascii="Verdana" w:eastAsia="Calibri" w:hAnsi="Verdana" w:cs="Calibri"/>
                <w:sz w:val="20"/>
                <w:szCs w:val="20"/>
                <w:lang w:val="en-GB" w:eastAsia="sl-SI"/>
              </w:rPr>
              <w:softHyphen/>
            </w:r>
            <w:r w:rsidR="008F094F" w:rsidRPr="00C94B8E">
              <w:rPr>
                <w:rFonts w:ascii="Verdana" w:eastAsia="Calibri" w:hAnsi="Verdana" w:cs="Calibri"/>
                <w:sz w:val="20"/>
                <w:szCs w:val="20"/>
                <w:lang w:val="en-GB" w:eastAsia="sl-SI"/>
              </w:rPr>
              <w:softHyphen/>
            </w:r>
            <w:r w:rsidR="008F094F" w:rsidRPr="00C94B8E">
              <w:rPr>
                <w:rFonts w:ascii="Verdana" w:eastAsia="Calibri" w:hAnsi="Verdana" w:cs="Calibri"/>
                <w:sz w:val="20"/>
                <w:szCs w:val="20"/>
                <w:lang w:val="en-GB" w:eastAsia="sl-SI"/>
              </w:rPr>
              <w:softHyphen/>
            </w:r>
            <w:r w:rsidR="008F094F" w:rsidRPr="00C94B8E">
              <w:rPr>
                <w:rFonts w:ascii="Verdana" w:eastAsia="Calibri" w:hAnsi="Verdana" w:cs="Calibri"/>
                <w:sz w:val="20"/>
                <w:szCs w:val="20"/>
                <w:lang w:val="en-GB" w:eastAsia="sl-SI"/>
              </w:rPr>
              <w:softHyphen/>
            </w:r>
            <w:r w:rsidR="008F094F" w:rsidRPr="00C94B8E">
              <w:rPr>
                <w:rFonts w:ascii="Verdana" w:eastAsia="Calibri" w:hAnsi="Verdana" w:cs="Calibri"/>
                <w:sz w:val="20"/>
                <w:szCs w:val="20"/>
                <w:lang w:val="en-GB" w:eastAsia="sl-SI"/>
              </w:rPr>
              <w:softHyphen/>
            </w:r>
            <w:r w:rsidR="008F094F" w:rsidRPr="00C94B8E">
              <w:rPr>
                <w:rFonts w:ascii="Verdana" w:eastAsia="Calibri" w:hAnsi="Verdana" w:cs="Calibri"/>
                <w:sz w:val="20"/>
                <w:szCs w:val="20"/>
                <w:lang w:val="en-GB" w:eastAsia="sl-SI"/>
              </w:rPr>
              <w:softHyphen/>
            </w:r>
            <w:r w:rsidR="008F094F" w:rsidRPr="00C94B8E">
              <w:rPr>
                <w:rFonts w:ascii="Verdana" w:eastAsia="Calibri" w:hAnsi="Verdana" w:cs="Calibri"/>
                <w:sz w:val="20"/>
                <w:szCs w:val="20"/>
                <w:lang w:val="en-GB" w:eastAsia="sl-SI"/>
              </w:rPr>
              <w:softHyphen/>
              <w:t xml:space="preserve"> </w:t>
            </w:r>
            <w:r w:rsidR="008F094F" w:rsidRPr="00C94B8E">
              <w:rPr>
                <w:rFonts w:ascii="Verdana" w:eastAsia="Calibri" w:hAnsi="Verdana" w:cs="Calibri"/>
                <w:sz w:val="20"/>
                <w:szCs w:val="20"/>
                <w:lang w:val="en-GB" w:eastAsia="sl-SI"/>
              </w:rPr>
              <w:softHyphen/>
              <w:t xml:space="preserve">_____%. </w:t>
            </w:r>
          </w:p>
          <w:p w14:paraId="41B43CDF" w14:textId="77777777" w:rsidR="008F094F" w:rsidRPr="00C94B8E" w:rsidRDefault="008F094F" w:rsidP="008A1B22">
            <w:pPr>
              <w:spacing w:after="0" w:line="240" w:lineRule="auto"/>
              <w:jc w:val="both"/>
              <w:rPr>
                <w:rFonts w:ascii="Verdana" w:eastAsia="Calibri" w:hAnsi="Verdana" w:cs="Calibri"/>
                <w:i/>
                <w:sz w:val="16"/>
                <w:szCs w:val="16"/>
                <w:lang w:val="en-GB" w:eastAsia="sl-SI"/>
              </w:rPr>
            </w:pPr>
            <w:r w:rsidRPr="00C94B8E">
              <w:rPr>
                <w:rFonts w:ascii="Verdana" w:eastAsia="Calibri" w:hAnsi="Verdana" w:cs="Calibri"/>
                <w:i/>
                <w:sz w:val="16"/>
                <w:szCs w:val="16"/>
                <w:lang w:val="en-GB" w:eastAsia="sl-SI"/>
              </w:rPr>
              <w:t>(</w:t>
            </w:r>
            <w:r w:rsidR="003B198B" w:rsidRPr="00C94B8E">
              <w:rPr>
                <w:rFonts w:ascii="Verdana" w:eastAsia="Calibri" w:hAnsi="Verdana" w:cs="Calibri"/>
                <w:i/>
                <w:sz w:val="16"/>
                <w:szCs w:val="16"/>
                <w:lang w:val="en-GB" w:eastAsia="sl-SI"/>
              </w:rPr>
              <w:t>Fill out if it regards a university study programme of a university</w:t>
            </w:r>
            <w:r w:rsidRPr="00C94B8E">
              <w:rPr>
                <w:rFonts w:ascii="Verdana" w:eastAsia="Calibri" w:hAnsi="Verdana" w:cs="Calibri"/>
                <w:i/>
                <w:sz w:val="16"/>
                <w:szCs w:val="16"/>
                <w:lang w:val="en-GB" w:eastAsia="sl-SI"/>
              </w:rPr>
              <w:t>.)</w:t>
            </w:r>
          </w:p>
          <w:p w14:paraId="3A8FFCB2" w14:textId="77777777" w:rsidR="008F094F" w:rsidRPr="00C94B8E" w:rsidRDefault="008F094F" w:rsidP="008A1B22">
            <w:pPr>
              <w:spacing w:after="0" w:line="240" w:lineRule="auto"/>
              <w:jc w:val="both"/>
              <w:rPr>
                <w:rFonts w:ascii="Verdana" w:eastAsia="Calibri" w:hAnsi="Verdana" w:cs="Calibri"/>
                <w:i/>
                <w:sz w:val="20"/>
                <w:szCs w:val="20"/>
                <w:lang w:val="en-GB" w:eastAsia="sl-SI"/>
              </w:rPr>
            </w:pPr>
          </w:p>
          <w:p w14:paraId="40DE0FA8" w14:textId="3A6EB652" w:rsidR="008F094F" w:rsidRPr="00C94B8E" w:rsidRDefault="008F094F" w:rsidP="008A1B22">
            <w:pPr>
              <w:spacing w:after="0" w:line="240" w:lineRule="auto"/>
              <w:jc w:val="both"/>
              <w:rPr>
                <w:rFonts w:ascii="Verdana" w:eastAsia="Calibri" w:hAnsi="Verdana" w:cs="Calibri"/>
                <w:i/>
                <w:sz w:val="16"/>
                <w:szCs w:val="16"/>
                <w:lang w:val="en-GB" w:eastAsia="sl-SI"/>
              </w:rPr>
            </w:pPr>
            <w:r w:rsidRPr="00C94B8E">
              <w:rPr>
                <w:rFonts w:ascii="Verdana" w:eastAsia="Calibri" w:hAnsi="Verdana" w:cs="Calibri"/>
                <w:i/>
                <w:sz w:val="16"/>
                <w:szCs w:val="16"/>
                <w:lang w:val="en-GB" w:eastAsia="sl-SI"/>
              </w:rPr>
              <w:t>(</w:t>
            </w:r>
            <w:r w:rsidR="00122DA1" w:rsidRPr="00C94B8E">
              <w:rPr>
                <w:rFonts w:ascii="Verdana" w:eastAsia="Calibri" w:hAnsi="Verdana" w:cs="Calibri"/>
                <w:i/>
                <w:sz w:val="16"/>
                <w:szCs w:val="16"/>
                <w:lang w:val="en-GB" w:eastAsia="sl-SI"/>
              </w:rPr>
              <w:t xml:space="preserve">All higher education </w:t>
            </w:r>
            <w:r w:rsidR="005704F8" w:rsidRPr="00C94B8E">
              <w:rPr>
                <w:rFonts w:ascii="Verdana" w:eastAsia="Calibri" w:hAnsi="Verdana" w:cs="Calibri"/>
                <w:i/>
                <w:sz w:val="16"/>
                <w:szCs w:val="16"/>
                <w:lang w:val="en-GB" w:eastAsia="sl-SI"/>
              </w:rPr>
              <w:t>teachers</w:t>
            </w:r>
            <w:r w:rsidR="00122DA1" w:rsidRPr="00C94B8E">
              <w:rPr>
                <w:rFonts w:ascii="Verdana" w:eastAsia="Calibri" w:hAnsi="Verdana" w:cs="Calibri"/>
                <w:i/>
                <w:sz w:val="16"/>
                <w:szCs w:val="16"/>
                <w:lang w:val="en-GB" w:eastAsia="sl-SI"/>
              </w:rPr>
              <w:t xml:space="preserve"> of a study programme (even </w:t>
            </w:r>
            <w:r w:rsidR="00C93412">
              <w:rPr>
                <w:rFonts w:ascii="Verdana" w:eastAsia="Calibri" w:hAnsi="Verdana" w:cs="Calibri"/>
                <w:i/>
                <w:sz w:val="16"/>
                <w:szCs w:val="16"/>
                <w:lang w:val="en-GB" w:eastAsia="sl-SI"/>
              </w:rPr>
              <w:t xml:space="preserve">those employed </w:t>
            </w:r>
            <w:r w:rsidR="00122DA1" w:rsidRPr="00C94B8E">
              <w:rPr>
                <w:rFonts w:ascii="Verdana" w:eastAsia="Calibri" w:hAnsi="Verdana" w:cs="Calibri"/>
                <w:i/>
                <w:sz w:val="16"/>
                <w:szCs w:val="16"/>
                <w:lang w:val="en-GB" w:eastAsia="sl-SI"/>
              </w:rPr>
              <w:t>contractual</w:t>
            </w:r>
            <w:r w:rsidR="00C93412">
              <w:rPr>
                <w:rFonts w:ascii="Verdana" w:eastAsia="Calibri" w:hAnsi="Verdana" w:cs="Calibri"/>
                <w:i/>
                <w:sz w:val="16"/>
                <w:szCs w:val="16"/>
                <w:lang w:val="en-GB" w:eastAsia="sl-SI"/>
              </w:rPr>
              <w:t>ly</w:t>
            </w:r>
            <w:r w:rsidR="00122DA1" w:rsidRPr="00C94B8E">
              <w:rPr>
                <w:rFonts w:ascii="Verdana" w:eastAsia="Calibri" w:hAnsi="Verdana" w:cs="Calibri"/>
                <w:i/>
                <w:sz w:val="16"/>
                <w:szCs w:val="16"/>
                <w:lang w:val="en-GB" w:eastAsia="sl-SI"/>
              </w:rPr>
              <w:t>) are considered in the calculation</w:t>
            </w:r>
            <w:r w:rsidRPr="00C94B8E">
              <w:rPr>
                <w:rFonts w:ascii="Verdana" w:eastAsia="Calibri" w:hAnsi="Verdana" w:cs="Calibri"/>
                <w:i/>
                <w:sz w:val="16"/>
                <w:szCs w:val="16"/>
                <w:lang w:val="en-GB" w:eastAsia="sl-SI"/>
              </w:rPr>
              <w:t xml:space="preserve">, </w:t>
            </w:r>
            <w:r w:rsidR="00122DA1" w:rsidRPr="00C94B8E">
              <w:rPr>
                <w:rFonts w:ascii="Verdana" w:eastAsia="Calibri" w:hAnsi="Verdana" w:cs="Calibri"/>
                <w:i/>
                <w:sz w:val="16"/>
                <w:szCs w:val="16"/>
                <w:lang w:val="en-GB" w:eastAsia="sl-SI"/>
              </w:rPr>
              <w:t>which amounts to 100</w:t>
            </w:r>
            <w:r w:rsidRPr="00C94B8E">
              <w:rPr>
                <w:rFonts w:ascii="Verdana" w:eastAsia="Calibri" w:hAnsi="Verdana" w:cs="Calibri"/>
                <w:i/>
                <w:sz w:val="16"/>
                <w:szCs w:val="16"/>
                <w:lang w:val="en-GB" w:eastAsia="sl-SI"/>
              </w:rPr>
              <w:t xml:space="preserve">%, </w:t>
            </w:r>
            <w:r w:rsidR="00122DA1" w:rsidRPr="00C94B8E">
              <w:rPr>
                <w:rFonts w:ascii="Verdana" w:eastAsia="Calibri" w:hAnsi="Verdana" w:cs="Calibri"/>
                <w:i/>
                <w:sz w:val="16"/>
                <w:szCs w:val="16"/>
                <w:lang w:val="en-GB" w:eastAsia="sl-SI"/>
              </w:rPr>
              <w:t>of which the share is calculated</w:t>
            </w:r>
            <w:r w:rsidRPr="00C94B8E">
              <w:rPr>
                <w:rFonts w:ascii="Verdana" w:eastAsia="Calibri" w:hAnsi="Verdana" w:cs="Calibri"/>
                <w:i/>
                <w:sz w:val="16"/>
                <w:szCs w:val="16"/>
                <w:lang w:val="en-GB" w:eastAsia="sl-SI"/>
              </w:rPr>
              <w:t>. Formula:</w:t>
            </w:r>
          </w:p>
          <w:p w14:paraId="220B7574" w14:textId="77777777" w:rsidR="008F094F" w:rsidRPr="00C94B8E" w:rsidRDefault="00400E9F" w:rsidP="008A1B22">
            <w:pPr>
              <w:spacing w:after="0" w:line="240" w:lineRule="auto"/>
              <w:jc w:val="both"/>
              <w:rPr>
                <w:rFonts w:ascii="Verdana" w:hAnsi="Verdana" w:cs="Calibri"/>
                <w:i/>
                <w:sz w:val="20"/>
                <w:szCs w:val="20"/>
                <w:lang w:val="en-GB"/>
              </w:rPr>
            </w:pPr>
            <m:oMath>
              <m:f>
                <m:fPr>
                  <m:ctrlPr>
                    <w:rPr>
                      <w:rFonts w:ascii="Cambria Math" w:eastAsia="Calibri" w:hAnsi="Cambria Math" w:cs="Calibri"/>
                      <w:i/>
                      <w:sz w:val="20"/>
                      <w:szCs w:val="20"/>
                      <w:lang w:val="en-GB" w:eastAsia="sl-SI"/>
                    </w:rPr>
                  </m:ctrlPr>
                </m:fPr>
                <m:num>
                  <m:r>
                    <w:rPr>
                      <w:rFonts w:ascii="Cambria Math" w:eastAsia="Calibri" w:hAnsi="Cambria Math" w:cs="Calibri"/>
                      <w:sz w:val="20"/>
                      <w:szCs w:val="20"/>
                      <w:lang w:val="en-GB" w:eastAsia="sl-SI"/>
                    </w:rPr>
                    <m:t>No. of FTE</m:t>
                  </m:r>
                </m:num>
                <m:den>
                  <m:r>
                    <w:rPr>
                      <w:rFonts w:ascii="Cambria Math" w:eastAsia="Calibri" w:hAnsi="Cambria Math" w:cs="Calibri"/>
                      <w:sz w:val="20"/>
                      <w:szCs w:val="20"/>
                      <w:lang w:val="en-GB" w:eastAsia="sl-SI"/>
                    </w:rPr>
                    <m:t>No.  of all higher education teachers</m:t>
                  </m:r>
                </m:den>
              </m:f>
              <m:r>
                <w:rPr>
                  <w:rFonts w:ascii="Cambria Math" w:eastAsia="Calibri" w:hAnsi="Cambria Math" w:cs="Calibri"/>
                  <w:sz w:val="20"/>
                  <w:szCs w:val="20"/>
                  <w:lang w:val="en-GB" w:eastAsia="sl-SI"/>
                </w:rPr>
                <m:t xml:space="preserve"> x 100=%</m:t>
              </m:r>
            </m:oMath>
            <w:r w:rsidR="008F094F" w:rsidRPr="00C94B8E">
              <w:rPr>
                <w:rFonts w:ascii="Verdana" w:hAnsi="Verdana" w:cs="Calibri"/>
                <w:i/>
                <w:sz w:val="16"/>
                <w:szCs w:val="16"/>
                <w:lang w:val="en-GB"/>
              </w:rPr>
              <w:t>)</w:t>
            </w:r>
          </w:p>
          <w:p w14:paraId="2CA59951" w14:textId="77777777" w:rsidR="008F094F" w:rsidRPr="00C94B8E" w:rsidRDefault="008F094F" w:rsidP="008A1B22">
            <w:pPr>
              <w:spacing w:after="0" w:line="240" w:lineRule="auto"/>
              <w:jc w:val="both"/>
              <w:rPr>
                <w:rFonts w:ascii="Verdana" w:hAnsi="Verdana" w:cs="Calibri"/>
                <w:sz w:val="20"/>
                <w:szCs w:val="20"/>
                <w:highlight w:val="magenta"/>
                <w:lang w:val="en-GB"/>
              </w:rPr>
            </w:pPr>
          </w:p>
          <w:p w14:paraId="67F7786A" w14:textId="0F0DC62F" w:rsidR="008F094F" w:rsidRPr="00C94B8E" w:rsidRDefault="003F4AAE" w:rsidP="008A1B22">
            <w:pPr>
              <w:spacing w:after="0" w:line="240" w:lineRule="auto"/>
              <w:jc w:val="both"/>
              <w:rPr>
                <w:rFonts w:ascii="Verdana" w:hAnsi="Verdana" w:cs="Calibri"/>
                <w:sz w:val="20"/>
                <w:szCs w:val="20"/>
                <w:highlight w:val="magenta"/>
                <w:lang w:val="en-GB"/>
              </w:rPr>
            </w:pPr>
            <w:r w:rsidRPr="00C94B8E">
              <w:rPr>
                <w:rFonts w:ascii="Verdana" w:hAnsi="Verdana" w:cs="Calibri"/>
                <w:sz w:val="20"/>
                <w:szCs w:val="20"/>
                <w:lang w:val="en-GB"/>
              </w:rPr>
              <w:t>Po</w:t>
            </w:r>
            <w:r w:rsidR="00E90970">
              <w:rPr>
                <w:rFonts w:ascii="Verdana" w:hAnsi="Verdana" w:cs="Calibri"/>
                <w:sz w:val="20"/>
                <w:szCs w:val="20"/>
                <w:lang w:val="en-GB"/>
              </w:rPr>
              <w:t xml:space="preserve">tential </w:t>
            </w:r>
            <w:r w:rsidRPr="00C94B8E">
              <w:rPr>
                <w:rFonts w:ascii="Verdana" w:hAnsi="Verdana" w:cs="Calibri"/>
                <w:sz w:val="20"/>
                <w:szCs w:val="20"/>
                <w:lang w:val="en-GB"/>
              </w:rPr>
              <w:t>additional explanation of the higher education institution</w:t>
            </w:r>
            <w:r w:rsidR="008F094F" w:rsidRPr="00C94B8E">
              <w:rPr>
                <w:rFonts w:ascii="Verdana" w:hAnsi="Verdana" w:cs="Calibri"/>
                <w:sz w:val="20"/>
                <w:szCs w:val="20"/>
                <w:lang w:val="en-GB"/>
              </w:rPr>
              <w:t>:</w:t>
            </w:r>
          </w:p>
        </w:tc>
      </w:tr>
    </w:tbl>
    <w:p w14:paraId="1609E3FD" w14:textId="77777777" w:rsidR="008F094F" w:rsidRPr="00C94B8E" w:rsidRDefault="008F094F" w:rsidP="008F094F">
      <w:pPr>
        <w:spacing w:after="0" w:line="240" w:lineRule="auto"/>
        <w:jc w:val="both"/>
        <w:rPr>
          <w:rFonts w:ascii="Verdana" w:eastAsia="Calibri" w:hAnsi="Verdana" w:cs="Calibri"/>
          <w:sz w:val="20"/>
          <w:szCs w:val="20"/>
          <w:lang w:val="en-GB" w:eastAsia="sl-SI"/>
        </w:rPr>
      </w:pPr>
    </w:p>
    <w:p w14:paraId="147C20FA" w14:textId="77777777" w:rsidR="008F094F" w:rsidRPr="00C94B8E" w:rsidRDefault="00122DA1" w:rsidP="008F094F">
      <w:pPr>
        <w:spacing w:after="0" w:line="240" w:lineRule="auto"/>
        <w:jc w:val="both"/>
        <w:rPr>
          <w:rFonts w:ascii="Verdana" w:hAnsi="Verdana"/>
          <w:i/>
          <w:sz w:val="20"/>
          <w:szCs w:val="20"/>
          <w:lang w:val="en-GB"/>
        </w:rPr>
      </w:pPr>
      <w:r w:rsidRPr="00C94B8E">
        <w:rPr>
          <w:rFonts w:ascii="Verdana" w:hAnsi="Verdana"/>
          <w:sz w:val="20"/>
          <w:szCs w:val="20"/>
          <w:lang w:val="en-GB"/>
        </w:rPr>
        <w:t>Meeting the conditions for mentorship to doctoral students and suitability of mentors</w:t>
      </w:r>
      <w:r w:rsidR="008F094F" w:rsidRPr="00C94B8E">
        <w:rPr>
          <w:rFonts w:ascii="Verdana" w:hAnsi="Verdana"/>
          <w:sz w:val="20"/>
          <w:szCs w:val="20"/>
          <w:lang w:val="en-GB"/>
        </w:rPr>
        <w:t>:</w:t>
      </w:r>
    </w:p>
    <w:p w14:paraId="7909D5E8" w14:textId="77777777" w:rsidR="008F094F" w:rsidRPr="00C94B8E" w:rsidRDefault="00122DA1" w:rsidP="008F094F">
      <w:pPr>
        <w:pBdr>
          <w:top w:val="single" w:sz="4" w:space="1" w:color="auto"/>
          <w:left w:val="single" w:sz="4" w:space="4" w:color="auto"/>
          <w:bottom w:val="single" w:sz="4" w:space="1" w:color="auto"/>
          <w:right w:val="single" w:sz="4" w:space="0" w:color="auto"/>
        </w:pBdr>
        <w:spacing w:after="0" w:line="240" w:lineRule="auto"/>
        <w:jc w:val="both"/>
        <w:rPr>
          <w:rFonts w:ascii="Verdana" w:hAnsi="Verdana" w:cs="Calibri"/>
          <w:sz w:val="20"/>
          <w:szCs w:val="20"/>
          <w:lang w:val="en-GB"/>
        </w:rPr>
      </w:pPr>
      <w:r w:rsidRPr="00C94B8E">
        <w:rPr>
          <w:rFonts w:ascii="Verdana" w:hAnsi="Verdana" w:cs="Calibri"/>
          <w:sz w:val="20"/>
          <w:szCs w:val="20"/>
          <w:lang w:val="en-GB"/>
        </w:rPr>
        <w:t>Please indicate a list of instructors, mentors to doctoral students and justify for each their suitability for mentorship</w:t>
      </w:r>
      <w:r w:rsidR="008F094F" w:rsidRPr="00C94B8E">
        <w:rPr>
          <w:rFonts w:ascii="Verdana" w:hAnsi="Verdana" w:cs="Calibri"/>
          <w:sz w:val="20"/>
          <w:szCs w:val="20"/>
          <w:lang w:val="en-GB"/>
        </w:rPr>
        <w:t>:</w:t>
      </w:r>
    </w:p>
    <w:p w14:paraId="0960233D" w14:textId="77777777" w:rsidR="008F094F" w:rsidRPr="00C94B8E" w:rsidRDefault="008F094F" w:rsidP="008F094F">
      <w:pPr>
        <w:pBdr>
          <w:top w:val="single" w:sz="4" w:space="1" w:color="auto"/>
          <w:left w:val="single" w:sz="4" w:space="4" w:color="auto"/>
          <w:bottom w:val="single" w:sz="4" w:space="1" w:color="auto"/>
          <w:right w:val="single" w:sz="4" w:space="0" w:color="auto"/>
        </w:pBdr>
        <w:spacing w:after="0" w:line="240" w:lineRule="auto"/>
        <w:jc w:val="both"/>
        <w:rPr>
          <w:rFonts w:ascii="Verdana" w:hAnsi="Verdana" w:cs="Calibri"/>
          <w:sz w:val="20"/>
          <w:szCs w:val="20"/>
          <w:highlight w:val="magenta"/>
          <w:lang w:val="en-GB"/>
        </w:rPr>
      </w:pPr>
    </w:p>
    <w:p w14:paraId="48349BAC" w14:textId="6CCA948E" w:rsidR="008F094F" w:rsidRPr="00C94B8E" w:rsidRDefault="008F094F" w:rsidP="008F094F">
      <w:pPr>
        <w:pBdr>
          <w:top w:val="single" w:sz="4" w:space="1" w:color="auto"/>
          <w:left w:val="single" w:sz="4" w:space="4" w:color="auto"/>
          <w:bottom w:val="single" w:sz="4" w:space="1" w:color="auto"/>
          <w:right w:val="single" w:sz="4" w:space="0" w:color="auto"/>
        </w:pBdr>
        <w:spacing w:after="0" w:line="240" w:lineRule="auto"/>
        <w:jc w:val="both"/>
        <w:rPr>
          <w:rFonts w:ascii="Verdana" w:hAnsi="Verdana" w:cs="Calibri"/>
          <w:i/>
          <w:sz w:val="16"/>
          <w:szCs w:val="16"/>
          <w:lang w:val="en-GB"/>
        </w:rPr>
      </w:pPr>
      <w:r w:rsidRPr="00C94B8E">
        <w:rPr>
          <w:rFonts w:ascii="Verdana" w:hAnsi="Verdana" w:cs="Calibri"/>
          <w:i/>
          <w:sz w:val="16"/>
          <w:szCs w:val="16"/>
          <w:lang w:val="en-GB"/>
        </w:rPr>
        <w:t>(</w:t>
      </w:r>
      <w:r w:rsidR="00122DA1" w:rsidRPr="00C94B8E">
        <w:rPr>
          <w:rFonts w:ascii="Verdana" w:hAnsi="Verdana" w:cs="Calibri"/>
          <w:i/>
          <w:sz w:val="16"/>
          <w:szCs w:val="16"/>
          <w:lang w:val="en-GB"/>
        </w:rPr>
        <w:t xml:space="preserve">Assessed shall be, whether mentors meet the conditions determined by </w:t>
      </w:r>
      <w:r w:rsidRPr="00C94B8E">
        <w:rPr>
          <w:rFonts w:ascii="Verdana" w:hAnsi="Verdana" w:cs="Calibri"/>
          <w:i/>
          <w:sz w:val="16"/>
          <w:szCs w:val="16"/>
          <w:lang w:val="en-GB"/>
        </w:rPr>
        <w:t xml:space="preserve">ZRRD </w:t>
      </w:r>
      <w:r w:rsidR="00122DA1" w:rsidRPr="00C94B8E">
        <w:rPr>
          <w:rFonts w:ascii="Verdana" w:hAnsi="Verdana" w:cs="Calibri"/>
          <w:i/>
          <w:sz w:val="16"/>
          <w:szCs w:val="16"/>
          <w:lang w:val="en-GB"/>
        </w:rPr>
        <w:t xml:space="preserve">in its chapter </w:t>
      </w:r>
      <w:r w:rsidRPr="00C94B8E">
        <w:rPr>
          <w:rFonts w:ascii="Verdana" w:hAnsi="Verdana" w:cs="Calibri"/>
          <w:i/>
          <w:sz w:val="16"/>
          <w:szCs w:val="16"/>
          <w:lang w:val="en-GB"/>
        </w:rPr>
        <w:t>III (</w:t>
      </w:r>
      <w:r w:rsidR="00E90970">
        <w:rPr>
          <w:rFonts w:ascii="Verdana" w:hAnsi="Verdana" w:cs="Calibri"/>
          <w:i/>
          <w:sz w:val="16"/>
          <w:szCs w:val="16"/>
          <w:lang w:val="en-GB"/>
        </w:rPr>
        <w:t>A</w:t>
      </w:r>
      <w:r w:rsidR="00122DA1" w:rsidRPr="00C94B8E">
        <w:rPr>
          <w:rFonts w:ascii="Verdana" w:hAnsi="Verdana" w:cs="Calibri"/>
          <w:i/>
          <w:sz w:val="16"/>
          <w:szCs w:val="16"/>
          <w:lang w:val="en-GB"/>
        </w:rPr>
        <w:t>rticles 27, 28, 29, and</w:t>
      </w:r>
      <w:r w:rsidRPr="00C94B8E">
        <w:rPr>
          <w:rFonts w:ascii="Verdana" w:hAnsi="Verdana" w:cs="Calibri"/>
          <w:i/>
          <w:sz w:val="16"/>
          <w:szCs w:val="16"/>
          <w:lang w:val="en-GB"/>
        </w:rPr>
        <w:t xml:space="preserve"> 30), </w:t>
      </w:r>
      <w:r w:rsidR="00122DA1" w:rsidRPr="00C94B8E">
        <w:rPr>
          <w:rFonts w:ascii="Verdana" w:hAnsi="Verdana" w:cs="Calibri"/>
          <w:i/>
          <w:sz w:val="16"/>
          <w:szCs w:val="16"/>
          <w:lang w:val="en-GB"/>
        </w:rPr>
        <w:t>and the Agency standards</w:t>
      </w:r>
      <w:r w:rsidRPr="00C94B8E">
        <w:rPr>
          <w:rFonts w:ascii="Verdana" w:hAnsi="Verdana" w:cs="Calibri"/>
          <w:i/>
          <w:sz w:val="16"/>
          <w:szCs w:val="16"/>
          <w:lang w:val="en-GB"/>
        </w:rPr>
        <w:t>.</w:t>
      </w:r>
    </w:p>
    <w:p w14:paraId="2544FE63" w14:textId="77777777" w:rsidR="008F094F" w:rsidRPr="00C94B8E" w:rsidRDefault="008F094F" w:rsidP="008F094F">
      <w:pPr>
        <w:pBdr>
          <w:top w:val="single" w:sz="4" w:space="1" w:color="auto"/>
          <w:left w:val="single" w:sz="4" w:space="4" w:color="auto"/>
          <w:bottom w:val="single" w:sz="4" w:space="1" w:color="auto"/>
          <w:right w:val="single" w:sz="4" w:space="0" w:color="auto"/>
        </w:pBdr>
        <w:spacing w:after="0" w:line="240" w:lineRule="auto"/>
        <w:jc w:val="both"/>
        <w:rPr>
          <w:rFonts w:ascii="Verdana" w:hAnsi="Verdana" w:cs="Calibri"/>
          <w:i/>
          <w:sz w:val="16"/>
          <w:szCs w:val="16"/>
          <w:highlight w:val="magenta"/>
          <w:lang w:val="en-GB"/>
        </w:rPr>
      </w:pPr>
    </w:p>
    <w:p w14:paraId="62DFDAD4" w14:textId="16C5FA38" w:rsidR="008F094F" w:rsidRPr="00C94B8E" w:rsidRDefault="008F094F" w:rsidP="008F094F">
      <w:pPr>
        <w:pBdr>
          <w:top w:val="single" w:sz="4" w:space="1" w:color="auto"/>
          <w:left w:val="single" w:sz="4" w:space="4" w:color="auto"/>
          <w:bottom w:val="single" w:sz="4" w:space="1" w:color="auto"/>
          <w:right w:val="single" w:sz="4" w:space="0" w:color="auto"/>
        </w:pBdr>
        <w:spacing w:after="0" w:line="240" w:lineRule="auto"/>
        <w:jc w:val="both"/>
        <w:rPr>
          <w:rFonts w:ascii="Verdana" w:hAnsi="Verdana" w:cs="Calibri"/>
          <w:i/>
          <w:sz w:val="16"/>
          <w:szCs w:val="16"/>
          <w:lang w:val="en-GB"/>
        </w:rPr>
      </w:pPr>
      <w:r w:rsidRPr="00C94B8E">
        <w:rPr>
          <w:rFonts w:ascii="Verdana" w:hAnsi="Verdana" w:cs="Calibri"/>
          <w:i/>
          <w:sz w:val="16"/>
          <w:szCs w:val="16"/>
          <w:lang w:val="en-GB"/>
        </w:rPr>
        <w:t>T</w:t>
      </w:r>
      <w:r w:rsidR="00122DA1" w:rsidRPr="00C94B8E">
        <w:rPr>
          <w:rFonts w:ascii="Verdana" w:hAnsi="Verdana" w:cs="Calibri"/>
          <w:i/>
          <w:sz w:val="16"/>
          <w:szCs w:val="16"/>
          <w:lang w:val="en-GB"/>
        </w:rPr>
        <w:t>he basic starting point for the quality of research</w:t>
      </w:r>
      <w:r w:rsidR="00E90970">
        <w:rPr>
          <w:rFonts w:ascii="Verdana" w:hAnsi="Verdana" w:cs="Calibri"/>
          <w:i/>
          <w:sz w:val="16"/>
          <w:szCs w:val="16"/>
          <w:lang w:val="en-GB"/>
        </w:rPr>
        <w:t xml:space="preserve"> work in the doctoral study is the</w:t>
      </w:r>
      <w:r w:rsidR="00122DA1" w:rsidRPr="00C94B8E">
        <w:rPr>
          <w:rFonts w:ascii="Verdana" w:hAnsi="Verdana" w:cs="Calibri"/>
          <w:i/>
          <w:sz w:val="16"/>
          <w:szCs w:val="16"/>
          <w:lang w:val="en-GB"/>
        </w:rPr>
        <w:t xml:space="preserve"> quality of </w:t>
      </w:r>
      <w:r w:rsidR="00E90970">
        <w:rPr>
          <w:rFonts w:ascii="Verdana" w:hAnsi="Verdana" w:cs="Calibri"/>
          <w:i/>
          <w:sz w:val="16"/>
          <w:szCs w:val="16"/>
          <w:lang w:val="en-GB"/>
        </w:rPr>
        <w:t xml:space="preserve">the </w:t>
      </w:r>
      <w:r w:rsidR="00122DA1" w:rsidRPr="00C94B8E">
        <w:rPr>
          <w:rFonts w:ascii="Verdana" w:hAnsi="Verdana" w:cs="Calibri"/>
          <w:i/>
          <w:sz w:val="16"/>
          <w:szCs w:val="16"/>
          <w:lang w:val="en-GB"/>
        </w:rPr>
        <w:t>mentorship to doctoral students</w:t>
      </w:r>
      <w:r w:rsidRPr="00C94B8E">
        <w:rPr>
          <w:rFonts w:ascii="Verdana" w:hAnsi="Verdana" w:cs="Calibri"/>
          <w:i/>
          <w:sz w:val="16"/>
          <w:szCs w:val="16"/>
          <w:lang w:val="en-GB"/>
        </w:rPr>
        <w:t xml:space="preserve">. </w:t>
      </w:r>
      <w:r w:rsidR="00122DA1" w:rsidRPr="00C94B8E">
        <w:rPr>
          <w:rFonts w:ascii="Verdana" w:hAnsi="Verdana" w:cs="Calibri"/>
          <w:i/>
          <w:sz w:val="16"/>
          <w:szCs w:val="16"/>
          <w:lang w:val="en-GB"/>
        </w:rPr>
        <w:t xml:space="preserve">In the determination of </w:t>
      </w:r>
      <w:r w:rsidR="00FD41FE" w:rsidRPr="00C94B8E">
        <w:rPr>
          <w:rFonts w:ascii="Verdana" w:hAnsi="Verdana" w:cs="Calibri"/>
          <w:i/>
          <w:sz w:val="16"/>
          <w:szCs w:val="16"/>
          <w:lang w:val="en-GB"/>
        </w:rPr>
        <w:t>the suitability of mentors, the work obligations of the instructors and their research work shall be considered</w:t>
      </w:r>
      <w:r w:rsidRPr="00C94B8E">
        <w:rPr>
          <w:rFonts w:ascii="Verdana" w:hAnsi="Verdana" w:cs="Calibri"/>
          <w:i/>
          <w:sz w:val="16"/>
          <w:szCs w:val="16"/>
          <w:lang w:val="en-GB"/>
        </w:rPr>
        <w:t>.</w:t>
      </w:r>
      <w:r w:rsidR="00FD41FE" w:rsidRPr="00C94B8E">
        <w:rPr>
          <w:rFonts w:ascii="Verdana" w:hAnsi="Verdana" w:cs="Calibri"/>
          <w:i/>
          <w:sz w:val="16"/>
          <w:szCs w:val="16"/>
          <w:lang w:val="en-GB"/>
        </w:rPr>
        <w:t xml:space="preserve"> The mentor's educational, scientific and research references shall comply with the field, be at a high level and current</w:t>
      </w:r>
      <w:r w:rsidRPr="00C94B8E">
        <w:rPr>
          <w:rFonts w:ascii="Verdana" w:hAnsi="Verdana" w:cs="Calibri"/>
          <w:i/>
          <w:sz w:val="16"/>
          <w:szCs w:val="16"/>
          <w:lang w:val="en-GB"/>
        </w:rPr>
        <w:t>.</w:t>
      </w:r>
    </w:p>
    <w:p w14:paraId="40DAE011" w14:textId="77777777" w:rsidR="008F094F" w:rsidRPr="00C94B8E" w:rsidRDefault="008F094F" w:rsidP="008F094F">
      <w:pPr>
        <w:pBdr>
          <w:top w:val="single" w:sz="4" w:space="1" w:color="auto"/>
          <w:left w:val="single" w:sz="4" w:space="4" w:color="auto"/>
          <w:bottom w:val="single" w:sz="4" w:space="1" w:color="auto"/>
          <w:right w:val="single" w:sz="4" w:space="0" w:color="auto"/>
        </w:pBdr>
        <w:spacing w:after="0" w:line="240" w:lineRule="auto"/>
        <w:jc w:val="both"/>
        <w:rPr>
          <w:rFonts w:ascii="Verdana" w:hAnsi="Verdana" w:cs="Calibri"/>
          <w:i/>
          <w:sz w:val="16"/>
          <w:szCs w:val="16"/>
          <w:highlight w:val="magenta"/>
          <w:lang w:val="en-GB"/>
        </w:rPr>
      </w:pPr>
    </w:p>
    <w:p w14:paraId="27D2B8FB" w14:textId="570BF886" w:rsidR="008F094F" w:rsidRPr="00C94B8E" w:rsidRDefault="00FD41FE" w:rsidP="008F094F">
      <w:pPr>
        <w:pBdr>
          <w:top w:val="single" w:sz="4" w:space="1" w:color="auto"/>
          <w:left w:val="single" w:sz="4" w:space="4" w:color="auto"/>
          <w:bottom w:val="single" w:sz="4" w:space="1" w:color="auto"/>
          <w:right w:val="single" w:sz="4" w:space="0" w:color="auto"/>
        </w:pBdr>
        <w:spacing w:after="0" w:line="240" w:lineRule="auto"/>
        <w:jc w:val="both"/>
        <w:rPr>
          <w:rFonts w:ascii="Verdana" w:hAnsi="Verdana" w:cs="Calibri"/>
          <w:i/>
          <w:sz w:val="16"/>
          <w:szCs w:val="16"/>
          <w:lang w:val="en-GB"/>
        </w:rPr>
      </w:pPr>
      <w:r w:rsidRPr="00C94B8E">
        <w:rPr>
          <w:rFonts w:ascii="Verdana" w:hAnsi="Verdana" w:cs="Calibri"/>
          <w:i/>
          <w:sz w:val="16"/>
          <w:szCs w:val="16"/>
          <w:lang w:val="en-GB"/>
        </w:rPr>
        <w:t xml:space="preserve">The recommended maximum number of doctoral students per mentor is </w:t>
      </w:r>
      <w:r w:rsidR="008F094F" w:rsidRPr="00C94B8E">
        <w:rPr>
          <w:rFonts w:ascii="Verdana" w:hAnsi="Verdana" w:cs="Calibri"/>
          <w:i/>
          <w:sz w:val="16"/>
          <w:szCs w:val="16"/>
          <w:lang w:val="en-GB"/>
        </w:rPr>
        <w:t xml:space="preserve">5 </w:t>
      </w:r>
      <w:r w:rsidRPr="00C94B8E">
        <w:rPr>
          <w:rFonts w:ascii="Verdana" w:hAnsi="Verdana" w:cs="Calibri"/>
          <w:i/>
          <w:sz w:val="16"/>
          <w:szCs w:val="16"/>
          <w:lang w:val="en-GB"/>
        </w:rPr>
        <w:t>per doctoral study programme</w:t>
      </w:r>
      <w:r w:rsidR="008F094F" w:rsidRPr="00C94B8E">
        <w:rPr>
          <w:rFonts w:ascii="Verdana" w:hAnsi="Verdana" w:cs="Calibri"/>
          <w:i/>
          <w:sz w:val="16"/>
          <w:szCs w:val="16"/>
          <w:lang w:val="en-GB"/>
        </w:rPr>
        <w:t xml:space="preserve">. </w:t>
      </w:r>
      <w:r w:rsidRPr="00C94B8E">
        <w:rPr>
          <w:rFonts w:ascii="Verdana" w:hAnsi="Verdana" w:cs="Calibri"/>
          <w:i/>
          <w:sz w:val="16"/>
          <w:szCs w:val="16"/>
          <w:lang w:val="en-GB"/>
        </w:rPr>
        <w:t xml:space="preserve">It is also recommended that </w:t>
      </w:r>
      <w:r w:rsidR="00E90970">
        <w:rPr>
          <w:rFonts w:ascii="Verdana" w:hAnsi="Verdana" w:cs="Calibri"/>
          <w:i/>
          <w:sz w:val="16"/>
          <w:szCs w:val="16"/>
          <w:lang w:val="en-GB"/>
        </w:rPr>
        <w:t>the</w:t>
      </w:r>
      <w:r w:rsidRPr="00C94B8E">
        <w:rPr>
          <w:rFonts w:ascii="Verdana" w:hAnsi="Verdana" w:cs="Calibri"/>
          <w:i/>
          <w:sz w:val="16"/>
          <w:szCs w:val="16"/>
          <w:lang w:val="en-GB"/>
        </w:rPr>
        <w:t xml:space="preserve"> mentor be the instructor or a participant in the field-appropriate research projects or programmes</w:t>
      </w:r>
      <w:r w:rsidR="008F094F" w:rsidRPr="00C94B8E">
        <w:rPr>
          <w:rFonts w:ascii="Verdana" w:hAnsi="Verdana" w:cs="Calibri"/>
          <w:i/>
          <w:sz w:val="16"/>
          <w:szCs w:val="16"/>
          <w:lang w:val="en-GB"/>
        </w:rPr>
        <w:t xml:space="preserve">.) </w:t>
      </w:r>
    </w:p>
    <w:p w14:paraId="5A0F2FA0" w14:textId="77777777" w:rsidR="008F094F" w:rsidRPr="00C94B8E" w:rsidRDefault="008F094F" w:rsidP="008F094F">
      <w:pPr>
        <w:spacing w:after="0" w:line="240" w:lineRule="auto"/>
        <w:jc w:val="both"/>
        <w:rPr>
          <w:rFonts w:ascii="Verdana" w:eastAsia="Calibri" w:hAnsi="Verdana" w:cs="Calibri"/>
          <w:sz w:val="20"/>
          <w:szCs w:val="20"/>
          <w:highlight w:val="magenta"/>
          <w:lang w:val="en-GB" w:eastAsia="sl-SI"/>
        </w:rPr>
      </w:pPr>
    </w:p>
    <w:p w14:paraId="13A3010B" w14:textId="371408F3" w:rsidR="008F094F" w:rsidRPr="00C94B8E" w:rsidRDefault="00122DA1" w:rsidP="008F094F">
      <w:pPr>
        <w:spacing w:after="0" w:line="240" w:lineRule="auto"/>
        <w:jc w:val="both"/>
        <w:rPr>
          <w:rFonts w:ascii="Verdana" w:hAnsi="Verdana"/>
          <w:b/>
          <w:sz w:val="20"/>
          <w:szCs w:val="20"/>
          <w:lang w:val="en-GB"/>
        </w:rPr>
      </w:pPr>
      <w:r w:rsidRPr="00C94B8E">
        <w:rPr>
          <w:rFonts w:ascii="Verdana" w:hAnsi="Verdana"/>
          <w:b/>
          <w:sz w:val="20"/>
          <w:szCs w:val="20"/>
          <w:lang w:val="en-GB"/>
        </w:rPr>
        <w:t xml:space="preserve">c) material </w:t>
      </w:r>
      <w:r w:rsidR="00490A71" w:rsidRPr="00C94B8E">
        <w:rPr>
          <w:rFonts w:ascii="Verdana" w:hAnsi="Verdana"/>
          <w:b/>
          <w:sz w:val="20"/>
          <w:szCs w:val="20"/>
          <w:lang w:val="en-GB"/>
        </w:rPr>
        <w:t>conditions</w:t>
      </w:r>
      <w:r w:rsidRPr="00C94B8E">
        <w:rPr>
          <w:rFonts w:ascii="Verdana" w:hAnsi="Verdana"/>
          <w:b/>
          <w:sz w:val="20"/>
          <w:szCs w:val="20"/>
          <w:lang w:val="en-GB"/>
        </w:rPr>
        <w:t xml:space="preserve"> related with the implementation of the study programme in accordance with Article </w:t>
      </w:r>
      <w:r w:rsidR="008F094F" w:rsidRPr="00C94B8E">
        <w:rPr>
          <w:rFonts w:ascii="Verdana" w:hAnsi="Verdana"/>
          <w:b/>
          <w:sz w:val="20"/>
          <w:szCs w:val="20"/>
          <w:lang w:val="en-GB"/>
        </w:rPr>
        <w:t>15</w:t>
      </w:r>
      <w:r w:rsidRPr="00C94B8E">
        <w:rPr>
          <w:rFonts w:ascii="Verdana" w:hAnsi="Verdana"/>
          <w:b/>
          <w:sz w:val="20"/>
          <w:szCs w:val="20"/>
          <w:lang w:val="en-GB"/>
        </w:rPr>
        <w:t xml:space="preserve"> of the Criteria</w:t>
      </w:r>
    </w:p>
    <w:p w14:paraId="6F6BB665" w14:textId="77777777" w:rsidR="008F094F" w:rsidRPr="00C94B8E" w:rsidRDefault="008F094F" w:rsidP="008F094F">
      <w:pPr>
        <w:spacing w:after="0" w:line="240" w:lineRule="auto"/>
        <w:jc w:val="both"/>
        <w:rPr>
          <w:rFonts w:ascii="Verdana" w:hAnsi="Verdana"/>
          <w:b/>
          <w:sz w:val="20"/>
          <w:szCs w:val="20"/>
          <w:highlight w:val="magenta"/>
          <w:lang w:val="en-GB"/>
        </w:rPr>
      </w:pPr>
    </w:p>
    <w:p w14:paraId="124131C3" w14:textId="77777777" w:rsidR="008F094F" w:rsidRPr="00C94B8E"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16"/>
          <w:szCs w:val="16"/>
          <w:lang w:val="en-GB"/>
        </w:rPr>
      </w:pPr>
      <w:r w:rsidRPr="00C94B8E">
        <w:rPr>
          <w:rFonts w:ascii="Verdana" w:hAnsi="Verdana"/>
          <w:i/>
          <w:sz w:val="16"/>
          <w:szCs w:val="16"/>
          <w:lang w:val="en-GB"/>
        </w:rPr>
        <w:t>(</w:t>
      </w:r>
      <w:r w:rsidR="00877331" w:rsidRPr="00C94B8E">
        <w:rPr>
          <w:rFonts w:ascii="Verdana" w:hAnsi="Verdana"/>
          <w:i/>
          <w:sz w:val="16"/>
          <w:szCs w:val="16"/>
          <w:lang w:val="en-GB"/>
        </w:rPr>
        <w:t xml:space="preserve">Article 15 of the Criteria shall </w:t>
      </w:r>
      <w:r w:rsidR="000630B3" w:rsidRPr="00C94B8E">
        <w:rPr>
          <w:rFonts w:ascii="Verdana" w:hAnsi="Verdana"/>
          <w:i/>
          <w:sz w:val="16"/>
          <w:szCs w:val="16"/>
          <w:lang w:val="en-GB"/>
        </w:rPr>
        <w:t>be considered</w:t>
      </w:r>
      <w:r w:rsidRPr="00C94B8E">
        <w:rPr>
          <w:rFonts w:ascii="Verdana" w:hAnsi="Verdana"/>
          <w:i/>
          <w:sz w:val="16"/>
          <w:szCs w:val="16"/>
          <w:lang w:val="en-GB"/>
        </w:rPr>
        <w:t xml:space="preserve">; </w:t>
      </w:r>
      <w:r w:rsidR="000630B3" w:rsidRPr="00C94B8E">
        <w:rPr>
          <w:rFonts w:ascii="Verdana" w:hAnsi="Verdana"/>
          <w:i/>
          <w:sz w:val="16"/>
          <w:szCs w:val="16"/>
          <w:lang w:val="en-GB"/>
        </w:rPr>
        <w:t xml:space="preserve">it shall also be determined whether </w:t>
      </w:r>
      <w:r w:rsidR="00E73A18" w:rsidRPr="00C94B8E">
        <w:rPr>
          <w:rFonts w:ascii="Verdana" w:hAnsi="Verdana"/>
          <w:i/>
          <w:sz w:val="16"/>
          <w:szCs w:val="16"/>
          <w:lang w:val="en-GB"/>
        </w:rPr>
        <w:t>there are sufficient premises and equipment for the anticipated number of students enrolled</w:t>
      </w:r>
      <w:r w:rsidRPr="00C94B8E">
        <w:rPr>
          <w:rFonts w:ascii="Verdana" w:eastAsia="Calibri" w:hAnsi="Verdana" w:cs="Calibri"/>
          <w:i/>
          <w:sz w:val="16"/>
          <w:szCs w:val="16"/>
          <w:lang w:val="en-GB" w:eastAsia="sl-SI"/>
        </w:rPr>
        <w:t xml:space="preserve">; </w:t>
      </w:r>
      <w:r w:rsidR="00E73A18" w:rsidRPr="00C94B8E">
        <w:rPr>
          <w:rFonts w:ascii="Verdana" w:eastAsia="Calibri" w:hAnsi="Verdana" w:cs="Calibri"/>
          <w:i/>
          <w:sz w:val="16"/>
          <w:szCs w:val="16"/>
          <w:lang w:val="en-GB" w:eastAsia="sl-SI"/>
        </w:rPr>
        <w:t xml:space="preserve">especially when the higher education institution already implements other </w:t>
      </w:r>
      <w:r w:rsidRPr="00C94B8E">
        <w:rPr>
          <w:rFonts w:ascii="Verdana" w:eastAsia="Calibri" w:hAnsi="Verdana" w:cs="Calibri"/>
          <w:i/>
          <w:sz w:val="16"/>
          <w:szCs w:val="16"/>
          <w:lang w:val="en-GB" w:eastAsia="sl-SI"/>
        </w:rPr>
        <w:t>(</w:t>
      </w:r>
      <w:r w:rsidR="00E73A18" w:rsidRPr="00C94B8E">
        <w:rPr>
          <w:rFonts w:ascii="Verdana" w:eastAsia="Calibri" w:hAnsi="Verdana" w:cs="Calibri"/>
          <w:i/>
          <w:sz w:val="16"/>
          <w:szCs w:val="16"/>
          <w:lang w:val="en-GB" w:eastAsia="sl-SI"/>
        </w:rPr>
        <w:t>accredited</w:t>
      </w:r>
      <w:r w:rsidRPr="00C94B8E">
        <w:rPr>
          <w:rFonts w:ascii="Verdana" w:eastAsia="Calibri" w:hAnsi="Verdana" w:cs="Calibri"/>
          <w:i/>
          <w:sz w:val="16"/>
          <w:szCs w:val="16"/>
          <w:lang w:val="en-GB" w:eastAsia="sl-SI"/>
        </w:rPr>
        <w:t xml:space="preserve">) </w:t>
      </w:r>
      <w:r w:rsidR="00E73A18" w:rsidRPr="00C94B8E">
        <w:rPr>
          <w:rFonts w:ascii="Verdana" w:eastAsia="Calibri" w:hAnsi="Verdana" w:cs="Calibri"/>
          <w:i/>
          <w:sz w:val="16"/>
          <w:szCs w:val="16"/>
          <w:lang w:val="en-GB" w:eastAsia="sl-SI"/>
        </w:rPr>
        <w:t>study programmes</w:t>
      </w:r>
      <w:r w:rsidRPr="00C94B8E">
        <w:rPr>
          <w:rFonts w:ascii="Verdana" w:eastAsia="Calibri" w:hAnsi="Verdana" w:cs="Calibri"/>
          <w:i/>
          <w:sz w:val="16"/>
          <w:szCs w:val="16"/>
          <w:lang w:val="en-GB" w:eastAsia="sl-SI"/>
        </w:rPr>
        <w:t>.</w:t>
      </w:r>
    </w:p>
    <w:p w14:paraId="6A1EBD0F" w14:textId="77777777" w:rsidR="008F094F" w:rsidRPr="00C94B8E"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16"/>
          <w:szCs w:val="16"/>
          <w:highlight w:val="magenta"/>
          <w:lang w:val="en-GB"/>
        </w:rPr>
      </w:pPr>
    </w:p>
    <w:p w14:paraId="3847E3A2" w14:textId="77777777" w:rsidR="008F094F" w:rsidRPr="00C94B8E" w:rsidRDefault="00E73A18"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16"/>
          <w:szCs w:val="16"/>
          <w:lang w:val="en-GB"/>
        </w:rPr>
      </w:pPr>
      <w:r w:rsidRPr="00C94B8E">
        <w:rPr>
          <w:rFonts w:ascii="Verdana" w:hAnsi="Verdana" w:cs="Calibri"/>
          <w:i/>
          <w:sz w:val="16"/>
          <w:szCs w:val="16"/>
          <w:lang w:val="en-GB"/>
        </w:rPr>
        <w:t>The library of the higher education institution shall have the appropriate study, professional and scientific literature</w:t>
      </w:r>
      <w:r w:rsidR="008F094F" w:rsidRPr="00C94B8E">
        <w:rPr>
          <w:rFonts w:ascii="Verdana" w:hAnsi="Verdana" w:cs="Calibri"/>
          <w:i/>
          <w:sz w:val="16"/>
          <w:szCs w:val="16"/>
          <w:lang w:val="en-GB"/>
        </w:rPr>
        <w:t xml:space="preserve">; </w:t>
      </w:r>
      <w:r w:rsidR="00587988" w:rsidRPr="00C94B8E">
        <w:rPr>
          <w:rFonts w:ascii="Verdana" w:hAnsi="Verdana" w:cs="Calibri"/>
          <w:i/>
          <w:sz w:val="16"/>
          <w:szCs w:val="16"/>
          <w:lang w:val="en-GB"/>
        </w:rPr>
        <w:t>study materials and electronic databases shall correspond with the content and cycle of the study programme</w:t>
      </w:r>
      <w:r w:rsidR="008F094F" w:rsidRPr="00C94B8E">
        <w:rPr>
          <w:rFonts w:ascii="Verdana" w:hAnsi="Verdana" w:cs="Calibri"/>
          <w:i/>
          <w:sz w:val="16"/>
          <w:szCs w:val="16"/>
          <w:lang w:val="en-GB"/>
        </w:rPr>
        <w:t>.</w:t>
      </w:r>
    </w:p>
    <w:p w14:paraId="38F48901" w14:textId="77777777" w:rsidR="008F094F" w:rsidRPr="00C94B8E"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16"/>
          <w:szCs w:val="16"/>
          <w:lang w:val="en-GB"/>
        </w:rPr>
      </w:pPr>
    </w:p>
    <w:p w14:paraId="1838CC53" w14:textId="77777777" w:rsidR="008F094F" w:rsidRPr="00C94B8E" w:rsidRDefault="00852BA9"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16"/>
          <w:szCs w:val="16"/>
          <w:lang w:val="en-GB"/>
        </w:rPr>
      </w:pPr>
      <w:r w:rsidRPr="00C94B8E">
        <w:rPr>
          <w:rFonts w:ascii="Verdana" w:hAnsi="Verdana" w:cs="Calibri"/>
          <w:i/>
          <w:sz w:val="16"/>
          <w:szCs w:val="16"/>
          <w:lang w:val="en-GB"/>
        </w:rPr>
        <w:t xml:space="preserve">The higher education institution shall </w:t>
      </w:r>
      <w:r w:rsidR="00A511A4" w:rsidRPr="00C94B8E">
        <w:rPr>
          <w:rFonts w:ascii="Verdana" w:hAnsi="Verdana" w:cs="Calibri"/>
          <w:i/>
          <w:sz w:val="16"/>
          <w:szCs w:val="16"/>
          <w:lang w:val="en-GB"/>
        </w:rPr>
        <w:t>have suitable library staff</w:t>
      </w:r>
      <w:r w:rsidR="008F094F" w:rsidRPr="00C94B8E">
        <w:rPr>
          <w:rFonts w:ascii="Verdana" w:hAnsi="Verdana" w:cs="Calibri"/>
          <w:i/>
          <w:sz w:val="16"/>
          <w:szCs w:val="16"/>
          <w:lang w:val="en-GB"/>
        </w:rPr>
        <w:t>.)</w:t>
      </w:r>
    </w:p>
    <w:p w14:paraId="56034147" w14:textId="77777777" w:rsidR="008F094F" w:rsidRPr="00C94B8E"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20"/>
          <w:szCs w:val="20"/>
          <w:highlight w:val="magenta"/>
          <w:lang w:val="en-GB"/>
        </w:rPr>
      </w:pPr>
    </w:p>
    <w:p w14:paraId="55EC1250" w14:textId="2030EA32" w:rsidR="008F094F" w:rsidRPr="00C94B8E" w:rsidRDefault="00587988"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20"/>
          <w:szCs w:val="20"/>
          <w:u w:val="single"/>
          <w:lang w:val="en-GB"/>
        </w:rPr>
      </w:pPr>
      <w:r w:rsidRPr="00C94B8E">
        <w:rPr>
          <w:rFonts w:ascii="Verdana" w:hAnsi="Verdana" w:cs="Calibri"/>
          <w:i/>
          <w:sz w:val="20"/>
          <w:szCs w:val="20"/>
          <w:u w:val="single"/>
          <w:lang w:val="en-GB"/>
        </w:rPr>
        <w:t xml:space="preserve">Please attach proof regarding the premises and the equipment </w:t>
      </w:r>
      <w:r w:rsidR="00C813F7" w:rsidRPr="00C94B8E">
        <w:rPr>
          <w:rFonts w:ascii="Verdana" w:hAnsi="Verdana" w:cs="Calibri"/>
          <w:i/>
          <w:sz w:val="20"/>
          <w:szCs w:val="20"/>
          <w:u w:val="single"/>
          <w:lang w:val="en-GB"/>
        </w:rPr>
        <w:t xml:space="preserve">for the implementation of the study programme and the plan for its implementation when the study shall be implemented at various locations, </w:t>
      </w:r>
      <w:r w:rsidR="00690007">
        <w:rPr>
          <w:rFonts w:ascii="Verdana" w:hAnsi="Verdana" w:cs="Calibri"/>
          <w:i/>
          <w:sz w:val="20"/>
          <w:szCs w:val="20"/>
          <w:u w:val="single"/>
          <w:lang w:val="en-GB"/>
        </w:rPr>
        <w:t>remote</w:t>
      </w:r>
      <w:r w:rsidR="00C813F7" w:rsidRPr="00C94B8E">
        <w:rPr>
          <w:rFonts w:ascii="Verdana" w:hAnsi="Verdana" w:cs="Calibri"/>
          <w:i/>
          <w:sz w:val="20"/>
          <w:szCs w:val="20"/>
          <w:u w:val="single"/>
          <w:lang w:val="en-GB"/>
        </w:rPr>
        <w:t xml:space="preserve"> study, e-study</w:t>
      </w:r>
      <w:r w:rsidR="008F094F" w:rsidRPr="00C94B8E">
        <w:rPr>
          <w:rFonts w:ascii="Verdana" w:hAnsi="Verdana" w:cs="Calibri"/>
          <w:i/>
          <w:sz w:val="20"/>
          <w:szCs w:val="20"/>
          <w:u w:val="single"/>
          <w:lang w:val="en-GB"/>
        </w:rPr>
        <w:t>.</w:t>
      </w:r>
    </w:p>
    <w:p w14:paraId="5C8778E1" w14:textId="77777777" w:rsidR="008F094F" w:rsidRPr="00C94B8E"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20"/>
          <w:szCs w:val="20"/>
          <w:highlight w:val="magenta"/>
          <w:lang w:val="en-GB"/>
        </w:rPr>
      </w:pPr>
    </w:p>
    <w:p w14:paraId="54352634" w14:textId="77777777" w:rsidR="008F094F" w:rsidRPr="00C94B8E" w:rsidRDefault="003F4AAE"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eastAsia="Calibri" w:hAnsi="Verdana" w:cs="Calibri"/>
          <w:i/>
          <w:sz w:val="20"/>
          <w:szCs w:val="20"/>
          <w:lang w:val="en-GB" w:eastAsia="sl-SI"/>
        </w:rPr>
      </w:pPr>
      <w:r w:rsidRPr="00C94B8E">
        <w:rPr>
          <w:rFonts w:ascii="Verdana" w:hAnsi="Verdana" w:cs="Calibri"/>
          <w:sz w:val="20"/>
          <w:szCs w:val="20"/>
          <w:lang w:val="en-GB"/>
        </w:rPr>
        <w:t>Justification of the higher education institution</w:t>
      </w:r>
      <w:r w:rsidR="008F094F" w:rsidRPr="00C94B8E">
        <w:rPr>
          <w:rFonts w:ascii="Verdana" w:hAnsi="Verdana" w:cs="Calibri"/>
          <w:sz w:val="20"/>
          <w:szCs w:val="20"/>
          <w:lang w:val="en-GB"/>
        </w:rPr>
        <w:t>:</w:t>
      </w:r>
    </w:p>
    <w:p w14:paraId="16078A43" w14:textId="77777777" w:rsidR="00934754" w:rsidRPr="00C94B8E" w:rsidRDefault="00934754" w:rsidP="008F094F">
      <w:pPr>
        <w:spacing w:after="0" w:line="240" w:lineRule="auto"/>
        <w:jc w:val="both"/>
        <w:rPr>
          <w:rFonts w:ascii="Verdana" w:hAnsi="Verdana" w:cs="Calibri"/>
          <w:b/>
          <w:sz w:val="20"/>
          <w:szCs w:val="20"/>
          <w:highlight w:val="magenta"/>
          <w:lang w:val="en-GB"/>
        </w:rPr>
      </w:pPr>
    </w:p>
    <w:p w14:paraId="3A4FD8FF" w14:textId="078F6AC8" w:rsidR="008F094F" w:rsidRPr="00C94B8E" w:rsidRDefault="008F094F" w:rsidP="008F094F">
      <w:pPr>
        <w:spacing w:after="0" w:line="240" w:lineRule="auto"/>
        <w:jc w:val="both"/>
        <w:rPr>
          <w:rFonts w:ascii="Verdana" w:hAnsi="Verdana"/>
          <w:b/>
          <w:sz w:val="20"/>
          <w:szCs w:val="20"/>
          <w:lang w:val="en-GB"/>
        </w:rPr>
      </w:pPr>
      <w:r w:rsidRPr="00C94B8E">
        <w:rPr>
          <w:rFonts w:ascii="Verdana" w:hAnsi="Verdana"/>
          <w:b/>
          <w:sz w:val="20"/>
          <w:szCs w:val="20"/>
          <w:lang w:val="en-GB"/>
        </w:rPr>
        <w:t>STANDARD</w:t>
      </w:r>
      <w:r w:rsidR="00934754" w:rsidRPr="00C94B8E">
        <w:rPr>
          <w:rFonts w:ascii="Verdana" w:hAnsi="Verdana"/>
          <w:b/>
          <w:sz w:val="20"/>
          <w:szCs w:val="20"/>
          <w:lang w:val="en-GB"/>
        </w:rPr>
        <w:t xml:space="preserve"> 5</w:t>
      </w:r>
      <w:r w:rsidRPr="00C94B8E">
        <w:rPr>
          <w:rFonts w:ascii="Verdana" w:hAnsi="Verdana"/>
          <w:b/>
          <w:sz w:val="20"/>
          <w:szCs w:val="20"/>
          <w:lang w:val="en-GB"/>
        </w:rPr>
        <w:t xml:space="preserve">: </w:t>
      </w:r>
      <w:r w:rsidR="00C813F7" w:rsidRPr="00C94B8E">
        <w:rPr>
          <w:rFonts w:ascii="Verdana" w:hAnsi="Verdana"/>
          <w:b/>
          <w:sz w:val="20"/>
          <w:szCs w:val="20"/>
          <w:lang w:val="en-GB"/>
        </w:rPr>
        <w:t xml:space="preserve">The study conditions and the obligatory components of a study programme </w:t>
      </w:r>
      <w:r w:rsidR="00E90970">
        <w:rPr>
          <w:rFonts w:ascii="Verdana" w:hAnsi="Verdana"/>
          <w:b/>
          <w:sz w:val="20"/>
          <w:szCs w:val="20"/>
          <w:lang w:val="en-GB"/>
        </w:rPr>
        <w:t>shall be</w:t>
      </w:r>
      <w:r w:rsidR="00C813F7" w:rsidRPr="00C94B8E">
        <w:rPr>
          <w:rFonts w:ascii="Verdana" w:hAnsi="Verdana"/>
          <w:b/>
          <w:sz w:val="20"/>
          <w:szCs w:val="20"/>
          <w:lang w:val="en-GB"/>
        </w:rPr>
        <w:t xml:space="preserve"> determined, evident and understandable</w:t>
      </w:r>
      <w:r w:rsidRPr="00C94B8E">
        <w:rPr>
          <w:rFonts w:ascii="Verdana" w:hAnsi="Verdana"/>
          <w:b/>
          <w:sz w:val="20"/>
          <w:szCs w:val="20"/>
          <w:lang w:val="en-GB"/>
        </w:rPr>
        <w:t xml:space="preserve">. </w:t>
      </w:r>
      <w:r w:rsidR="00C813F7" w:rsidRPr="00C94B8E">
        <w:rPr>
          <w:rFonts w:ascii="Verdana" w:hAnsi="Verdana"/>
          <w:b/>
          <w:sz w:val="20"/>
          <w:szCs w:val="20"/>
          <w:lang w:val="en-GB"/>
        </w:rPr>
        <w:t xml:space="preserve">They </w:t>
      </w:r>
      <w:r w:rsidR="00E90970">
        <w:rPr>
          <w:rFonts w:ascii="Verdana" w:hAnsi="Verdana"/>
          <w:b/>
          <w:sz w:val="20"/>
          <w:szCs w:val="20"/>
          <w:lang w:val="en-GB"/>
        </w:rPr>
        <w:t xml:space="preserve">shall </w:t>
      </w:r>
      <w:r w:rsidR="00C813F7" w:rsidRPr="00C94B8E">
        <w:rPr>
          <w:rFonts w:ascii="Verdana" w:hAnsi="Verdana"/>
          <w:b/>
          <w:sz w:val="20"/>
          <w:szCs w:val="20"/>
          <w:lang w:val="en-GB"/>
        </w:rPr>
        <w:t xml:space="preserve">enable the exercising of rights and the </w:t>
      </w:r>
      <w:r w:rsidR="00490A71" w:rsidRPr="00C94B8E">
        <w:rPr>
          <w:rFonts w:ascii="Verdana" w:hAnsi="Verdana"/>
          <w:b/>
          <w:sz w:val="20"/>
          <w:szCs w:val="20"/>
          <w:lang w:val="en-GB"/>
        </w:rPr>
        <w:t>fulfilment</w:t>
      </w:r>
      <w:r w:rsidR="00C813F7" w:rsidRPr="00C94B8E">
        <w:rPr>
          <w:rFonts w:ascii="Verdana" w:hAnsi="Verdana"/>
          <w:b/>
          <w:sz w:val="20"/>
          <w:szCs w:val="20"/>
          <w:lang w:val="en-GB"/>
        </w:rPr>
        <w:t xml:space="preserve"> of obligations of all stakeholders in the study process</w:t>
      </w:r>
      <w:r w:rsidRPr="00C94B8E">
        <w:rPr>
          <w:rFonts w:ascii="Verdana" w:hAnsi="Verdana"/>
          <w:b/>
          <w:sz w:val="20"/>
          <w:szCs w:val="20"/>
          <w:lang w:val="en-GB"/>
        </w:rPr>
        <w:t>.</w:t>
      </w:r>
    </w:p>
    <w:p w14:paraId="2444925E" w14:textId="77777777" w:rsidR="008F094F" w:rsidRPr="00C94B8E" w:rsidRDefault="008F094F" w:rsidP="008F094F">
      <w:pPr>
        <w:spacing w:after="0" w:line="240" w:lineRule="auto"/>
        <w:jc w:val="both"/>
        <w:rPr>
          <w:rFonts w:ascii="Verdana" w:hAnsi="Verdana"/>
          <w:i/>
          <w:sz w:val="20"/>
          <w:szCs w:val="20"/>
          <w:highlight w:val="magenta"/>
          <w:lang w:val="en-GB"/>
        </w:rPr>
      </w:pPr>
    </w:p>
    <w:p w14:paraId="75AFF0EB" w14:textId="1F2A6354" w:rsidR="008F094F" w:rsidRPr="00C94B8E" w:rsidRDefault="008F094F" w:rsidP="008F094F">
      <w:pPr>
        <w:spacing w:after="0" w:line="240" w:lineRule="auto"/>
        <w:jc w:val="both"/>
        <w:rPr>
          <w:rFonts w:ascii="Verdana" w:hAnsi="Verdana"/>
          <w:b/>
          <w:sz w:val="20"/>
          <w:szCs w:val="20"/>
          <w:lang w:val="en-GB"/>
        </w:rPr>
      </w:pPr>
      <w:r w:rsidRPr="00C94B8E">
        <w:rPr>
          <w:rFonts w:ascii="Verdana" w:hAnsi="Verdana"/>
          <w:b/>
          <w:sz w:val="20"/>
          <w:szCs w:val="20"/>
          <w:lang w:val="en-GB"/>
        </w:rPr>
        <w:t xml:space="preserve">a) </w:t>
      </w:r>
      <w:r w:rsidR="00C813F7" w:rsidRPr="00C94B8E">
        <w:rPr>
          <w:rFonts w:ascii="Verdana" w:hAnsi="Verdana"/>
          <w:b/>
          <w:sz w:val="20"/>
          <w:szCs w:val="20"/>
          <w:lang w:val="en-GB"/>
        </w:rPr>
        <w:t xml:space="preserve">conditions for </w:t>
      </w:r>
      <w:r w:rsidR="00490A71" w:rsidRPr="00C94B8E">
        <w:rPr>
          <w:rFonts w:ascii="Verdana" w:hAnsi="Verdana"/>
          <w:b/>
          <w:sz w:val="20"/>
          <w:szCs w:val="20"/>
          <w:lang w:val="en-GB"/>
        </w:rPr>
        <w:t>enrolment</w:t>
      </w:r>
      <w:r w:rsidR="00C813F7" w:rsidRPr="00C94B8E">
        <w:rPr>
          <w:rFonts w:ascii="Verdana" w:hAnsi="Verdana"/>
          <w:b/>
          <w:sz w:val="20"/>
          <w:szCs w:val="20"/>
          <w:lang w:val="en-GB"/>
        </w:rPr>
        <w:t xml:space="preserve"> to a study programme and advancement of students</w:t>
      </w:r>
    </w:p>
    <w:p w14:paraId="79BA603A" w14:textId="77777777" w:rsidR="008F094F" w:rsidRPr="00C94B8E" w:rsidRDefault="008F094F" w:rsidP="008F094F">
      <w:pPr>
        <w:spacing w:after="0" w:line="240" w:lineRule="auto"/>
        <w:jc w:val="both"/>
        <w:rPr>
          <w:rFonts w:ascii="Verdana" w:hAnsi="Verdana"/>
          <w:b/>
          <w:sz w:val="20"/>
          <w:szCs w:val="20"/>
          <w:highlight w:val="magenta"/>
          <w:lang w:val="en-GB"/>
        </w:rPr>
      </w:pPr>
    </w:p>
    <w:p w14:paraId="7E0A90D2" w14:textId="3402F8FC" w:rsidR="008F094F" w:rsidRPr="00C94B8E" w:rsidRDefault="00490A71" w:rsidP="008F094F">
      <w:pPr>
        <w:shd w:val="clear" w:color="auto" w:fill="FFFFFF"/>
        <w:spacing w:after="0" w:line="240" w:lineRule="auto"/>
        <w:jc w:val="both"/>
        <w:rPr>
          <w:rFonts w:ascii="Verdana" w:eastAsia="Times New Roman" w:hAnsi="Verdana" w:cs="Arial"/>
          <w:sz w:val="20"/>
          <w:szCs w:val="20"/>
          <w:lang w:val="en-GB" w:eastAsia="sl-SI"/>
        </w:rPr>
      </w:pPr>
      <w:r w:rsidRPr="00C94B8E">
        <w:rPr>
          <w:rFonts w:ascii="Verdana" w:eastAsia="Calibri" w:hAnsi="Verdana" w:cs="Calibri"/>
          <w:sz w:val="20"/>
          <w:szCs w:val="20"/>
          <w:lang w:val="en-GB" w:eastAsia="sl-SI"/>
        </w:rPr>
        <w:t>Enrolment</w:t>
      </w:r>
      <w:r w:rsidR="00122DA1" w:rsidRPr="00C94B8E">
        <w:rPr>
          <w:rFonts w:ascii="Verdana" w:eastAsia="Calibri" w:hAnsi="Verdana" w:cs="Calibri"/>
          <w:sz w:val="20"/>
          <w:szCs w:val="20"/>
          <w:lang w:val="en-GB" w:eastAsia="sl-SI"/>
        </w:rPr>
        <w:t xml:space="preserve"> conditions</w:t>
      </w:r>
      <w:r w:rsidR="008F094F" w:rsidRPr="00C94B8E">
        <w:rPr>
          <w:rFonts w:ascii="Verdana" w:eastAsia="Calibri" w:hAnsi="Verdana" w:cs="Calibri"/>
          <w:sz w:val="20"/>
          <w:szCs w:val="20"/>
          <w:lang w:val="en-GB" w:eastAsia="sl-SI"/>
        </w:rPr>
        <w:t>:</w:t>
      </w:r>
    </w:p>
    <w:p w14:paraId="7662BCF3" w14:textId="7DDC8524" w:rsidR="008F094F" w:rsidRPr="00C94B8E" w:rsidRDefault="00122DA1"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eastAsia="Calibri" w:hAnsi="Verdana" w:cs="Calibri"/>
          <w:sz w:val="20"/>
          <w:szCs w:val="20"/>
          <w:lang w:val="en-GB" w:eastAsia="sl-SI"/>
        </w:rPr>
      </w:pPr>
      <w:r w:rsidRPr="00C94B8E">
        <w:rPr>
          <w:rFonts w:ascii="Verdana" w:eastAsia="Calibri" w:hAnsi="Verdana" w:cs="Calibri"/>
          <w:sz w:val="20"/>
          <w:szCs w:val="20"/>
          <w:lang w:val="en-GB" w:eastAsia="sl-SI"/>
        </w:rPr>
        <w:t xml:space="preserve">Please indicate the </w:t>
      </w:r>
      <w:r w:rsidR="00490A71" w:rsidRPr="00C94B8E">
        <w:rPr>
          <w:rFonts w:ascii="Verdana" w:eastAsia="Calibri" w:hAnsi="Verdana" w:cs="Calibri"/>
          <w:sz w:val="20"/>
          <w:szCs w:val="20"/>
          <w:lang w:val="en-GB" w:eastAsia="sl-SI"/>
        </w:rPr>
        <w:t>enrolment</w:t>
      </w:r>
      <w:r w:rsidRPr="00C94B8E">
        <w:rPr>
          <w:rFonts w:ascii="Verdana" w:eastAsia="Calibri" w:hAnsi="Verdana" w:cs="Calibri"/>
          <w:sz w:val="20"/>
          <w:szCs w:val="20"/>
          <w:lang w:val="en-GB" w:eastAsia="sl-SI"/>
        </w:rPr>
        <w:t xml:space="preserve"> conditions</w:t>
      </w:r>
      <w:r w:rsidR="008F094F" w:rsidRPr="00C94B8E">
        <w:rPr>
          <w:rFonts w:ascii="Verdana" w:eastAsia="Calibri" w:hAnsi="Verdana" w:cs="Calibri"/>
          <w:sz w:val="20"/>
          <w:szCs w:val="20"/>
          <w:lang w:val="en-GB" w:eastAsia="sl-SI"/>
        </w:rPr>
        <w:t>:</w:t>
      </w:r>
    </w:p>
    <w:p w14:paraId="44F7AF70" w14:textId="77777777" w:rsidR="008F094F" w:rsidRPr="00C94B8E" w:rsidRDefault="008F094F" w:rsidP="008F094F">
      <w:pPr>
        <w:shd w:val="clear" w:color="auto" w:fill="FFFFFF"/>
        <w:spacing w:after="0" w:line="240" w:lineRule="auto"/>
        <w:jc w:val="both"/>
        <w:rPr>
          <w:rFonts w:ascii="Verdana" w:eastAsia="Times New Roman" w:hAnsi="Verdana" w:cs="Arial"/>
          <w:sz w:val="20"/>
          <w:szCs w:val="20"/>
          <w:highlight w:val="magenta"/>
          <w:lang w:val="en-GB" w:eastAsia="sl-SI"/>
        </w:rPr>
      </w:pPr>
    </w:p>
    <w:p w14:paraId="6D122A96" w14:textId="6138ACEE" w:rsidR="008F094F" w:rsidRPr="00C94B8E" w:rsidRDefault="00C813F7" w:rsidP="008F094F">
      <w:pPr>
        <w:shd w:val="clear" w:color="auto" w:fill="FFFFFF"/>
        <w:spacing w:after="0" w:line="240" w:lineRule="auto"/>
        <w:jc w:val="both"/>
        <w:rPr>
          <w:rFonts w:ascii="Verdana" w:eastAsia="Times New Roman" w:hAnsi="Verdana" w:cs="Arial"/>
          <w:sz w:val="20"/>
          <w:szCs w:val="20"/>
          <w:lang w:val="en-GB" w:eastAsia="sl-SI"/>
        </w:rPr>
      </w:pPr>
      <w:r w:rsidRPr="00C94B8E">
        <w:rPr>
          <w:rFonts w:ascii="Verdana" w:eastAsia="Calibri" w:hAnsi="Verdana" w:cs="Calibri"/>
          <w:sz w:val="20"/>
          <w:szCs w:val="20"/>
          <w:lang w:val="en-GB" w:eastAsia="sl-SI"/>
        </w:rPr>
        <w:t xml:space="preserve">Selection criteria in the event of </w:t>
      </w:r>
      <w:r w:rsidR="00490A71" w:rsidRPr="00C94B8E">
        <w:rPr>
          <w:rFonts w:ascii="Verdana" w:eastAsia="Calibri" w:hAnsi="Verdana" w:cs="Calibri"/>
          <w:sz w:val="20"/>
          <w:szCs w:val="20"/>
          <w:lang w:val="en-GB" w:eastAsia="sl-SI"/>
        </w:rPr>
        <w:t>enrolment</w:t>
      </w:r>
      <w:r w:rsidRPr="00C94B8E">
        <w:rPr>
          <w:rFonts w:ascii="Verdana" w:eastAsia="Calibri" w:hAnsi="Verdana" w:cs="Calibri"/>
          <w:sz w:val="20"/>
          <w:szCs w:val="20"/>
          <w:lang w:val="en-GB" w:eastAsia="sl-SI"/>
        </w:rPr>
        <w:t xml:space="preserve"> limits</w:t>
      </w:r>
      <w:r w:rsidR="008F094F" w:rsidRPr="00C94B8E">
        <w:rPr>
          <w:rFonts w:ascii="Verdana" w:eastAsia="Calibri" w:hAnsi="Verdana" w:cs="Calibri"/>
          <w:sz w:val="20"/>
          <w:szCs w:val="20"/>
          <w:lang w:val="en-GB" w:eastAsia="sl-SI"/>
        </w:rPr>
        <w:t>:</w:t>
      </w:r>
    </w:p>
    <w:p w14:paraId="6CF8A098" w14:textId="482E98CA" w:rsidR="008F094F" w:rsidRPr="00C94B8E"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eastAsia="Calibri" w:hAnsi="Verdana" w:cs="Calibri"/>
          <w:sz w:val="20"/>
          <w:szCs w:val="20"/>
          <w:lang w:val="en-GB" w:eastAsia="sl-SI"/>
        </w:rPr>
      </w:pPr>
      <w:r w:rsidRPr="00C94B8E">
        <w:rPr>
          <w:rFonts w:ascii="Verdana" w:eastAsia="Calibri" w:hAnsi="Verdana" w:cs="Calibri"/>
          <w:sz w:val="20"/>
          <w:szCs w:val="20"/>
          <w:lang w:val="en-GB" w:eastAsia="sl-SI"/>
        </w:rPr>
        <w:t>D</w:t>
      </w:r>
      <w:r w:rsidR="00FE7BA6" w:rsidRPr="00C94B8E">
        <w:rPr>
          <w:rFonts w:ascii="Verdana" w:eastAsia="Calibri" w:hAnsi="Verdana" w:cs="Calibri"/>
          <w:sz w:val="20"/>
          <w:szCs w:val="20"/>
          <w:lang w:val="en-GB" w:eastAsia="sl-SI"/>
        </w:rPr>
        <w:t xml:space="preserve">etermine the criteria for the selection in the event of </w:t>
      </w:r>
      <w:r w:rsidR="00490A71" w:rsidRPr="00C94B8E">
        <w:rPr>
          <w:rFonts w:ascii="Verdana" w:eastAsia="Calibri" w:hAnsi="Verdana" w:cs="Calibri"/>
          <w:sz w:val="20"/>
          <w:szCs w:val="20"/>
          <w:lang w:val="en-GB" w:eastAsia="sl-SI"/>
        </w:rPr>
        <w:t>enrolment</w:t>
      </w:r>
      <w:r w:rsidR="00FE7BA6" w:rsidRPr="00C94B8E">
        <w:rPr>
          <w:rFonts w:ascii="Verdana" w:eastAsia="Calibri" w:hAnsi="Verdana" w:cs="Calibri"/>
          <w:sz w:val="20"/>
          <w:szCs w:val="20"/>
          <w:lang w:val="en-GB" w:eastAsia="sl-SI"/>
        </w:rPr>
        <w:t xml:space="preserve"> limits</w:t>
      </w:r>
      <w:r w:rsidRPr="00C94B8E">
        <w:rPr>
          <w:rFonts w:ascii="Verdana" w:eastAsia="Calibri" w:hAnsi="Verdana" w:cs="Calibri"/>
          <w:sz w:val="20"/>
          <w:szCs w:val="20"/>
          <w:lang w:val="en-GB" w:eastAsia="sl-SI"/>
        </w:rPr>
        <w:t>:</w:t>
      </w:r>
    </w:p>
    <w:p w14:paraId="1935DAD6" w14:textId="77777777" w:rsidR="008F094F" w:rsidRPr="00C94B8E" w:rsidRDefault="008F094F" w:rsidP="008F094F">
      <w:pPr>
        <w:spacing w:after="0" w:line="240" w:lineRule="auto"/>
        <w:jc w:val="both"/>
        <w:rPr>
          <w:rFonts w:ascii="Verdana" w:eastAsia="Calibri" w:hAnsi="Verdana" w:cs="Calibri"/>
          <w:sz w:val="20"/>
          <w:szCs w:val="20"/>
          <w:lang w:val="en-GB" w:eastAsia="sl-SI"/>
        </w:rPr>
      </w:pPr>
    </w:p>
    <w:p w14:paraId="421901B5" w14:textId="77777777" w:rsidR="008F094F" w:rsidRPr="00C94B8E" w:rsidRDefault="00C813F7" w:rsidP="008F094F">
      <w:pPr>
        <w:spacing w:after="0" w:line="240" w:lineRule="auto"/>
        <w:jc w:val="both"/>
        <w:rPr>
          <w:rFonts w:ascii="Verdana" w:hAnsi="Verdana" w:cs="Arial"/>
          <w:sz w:val="20"/>
          <w:szCs w:val="20"/>
          <w:lang w:val="en-GB"/>
        </w:rPr>
      </w:pPr>
      <w:r w:rsidRPr="00C94B8E">
        <w:rPr>
          <w:rFonts w:ascii="Verdana" w:hAnsi="Verdana" w:cs="Arial"/>
          <w:sz w:val="20"/>
          <w:szCs w:val="20"/>
          <w:lang w:val="en-GB"/>
        </w:rPr>
        <w:t>Con</w:t>
      </w:r>
      <w:r w:rsidR="00FE7BA6" w:rsidRPr="00C94B8E">
        <w:rPr>
          <w:rFonts w:ascii="Verdana" w:hAnsi="Verdana" w:cs="Arial"/>
          <w:sz w:val="20"/>
          <w:szCs w:val="20"/>
          <w:lang w:val="en-GB"/>
        </w:rPr>
        <w:t>ditions for advancement in the programme</w:t>
      </w:r>
      <w:r w:rsidR="008F094F" w:rsidRPr="00C94B8E">
        <w:rPr>
          <w:rFonts w:ascii="Verdana" w:hAnsi="Verdana" w:cs="Arial"/>
          <w:sz w:val="20"/>
          <w:szCs w:val="20"/>
          <w:lang w:val="en-GB"/>
        </w:rPr>
        <w:t>:</w:t>
      </w:r>
    </w:p>
    <w:p w14:paraId="54635EE9" w14:textId="77777777" w:rsidR="008F094F" w:rsidRPr="00C94B8E" w:rsidRDefault="00FE7BA6"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sz w:val="20"/>
          <w:szCs w:val="20"/>
          <w:lang w:val="en-GB"/>
        </w:rPr>
      </w:pPr>
      <w:r w:rsidRPr="00C94B8E">
        <w:rPr>
          <w:rFonts w:ascii="Verdana" w:hAnsi="Verdana" w:cs="Calibri"/>
          <w:sz w:val="20"/>
          <w:szCs w:val="20"/>
          <w:lang w:val="en-GB"/>
        </w:rPr>
        <w:t xml:space="preserve">Please define </w:t>
      </w:r>
      <w:r w:rsidR="008F094F" w:rsidRPr="00C94B8E">
        <w:rPr>
          <w:rFonts w:ascii="Verdana" w:hAnsi="Verdana" w:cs="Calibri"/>
          <w:sz w:val="20"/>
          <w:szCs w:val="20"/>
          <w:lang w:val="en-GB"/>
        </w:rPr>
        <w:t>(d</w:t>
      </w:r>
      <w:r w:rsidRPr="00C94B8E">
        <w:rPr>
          <w:rFonts w:ascii="Verdana" w:hAnsi="Verdana" w:cs="Calibri"/>
          <w:sz w:val="20"/>
          <w:szCs w:val="20"/>
          <w:lang w:val="en-GB"/>
        </w:rPr>
        <w:t>etermine</w:t>
      </w:r>
      <w:r w:rsidR="008F094F" w:rsidRPr="00C94B8E">
        <w:rPr>
          <w:rFonts w:ascii="Verdana" w:hAnsi="Verdana" w:cs="Calibri"/>
          <w:sz w:val="20"/>
          <w:szCs w:val="20"/>
          <w:lang w:val="en-GB"/>
        </w:rPr>
        <w:t xml:space="preserve">) </w:t>
      </w:r>
      <w:r w:rsidRPr="00C94B8E">
        <w:rPr>
          <w:rFonts w:ascii="Verdana" w:hAnsi="Verdana" w:cs="Calibri"/>
          <w:sz w:val="20"/>
          <w:szCs w:val="20"/>
          <w:lang w:val="en-GB"/>
        </w:rPr>
        <w:t>and explain the advancement conditions</w:t>
      </w:r>
      <w:r w:rsidR="008F094F" w:rsidRPr="00C94B8E">
        <w:rPr>
          <w:rFonts w:ascii="Verdana" w:hAnsi="Verdana" w:cs="Calibri"/>
          <w:sz w:val="20"/>
          <w:szCs w:val="20"/>
          <w:lang w:val="en-GB"/>
        </w:rPr>
        <w:t>:</w:t>
      </w:r>
    </w:p>
    <w:p w14:paraId="033CE88A" w14:textId="77777777" w:rsidR="008F094F" w:rsidRPr="00C94B8E" w:rsidRDefault="008F094F" w:rsidP="008F094F">
      <w:pPr>
        <w:spacing w:after="0" w:line="240" w:lineRule="auto"/>
        <w:ind w:left="720"/>
        <w:jc w:val="both"/>
        <w:rPr>
          <w:rFonts w:ascii="Verdana" w:hAnsi="Verdana" w:cs="Arial"/>
          <w:sz w:val="20"/>
          <w:szCs w:val="20"/>
          <w:highlight w:val="magenta"/>
          <w:lang w:val="en-GB"/>
        </w:rPr>
      </w:pPr>
    </w:p>
    <w:p w14:paraId="52B1AC15" w14:textId="77777777" w:rsidR="008F094F" w:rsidRPr="00C94B8E" w:rsidRDefault="008F094F" w:rsidP="008F094F">
      <w:pPr>
        <w:spacing w:after="0" w:line="240" w:lineRule="auto"/>
        <w:jc w:val="both"/>
        <w:rPr>
          <w:rFonts w:ascii="Verdana" w:hAnsi="Verdana"/>
          <w:b/>
          <w:sz w:val="20"/>
          <w:szCs w:val="20"/>
          <w:lang w:val="en-GB"/>
        </w:rPr>
      </w:pPr>
      <w:r w:rsidRPr="00C94B8E">
        <w:rPr>
          <w:rFonts w:ascii="Verdana" w:hAnsi="Verdana"/>
          <w:b/>
          <w:sz w:val="20"/>
          <w:szCs w:val="20"/>
          <w:lang w:val="en-GB"/>
        </w:rPr>
        <w:t xml:space="preserve">b) </w:t>
      </w:r>
      <w:r w:rsidR="00FE7BA6" w:rsidRPr="00C94B8E">
        <w:rPr>
          <w:rFonts w:ascii="Verdana" w:hAnsi="Verdana"/>
          <w:b/>
          <w:sz w:val="20"/>
          <w:szCs w:val="20"/>
          <w:lang w:val="en-GB"/>
        </w:rPr>
        <w:t>criteria for the recognition of knowledge and skills obtained before the enrolment to a study programme</w:t>
      </w:r>
    </w:p>
    <w:p w14:paraId="05237315" w14:textId="77777777" w:rsidR="008F094F" w:rsidRPr="00C94B8E" w:rsidRDefault="008F094F" w:rsidP="008F094F">
      <w:pPr>
        <w:spacing w:after="0" w:line="240" w:lineRule="auto"/>
        <w:jc w:val="both"/>
        <w:rPr>
          <w:rFonts w:ascii="Verdana" w:hAnsi="Verdana"/>
          <w:b/>
          <w:sz w:val="20"/>
          <w:szCs w:val="20"/>
          <w:highlight w:val="magenta"/>
          <w:lang w:val="en-GB"/>
        </w:rPr>
      </w:pPr>
    </w:p>
    <w:p w14:paraId="3C02A1C1" w14:textId="5BC204E6" w:rsidR="008F094F" w:rsidRPr="00C94B8E" w:rsidRDefault="00E90970"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eastAsia="Calibri" w:hAnsi="Verdana" w:cs="Calibri"/>
          <w:sz w:val="20"/>
          <w:szCs w:val="20"/>
          <w:lang w:val="en-GB" w:eastAsia="sl-SI"/>
        </w:rPr>
      </w:pPr>
      <w:r>
        <w:rPr>
          <w:rFonts w:ascii="Verdana" w:eastAsia="Calibri" w:hAnsi="Verdana" w:cs="Calibri"/>
          <w:sz w:val="20"/>
          <w:szCs w:val="20"/>
          <w:lang w:val="en-GB" w:eastAsia="sl-SI"/>
        </w:rPr>
        <w:t>Please i</w:t>
      </w:r>
      <w:r w:rsidR="002E67FD" w:rsidRPr="00C94B8E">
        <w:rPr>
          <w:rFonts w:ascii="Verdana" w:eastAsia="Calibri" w:hAnsi="Verdana" w:cs="Calibri"/>
          <w:sz w:val="20"/>
          <w:szCs w:val="20"/>
          <w:lang w:val="en-GB" w:eastAsia="sl-SI"/>
        </w:rPr>
        <w:t>ndicate how this recognition shall be executed</w:t>
      </w:r>
      <w:r w:rsidR="008F094F" w:rsidRPr="00C94B8E">
        <w:rPr>
          <w:rFonts w:ascii="Verdana" w:eastAsia="Calibri" w:hAnsi="Verdana" w:cs="Calibri"/>
          <w:sz w:val="20"/>
          <w:szCs w:val="20"/>
          <w:lang w:val="en-GB" w:eastAsia="sl-SI"/>
        </w:rPr>
        <w:t>:</w:t>
      </w:r>
    </w:p>
    <w:p w14:paraId="4C043AA3" w14:textId="3EFEC782" w:rsidR="008F094F" w:rsidRPr="00C94B8E"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eastAsia="Calibri" w:hAnsi="Verdana" w:cs="Calibri"/>
          <w:sz w:val="16"/>
          <w:szCs w:val="16"/>
          <w:lang w:val="en-GB" w:eastAsia="sl-SI"/>
        </w:rPr>
      </w:pPr>
      <w:r w:rsidRPr="00C94B8E">
        <w:rPr>
          <w:rFonts w:ascii="Verdana" w:eastAsia="Calibri" w:hAnsi="Verdana" w:cs="Calibri"/>
          <w:i/>
          <w:sz w:val="16"/>
          <w:szCs w:val="16"/>
          <w:lang w:val="en-GB" w:eastAsia="sl-SI"/>
        </w:rPr>
        <w:t>(</w:t>
      </w:r>
      <w:r w:rsidR="00FE7BA6" w:rsidRPr="00C94B8E">
        <w:rPr>
          <w:rFonts w:ascii="Verdana" w:eastAsia="Calibri" w:hAnsi="Verdana" w:cs="Calibri"/>
          <w:i/>
          <w:sz w:val="16"/>
          <w:szCs w:val="16"/>
          <w:lang w:val="en-GB" w:eastAsia="sl-SI"/>
        </w:rPr>
        <w:t xml:space="preserve">It shall be </w:t>
      </w:r>
      <w:r w:rsidR="00490A71" w:rsidRPr="00C94B8E">
        <w:rPr>
          <w:rFonts w:ascii="Verdana" w:eastAsia="Calibri" w:hAnsi="Verdana" w:cs="Calibri"/>
          <w:i/>
          <w:sz w:val="16"/>
          <w:szCs w:val="16"/>
          <w:lang w:val="en-GB" w:eastAsia="sl-SI"/>
        </w:rPr>
        <w:t>determined</w:t>
      </w:r>
      <w:r w:rsidR="00FE7BA6" w:rsidRPr="00C94B8E">
        <w:rPr>
          <w:rFonts w:ascii="Verdana" w:eastAsia="Calibri" w:hAnsi="Verdana" w:cs="Calibri"/>
          <w:i/>
          <w:sz w:val="16"/>
          <w:szCs w:val="16"/>
          <w:lang w:val="en-GB" w:eastAsia="sl-SI"/>
        </w:rPr>
        <w:t xml:space="preserve">, whether the higher education institution shall recognize the knowledge and skills of candidates </w:t>
      </w:r>
      <w:r w:rsidRPr="00C94B8E">
        <w:rPr>
          <w:rFonts w:ascii="Verdana" w:eastAsia="Calibri" w:hAnsi="Verdana" w:cs="Arial"/>
          <w:i/>
          <w:sz w:val="16"/>
          <w:szCs w:val="16"/>
          <w:lang w:val="en-GB" w:eastAsia="sl-SI"/>
        </w:rPr>
        <w:t>(</w:t>
      </w:r>
      <w:r w:rsidR="00FE7BA6" w:rsidRPr="00C94B8E">
        <w:rPr>
          <w:rFonts w:ascii="Verdana" w:eastAsia="Calibri" w:hAnsi="Verdana" w:cs="Arial"/>
          <w:i/>
          <w:sz w:val="16"/>
          <w:szCs w:val="16"/>
          <w:lang w:val="en-GB" w:eastAsia="sl-SI"/>
        </w:rPr>
        <w:t>qualifications or abilities</w:t>
      </w:r>
      <w:r w:rsidRPr="00C94B8E">
        <w:rPr>
          <w:rFonts w:ascii="Verdana" w:eastAsia="Calibri" w:hAnsi="Verdana" w:cs="Arial"/>
          <w:i/>
          <w:sz w:val="16"/>
          <w:szCs w:val="16"/>
          <w:lang w:val="en-GB" w:eastAsia="sl-SI"/>
        </w:rPr>
        <w:t xml:space="preserve">), </w:t>
      </w:r>
      <w:r w:rsidR="00FE7BA6" w:rsidRPr="00C94B8E">
        <w:rPr>
          <w:rFonts w:ascii="Verdana" w:eastAsia="Calibri" w:hAnsi="Verdana" w:cs="Arial"/>
          <w:i/>
          <w:sz w:val="16"/>
          <w:szCs w:val="16"/>
          <w:lang w:val="en-GB" w:eastAsia="sl-SI"/>
        </w:rPr>
        <w:t xml:space="preserve">obtained </w:t>
      </w:r>
      <w:r w:rsidR="00E715D2">
        <w:rPr>
          <w:rFonts w:ascii="Verdana" w:eastAsia="Calibri" w:hAnsi="Verdana" w:cs="Arial"/>
          <w:i/>
          <w:sz w:val="16"/>
          <w:szCs w:val="16"/>
          <w:lang w:val="en-GB" w:eastAsia="sl-SI"/>
        </w:rPr>
        <w:t>through</w:t>
      </w:r>
      <w:r w:rsidR="00FE7BA6" w:rsidRPr="00C94B8E">
        <w:rPr>
          <w:rFonts w:ascii="Verdana" w:eastAsia="Calibri" w:hAnsi="Verdana" w:cs="Arial"/>
          <w:i/>
          <w:sz w:val="16"/>
          <w:szCs w:val="16"/>
          <w:lang w:val="en-GB" w:eastAsia="sl-SI"/>
        </w:rPr>
        <w:t xml:space="preserve"> formal, informal or experiential learning</w:t>
      </w:r>
      <w:r w:rsidRPr="00C94B8E">
        <w:rPr>
          <w:rFonts w:ascii="Verdana" w:eastAsia="Calibri" w:hAnsi="Verdana" w:cs="Arial"/>
          <w:i/>
          <w:sz w:val="16"/>
          <w:szCs w:val="16"/>
          <w:lang w:val="en-GB" w:eastAsia="sl-SI"/>
        </w:rPr>
        <w:t xml:space="preserve">, </w:t>
      </w:r>
      <w:r w:rsidR="00FE7BA6" w:rsidRPr="00C94B8E">
        <w:rPr>
          <w:rFonts w:ascii="Verdana" w:eastAsia="Calibri" w:hAnsi="Verdana" w:cs="Arial"/>
          <w:i/>
          <w:sz w:val="16"/>
          <w:szCs w:val="16"/>
          <w:lang w:val="en-GB" w:eastAsia="sl-SI"/>
        </w:rPr>
        <w:t xml:space="preserve">which fully or partially corresponds in content and difficulty with the general or subject-specific competences of the proposed study programme, namely as a </w:t>
      </w:r>
      <w:r w:rsidR="00A36253" w:rsidRPr="00C94B8E">
        <w:rPr>
          <w:rFonts w:ascii="Verdana" w:eastAsia="Calibri" w:hAnsi="Verdana" w:cs="Arial"/>
          <w:i/>
          <w:sz w:val="16"/>
          <w:szCs w:val="16"/>
          <w:lang w:val="en-GB" w:eastAsia="sl-SI"/>
        </w:rPr>
        <w:t xml:space="preserve">fulfilled study obligation, evaluated according to </w:t>
      </w:r>
      <w:r w:rsidRPr="00C94B8E">
        <w:rPr>
          <w:rFonts w:ascii="Verdana" w:eastAsia="Calibri" w:hAnsi="Verdana" w:cs="Arial"/>
          <w:i/>
          <w:sz w:val="16"/>
          <w:szCs w:val="16"/>
          <w:lang w:val="en-GB" w:eastAsia="sl-SI"/>
        </w:rPr>
        <w:t>ECTS.)</w:t>
      </w:r>
    </w:p>
    <w:p w14:paraId="594A4AAB" w14:textId="77777777" w:rsidR="008F094F" w:rsidRPr="00C94B8E" w:rsidRDefault="008F094F" w:rsidP="008F094F">
      <w:pPr>
        <w:spacing w:after="0" w:line="240" w:lineRule="auto"/>
        <w:jc w:val="both"/>
        <w:rPr>
          <w:rFonts w:ascii="Verdana" w:hAnsi="Verdana"/>
          <w:i/>
          <w:sz w:val="20"/>
          <w:szCs w:val="20"/>
          <w:highlight w:val="magenta"/>
          <w:lang w:val="en-GB"/>
        </w:rPr>
      </w:pPr>
    </w:p>
    <w:p w14:paraId="121F5897" w14:textId="77777777" w:rsidR="008F094F" w:rsidRPr="00C94B8E" w:rsidRDefault="008F094F" w:rsidP="008F094F">
      <w:pPr>
        <w:spacing w:after="0" w:line="240" w:lineRule="auto"/>
        <w:jc w:val="both"/>
        <w:rPr>
          <w:rFonts w:ascii="Verdana" w:hAnsi="Verdana"/>
          <w:b/>
          <w:sz w:val="20"/>
          <w:szCs w:val="20"/>
          <w:lang w:val="en-GB"/>
        </w:rPr>
      </w:pPr>
      <w:r w:rsidRPr="00C94B8E">
        <w:rPr>
          <w:rFonts w:ascii="Verdana" w:hAnsi="Verdana"/>
          <w:b/>
          <w:sz w:val="20"/>
          <w:szCs w:val="20"/>
          <w:lang w:val="en-GB"/>
        </w:rPr>
        <w:t xml:space="preserve">c) </w:t>
      </w:r>
      <w:r w:rsidR="007D1579" w:rsidRPr="00C94B8E">
        <w:rPr>
          <w:rFonts w:ascii="Verdana" w:hAnsi="Verdana"/>
          <w:b/>
          <w:sz w:val="20"/>
          <w:szCs w:val="20"/>
          <w:lang w:val="en-GB"/>
        </w:rPr>
        <w:t>methods of assessment</w:t>
      </w:r>
    </w:p>
    <w:p w14:paraId="579663DC" w14:textId="77777777" w:rsidR="008F094F" w:rsidRPr="00C94B8E" w:rsidRDefault="008F094F" w:rsidP="008F094F">
      <w:pPr>
        <w:spacing w:after="0" w:line="240" w:lineRule="auto"/>
        <w:jc w:val="both"/>
        <w:rPr>
          <w:rFonts w:ascii="Verdana" w:hAnsi="Verdana"/>
          <w:b/>
          <w:sz w:val="20"/>
          <w:szCs w:val="20"/>
          <w:highlight w:val="magenta"/>
          <w:lang w:val="en-GB"/>
        </w:rPr>
      </w:pPr>
    </w:p>
    <w:p w14:paraId="3F81C1F1" w14:textId="3A17F601" w:rsidR="008F094F" w:rsidRPr="00C94B8E" w:rsidRDefault="00E90970" w:rsidP="008F094F">
      <w:pPr>
        <w:pBdr>
          <w:top w:val="single" w:sz="4" w:space="1" w:color="auto"/>
          <w:left w:val="single" w:sz="4" w:space="1" w:color="auto"/>
          <w:bottom w:val="single" w:sz="4" w:space="1" w:color="auto"/>
          <w:right w:val="single" w:sz="4" w:space="1" w:color="auto"/>
        </w:pBdr>
        <w:spacing w:after="0" w:line="240" w:lineRule="auto"/>
        <w:jc w:val="both"/>
        <w:rPr>
          <w:rFonts w:ascii="Verdana" w:hAnsi="Verdana" w:cs="Calibri"/>
          <w:sz w:val="20"/>
          <w:szCs w:val="20"/>
          <w:lang w:val="en-GB"/>
        </w:rPr>
      </w:pPr>
      <w:r>
        <w:rPr>
          <w:rFonts w:ascii="Verdana" w:hAnsi="Verdana" w:cs="Calibri"/>
          <w:sz w:val="20"/>
          <w:szCs w:val="20"/>
          <w:lang w:val="en-GB"/>
        </w:rPr>
        <w:t>Please l</w:t>
      </w:r>
      <w:r w:rsidR="00572885" w:rsidRPr="00C94B8E">
        <w:rPr>
          <w:rFonts w:ascii="Verdana" w:hAnsi="Verdana" w:cs="Calibri"/>
          <w:sz w:val="20"/>
          <w:szCs w:val="20"/>
          <w:lang w:val="en-GB"/>
        </w:rPr>
        <w:t>ist and explain the methods and forms of reviewing and assessing knowledge</w:t>
      </w:r>
      <w:r w:rsidR="008F094F" w:rsidRPr="00C94B8E">
        <w:rPr>
          <w:rFonts w:ascii="Verdana" w:hAnsi="Verdana" w:cs="Calibri"/>
          <w:sz w:val="20"/>
          <w:szCs w:val="20"/>
          <w:lang w:val="en-GB"/>
        </w:rPr>
        <w:t>:</w:t>
      </w:r>
    </w:p>
    <w:p w14:paraId="6FFA1E47" w14:textId="67239AEB" w:rsidR="008F094F" w:rsidRPr="00C94B8E" w:rsidRDefault="008F094F" w:rsidP="008F094F">
      <w:pPr>
        <w:pBdr>
          <w:top w:val="single" w:sz="4" w:space="1" w:color="auto"/>
          <w:left w:val="single" w:sz="4" w:space="1" w:color="auto"/>
          <w:bottom w:val="single" w:sz="4" w:space="1" w:color="auto"/>
          <w:right w:val="single" w:sz="4" w:space="1" w:color="auto"/>
        </w:pBdr>
        <w:spacing w:after="0" w:line="240" w:lineRule="auto"/>
        <w:jc w:val="both"/>
        <w:rPr>
          <w:rFonts w:ascii="Verdana" w:hAnsi="Verdana" w:cs="Calibri"/>
          <w:i/>
          <w:sz w:val="16"/>
          <w:szCs w:val="16"/>
          <w:lang w:val="en-GB"/>
        </w:rPr>
      </w:pPr>
      <w:r w:rsidRPr="00C94B8E">
        <w:rPr>
          <w:rFonts w:ascii="Verdana" w:hAnsi="Verdana" w:cs="Calibri"/>
          <w:i/>
          <w:sz w:val="16"/>
          <w:szCs w:val="16"/>
          <w:lang w:val="en-GB"/>
        </w:rPr>
        <w:t>(</w:t>
      </w:r>
      <w:r w:rsidR="002E67FD" w:rsidRPr="00C94B8E">
        <w:rPr>
          <w:rFonts w:ascii="Verdana" w:hAnsi="Verdana" w:cs="Calibri"/>
          <w:i/>
          <w:sz w:val="16"/>
          <w:szCs w:val="16"/>
          <w:lang w:val="en-GB"/>
        </w:rPr>
        <w:t>It shall be assessed whether the methods and forms of reviewing and assessing knowledge are defined in a manner enabling a suitable review of achieved learning outcom</w:t>
      </w:r>
      <w:r w:rsidR="00E715D2">
        <w:rPr>
          <w:rFonts w:ascii="Verdana" w:hAnsi="Verdana" w:cs="Calibri"/>
          <w:i/>
          <w:sz w:val="16"/>
          <w:szCs w:val="16"/>
          <w:lang w:val="en-GB"/>
        </w:rPr>
        <w:t>e</w:t>
      </w:r>
      <w:r w:rsidR="002E67FD" w:rsidRPr="00C94B8E">
        <w:rPr>
          <w:rFonts w:ascii="Verdana" w:hAnsi="Verdana" w:cs="Calibri"/>
          <w:i/>
          <w:sz w:val="16"/>
          <w:szCs w:val="16"/>
          <w:lang w:val="en-GB"/>
        </w:rPr>
        <w:t xml:space="preserve">s and competences, and the students </w:t>
      </w:r>
      <w:r w:rsidR="00BE50EC" w:rsidRPr="00C94B8E">
        <w:rPr>
          <w:rFonts w:ascii="Verdana" w:hAnsi="Verdana" w:cs="Calibri"/>
          <w:i/>
          <w:sz w:val="16"/>
          <w:szCs w:val="16"/>
          <w:lang w:val="en-GB"/>
        </w:rPr>
        <w:t>continuous study and efficient monitoring of their own progress</w:t>
      </w:r>
      <w:r w:rsidRPr="00C94B8E">
        <w:rPr>
          <w:rFonts w:ascii="Verdana" w:hAnsi="Verdana" w:cs="Arial"/>
          <w:i/>
          <w:sz w:val="16"/>
          <w:szCs w:val="16"/>
          <w:lang w:val="en-GB"/>
        </w:rPr>
        <w:t>.)</w:t>
      </w:r>
    </w:p>
    <w:p w14:paraId="696880ED" w14:textId="77777777" w:rsidR="008F094F" w:rsidRPr="00C94B8E" w:rsidRDefault="008F094F" w:rsidP="008F094F">
      <w:pPr>
        <w:spacing w:after="0" w:line="240" w:lineRule="auto"/>
        <w:jc w:val="both"/>
        <w:rPr>
          <w:rFonts w:ascii="Verdana" w:hAnsi="Verdana"/>
          <w:i/>
          <w:sz w:val="20"/>
          <w:szCs w:val="20"/>
          <w:lang w:val="en-GB"/>
        </w:rPr>
      </w:pPr>
    </w:p>
    <w:p w14:paraId="6926FD1B" w14:textId="1D62B4E6" w:rsidR="008F094F" w:rsidRPr="00C94B8E" w:rsidRDefault="00E715D2" w:rsidP="008F094F">
      <w:pPr>
        <w:spacing w:after="0" w:line="240" w:lineRule="auto"/>
        <w:jc w:val="both"/>
        <w:rPr>
          <w:rFonts w:ascii="Verdana" w:hAnsi="Verdana"/>
          <w:b/>
          <w:sz w:val="20"/>
          <w:szCs w:val="20"/>
          <w:lang w:val="en-GB"/>
        </w:rPr>
      </w:pPr>
      <w:r>
        <w:rPr>
          <w:rFonts w:ascii="Verdana" w:hAnsi="Verdana"/>
          <w:b/>
          <w:sz w:val="20"/>
          <w:szCs w:val="20"/>
          <w:lang w:val="en-GB"/>
        </w:rPr>
        <w:t>č</w:t>
      </w:r>
      <w:r w:rsidR="008F094F" w:rsidRPr="00C94B8E">
        <w:rPr>
          <w:rFonts w:ascii="Verdana" w:hAnsi="Verdana"/>
          <w:b/>
          <w:sz w:val="20"/>
          <w:szCs w:val="20"/>
          <w:lang w:val="en-GB"/>
        </w:rPr>
        <w:t xml:space="preserve">) </w:t>
      </w:r>
      <w:r w:rsidR="00AC3032" w:rsidRPr="00C94B8E">
        <w:rPr>
          <w:rFonts w:ascii="Verdana" w:hAnsi="Verdana"/>
          <w:b/>
          <w:sz w:val="20"/>
          <w:szCs w:val="20"/>
          <w:lang w:val="en-GB"/>
        </w:rPr>
        <w:t>conditions for the completion of the study</w:t>
      </w:r>
    </w:p>
    <w:p w14:paraId="17C8DC10" w14:textId="77777777" w:rsidR="008F094F" w:rsidRPr="00C94B8E" w:rsidRDefault="008F094F" w:rsidP="008F094F">
      <w:pPr>
        <w:spacing w:after="0" w:line="240" w:lineRule="auto"/>
        <w:jc w:val="both"/>
        <w:rPr>
          <w:rFonts w:ascii="Verdana" w:hAnsi="Verdana"/>
          <w:b/>
          <w:sz w:val="20"/>
          <w:szCs w:val="20"/>
          <w:highlight w:val="magenta"/>
          <w:lang w:val="en-GB"/>
        </w:rPr>
      </w:pPr>
    </w:p>
    <w:p w14:paraId="0FAF10D5" w14:textId="70E5F29A" w:rsidR="008F094F" w:rsidRPr="00C94B8E" w:rsidRDefault="003F4AAE"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sz w:val="20"/>
          <w:szCs w:val="20"/>
          <w:lang w:val="en-GB"/>
        </w:rPr>
      </w:pPr>
      <w:r w:rsidRPr="00C94B8E">
        <w:rPr>
          <w:rFonts w:ascii="Verdana" w:hAnsi="Verdana" w:cs="Calibri"/>
          <w:sz w:val="20"/>
          <w:szCs w:val="20"/>
          <w:lang w:val="en-GB"/>
        </w:rPr>
        <w:t>P</w:t>
      </w:r>
      <w:r w:rsidR="00E90970">
        <w:rPr>
          <w:rFonts w:ascii="Verdana" w:hAnsi="Verdana" w:cs="Calibri"/>
          <w:sz w:val="20"/>
          <w:szCs w:val="20"/>
          <w:lang w:val="en-GB"/>
        </w:rPr>
        <w:t>lease p</w:t>
      </w:r>
      <w:r w:rsidRPr="00C94B8E">
        <w:rPr>
          <w:rFonts w:ascii="Verdana" w:hAnsi="Verdana" w:cs="Calibri"/>
          <w:sz w:val="20"/>
          <w:szCs w:val="20"/>
          <w:lang w:val="en-GB"/>
        </w:rPr>
        <w:t>rovide a definition of the conditions</w:t>
      </w:r>
      <w:r w:rsidR="008F094F" w:rsidRPr="00C94B8E">
        <w:rPr>
          <w:rFonts w:ascii="Verdana" w:hAnsi="Verdana" w:cs="Calibri"/>
          <w:sz w:val="20"/>
          <w:szCs w:val="20"/>
          <w:lang w:val="en-GB"/>
        </w:rPr>
        <w:t>:</w:t>
      </w:r>
    </w:p>
    <w:p w14:paraId="4A2565A3" w14:textId="77777777" w:rsidR="008F094F" w:rsidRPr="00C94B8E" w:rsidRDefault="008F094F" w:rsidP="008F094F">
      <w:pPr>
        <w:spacing w:after="0" w:line="240" w:lineRule="auto"/>
        <w:jc w:val="both"/>
        <w:rPr>
          <w:rFonts w:ascii="Verdana" w:hAnsi="Verdana"/>
          <w:b/>
          <w:sz w:val="20"/>
          <w:szCs w:val="20"/>
          <w:highlight w:val="magenta"/>
          <w:lang w:val="en-GB"/>
        </w:rPr>
      </w:pPr>
    </w:p>
    <w:p w14:paraId="17B90924" w14:textId="6CD50DC0" w:rsidR="008F094F" w:rsidRPr="00C94B8E" w:rsidRDefault="00E715D2" w:rsidP="008F094F">
      <w:pPr>
        <w:spacing w:after="0" w:line="240" w:lineRule="auto"/>
        <w:jc w:val="both"/>
        <w:rPr>
          <w:rFonts w:ascii="Verdana" w:hAnsi="Verdana"/>
          <w:b/>
          <w:sz w:val="20"/>
          <w:szCs w:val="20"/>
          <w:lang w:val="en-GB"/>
        </w:rPr>
      </w:pPr>
      <w:r>
        <w:rPr>
          <w:rFonts w:ascii="Verdana" w:hAnsi="Verdana"/>
          <w:b/>
          <w:sz w:val="20"/>
          <w:szCs w:val="20"/>
          <w:lang w:val="en-GB"/>
        </w:rPr>
        <w:t>d</w:t>
      </w:r>
      <w:r w:rsidR="008F094F" w:rsidRPr="00C94B8E">
        <w:rPr>
          <w:rFonts w:ascii="Verdana" w:hAnsi="Verdana"/>
          <w:b/>
          <w:sz w:val="20"/>
          <w:szCs w:val="20"/>
          <w:lang w:val="en-GB"/>
        </w:rPr>
        <w:t xml:space="preserve">) </w:t>
      </w:r>
      <w:r w:rsidR="00AC3032" w:rsidRPr="00C94B8E">
        <w:rPr>
          <w:rFonts w:ascii="Verdana" w:hAnsi="Verdana"/>
          <w:b/>
          <w:sz w:val="20"/>
          <w:szCs w:val="20"/>
          <w:lang w:val="en-GB"/>
        </w:rPr>
        <w:t>conditions for the completion of</w:t>
      </w:r>
      <w:r>
        <w:rPr>
          <w:rFonts w:ascii="Verdana" w:hAnsi="Verdana"/>
          <w:b/>
          <w:sz w:val="20"/>
          <w:szCs w:val="20"/>
          <w:lang w:val="en-GB"/>
        </w:rPr>
        <w:t xml:space="preserve"> an</w:t>
      </w:r>
      <w:r w:rsidR="00AC3032" w:rsidRPr="00C94B8E">
        <w:rPr>
          <w:rFonts w:ascii="Verdana" w:hAnsi="Verdana"/>
          <w:b/>
          <w:sz w:val="20"/>
          <w:szCs w:val="20"/>
          <w:lang w:val="en-GB"/>
        </w:rPr>
        <w:t xml:space="preserve"> individual part of the programme if it contains them</w:t>
      </w:r>
    </w:p>
    <w:p w14:paraId="30A06546" w14:textId="77777777" w:rsidR="008F094F" w:rsidRPr="00C94B8E" w:rsidRDefault="008F094F" w:rsidP="008F094F">
      <w:pPr>
        <w:spacing w:after="0" w:line="240" w:lineRule="auto"/>
        <w:jc w:val="both"/>
        <w:rPr>
          <w:rFonts w:ascii="Verdana" w:hAnsi="Verdana"/>
          <w:b/>
          <w:sz w:val="20"/>
          <w:szCs w:val="20"/>
          <w:highlight w:val="magenta"/>
          <w:lang w:val="en-GB"/>
        </w:rPr>
      </w:pPr>
    </w:p>
    <w:tbl>
      <w:tblPr>
        <w:tblStyle w:val="Tabelamrea"/>
        <w:tblW w:w="0" w:type="auto"/>
        <w:tblLook w:val="04A0" w:firstRow="1" w:lastRow="0" w:firstColumn="1" w:lastColumn="0" w:noHBand="0" w:noVBand="1"/>
      </w:tblPr>
      <w:tblGrid>
        <w:gridCol w:w="9062"/>
      </w:tblGrid>
      <w:tr w:rsidR="008F094F" w:rsidRPr="00C94B8E" w14:paraId="5A16721A" w14:textId="77777777" w:rsidTr="008A1B22">
        <w:tc>
          <w:tcPr>
            <w:tcW w:w="9212" w:type="dxa"/>
          </w:tcPr>
          <w:p w14:paraId="1459F4F1" w14:textId="70469EBB" w:rsidR="008F094F" w:rsidRPr="00C94B8E" w:rsidRDefault="003F4AAE" w:rsidP="008A1B22">
            <w:pPr>
              <w:jc w:val="both"/>
              <w:rPr>
                <w:rFonts w:ascii="Verdana" w:hAnsi="Verdana"/>
                <w:sz w:val="20"/>
                <w:szCs w:val="20"/>
                <w:lang w:val="en-GB"/>
              </w:rPr>
            </w:pPr>
            <w:r w:rsidRPr="00C94B8E">
              <w:rPr>
                <w:rFonts w:ascii="Verdana" w:hAnsi="Verdana"/>
                <w:sz w:val="20"/>
                <w:szCs w:val="20"/>
                <w:lang w:val="en-GB"/>
              </w:rPr>
              <w:t>P</w:t>
            </w:r>
            <w:r w:rsidR="000600C6">
              <w:rPr>
                <w:rFonts w:ascii="Verdana" w:hAnsi="Verdana"/>
                <w:sz w:val="20"/>
                <w:szCs w:val="20"/>
                <w:lang w:val="en-GB"/>
              </w:rPr>
              <w:t>lease p</w:t>
            </w:r>
            <w:r w:rsidRPr="00C94B8E">
              <w:rPr>
                <w:rFonts w:ascii="Verdana" w:hAnsi="Verdana"/>
                <w:sz w:val="20"/>
                <w:szCs w:val="20"/>
                <w:lang w:val="en-GB"/>
              </w:rPr>
              <w:t>rovide a definition of the conditions</w:t>
            </w:r>
            <w:r w:rsidR="008F094F" w:rsidRPr="00C94B8E">
              <w:rPr>
                <w:rFonts w:ascii="Verdana" w:hAnsi="Verdana"/>
                <w:sz w:val="20"/>
                <w:szCs w:val="20"/>
                <w:lang w:val="en-GB"/>
              </w:rPr>
              <w:t>:</w:t>
            </w:r>
          </w:p>
        </w:tc>
      </w:tr>
    </w:tbl>
    <w:p w14:paraId="2A244443" w14:textId="77777777" w:rsidR="008F094F" w:rsidRPr="000600C6" w:rsidRDefault="008F094F" w:rsidP="008F094F">
      <w:pPr>
        <w:spacing w:after="0" w:line="240" w:lineRule="auto"/>
        <w:jc w:val="both"/>
        <w:rPr>
          <w:rFonts w:ascii="Verdana" w:hAnsi="Verdana"/>
          <w:b/>
          <w:sz w:val="20"/>
          <w:szCs w:val="20"/>
        </w:rPr>
      </w:pPr>
    </w:p>
    <w:p w14:paraId="4C5B78A2" w14:textId="2E08FACC" w:rsidR="008F094F" w:rsidRPr="00C94B8E" w:rsidRDefault="00E715D2" w:rsidP="008F094F">
      <w:pPr>
        <w:spacing w:after="0" w:line="240" w:lineRule="auto"/>
        <w:jc w:val="both"/>
        <w:rPr>
          <w:rFonts w:ascii="Verdana" w:hAnsi="Verdana"/>
          <w:b/>
          <w:sz w:val="20"/>
          <w:szCs w:val="20"/>
          <w:lang w:val="en-GB"/>
        </w:rPr>
      </w:pPr>
      <w:r>
        <w:rPr>
          <w:rFonts w:ascii="Verdana" w:hAnsi="Verdana"/>
          <w:b/>
          <w:sz w:val="20"/>
          <w:szCs w:val="20"/>
          <w:lang w:val="en-GB"/>
        </w:rPr>
        <w:t>e</w:t>
      </w:r>
      <w:r w:rsidR="008F094F" w:rsidRPr="00C94B8E">
        <w:rPr>
          <w:rFonts w:ascii="Verdana" w:hAnsi="Verdana"/>
          <w:b/>
          <w:sz w:val="20"/>
          <w:szCs w:val="20"/>
          <w:lang w:val="en-GB"/>
        </w:rPr>
        <w:t xml:space="preserve">) </w:t>
      </w:r>
      <w:r w:rsidR="007D1579" w:rsidRPr="00C94B8E">
        <w:rPr>
          <w:rFonts w:ascii="Verdana" w:hAnsi="Verdana"/>
          <w:b/>
          <w:sz w:val="20"/>
          <w:szCs w:val="20"/>
          <w:lang w:val="en-GB"/>
        </w:rPr>
        <w:t>professional or scientific title</w:t>
      </w:r>
    </w:p>
    <w:p w14:paraId="6C2FC4D4" w14:textId="77777777" w:rsidR="008F094F" w:rsidRPr="00C94B8E" w:rsidRDefault="008F094F" w:rsidP="008F094F">
      <w:pPr>
        <w:spacing w:after="0" w:line="240" w:lineRule="auto"/>
        <w:jc w:val="both"/>
        <w:rPr>
          <w:rFonts w:ascii="Verdana" w:hAnsi="Verdana"/>
          <w:b/>
          <w:sz w:val="20"/>
          <w:szCs w:val="20"/>
          <w:highlight w:val="magenta"/>
          <w:lang w:val="en-GB"/>
        </w:rPr>
      </w:pPr>
    </w:p>
    <w:p w14:paraId="7F9EDB05" w14:textId="3918ECC2" w:rsidR="008F094F" w:rsidRPr="00C94B8E" w:rsidRDefault="007D1579"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sz w:val="20"/>
          <w:szCs w:val="20"/>
          <w:lang w:val="en-GB"/>
        </w:rPr>
      </w:pPr>
      <w:r w:rsidRPr="00C94B8E">
        <w:rPr>
          <w:rFonts w:ascii="Verdana" w:hAnsi="Verdana" w:cs="Calibri"/>
          <w:sz w:val="20"/>
          <w:szCs w:val="20"/>
          <w:lang w:val="en-GB"/>
        </w:rPr>
        <w:t>P</w:t>
      </w:r>
      <w:r w:rsidR="000600C6">
        <w:rPr>
          <w:rFonts w:ascii="Verdana" w:hAnsi="Verdana" w:cs="Calibri"/>
          <w:sz w:val="20"/>
          <w:szCs w:val="20"/>
          <w:lang w:val="en-GB"/>
        </w:rPr>
        <w:t>lease p</w:t>
      </w:r>
      <w:r w:rsidRPr="00C94B8E">
        <w:rPr>
          <w:rFonts w:ascii="Verdana" w:hAnsi="Verdana" w:cs="Calibri"/>
          <w:sz w:val="20"/>
          <w:szCs w:val="20"/>
          <w:lang w:val="en-GB"/>
        </w:rPr>
        <w:t>rovide a definition of the conditions to obtain the title</w:t>
      </w:r>
      <w:r w:rsidR="008F094F" w:rsidRPr="00C94B8E">
        <w:rPr>
          <w:rFonts w:ascii="Verdana" w:hAnsi="Verdana" w:cs="Calibri"/>
          <w:sz w:val="20"/>
          <w:szCs w:val="20"/>
          <w:lang w:val="en-GB"/>
        </w:rPr>
        <w:t>:</w:t>
      </w:r>
    </w:p>
    <w:p w14:paraId="0C453F23" w14:textId="77777777" w:rsidR="008F094F" w:rsidRPr="00C94B8E" w:rsidRDefault="008F094F" w:rsidP="008F094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i/>
          <w:sz w:val="16"/>
          <w:szCs w:val="16"/>
          <w:lang w:val="en-GB"/>
        </w:rPr>
      </w:pPr>
      <w:r w:rsidRPr="00C94B8E">
        <w:rPr>
          <w:rFonts w:ascii="Verdana" w:hAnsi="Verdana" w:cs="Calibri"/>
          <w:i/>
          <w:sz w:val="16"/>
          <w:szCs w:val="16"/>
          <w:lang w:val="en-GB"/>
        </w:rPr>
        <w:t>(</w:t>
      </w:r>
      <w:r w:rsidR="00AC3032" w:rsidRPr="00C94B8E">
        <w:rPr>
          <w:rFonts w:ascii="Verdana" w:hAnsi="Verdana" w:cs="Calibri"/>
          <w:i/>
          <w:sz w:val="16"/>
          <w:szCs w:val="16"/>
          <w:lang w:val="en-GB"/>
        </w:rPr>
        <w:t>It shall also be assessed whether the title(s) is/are consistent with the cycle, type and content of the study programme as well as with the law regulating them and determining their formation</w:t>
      </w:r>
      <w:r w:rsidRPr="00C94B8E">
        <w:rPr>
          <w:rFonts w:ascii="Verdana" w:hAnsi="Verdana" w:cs="Calibri"/>
          <w:i/>
          <w:sz w:val="16"/>
          <w:szCs w:val="16"/>
          <w:lang w:val="en-GB"/>
        </w:rPr>
        <w:t>.)</w:t>
      </w:r>
    </w:p>
    <w:p w14:paraId="5793DFFB" w14:textId="77777777" w:rsidR="008F094F" w:rsidRPr="00C94B8E" w:rsidRDefault="008F094F" w:rsidP="008F094F">
      <w:pPr>
        <w:spacing w:after="0" w:line="240" w:lineRule="auto"/>
        <w:jc w:val="both"/>
        <w:rPr>
          <w:rFonts w:ascii="Verdana" w:hAnsi="Verdana"/>
          <w:sz w:val="20"/>
          <w:szCs w:val="20"/>
          <w:lang w:val="en-GB"/>
        </w:rPr>
      </w:pPr>
    </w:p>
    <w:p w14:paraId="5F0477D9" w14:textId="7D2D3E72" w:rsidR="008F094F" w:rsidRPr="00C94B8E" w:rsidRDefault="00E715D2" w:rsidP="008F094F">
      <w:pPr>
        <w:spacing w:after="0" w:line="240" w:lineRule="auto"/>
        <w:jc w:val="both"/>
        <w:rPr>
          <w:rFonts w:ascii="Verdana" w:hAnsi="Verdana"/>
          <w:b/>
          <w:sz w:val="20"/>
          <w:szCs w:val="20"/>
          <w:lang w:val="en-GB"/>
        </w:rPr>
      </w:pPr>
      <w:r>
        <w:rPr>
          <w:rFonts w:ascii="Verdana" w:hAnsi="Verdana"/>
          <w:b/>
          <w:sz w:val="20"/>
          <w:szCs w:val="20"/>
          <w:lang w:val="en-GB"/>
        </w:rPr>
        <w:t>f</w:t>
      </w:r>
      <w:r w:rsidR="008F094F" w:rsidRPr="00C94B8E">
        <w:rPr>
          <w:rFonts w:ascii="Verdana" w:hAnsi="Verdana"/>
          <w:b/>
          <w:sz w:val="20"/>
          <w:szCs w:val="20"/>
          <w:lang w:val="en-GB"/>
        </w:rPr>
        <w:t xml:space="preserve">) </w:t>
      </w:r>
      <w:r w:rsidR="00AC3032" w:rsidRPr="00C94B8E">
        <w:rPr>
          <w:rFonts w:ascii="Verdana" w:hAnsi="Verdana"/>
          <w:b/>
          <w:sz w:val="20"/>
          <w:szCs w:val="20"/>
          <w:lang w:val="en-GB"/>
        </w:rPr>
        <w:t>conditions for the transition between study programmes</w:t>
      </w:r>
    </w:p>
    <w:tbl>
      <w:tblPr>
        <w:tblStyle w:val="Tabelamrea"/>
        <w:tblW w:w="0" w:type="auto"/>
        <w:tblLook w:val="04A0" w:firstRow="1" w:lastRow="0" w:firstColumn="1" w:lastColumn="0" w:noHBand="0" w:noVBand="1"/>
      </w:tblPr>
      <w:tblGrid>
        <w:gridCol w:w="9062"/>
      </w:tblGrid>
      <w:tr w:rsidR="006D68C7" w:rsidRPr="00C94B8E" w14:paraId="2BE537D7" w14:textId="77777777" w:rsidTr="006D68C7">
        <w:tc>
          <w:tcPr>
            <w:tcW w:w="9212" w:type="dxa"/>
          </w:tcPr>
          <w:p w14:paraId="4976AD9A" w14:textId="4F5E2DCB" w:rsidR="006D68C7" w:rsidRPr="00C94B8E" w:rsidRDefault="000600C6" w:rsidP="008F094F">
            <w:pPr>
              <w:jc w:val="both"/>
              <w:rPr>
                <w:rFonts w:ascii="Verdana" w:hAnsi="Verdana"/>
                <w:sz w:val="20"/>
                <w:szCs w:val="20"/>
                <w:lang w:val="en-GB"/>
              </w:rPr>
            </w:pPr>
            <w:r>
              <w:rPr>
                <w:rFonts w:ascii="Verdana" w:hAnsi="Verdana"/>
                <w:sz w:val="20"/>
                <w:szCs w:val="20"/>
                <w:lang w:val="en-GB"/>
              </w:rPr>
              <w:t>Please e</w:t>
            </w:r>
            <w:r w:rsidR="00AC3032" w:rsidRPr="00C94B8E">
              <w:rPr>
                <w:rFonts w:ascii="Verdana" w:hAnsi="Verdana"/>
                <w:sz w:val="20"/>
                <w:szCs w:val="20"/>
                <w:lang w:val="en-GB"/>
              </w:rPr>
              <w:t xml:space="preserve">nter the provisions </w:t>
            </w:r>
            <w:r>
              <w:rPr>
                <w:rFonts w:ascii="Verdana" w:hAnsi="Verdana"/>
                <w:sz w:val="20"/>
                <w:szCs w:val="20"/>
                <w:lang w:val="en-GB"/>
              </w:rPr>
              <w:t>regarding</w:t>
            </w:r>
            <w:r w:rsidR="00AC3032" w:rsidRPr="00C94B8E">
              <w:rPr>
                <w:rFonts w:ascii="Verdana" w:hAnsi="Verdana"/>
                <w:sz w:val="20"/>
                <w:szCs w:val="20"/>
                <w:lang w:val="en-GB"/>
              </w:rPr>
              <w:t xml:space="preserve"> the transition between study programmes</w:t>
            </w:r>
            <w:r w:rsidR="006D68C7" w:rsidRPr="00C94B8E">
              <w:rPr>
                <w:rFonts w:ascii="Verdana" w:hAnsi="Verdana"/>
                <w:sz w:val="20"/>
                <w:szCs w:val="20"/>
                <w:lang w:val="en-GB"/>
              </w:rPr>
              <w:t>:</w:t>
            </w:r>
          </w:p>
          <w:p w14:paraId="68EECAC1" w14:textId="77777777" w:rsidR="006D68C7" w:rsidRPr="00C94B8E" w:rsidRDefault="006D68C7" w:rsidP="008F094F">
            <w:pPr>
              <w:jc w:val="both"/>
              <w:rPr>
                <w:rFonts w:ascii="Verdana" w:hAnsi="Verdana"/>
                <w:i/>
                <w:sz w:val="16"/>
                <w:szCs w:val="20"/>
                <w:lang w:val="en-GB"/>
              </w:rPr>
            </w:pPr>
            <w:r w:rsidRPr="00C94B8E">
              <w:rPr>
                <w:rFonts w:ascii="Verdana" w:hAnsi="Verdana"/>
                <w:i/>
                <w:sz w:val="16"/>
                <w:szCs w:val="20"/>
                <w:lang w:val="en-GB"/>
              </w:rPr>
              <w:t>(</w:t>
            </w:r>
            <w:r w:rsidR="00AC3032" w:rsidRPr="00C94B8E">
              <w:rPr>
                <w:rFonts w:ascii="Verdana" w:hAnsi="Verdana"/>
                <w:i/>
                <w:sz w:val="16"/>
                <w:szCs w:val="20"/>
                <w:lang w:val="en-GB"/>
              </w:rPr>
              <w:t>It shall be assessed whether the provisions are in accordance with the criteria for the transition adopted by the Agency Council</w:t>
            </w:r>
            <w:r w:rsidRPr="00C94B8E">
              <w:rPr>
                <w:rFonts w:ascii="Verdana" w:hAnsi="Verdana"/>
                <w:i/>
                <w:sz w:val="16"/>
                <w:szCs w:val="20"/>
                <w:lang w:val="en-GB"/>
              </w:rPr>
              <w:t>.</w:t>
            </w:r>
          </w:p>
        </w:tc>
      </w:tr>
    </w:tbl>
    <w:p w14:paraId="139BF1E6" w14:textId="77777777" w:rsidR="000823BA" w:rsidRPr="00C94B8E" w:rsidRDefault="000823BA" w:rsidP="000823BA">
      <w:pPr>
        <w:spacing w:after="0" w:line="240" w:lineRule="auto"/>
        <w:jc w:val="both"/>
        <w:rPr>
          <w:rFonts w:ascii="Verdana" w:hAnsi="Verdana"/>
          <w:sz w:val="20"/>
          <w:szCs w:val="20"/>
          <w:lang w:val="en-GB"/>
        </w:rPr>
      </w:pPr>
    </w:p>
    <w:p w14:paraId="609BC045" w14:textId="77777777" w:rsidR="007961EA" w:rsidRPr="00C94B8E" w:rsidRDefault="007D1579" w:rsidP="006D68C7">
      <w:pPr>
        <w:pStyle w:val="Naslov2"/>
        <w:rPr>
          <w:lang w:val="en-GB"/>
        </w:rPr>
      </w:pPr>
      <w:r w:rsidRPr="00C94B8E">
        <w:rPr>
          <w:lang w:val="en-GB"/>
        </w:rPr>
        <w:t xml:space="preserve">Article </w:t>
      </w:r>
      <w:r w:rsidR="007961EA" w:rsidRPr="00C94B8E">
        <w:rPr>
          <w:lang w:val="en-GB"/>
        </w:rPr>
        <w:t>54</w:t>
      </w:r>
    </w:p>
    <w:p w14:paraId="522C0E5A" w14:textId="77777777" w:rsidR="004D4B59" w:rsidRPr="00C94B8E" w:rsidRDefault="007961EA" w:rsidP="004D4B59">
      <w:pPr>
        <w:spacing w:after="0" w:line="240" w:lineRule="auto"/>
        <w:jc w:val="center"/>
        <w:rPr>
          <w:rFonts w:ascii="Verdana" w:hAnsi="Verdana" w:cs="Calibri"/>
          <w:b/>
          <w:sz w:val="20"/>
          <w:szCs w:val="20"/>
          <w:lang w:val="en-GB"/>
        </w:rPr>
      </w:pPr>
      <w:r w:rsidRPr="00C94B8E">
        <w:rPr>
          <w:rFonts w:ascii="Verdana" w:hAnsi="Verdana" w:cs="Calibri"/>
          <w:b/>
          <w:sz w:val="20"/>
          <w:szCs w:val="20"/>
          <w:lang w:val="en-GB"/>
        </w:rPr>
        <w:t>(</w:t>
      </w:r>
      <w:r w:rsidR="007D1579" w:rsidRPr="00C94B8E">
        <w:rPr>
          <w:rFonts w:ascii="Verdana" w:hAnsi="Verdana" w:cs="Calibri"/>
          <w:b/>
          <w:sz w:val="20"/>
          <w:szCs w:val="20"/>
          <w:lang w:val="en-GB"/>
        </w:rPr>
        <w:t>form for the evaluation of a study programme</w:t>
      </w:r>
      <w:r w:rsidR="004D4B59" w:rsidRPr="00C94B8E">
        <w:rPr>
          <w:rFonts w:ascii="Verdana" w:hAnsi="Verdana" w:cs="Calibri"/>
          <w:b/>
          <w:sz w:val="20"/>
          <w:szCs w:val="20"/>
          <w:lang w:val="en-GB"/>
        </w:rPr>
        <w:t>)</w:t>
      </w:r>
    </w:p>
    <w:p w14:paraId="7F2F7320" w14:textId="77777777" w:rsidR="004D4B59" w:rsidRPr="00C94B8E" w:rsidRDefault="004D4B59" w:rsidP="004D4B59">
      <w:pPr>
        <w:spacing w:after="0" w:line="240" w:lineRule="auto"/>
        <w:rPr>
          <w:rFonts w:ascii="Verdana" w:hAnsi="Verdana"/>
          <w:b/>
          <w:sz w:val="20"/>
          <w:szCs w:val="20"/>
          <w:lang w:val="en-GB"/>
        </w:rPr>
      </w:pPr>
    </w:p>
    <w:p w14:paraId="5A608A0F" w14:textId="77777777" w:rsidR="004D4B59" w:rsidRPr="00C94B8E" w:rsidRDefault="007D1579" w:rsidP="004D4B59">
      <w:pPr>
        <w:spacing w:after="0" w:line="240" w:lineRule="auto"/>
        <w:rPr>
          <w:rFonts w:ascii="Verdana" w:hAnsi="Verdana"/>
          <w:b/>
          <w:sz w:val="20"/>
          <w:szCs w:val="20"/>
          <w:lang w:val="en-GB"/>
        </w:rPr>
      </w:pPr>
      <w:r w:rsidRPr="00C94B8E">
        <w:rPr>
          <w:rFonts w:ascii="Verdana" w:hAnsi="Verdana"/>
          <w:b/>
          <w:sz w:val="20"/>
          <w:szCs w:val="20"/>
          <w:lang w:val="en-GB"/>
        </w:rPr>
        <w:t>TYPE OF EVALUATION</w:t>
      </w:r>
      <w:r w:rsidR="004D4B59" w:rsidRPr="00C94B8E">
        <w:rPr>
          <w:rFonts w:ascii="Verdana" w:hAnsi="Verdana"/>
          <w:b/>
          <w:sz w:val="20"/>
          <w:szCs w:val="20"/>
          <w:lang w:val="en-GB"/>
        </w:rPr>
        <w:t>:</w:t>
      </w:r>
    </w:p>
    <w:p w14:paraId="449D4FF8" w14:textId="77777777" w:rsidR="004D4B59" w:rsidRPr="00C94B8E" w:rsidRDefault="00436282" w:rsidP="004D4B59">
      <w:pPr>
        <w:spacing w:after="0" w:line="240" w:lineRule="auto"/>
        <w:rPr>
          <w:rFonts w:ascii="Verdana" w:hAnsi="Verdana"/>
          <w:b/>
          <w:sz w:val="20"/>
          <w:szCs w:val="20"/>
          <w:lang w:val="en-GB"/>
        </w:rPr>
      </w:pPr>
      <w:r w:rsidRPr="00C94B8E">
        <w:rPr>
          <w:rFonts w:ascii="Verdana" w:hAnsi="Verdana" w:cs="Calibri"/>
          <w:sz w:val="20"/>
          <w:szCs w:val="20"/>
          <w:lang w:val="en-GB"/>
        </w:rPr>
        <w:fldChar w:fldCharType="begin">
          <w:ffData>
            <w:name w:val=""/>
            <w:enabled/>
            <w:calcOnExit w:val="0"/>
            <w:checkBox>
              <w:sizeAuto/>
              <w:default w:val="0"/>
            </w:checkBox>
          </w:ffData>
        </w:fldChar>
      </w:r>
      <w:r w:rsidR="004D4B59"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004D4B59" w:rsidRPr="00C94B8E">
        <w:rPr>
          <w:rFonts w:ascii="Verdana" w:hAnsi="Verdana" w:cs="Calibri"/>
          <w:sz w:val="20"/>
          <w:szCs w:val="20"/>
          <w:lang w:val="en-GB"/>
        </w:rPr>
        <w:t xml:space="preserve"> </w:t>
      </w:r>
      <w:r w:rsidR="00AC3032" w:rsidRPr="00C94B8E">
        <w:rPr>
          <w:rFonts w:ascii="Verdana" w:hAnsi="Verdana"/>
          <w:b/>
          <w:sz w:val="20"/>
          <w:szCs w:val="20"/>
          <w:lang w:val="en-GB"/>
        </w:rPr>
        <w:t>within the re-accreditation of the higher education institution</w:t>
      </w:r>
    </w:p>
    <w:p w14:paraId="6211B3DC" w14:textId="77777777" w:rsidR="004D4B59" w:rsidRPr="00C94B8E" w:rsidRDefault="00436282" w:rsidP="004D4B59">
      <w:pPr>
        <w:spacing w:after="0" w:line="240" w:lineRule="auto"/>
        <w:rPr>
          <w:rFonts w:ascii="Verdana" w:hAnsi="Verdana"/>
          <w:b/>
          <w:sz w:val="20"/>
          <w:szCs w:val="20"/>
          <w:lang w:val="en-GB"/>
        </w:rPr>
      </w:pPr>
      <w:r w:rsidRPr="00C94B8E">
        <w:rPr>
          <w:rFonts w:ascii="Verdana" w:hAnsi="Verdana" w:cs="Calibri"/>
          <w:sz w:val="20"/>
          <w:szCs w:val="20"/>
          <w:lang w:val="en-GB"/>
        </w:rPr>
        <w:fldChar w:fldCharType="begin">
          <w:ffData>
            <w:name w:val=""/>
            <w:enabled/>
            <w:calcOnExit w:val="0"/>
            <w:checkBox>
              <w:sizeAuto/>
              <w:default w:val="0"/>
            </w:checkBox>
          </w:ffData>
        </w:fldChar>
      </w:r>
      <w:r w:rsidR="004D4B59"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004D4B59" w:rsidRPr="00C94B8E">
        <w:rPr>
          <w:rFonts w:ascii="Verdana" w:hAnsi="Verdana" w:cs="Calibri"/>
          <w:sz w:val="20"/>
          <w:szCs w:val="20"/>
          <w:lang w:val="en-GB"/>
        </w:rPr>
        <w:t xml:space="preserve"> </w:t>
      </w:r>
      <w:r w:rsidR="00AC3032" w:rsidRPr="00C94B8E">
        <w:rPr>
          <w:rFonts w:ascii="Verdana" w:hAnsi="Verdana"/>
          <w:b/>
          <w:sz w:val="20"/>
          <w:szCs w:val="20"/>
          <w:lang w:val="en-GB"/>
        </w:rPr>
        <w:t>extraordinary</w:t>
      </w:r>
    </w:p>
    <w:p w14:paraId="5C2DE5CC" w14:textId="77777777" w:rsidR="004D4B59" w:rsidRPr="00C94B8E" w:rsidRDefault="00436282" w:rsidP="004D4B59">
      <w:pPr>
        <w:spacing w:after="0" w:line="240" w:lineRule="auto"/>
        <w:rPr>
          <w:rFonts w:ascii="Verdana" w:hAnsi="Verdana"/>
          <w:b/>
          <w:sz w:val="20"/>
          <w:szCs w:val="20"/>
          <w:lang w:val="en-GB"/>
        </w:rPr>
      </w:pPr>
      <w:r w:rsidRPr="00C94B8E">
        <w:rPr>
          <w:rFonts w:ascii="Verdana" w:hAnsi="Verdana" w:cs="Calibri"/>
          <w:sz w:val="20"/>
          <w:szCs w:val="20"/>
          <w:lang w:val="en-GB"/>
        </w:rPr>
        <w:fldChar w:fldCharType="begin">
          <w:ffData>
            <w:name w:val=""/>
            <w:enabled/>
            <w:calcOnExit w:val="0"/>
            <w:checkBox>
              <w:sizeAuto/>
              <w:default w:val="0"/>
            </w:checkBox>
          </w:ffData>
        </w:fldChar>
      </w:r>
      <w:r w:rsidR="004D4B59" w:rsidRPr="00C94B8E">
        <w:rPr>
          <w:rFonts w:ascii="Verdana" w:hAnsi="Verdana" w:cs="Calibri"/>
          <w:sz w:val="20"/>
          <w:szCs w:val="20"/>
          <w:lang w:val="en-GB"/>
        </w:rPr>
        <w:instrText xml:space="preserve"> FORMCHECKBOX </w:instrText>
      </w:r>
      <w:r w:rsidR="00400E9F">
        <w:rPr>
          <w:rFonts w:ascii="Verdana" w:hAnsi="Verdana" w:cs="Calibri"/>
          <w:sz w:val="20"/>
          <w:szCs w:val="20"/>
          <w:lang w:val="en-GB"/>
        </w:rPr>
      </w:r>
      <w:r w:rsidR="00400E9F">
        <w:rPr>
          <w:rFonts w:ascii="Verdana" w:hAnsi="Verdana" w:cs="Calibri"/>
          <w:sz w:val="20"/>
          <w:szCs w:val="20"/>
          <w:lang w:val="en-GB"/>
        </w:rPr>
        <w:fldChar w:fldCharType="separate"/>
      </w:r>
      <w:r w:rsidRPr="00C94B8E">
        <w:rPr>
          <w:rFonts w:ascii="Verdana" w:hAnsi="Verdana" w:cs="Calibri"/>
          <w:sz w:val="20"/>
          <w:szCs w:val="20"/>
          <w:lang w:val="en-GB"/>
        </w:rPr>
        <w:fldChar w:fldCharType="end"/>
      </w:r>
      <w:r w:rsidR="004D4B59" w:rsidRPr="00C94B8E">
        <w:rPr>
          <w:rFonts w:ascii="Verdana" w:hAnsi="Verdana" w:cs="Calibri"/>
          <w:sz w:val="20"/>
          <w:szCs w:val="20"/>
          <w:lang w:val="en-GB"/>
        </w:rPr>
        <w:t xml:space="preserve"> </w:t>
      </w:r>
      <w:r w:rsidR="00AC3032" w:rsidRPr="00C94B8E">
        <w:rPr>
          <w:rFonts w:ascii="Verdana" w:hAnsi="Verdana"/>
          <w:b/>
          <w:sz w:val="20"/>
          <w:szCs w:val="20"/>
          <w:lang w:val="en-GB"/>
        </w:rPr>
        <w:t>sample</w:t>
      </w:r>
    </w:p>
    <w:p w14:paraId="67D5AC02" w14:textId="77777777" w:rsidR="004D4B59" w:rsidRPr="00C94B8E" w:rsidRDefault="004D4B59" w:rsidP="004D4B59">
      <w:pPr>
        <w:spacing w:after="0" w:line="240" w:lineRule="auto"/>
        <w:rPr>
          <w:rFonts w:ascii="Verdana" w:hAnsi="Verdana"/>
          <w:b/>
          <w:sz w:val="20"/>
          <w:szCs w:val="20"/>
          <w:highlight w:val="magenta"/>
          <w:lang w:val="en-GB"/>
        </w:rPr>
      </w:pPr>
    </w:p>
    <w:p w14:paraId="0B34ADF5" w14:textId="77777777" w:rsidR="004D4B59" w:rsidRPr="00C94B8E" w:rsidRDefault="004D4B59" w:rsidP="004D4B59">
      <w:pPr>
        <w:spacing w:after="0" w:line="240" w:lineRule="auto"/>
        <w:rPr>
          <w:rFonts w:ascii="Verdana" w:hAnsi="Verdana"/>
          <w:b/>
          <w:sz w:val="20"/>
          <w:szCs w:val="20"/>
          <w:lang w:val="en-GB"/>
        </w:rPr>
      </w:pPr>
      <w:r w:rsidRPr="00C94B8E">
        <w:rPr>
          <w:rFonts w:ascii="Verdana" w:hAnsi="Verdana"/>
          <w:b/>
          <w:sz w:val="20"/>
          <w:szCs w:val="20"/>
          <w:lang w:val="en-GB"/>
        </w:rPr>
        <w:t xml:space="preserve">A. </w:t>
      </w:r>
      <w:r w:rsidR="007D1579" w:rsidRPr="00C94B8E">
        <w:rPr>
          <w:rFonts w:ascii="Verdana" w:hAnsi="Verdana"/>
          <w:b/>
          <w:sz w:val="20"/>
          <w:szCs w:val="20"/>
          <w:lang w:val="en-GB"/>
        </w:rPr>
        <w:t>JOINT INFORMATION</w:t>
      </w:r>
      <w:r w:rsidRPr="00C94B8E">
        <w:rPr>
          <w:rFonts w:ascii="Verdana" w:hAnsi="Verdana"/>
          <w:b/>
          <w:sz w:val="20"/>
          <w:szCs w:val="20"/>
          <w:lang w:val="en-GB"/>
        </w:rPr>
        <w:t xml:space="preserve"> </w:t>
      </w:r>
    </w:p>
    <w:tbl>
      <w:tblPr>
        <w:tblStyle w:val="Tabelamrea"/>
        <w:tblW w:w="0" w:type="auto"/>
        <w:tblLook w:val="04A0" w:firstRow="1" w:lastRow="0" w:firstColumn="1" w:lastColumn="0" w:noHBand="0" w:noVBand="1"/>
      </w:tblPr>
      <w:tblGrid>
        <w:gridCol w:w="4547"/>
        <w:gridCol w:w="4515"/>
      </w:tblGrid>
      <w:tr w:rsidR="004D4B59" w:rsidRPr="00C94B8E" w14:paraId="6C084F53" w14:textId="77777777" w:rsidTr="00981160">
        <w:tc>
          <w:tcPr>
            <w:tcW w:w="4606" w:type="dxa"/>
          </w:tcPr>
          <w:p w14:paraId="7F0252B0" w14:textId="77777777" w:rsidR="004D4B59" w:rsidRPr="00C94B8E" w:rsidRDefault="007D1579" w:rsidP="00981160">
            <w:pPr>
              <w:rPr>
                <w:rFonts w:ascii="Verdana" w:hAnsi="Verdana"/>
                <w:sz w:val="20"/>
                <w:szCs w:val="20"/>
                <w:lang w:val="en-GB"/>
              </w:rPr>
            </w:pPr>
            <w:r w:rsidRPr="00C94B8E">
              <w:rPr>
                <w:rFonts w:ascii="Verdana" w:hAnsi="Verdana"/>
                <w:sz w:val="20"/>
                <w:szCs w:val="20"/>
                <w:lang w:val="en-GB"/>
              </w:rPr>
              <w:t>Name of the higher education institution</w:t>
            </w:r>
            <w:r w:rsidR="004D4B59" w:rsidRPr="00C94B8E">
              <w:rPr>
                <w:rFonts w:ascii="Verdana" w:hAnsi="Verdana"/>
                <w:sz w:val="20"/>
                <w:szCs w:val="20"/>
                <w:lang w:val="en-GB"/>
              </w:rPr>
              <w:t>:</w:t>
            </w:r>
          </w:p>
        </w:tc>
        <w:tc>
          <w:tcPr>
            <w:tcW w:w="4606" w:type="dxa"/>
          </w:tcPr>
          <w:p w14:paraId="172B1D1B" w14:textId="77777777" w:rsidR="004D4B59" w:rsidRPr="00C94B8E" w:rsidRDefault="004D4B59" w:rsidP="00981160">
            <w:pPr>
              <w:rPr>
                <w:rFonts w:ascii="Verdana" w:hAnsi="Verdana"/>
                <w:sz w:val="20"/>
                <w:szCs w:val="20"/>
                <w:highlight w:val="magenta"/>
                <w:lang w:val="en-GB"/>
              </w:rPr>
            </w:pPr>
          </w:p>
        </w:tc>
      </w:tr>
      <w:tr w:rsidR="004D4B59" w:rsidRPr="00C94B8E" w14:paraId="21002017" w14:textId="77777777" w:rsidTr="00981160">
        <w:tc>
          <w:tcPr>
            <w:tcW w:w="4606" w:type="dxa"/>
          </w:tcPr>
          <w:p w14:paraId="15D81E0A" w14:textId="77777777" w:rsidR="004D4B59" w:rsidRPr="00C94B8E" w:rsidRDefault="007D1579" w:rsidP="00981160">
            <w:pPr>
              <w:rPr>
                <w:rFonts w:ascii="Verdana" w:hAnsi="Verdana"/>
                <w:sz w:val="20"/>
                <w:szCs w:val="20"/>
                <w:lang w:val="en-GB"/>
              </w:rPr>
            </w:pPr>
            <w:r w:rsidRPr="00C94B8E">
              <w:rPr>
                <w:rFonts w:ascii="Verdana" w:hAnsi="Verdana"/>
                <w:sz w:val="20"/>
                <w:szCs w:val="20"/>
                <w:lang w:val="en-GB"/>
              </w:rPr>
              <w:t xml:space="preserve">Representative </w:t>
            </w:r>
            <w:r w:rsidR="004D4B59" w:rsidRPr="00C94B8E">
              <w:rPr>
                <w:rFonts w:ascii="Verdana" w:hAnsi="Verdana"/>
                <w:sz w:val="20"/>
                <w:szCs w:val="20"/>
                <w:lang w:val="en-GB"/>
              </w:rPr>
              <w:t>(</w:t>
            </w:r>
            <w:r w:rsidRPr="00C94B8E">
              <w:rPr>
                <w:rFonts w:ascii="Verdana" w:hAnsi="Verdana"/>
                <w:sz w:val="20"/>
                <w:szCs w:val="20"/>
                <w:lang w:val="en-GB"/>
              </w:rPr>
              <w:t>name and surname</w:t>
            </w:r>
            <w:r w:rsidR="004D4B59" w:rsidRPr="00C94B8E">
              <w:rPr>
                <w:rFonts w:ascii="Verdana" w:hAnsi="Verdana"/>
                <w:sz w:val="20"/>
                <w:szCs w:val="20"/>
                <w:lang w:val="en-GB"/>
              </w:rPr>
              <w:t xml:space="preserve">, </w:t>
            </w:r>
            <w:r w:rsidRPr="00C94B8E">
              <w:rPr>
                <w:rFonts w:ascii="Verdana" w:hAnsi="Verdana"/>
                <w:sz w:val="20"/>
                <w:szCs w:val="20"/>
                <w:lang w:val="en-GB"/>
              </w:rPr>
              <w:t>position</w:t>
            </w:r>
            <w:r w:rsidR="004D4B59" w:rsidRPr="00C94B8E">
              <w:rPr>
                <w:rFonts w:ascii="Verdana" w:hAnsi="Verdana"/>
                <w:sz w:val="20"/>
                <w:szCs w:val="20"/>
                <w:lang w:val="en-GB"/>
              </w:rPr>
              <w:t>):</w:t>
            </w:r>
          </w:p>
        </w:tc>
        <w:tc>
          <w:tcPr>
            <w:tcW w:w="4606" w:type="dxa"/>
          </w:tcPr>
          <w:p w14:paraId="1F0514EA" w14:textId="77777777" w:rsidR="004D4B59" w:rsidRPr="00C94B8E" w:rsidRDefault="004D4B59" w:rsidP="00981160">
            <w:pPr>
              <w:rPr>
                <w:rFonts w:ascii="Verdana" w:hAnsi="Verdana"/>
                <w:sz w:val="20"/>
                <w:szCs w:val="20"/>
                <w:highlight w:val="magenta"/>
                <w:lang w:val="en-GB"/>
              </w:rPr>
            </w:pPr>
          </w:p>
        </w:tc>
      </w:tr>
      <w:tr w:rsidR="004D4B59" w:rsidRPr="00C94B8E" w14:paraId="5EE8F5E4" w14:textId="77777777" w:rsidTr="00981160">
        <w:tc>
          <w:tcPr>
            <w:tcW w:w="4606" w:type="dxa"/>
          </w:tcPr>
          <w:p w14:paraId="1CDBC5FC" w14:textId="77777777" w:rsidR="004D4B59" w:rsidRPr="00C94B8E" w:rsidRDefault="007D1579" w:rsidP="00981160">
            <w:pPr>
              <w:rPr>
                <w:rFonts w:ascii="Verdana" w:hAnsi="Verdana"/>
                <w:sz w:val="20"/>
                <w:szCs w:val="20"/>
                <w:lang w:val="en-GB"/>
              </w:rPr>
            </w:pPr>
            <w:r w:rsidRPr="00C94B8E">
              <w:rPr>
                <w:rFonts w:ascii="Verdana" w:hAnsi="Verdana"/>
                <w:sz w:val="20"/>
                <w:szCs w:val="20"/>
                <w:lang w:val="en-GB"/>
              </w:rPr>
              <w:t>Street name and number</w:t>
            </w:r>
            <w:r w:rsidR="004D4B59" w:rsidRPr="00C94B8E">
              <w:rPr>
                <w:rFonts w:ascii="Verdana" w:hAnsi="Verdana"/>
                <w:sz w:val="20"/>
                <w:szCs w:val="20"/>
                <w:lang w:val="en-GB"/>
              </w:rPr>
              <w:t>:</w:t>
            </w:r>
          </w:p>
        </w:tc>
        <w:tc>
          <w:tcPr>
            <w:tcW w:w="4606" w:type="dxa"/>
          </w:tcPr>
          <w:p w14:paraId="36470DCB" w14:textId="77777777" w:rsidR="004D4B59" w:rsidRPr="00C94B8E" w:rsidRDefault="004D4B59" w:rsidP="00981160">
            <w:pPr>
              <w:rPr>
                <w:rFonts w:ascii="Verdana" w:hAnsi="Verdana"/>
                <w:sz w:val="20"/>
                <w:szCs w:val="20"/>
                <w:highlight w:val="magenta"/>
                <w:lang w:val="en-GB"/>
              </w:rPr>
            </w:pPr>
          </w:p>
        </w:tc>
      </w:tr>
      <w:tr w:rsidR="004D4B59" w:rsidRPr="00C94B8E" w14:paraId="16AD0D03" w14:textId="77777777" w:rsidTr="00981160">
        <w:tc>
          <w:tcPr>
            <w:tcW w:w="4606" w:type="dxa"/>
          </w:tcPr>
          <w:p w14:paraId="2A2E212B" w14:textId="77777777" w:rsidR="004D4B59" w:rsidRPr="00C94B8E" w:rsidRDefault="004D4B59" w:rsidP="00981160">
            <w:pPr>
              <w:rPr>
                <w:rFonts w:ascii="Verdana" w:hAnsi="Verdana"/>
                <w:sz w:val="20"/>
                <w:szCs w:val="20"/>
                <w:lang w:val="en-GB"/>
              </w:rPr>
            </w:pPr>
            <w:r w:rsidRPr="00C94B8E">
              <w:rPr>
                <w:rFonts w:ascii="Verdana" w:hAnsi="Verdana"/>
                <w:sz w:val="20"/>
                <w:szCs w:val="20"/>
                <w:lang w:val="en-GB"/>
              </w:rPr>
              <w:t>Po</w:t>
            </w:r>
            <w:r w:rsidR="007D1579" w:rsidRPr="00C94B8E">
              <w:rPr>
                <w:rFonts w:ascii="Verdana" w:hAnsi="Verdana"/>
                <w:sz w:val="20"/>
                <w:szCs w:val="20"/>
                <w:lang w:val="en-GB"/>
              </w:rPr>
              <w:t>stal code and town/city</w:t>
            </w:r>
            <w:r w:rsidRPr="00C94B8E">
              <w:rPr>
                <w:rFonts w:ascii="Verdana" w:hAnsi="Verdana"/>
                <w:sz w:val="20"/>
                <w:szCs w:val="20"/>
                <w:lang w:val="en-GB"/>
              </w:rPr>
              <w:t>:</w:t>
            </w:r>
          </w:p>
        </w:tc>
        <w:tc>
          <w:tcPr>
            <w:tcW w:w="4606" w:type="dxa"/>
          </w:tcPr>
          <w:p w14:paraId="46BB3355" w14:textId="77777777" w:rsidR="004D4B59" w:rsidRPr="00C94B8E" w:rsidRDefault="004D4B59" w:rsidP="00981160">
            <w:pPr>
              <w:rPr>
                <w:rFonts w:ascii="Verdana" w:hAnsi="Verdana"/>
                <w:sz w:val="20"/>
                <w:szCs w:val="20"/>
                <w:highlight w:val="magenta"/>
                <w:lang w:val="en-GB"/>
              </w:rPr>
            </w:pPr>
          </w:p>
        </w:tc>
      </w:tr>
      <w:tr w:rsidR="004D4B59" w:rsidRPr="00C94B8E" w14:paraId="45F4B2FA" w14:textId="77777777" w:rsidTr="00981160">
        <w:tc>
          <w:tcPr>
            <w:tcW w:w="4606" w:type="dxa"/>
          </w:tcPr>
          <w:p w14:paraId="07D8EA5C" w14:textId="77777777" w:rsidR="004D4B59" w:rsidRPr="00C94B8E" w:rsidRDefault="007D1579" w:rsidP="00981160">
            <w:pPr>
              <w:rPr>
                <w:rFonts w:ascii="Verdana" w:hAnsi="Verdana"/>
                <w:sz w:val="20"/>
                <w:szCs w:val="20"/>
                <w:lang w:val="en-GB"/>
              </w:rPr>
            </w:pPr>
            <w:r w:rsidRPr="00C94B8E">
              <w:rPr>
                <w:rFonts w:ascii="Verdana" w:hAnsi="Verdana"/>
                <w:sz w:val="20"/>
                <w:szCs w:val="20"/>
                <w:lang w:val="en-GB"/>
              </w:rPr>
              <w:t>Phone number</w:t>
            </w:r>
            <w:r w:rsidR="004D4B59" w:rsidRPr="00C94B8E">
              <w:rPr>
                <w:rFonts w:ascii="Verdana" w:hAnsi="Verdana"/>
                <w:sz w:val="20"/>
                <w:szCs w:val="20"/>
                <w:lang w:val="en-GB"/>
              </w:rPr>
              <w:t>:</w:t>
            </w:r>
          </w:p>
        </w:tc>
        <w:tc>
          <w:tcPr>
            <w:tcW w:w="4606" w:type="dxa"/>
          </w:tcPr>
          <w:p w14:paraId="27A37CBA" w14:textId="77777777" w:rsidR="004D4B59" w:rsidRPr="00C94B8E" w:rsidRDefault="004D4B59" w:rsidP="00981160">
            <w:pPr>
              <w:rPr>
                <w:rFonts w:ascii="Verdana" w:hAnsi="Verdana"/>
                <w:sz w:val="20"/>
                <w:szCs w:val="20"/>
                <w:highlight w:val="magenta"/>
                <w:lang w:val="en-GB"/>
              </w:rPr>
            </w:pPr>
          </w:p>
        </w:tc>
      </w:tr>
      <w:tr w:rsidR="004D4B59" w:rsidRPr="00C94B8E" w14:paraId="64650CC5" w14:textId="77777777" w:rsidTr="00981160">
        <w:tc>
          <w:tcPr>
            <w:tcW w:w="4606" w:type="dxa"/>
          </w:tcPr>
          <w:p w14:paraId="5782FEA1" w14:textId="77777777" w:rsidR="004D4B59" w:rsidRPr="00C94B8E" w:rsidRDefault="004D4B59" w:rsidP="00981160">
            <w:pPr>
              <w:rPr>
                <w:rFonts w:ascii="Verdana" w:hAnsi="Verdana"/>
                <w:sz w:val="20"/>
                <w:szCs w:val="20"/>
                <w:lang w:val="en-GB"/>
              </w:rPr>
            </w:pPr>
            <w:r w:rsidRPr="00C94B8E">
              <w:rPr>
                <w:rFonts w:ascii="Verdana" w:hAnsi="Verdana"/>
                <w:sz w:val="20"/>
                <w:szCs w:val="20"/>
                <w:lang w:val="en-GB"/>
              </w:rPr>
              <w:t>E</w:t>
            </w:r>
            <w:r w:rsidR="007D1579" w:rsidRPr="00C94B8E">
              <w:rPr>
                <w:rFonts w:ascii="Verdana" w:hAnsi="Verdana"/>
                <w:sz w:val="20"/>
                <w:szCs w:val="20"/>
                <w:lang w:val="en-GB"/>
              </w:rPr>
              <w:t>-mail address</w:t>
            </w:r>
            <w:r w:rsidRPr="00C94B8E">
              <w:rPr>
                <w:rFonts w:ascii="Verdana" w:hAnsi="Verdana"/>
                <w:sz w:val="20"/>
                <w:szCs w:val="20"/>
                <w:lang w:val="en-GB"/>
              </w:rPr>
              <w:t>:</w:t>
            </w:r>
          </w:p>
        </w:tc>
        <w:tc>
          <w:tcPr>
            <w:tcW w:w="4606" w:type="dxa"/>
          </w:tcPr>
          <w:p w14:paraId="576F5036" w14:textId="77777777" w:rsidR="004D4B59" w:rsidRPr="00C94B8E" w:rsidRDefault="004D4B59" w:rsidP="00981160">
            <w:pPr>
              <w:rPr>
                <w:rFonts w:ascii="Verdana" w:hAnsi="Verdana"/>
                <w:sz w:val="20"/>
                <w:szCs w:val="20"/>
                <w:highlight w:val="magenta"/>
                <w:lang w:val="en-GB"/>
              </w:rPr>
            </w:pPr>
          </w:p>
        </w:tc>
      </w:tr>
      <w:tr w:rsidR="0009036C" w:rsidRPr="00C94B8E" w14:paraId="56BBF981" w14:textId="77777777" w:rsidTr="00981160">
        <w:tc>
          <w:tcPr>
            <w:tcW w:w="4606" w:type="dxa"/>
          </w:tcPr>
          <w:p w14:paraId="13A7C3A7" w14:textId="77777777" w:rsidR="0009036C" w:rsidRPr="00C94B8E" w:rsidRDefault="007D1579" w:rsidP="00981160">
            <w:pPr>
              <w:rPr>
                <w:rFonts w:ascii="Verdana" w:hAnsi="Verdana"/>
                <w:sz w:val="20"/>
                <w:szCs w:val="20"/>
                <w:lang w:val="en-GB"/>
              </w:rPr>
            </w:pPr>
            <w:r w:rsidRPr="00C94B8E">
              <w:rPr>
                <w:rFonts w:ascii="Verdana" w:hAnsi="Verdana"/>
                <w:sz w:val="20"/>
                <w:szCs w:val="20"/>
                <w:lang w:val="en-GB"/>
              </w:rPr>
              <w:t>Fields for which the higher education institution has been accredited</w:t>
            </w:r>
            <w:r w:rsidR="0009036C" w:rsidRPr="00C94B8E">
              <w:rPr>
                <w:rFonts w:ascii="Verdana" w:hAnsi="Verdana"/>
                <w:sz w:val="20"/>
                <w:szCs w:val="20"/>
                <w:lang w:val="en-GB"/>
              </w:rPr>
              <w:t>:</w:t>
            </w:r>
          </w:p>
        </w:tc>
        <w:tc>
          <w:tcPr>
            <w:tcW w:w="4606" w:type="dxa"/>
          </w:tcPr>
          <w:p w14:paraId="2609883B" w14:textId="77777777" w:rsidR="0009036C" w:rsidRPr="00C94B8E" w:rsidRDefault="0009036C" w:rsidP="00981160">
            <w:pPr>
              <w:rPr>
                <w:rFonts w:ascii="Verdana" w:hAnsi="Verdana"/>
                <w:sz w:val="20"/>
                <w:szCs w:val="20"/>
                <w:highlight w:val="magenta"/>
                <w:lang w:val="en-GB"/>
              </w:rPr>
            </w:pPr>
          </w:p>
        </w:tc>
      </w:tr>
      <w:tr w:rsidR="0009036C" w:rsidRPr="00C94B8E" w14:paraId="21E593FF" w14:textId="77777777" w:rsidTr="00981160">
        <w:tc>
          <w:tcPr>
            <w:tcW w:w="4606" w:type="dxa"/>
          </w:tcPr>
          <w:p w14:paraId="045F9AF1" w14:textId="77777777" w:rsidR="0009036C" w:rsidRPr="00C94B8E" w:rsidRDefault="007D1579" w:rsidP="00981160">
            <w:pPr>
              <w:rPr>
                <w:rFonts w:ascii="Verdana" w:hAnsi="Verdana"/>
                <w:sz w:val="20"/>
                <w:szCs w:val="20"/>
                <w:lang w:val="en-GB"/>
              </w:rPr>
            </w:pPr>
            <w:r w:rsidRPr="00C94B8E">
              <w:rPr>
                <w:rFonts w:ascii="Verdana" w:hAnsi="Verdana"/>
                <w:sz w:val="20"/>
                <w:szCs w:val="20"/>
                <w:lang w:val="en-GB"/>
              </w:rPr>
              <w:t>Disciplines for which the higher education institution has been accredited:</w:t>
            </w:r>
          </w:p>
        </w:tc>
        <w:tc>
          <w:tcPr>
            <w:tcW w:w="4606" w:type="dxa"/>
          </w:tcPr>
          <w:p w14:paraId="62C7B131" w14:textId="77777777" w:rsidR="0009036C" w:rsidRPr="00C94B8E" w:rsidRDefault="0009036C" w:rsidP="00981160">
            <w:pPr>
              <w:rPr>
                <w:rFonts w:ascii="Verdana" w:hAnsi="Verdana"/>
                <w:sz w:val="20"/>
                <w:szCs w:val="20"/>
                <w:highlight w:val="magenta"/>
                <w:lang w:val="en-GB"/>
              </w:rPr>
            </w:pPr>
          </w:p>
        </w:tc>
      </w:tr>
    </w:tbl>
    <w:p w14:paraId="7F6B6663" w14:textId="77777777" w:rsidR="004D4B59" w:rsidRPr="00C94B8E" w:rsidRDefault="004D4B59" w:rsidP="004D4B59">
      <w:pPr>
        <w:spacing w:after="0" w:line="240" w:lineRule="auto"/>
        <w:rPr>
          <w:rFonts w:ascii="Verdana" w:hAnsi="Verdana"/>
          <w:sz w:val="20"/>
          <w:szCs w:val="20"/>
          <w:highlight w:val="magenta"/>
          <w:lang w:val="en-GB"/>
        </w:rPr>
      </w:pPr>
    </w:p>
    <w:p w14:paraId="5643F27A" w14:textId="27234471" w:rsidR="004D4B59" w:rsidRPr="00C94B8E" w:rsidRDefault="007D1579" w:rsidP="004D4B59">
      <w:pPr>
        <w:spacing w:after="0" w:line="240" w:lineRule="auto"/>
        <w:rPr>
          <w:rFonts w:ascii="Verdana" w:hAnsi="Verdana"/>
          <w:b/>
          <w:i/>
          <w:sz w:val="20"/>
          <w:szCs w:val="20"/>
          <w:lang w:val="en-GB"/>
        </w:rPr>
      </w:pPr>
      <w:r w:rsidRPr="00C94B8E">
        <w:rPr>
          <w:rFonts w:ascii="Verdana" w:hAnsi="Verdana"/>
          <w:b/>
          <w:i/>
          <w:sz w:val="20"/>
          <w:szCs w:val="20"/>
          <w:lang w:val="en-GB"/>
        </w:rPr>
        <w:t xml:space="preserve">If it regards a university, the following table </w:t>
      </w:r>
      <w:r w:rsidR="000600C6">
        <w:rPr>
          <w:rFonts w:ascii="Verdana" w:hAnsi="Verdana"/>
          <w:b/>
          <w:i/>
          <w:sz w:val="20"/>
          <w:szCs w:val="20"/>
          <w:lang w:val="en-GB"/>
        </w:rPr>
        <w:t>shall appear</w:t>
      </w:r>
      <w:r w:rsidR="004D4B59" w:rsidRPr="00C94B8E">
        <w:rPr>
          <w:rFonts w:ascii="Verdana" w:hAnsi="Verdana"/>
          <w:b/>
          <w:i/>
          <w:sz w:val="20"/>
          <w:szCs w:val="20"/>
          <w:lang w:val="en-GB"/>
        </w:rPr>
        <w:t>:</w:t>
      </w:r>
    </w:p>
    <w:tbl>
      <w:tblPr>
        <w:tblStyle w:val="Tabelamrea"/>
        <w:tblW w:w="0" w:type="auto"/>
        <w:tblLook w:val="04A0" w:firstRow="1" w:lastRow="0" w:firstColumn="1" w:lastColumn="0" w:noHBand="0" w:noVBand="1"/>
      </w:tblPr>
      <w:tblGrid>
        <w:gridCol w:w="4540"/>
        <w:gridCol w:w="4522"/>
      </w:tblGrid>
      <w:tr w:rsidR="004D4B59" w:rsidRPr="00C94B8E" w14:paraId="75AFF2F2" w14:textId="77777777" w:rsidTr="00981160">
        <w:tc>
          <w:tcPr>
            <w:tcW w:w="4606" w:type="dxa"/>
          </w:tcPr>
          <w:p w14:paraId="07BA1EBF" w14:textId="77777777" w:rsidR="004D4B59" w:rsidRPr="00C94B8E" w:rsidRDefault="007D1579" w:rsidP="00981160">
            <w:pPr>
              <w:rPr>
                <w:rFonts w:ascii="Verdana" w:hAnsi="Verdana"/>
                <w:sz w:val="20"/>
                <w:szCs w:val="20"/>
                <w:lang w:val="en-GB"/>
              </w:rPr>
            </w:pPr>
            <w:r w:rsidRPr="00C94B8E">
              <w:rPr>
                <w:rFonts w:ascii="Verdana" w:hAnsi="Verdana"/>
                <w:sz w:val="20"/>
                <w:szCs w:val="20"/>
                <w:lang w:val="en-GB"/>
              </w:rPr>
              <w:t>Name of the member</w:t>
            </w:r>
            <w:r w:rsidR="004D4B59" w:rsidRPr="00C94B8E">
              <w:rPr>
                <w:rFonts w:ascii="Verdana" w:hAnsi="Verdana"/>
                <w:sz w:val="20"/>
                <w:szCs w:val="20"/>
                <w:lang w:val="en-GB"/>
              </w:rPr>
              <w:t>:</w:t>
            </w:r>
          </w:p>
        </w:tc>
        <w:tc>
          <w:tcPr>
            <w:tcW w:w="4606" w:type="dxa"/>
          </w:tcPr>
          <w:p w14:paraId="0A3A327F" w14:textId="77777777" w:rsidR="004D4B59" w:rsidRPr="00C94B8E" w:rsidRDefault="004D4B59" w:rsidP="00981160">
            <w:pPr>
              <w:rPr>
                <w:rFonts w:ascii="Verdana" w:hAnsi="Verdana"/>
                <w:sz w:val="20"/>
                <w:szCs w:val="20"/>
                <w:lang w:val="en-GB"/>
              </w:rPr>
            </w:pPr>
          </w:p>
        </w:tc>
      </w:tr>
      <w:tr w:rsidR="004D4B59" w:rsidRPr="00C94B8E" w14:paraId="757623D5" w14:textId="77777777" w:rsidTr="00981160">
        <w:tc>
          <w:tcPr>
            <w:tcW w:w="4606" w:type="dxa"/>
          </w:tcPr>
          <w:p w14:paraId="7A0832AF" w14:textId="77777777" w:rsidR="004D4B59" w:rsidRPr="00C94B8E" w:rsidRDefault="004D4B59" w:rsidP="00981160">
            <w:pPr>
              <w:rPr>
                <w:rFonts w:ascii="Verdana" w:hAnsi="Verdana"/>
                <w:sz w:val="20"/>
                <w:szCs w:val="20"/>
                <w:lang w:val="en-GB"/>
              </w:rPr>
            </w:pPr>
            <w:r w:rsidRPr="00C94B8E">
              <w:rPr>
                <w:rFonts w:ascii="Verdana" w:hAnsi="Verdana"/>
                <w:sz w:val="20"/>
                <w:szCs w:val="20"/>
                <w:lang w:val="en-GB"/>
              </w:rPr>
              <w:t>E</w:t>
            </w:r>
            <w:r w:rsidR="007D1579" w:rsidRPr="00C94B8E">
              <w:rPr>
                <w:rFonts w:ascii="Verdana" w:hAnsi="Verdana"/>
                <w:sz w:val="20"/>
                <w:szCs w:val="20"/>
                <w:lang w:val="en-GB"/>
              </w:rPr>
              <w:t>-mail address</w:t>
            </w:r>
            <w:r w:rsidRPr="00C94B8E">
              <w:rPr>
                <w:rFonts w:ascii="Verdana" w:hAnsi="Verdana"/>
                <w:sz w:val="20"/>
                <w:szCs w:val="20"/>
                <w:lang w:val="en-GB"/>
              </w:rPr>
              <w:t>:</w:t>
            </w:r>
          </w:p>
        </w:tc>
        <w:tc>
          <w:tcPr>
            <w:tcW w:w="4606" w:type="dxa"/>
          </w:tcPr>
          <w:p w14:paraId="278D5EAF" w14:textId="77777777" w:rsidR="004D4B59" w:rsidRPr="00C94B8E" w:rsidRDefault="004D4B59" w:rsidP="00981160">
            <w:pPr>
              <w:rPr>
                <w:rFonts w:ascii="Verdana" w:hAnsi="Verdana"/>
                <w:sz w:val="20"/>
                <w:szCs w:val="20"/>
                <w:lang w:val="en-GB"/>
              </w:rPr>
            </w:pPr>
          </w:p>
        </w:tc>
      </w:tr>
    </w:tbl>
    <w:p w14:paraId="50498E6D" w14:textId="77777777" w:rsidR="004D4B59" w:rsidRPr="00C94B8E" w:rsidRDefault="004D4B59" w:rsidP="004D4B59">
      <w:pPr>
        <w:spacing w:after="0" w:line="240" w:lineRule="auto"/>
        <w:rPr>
          <w:rFonts w:ascii="Verdana" w:hAnsi="Verdana" w:cs="Calibri"/>
          <w:b/>
          <w:i/>
          <w:sz w:val="20"/>
          <w:szCs w:val="20"/>
          <w:highlight w:val="magenta"/>
          <w:lang w:val="en-GB"/>
        </w:rPr>
      </w:pPr>
    </w:p>
    <w:p w14:paraId="30E9C2BE" w14:textId="77777777" w:rsidR="004D4B59" w:rsidRPr="00C94B8E" w:rsidRDefault="004D4B59" w:rsidP="004D4B59">
      <w:pPr>
        <w:spacing w:after="0" w:line="240" w:lineRule="auto"/>
        <w:rPr>
          <w:rFonts w:ascii="Verdana" w:hAnsi="Verdana"/>
          <w:sz w:val="20"/>
          <w:szCs w:val="20"/>
          <w:lang w:val="en-GB"/>
        </w:rPr>
      </w:pPr>
      <w:r w:rsidRPr="00C94B8E">
        <w:rPr>
          <w:rFonts w:ascii="Verdana" w:hAnsi="Verdana"/>
          <w:sz w:val="20"/>
          <w:szCs w:val="20"/>
          <w:lang w:val="en-GB"/>
        </w:rPr>
        <w:t>Lo</w:t>
      </w:r>
      <w:r w:rsidR="007D1579" w:rsidRPr="00C94B8E">
        <w:rPr>
          <w:rFonts w:ascii="Verdana" w:hAnsi="Verdana"/>
          <w:sz w:val="20"/>
          <w:szCs w:val="20"/>
          <w:lang w:val="en-GB"/>
        </w:rPr>
        <w:t>cation of the implementation of the study programme</w:t>
      </w:r>
      <w:r w:rsidRPr="00C94B8E">
        <w:rPr>
          <w:rFonts w:ascii="Verdana" w:hAnsi="Verdana"/>
          <w:sz w:val="20"/>
          <w:szCs w:val="20"/>
          <w:lang w:val="en-GB"/>
        </w:rPr>
        <w:t>:</w:t>
      </w:r>
    </w:p>
    <w:tbl>
      <w:tblPr>
        <w:tblStyle w:val="Tabelamrea"/>
        <w:tblW w:w="0" w:type="auto"/>
        <w:tblLook w:val="04A0" w:firstRow="1" w:lastRow="0" w:firstColumn="1" w:lastColumn="0" w:noHBand="0" w:noVBand="1"/>
      </w:tblPr>
      <w:tblGrid>
        <w:gridCol w:w="4583"/>
        <w:gridCol w:w="4479"/>
      </w:tblGrid>
      <w:tr w:rsidR="004D4B59" w:rsidRPr="00C94B8E" w14:paraId="71924F7C" w14:textId="77777777" w:rsidTr="00981160">
        <w:tc>
          <w:tcPr>
            <w:tcW w:w="4644" w:type="dxa"/>
          </w:tcPr>
          <w:p w14:paraId="12E0B005" w14:textId="77777777" w:rsidR="004D4B59" w:rsidRPr="00C94B8E" w:rsidRDefault="007D1579" w:rsidP="00981160">
            <w:pPr>
              <w:rPr>
                <w:rFonts w:ascii="Verdana" w:hAnsi="Verdana"/>
                <w:sz w:val="20"/>
                <w:szCs w:val="20"/>
                <w:lang w:val="en-GB"/>
              </w:rPr>
            </w:pPr>
            <w:r w:rsidRPr="00C94B8E">
              <w:rPr>
                <w:rFonts w:ascii="Verdana" w:hAnsi="Verdana"/>
                <w:sz w:val="20"/>
                <w:szCs w:val="20"/>
                <w:lang w:val="en-GB"/>
              </w:rPr>
              <w:t>Street name and number</w:t>
            </w:r>
            <w:r w:rsidR="004D4B59" w:rsidRPr="00C94B8E">
              <w:rPr>
                <w:rFonts w:ascii="Verdana" w:hAnsi="Verdana"/>
                <w:sz w:val="20"/>
                <w:szCs w:val="20"/>
                <w:lang w:val="en-GB"/>
              </w:rPr>
              <w:t>:</w:t>
            </w:r>
          </w:p>
        </w:tc>
        <w:tc>
          <w:tcPr>
            <w:tcW w:w="4536" w:type="dxa"/>
          </w:tcPr>
          <w:p w14:paraId="50CD5DBF" w14:textId="77777777" w:rsidR="004D4B59" w:rsidRPr="00C94B8E" w:rsidRDefault="007D1579" w:rsidP="00981160">
            <w:pPr>
              <w:rPr>
                <w:rFonts w:ascii="Verdana" w:hAnsi="Verdana"/>
                <w:sz w:val="20"/>
                <w:szCs w:val="20"/>
                <w:lang w:val="en-GB"/>
              </w:rPr>
            </w:pPr>
            <w:r w:rsidRPr="00C94B8E">
              <w:rPr>
                <w:rFonts w:ascii="Verdana" w:hAnsi="Verdana"/>
                <w:sz w:val="20"/>
                <w:szCs w:val="20"/>
                <w:lang w:val="en-GB"/>
              </w:rPr>
              <w:t>Postal code and town/city</w:t>
            </w:r>
            <w:r w:rsidR="004D4B59" w:rsidRPr="00C94B8E">
              <w:rPr>
                <w:rFonts w:ascii="Verdana" w:hAnsi="Verdana"/>
                <w:sz w:val="20"/>
                <w:szCs w:val="20"/>
                <w:lang w:val="en-GB"/>
              </w:rPr>
              <w:t>:</w:t>
            </w:r>
          </w:p>
        </w:tc>
      </w:tr>
      <w:tr w:rsidR="004D4B59" w:rsidRPr="00C94B8E" w14:paraId="675A2A7E" w14:textId="77777777" w:rsidTr="00981160">
        <w:tc>
          <w:tcPr>
            <w:tcW w:w="4644" w:type="dxa"/>
          </w:tcPr>
          <w:p w14:paraId="150045DB" w14:textId="77777777" w:rsidR="004D4B59" w:rsidRPr="00C94B8E" w:rsidRDefault="004D4B59" w:rsidP="00981160">
            <w:pPr>
              <w:rPr>
                <w:rFonts w:ascii="Verdana" w:hAnsi="Verdana"/>
                <w:sz w:val="20"/>
                <w:szCs w:val="20"/>
                <w:highlight w:val="magenta"/>
                <w:lang w:val="en-GB"/>
              </w:rPr>
            </w:pPr>
          </w:p>
        </w:tc>
        <w:tc>
          <w:tcPr>
            <w:tcW w:w="4536" w:type="dxa"/>
          </w:tcPr>
          <w:p w14:paraId="46849523" w14:textId="77777777" w:rsidR="004D4B59" w:rsidRPr="00C94B8E" w:rsidRDefault="004D4B59" w:rsidP="00981160">
            <w:pPr>
              <w:rPr>
                <w:rFonts w:ascii="Verdana" w:hAnsi="Verdana"/>
                <w:sz w:val="20"/>
                <w:szCs w:val="20"/>
                <w:highlight w:val="magenta"/>
                <w:lang w:val="en-GB"/>
              </w:rPr>
            </w:pPr>
          </w:p>
        </w:tc>
      </w:tr>
    </w:tbl>
    <w:p w14:paraId="091D0842" w14:textId="77777777" w:rsidR="004D4B59" w:rsidRPr="00C94B8E" w:rsidRDefault="004D4B59" w:rsidP="004D4B59">
      <w:pPr>
        <w:spacing w:after="0" w:line="240" w:lineRule="auto"/>
        <w:rPr>
          <w:rFonts w:ascii="Verdana" w:hAnsi="Verdana" w:cs="Calibri"/>
          <w:b/>
          <w:sz w:val="20"/>
          <w:szCs w:val="20"/>
          <w:highlight w:val="magenta"/>
          <w:lang w:val="en-GB"/>
        </w:rPr>
      </w:pPr>
    </w:p>
    <w:p w14:paraId="39D26F58" w14:textId="77777777" w:rsidR="004D4B59" w:rsidRPr="00C94B8E" w:rsidRDefault="004D4B59" w:rsidP="004D4B59">
      <w:pPr>
        <w:spacing w:after="0" w:line="240" w:lineRule="auto"/>
        <w:rPr>
          <w:rFonts w:ascii="Verdana" w:hAnsi="Verdana" w:cs="Calibri"/>
          <w:b/>
          <w:sz w:val="20"/>
          <w:szCs w:val="20"/>
          <w:lang w:val="en-GB"/>
        </w:rPr>
      </w:pPr>
      <w:r w:rsidRPr="00C94B8E">
        <w:rPr>
          <w:rFonts w:ascii="Verdana" w:hAnsi="Verdana" w:cs="Calibri"/>
          <w:b/>
          <w:sz w:val="20"/>
          <w:szCs w:val="20"/>
          <w:lang w:val="en-GB"/>
        </w:rPr>
        <w:t xml:space="preserve">B. </w:t>
      </w:r>
      <w:r w:rsidR="007D1579" w:rsidRPr="00C94B8E">
        <w:rPr>
          <w:rFonts w:ascii="Verdana" w:hAnsi="Verdana" w:cs="Calibri"/>
          <w:b/>
          <w:sz w:val="20"/>
          <w:szCs w:val="20"/>
          <w:lang w:val="en-GB"/>
        </w:rPr>
        <w:t>INFORMATION ABOUT THE STUDY PROGRAMME</w:t>
      </w:r>
    </w:p>
    <w:p w14:paraId="5906529E" w14:textId="77777777" w:rsidR="0009036C" w:rsidRPr="00C94B8E" w:rsidRDefault="0009036C" w:rsidP="0009036C">
      <w:pPr>
        <w:spacing w:after="0" w:line="240" w:lineRule="auto"/>
        <w:jc w:val="both"/>
        <w:rPr>
          <w:rFonts w:ascii="Verdana" w:hAnsi="Verdana" w:cs="Calibri"/>
          <w:sz w:val="20"/>
          <w:szCs w:val="20"/>
          <w:lang w:val="en-GB"/>
        </w:rPr>
      </w:pPr>
    </w:p>
    <w:p w14:paraId="629C5475" w14:textId="77777777" w:rsidR="0009036C" w:rsidRPr="00C94B8E" w:rsidRDefault="007D1579" w:rsidP="0009036C">
      <w:pPr>
        <w:spacing w:after="0" w:line="240" w:lineRule="auto"/>
        <w:jc w:val="both"/>
        <w:rPr>
          <w:rFonts w:ascii="Verdana" w:hAnsi="Verdana" w:cs="Calibri"/>
          <w:sz w:val="20"/>
          <w:szCs w:val="20"/>
          <w:lang w:val="en-GB"/>
        </w:rPr>
      </w:pPr>
      <w:r w:rsidRPr="00C94B8E">
        <w:rPr>
          <w:rFonts w:ascii="Verdana" w:hAnsi="Verdana" w:cs="Calibri"/>
          <w:sz w:val="20"/>
          <w:szCs w:val="20"/>
          <w:lang w:val="en-GB"/>
        </w:rPr>
        <w:t>Name of the study programme</w:t>
      </w:r>
      <w:r w:rsidR="0009036C" w:rsidRPr="00C94B8E">
        <w:rPr>
          <w:rFonts w:ascii="Verdana" w:hAnsi="Verdana" w:cs="Calibri"/>
          <w:sz w:val="20"/>
          <w:szCs w:val="20"/>
          <w:lang w:val="en-GB"/>
        </w:rPr>
        <w:t xml:space="preserve">: </w:t>
      </w:r>
      <w:r w:rsidR="0068361C" w:rsidRPr="00C94B8E">
        <w:rPr>
          <w:rFonts w:ascii="Verdana" w:hAnsi="Verdana" w:cs="Calibri"/>
          <w:sz w:val="20"/>
          <w:szCs w:val="20"/>
          <w:lang w:val="en-GB"/>
        </w:rPr>
        <w:t>__________</w:t>
      </w:r>
    </w:p>
    <w:p w14:paraId="2260FD46" w14:textId="77777777" w:rsidR="0068361C" w:rsidRPr="00C94B8E" w:rsidRDefault="0068361C" w:rsidP="0009036C">
      <w:pPr>
        <w:spacing w:after="0" w:line="240" w:lineRule="auto"/>
        <w:jc w:val="both"/>
        <w:rPr>
          <w:rFonts w:ascii="Verdana" w:hAnsi="Verdana" w:cs="Calibri"/>
          <w:sz w:val="20"/>
          <w:szCs w:val="20"/>
          <w:highlight w:val="magenta"/>
          <w:lang w:val="en-GB"/>
        </w:rPr>
      </w:pPr>
    </w:p>
    <w:tbl>
      <w:tblPr>
        <w:tblStyle w:val="Tabelamrea"/>
        <w:tblW w:w="0" w:type="auto"/>
        <w:tblLook w:val="04A0" w:firstRow="1" w:lastRow="0" w:firstColumn="1" w:lastColumn="0" w:noHBand="0" w:noVBand="1"/>
      </w:tblPr>
      <w:tblGrid>
        <w:gridCol w:w="9062"/>
      </w:tblGrid>
      <w:tr w:rsidR="0009036C" w:rsidRPr="00C94B8E" w14:paraId="41CAF283" w14:textId="77777777" w:rsidTr="00981160">
        <w:tc>
          <w:tcPr>
            <w:tcW w:w="9212" w:type="dxa"/>
          </w:tcPr>
          <w:p w14:paraId="7DE12810" w14:textId="77777777" w:rsidR="0009036C" w:rsidRPr="00C94B8E" w:rsidRDefault="00AC3032" w:rsidP="0068361C">
            <w:pPr>
              <w:rPr>
                <w:rFonts w:ascii="Verdana" w:hAnsi="Verdana"/>
                <w:sz w:val="20"/>
                <w:szCs w:val="20"/>
                <w:highlight w:val="magenta"/>
                <w:lang w:val="en-GB"/>
              </w:rPr>
            </w:pPr>
            <w:r w:rsidRPr="00C94B8E">
              <w:rPr>
                <w:rFonts w:ascii="Verdana" w:hAnsi="Verdana"/>
                <w:sz w:val="20"/>
                <w:szCs w:val="20"/>
                <w:lang w:val="en-GB"/>
              </w:rPr>
              <w:t>The system outputs the information about the study programme</w:t>
            </w:r>
            <w:r w:rsidR="0068361C" w:rsidRPr="00C94B8E">
              <w:rPr>
                <w:rFonts w:ascii="Verdana" w:hAnsi="Verdana"/>
                <w:sz w:val="20"/>
                <w:szCs w:val="20"/>
                <w:lang w:val="en-GB"/>
              </w:rPr>
              <w:t>.</w:t>
            </w:r>
          </w:p>
        </w:tc>
      </w:tr>
    </w:tbl>
    <w:p w14:paraId="21C65971" w14:textId="77777777" w:rsidR="004D4B59" w:rsidRPr="00C94B8E" w:rsidRDefault="004D4B59" w:rsidP="004D4B59">
      <w:pPr>
        <w:pStyle w:val="Odstavekseznama"/>
        <w:spacing w:after="0" w:line="240" w:lineRule="auto"/>
        <w:contextualSpacing w:val="0"/>
        <w:rPr>
          <w:rFonts w:ascii="Verdana" w:hAnsi="Verdana" w:cs="Calibri"/>
          <w:b/>
          <w:sz w:val="20"/>
          <w:szCs w:val="20"/>
          <w:highlight w:val="magenta"/>
          <w:lang w:val="en-GB"/>
        </w:rPr>
      </w:pPr>
    </w:p>
    <w:p w14:paraId="51621353" w14:textId="77777777" w:rsidR="004D4B59" w:rsidRPr="00C94B8E" w:rsidRDefault="004D4B59" w:rsidP="004D4B59">
      <w:pPr>
        <w:spacing w:after="0" w:line="240" w:lineRule="auto"/>
        <w:rPr>
          <w:rFonts w:ascii="Verdana" w:hAnsi="Verdana" w:cs="Calibri"/>
          <w:b/>
          <w:sz w:val="20"/>
          <w:szCs w:val="20"/>
          <w:lang w:val="en-GB"/>
        </w:rPr>
      </w:pPr>
      <w:r w:rsidRPr="00C94B8E">
        <w:rPr>
          <w:rFonts w:ascii="Verdana" w:hAnsi="Verdana" w:cs="Calibri"/>
          <w:b/>
          <w:sz w:val="20"/>
          <w:szCs w:val="20"/>
          <w:lang w:val="en-GB"/>
        </w:rPr>
        <w:t xml:space="preserve">C. </w:t>
      </w:r>
      <w:r w:rsidR="003F4AAE" w:rsidRPr="00C94B8E">
        <w:rPr>
          <w:rFonts w:ascii="Verdana" w:hAnsi="Verdana" w:cs="Calibri"/>
          <w:b/>
          <w:sz w:val="20"/>
          <w:szCs w:val="20"/>
          <w:lang w:val="en-GB"/>
        </w:rPr>
        <w:t>AREAS OF ASSESSMENT</w:t>
      </w:r>
    </w:p>
    <w:p w14:paraId="3A8C37BC" w14:textId="77777777" w:rsidR="004D4B59" w:rsidRPr="00C94B8E" w:rsidRDefault="004D4B59" w:rsidP="004D4B59">
      <w:pPr>
        <w:spacing w:after="0" w:line="240" w:lineRule="auto"/>
        <w:jc w:val="both"/>
        <w:rPr>
          <w:rFonts w:ascii="Verdana" w:hAnsi="Verdana"/>
          <w:sz w:val="20"/>
          <w:szCs w:val="20"/>
          <w:lang w:val="en-GB"/>
        </w:rPr>
      </w:pPr>
      <w:r w:rsidRPr="00C94B8E">
        <w:rPr>
          <w:rFonts w:ascii="Verdana" w:hAnsi="Verdana" w:cs="Calibri"/>
          <w:b/>
          <w:sz w:val="20"/>
          <w:szCs w:val="20"/>
          <w:lang w:val="en-GB"/>
        </w:rPr>
        <w:t xml:space="preserve">C.1. </w:t>
      </w:r>
      <w:r w:rsidR="003F4AAE" w:rsidRPr="00C94B8E">
        <w:rPr>
          <w:rFonts w:ascii="Verdana" w:hAnsi="Verdana" w:cs="Calibri"/>
          <w:b/>
          <w:sz w:val="20"/>
          <w:szCs w:val="20"/>
          <w:lang w:val="en-GB"/>
        </w:rPr>
        <w:t>INTERAL QUALITY ASSURANCE AND IMPROVEMENT OF THE STUDY PROGRAMME</w:t>
      </w:r>
    </w:p>
    <w:p w14:paraId="3043064F" w14:textId="77777777" w:rsidR="004D4B59" w:rsidRPr="00C94B8E" w:rsidRDefault="004D4B59" w:rsidP="004D4B59">
      <w:pPr>
        <w:spacing w:after="0" w:line="240" w:lineRule="auto"/>
        <w:ind w:firstLine="360"/>
        <w:rPr>
          <w:rFonts w:ascii="Verdana" w:eastAsia="Calibri" w:hAnsi="Verdana" w:cs="Calibri"/>
          <w:b/>
          <w:sz w:val="20"/>
          <w:szCs w:val="20"/>
          <w:lang w:val="en-GB" w:eastAsia="sl-SI"/>
        </w:rPr>
      </w:pPr>
    </w:p>
    <w:p w14:paraId="1655C477" w14:textId="384A901C" w:rsidR="004D4B59" w:rsidRPr="00C94B8E" w:rsidRDefault="004D4B59" w:rsidP="004D4B59">
      <w:pPr>
        <w:spacing w:after="0" w:line="240" w:lineRule="auto"/>
        <w:jc w:val="both"/>
        <w:rPr>
          <w:rFonts w:ascii="Verdana" w:hAnsi="Verdana"/>
          <w:b/>
          <w:sz w:val="20"/>
          <w:szCs w:val="20"/>
          <w:lang w:val="en-GB"/>
        </w:rPr>
      </w:pPr>
      <w:r w:rsidRPr="00C94B8E">
        <w:rPr>
          <w:rFonts w:ascii="Verdana" w:hAnsi="Verdana"/>
          <w:b/>
          <w:sz w:val="20"/>
          <w:szCs w:val="20"/>
          <w:lang w:val="en-GB"/>
        </w:rPr>
        <w:t>STANDARD</w:t>
      </w:r>
      <w:r w:rsidR="00A36253" w:rsidRPr="00C94B8E">
        <w:rPr>
          <w:rFonts w:ascii="Verdana" w:hAnsi="Verdana"/>
          <w:b/>
          <w:sz w:val="20"/>
          <w:szCs w:val="20"/>
          <w:lang w:val="en-GB"/>
        </w:rPr>
        <w:t xml:space="preserve"> 1</w:t>
      </w:r>
      <w:r w:rsidRPr="00C94B8E">
        <w:rPr>
          <w:rFonts w:ascii="Verdana" w:hAnsi="Verdana"/>
          <w:b/>
          <w:sz w:val="20"/>
          <w:szCs w:val="20"/>
          <w:lang w:val="en-GB"/>
        </w:rPr>
        <w:t xml:space="preserve">: </w:t>
      </w:r>
      <w:r w:rsidR="00A36253" w:rsidRPr="00C94B8E">
        <w:rPr>
          <w:rFonts w:ascii="Verdana" w:hAnsi="Verdana"/>
          <w:b/>
          <w:sz w:val="20"/>
          <w:szCs w:val="20"/>
          <w:lang w:val="en-GB"/>
        </w:rPr>
        <w:t xml:space="preserve">The higher education institution </w:t>
      </w:r>
      <w:r w:rsidR="000600C6">
        <w:rPr>
          <w:rFonts w:ascii="Verdana" w:hAnsi="Verdana"/>
          <w:b/>
          <w:sz w:val="20"/>
          <w:szCs w:val="20"/>
          <w:lang w:val="en-GB"/>
        </w:rPr>
        <w:t>shall evaluate and update</w:t>
      </w:r>
      <w:r w:rsidR="00A36253" w:rsidRPr="00C94B8E">
        <w:rPr>
          <w:rFonts w:ascii="Verdana" w:hAnsi="Verdana"/>
          <w:b/>
          <w:sz w:val="20"/>
          <w:szCs w:val="20"/>
          <w:lang w:val="en-GB"/>
        </w:rPr>
        <w:t xml:space="preserve"> the content, </w:t>
      </w:r>
      <w:r w:rsidR="002132BB">
        <w:rPr>
          <w:rFonts w:ascii="Verdana" w:hAnsi="Verdana"/>
          <w:b/>
          <w:sz w:val="20"/>
          <w:szCs w:val="20"/>
          <w:lang w:val="en-GB"/>
        </w:rPr>
        <w:t>composition</w:t>
      </w:r>
      <w:r w:rsidR="00E0602A" w:rsidRPr="00C94B8E">
        <w:rPr>
          <w:rFonts w:ascii="Verdana" w:hAnsi="Verdana"/>
          <w:b/>
          <w:sz w:val="20"/>
          <w:szCs w:val="20"/>
          <w:lang w:val="en-GB"/>
        </w:rPr>
        <w:t xml:space="preserve"> and implementation of the study programme</w:t>
      </w:r>
      <w:r w:rsidRPr="00C94B8E">
        <w:rPr>
          <w:rFonts w:ascii="Verdana" w:hAnsi="Verdana"/>
          <w:b/>
          <w:sz w:val="20"/>
          <w:szCs w:val="20"/>
          <w:lang w:val="en-GB"/>
        </w:rPr>
        <w:t xml:space="preserve">. </w:t>
      </w:r>
    </w:p>
    <w:p w14:paraId="735ED2CF" w14:textId="77777777" w:rsidR="004D4B59" w:rsidRPr="00C94B8E" w:rsidRDefault="004D4B59" w:rsidP="004D4B59">
      <w:pPr>
        <w:spacing w:after="0" w:line="240" w:lineRule="auto"/>
        <w:jc w:val="both"/>
        <w:rPr>
          <w:rFonts w:ascii="Verdana" w:hAnsi="Verdana"/>
          <w:b/>
          <w:sz w:val="20"/>
          <w:szCs w:val="20"/>
          <w:highlight w:val="magenta"/>
          <w:lang w:val="en-GB"/>
        </w:rPr>
      </w:pPr>
    </w:p>
    <w:p w14:paraId="17CA3747" w14:textId="299CA95A" w:rsidR="004D4B59" w:rsidRPr="00C94B8E" w:rsidRDefault="004D4B59" w:rsidP="004D4B59">
      <w:pPr>
        <w:spacing w:after="0" w:line="240" w:lineRule="auto"/>
        <w:jc w:val="both"/>
        <w:rPr>
          <w:rFonts w:ascii="Verdana" w:eastAsia="Calibri" w:hAnsi="Verdana" w:cs="Calibri"/>
          <w:sz w:val="20"/>
          <w:szCs w:val="20"/>
          <w:lang w:val="en-GB" w:eastAsia="sl-SI"/>
        </w:rPr>
      </w:pPr>
      <w:r w:rsidRPr="00C94B8E">
        <w:rPr>
          <w:rFonts w:ascii="Verdana" w:hAnsi="Verdana"/>
          <w:b/>
          <w:sz w:val="20"/>
          <w:szCs w:val="20"/>
          <w:lang w:val="en-GB"/>
        </w:rPr>
        <w:t>a) s</w:t>
      </w:r>
      <w:r w:rsidR="00E0602A" w:rsidRPr="00C94B8E">
        <w:rPr>
          <w:rFonts w:ascii="Verdana" w:hAnsi="Verdana"/>
          <w:b/>
          <w:sz w:val="20"/>
          <w:szCs w:val="20"/>
          <w:lang w:val="en-GB"/>
        </w:rPr>
        <w:t>elf-evaluation of the study programme</w:t>
      </w:r>
      <w:r w:rsidR="000600C6">
        <w:rPr>
          <w:rFonts w:ascii="Verdana" w:hAnsi="Verdana"/>
          <w:b/>
          <w:sz w:val="20"/>
          <w:szCs w:val="20"/>
          <w:lang w:val="en-GB"/>
        </w:rPr>
        <w:t xml:space="preserve"> shall</w:t>
      </w:r>
      <w:r w:rsidR="00E0602A" w:rsidRPr="00C94B8E">
        <w:rPr>
          <w:rFonts w:ascii="Verdana" w:hAnsi="Verdana"/>
          <w:b/>
          <w:sz w:val="20"/>
          <w:szCs w:val="20"/>
          <w:lang w:val="en-GB"/>
        </w:rPr>
        <w:t xml:space="preserve"> enable its development and update, thus keeping its actuality and creating a quality educational environment</w:t>
      </w:r>
      <w:r w:rsidRPr="00C94B8E">
        <w:rPr>
          <w:rFonts w:ascii="Verdana" w:eastAsia="Calibri" w:hAnsi="Verdana" w:cs="Calibri"/>
          <w:sz w:val="20"/>
          <w:szCs w:val="20"/>
          <w:lang w:val="en-GB" w:eastAsia="sl-SI"/>
        </w:rPr>
        <w:tab/>
      </w:r>
    </w:p>
    <w:p w14:paraId="43B75DCF" w14:textId="77777777" w:rsidR="004D4B59" w:rsidRPr="00C94B8E" w:rsidRDefault="004D4B59" w:rsidP="004D4B59">
      <w:pPr>
        <w:spacing w:after="0" w:line="240" w:lineRule="auto"/>
        <w:jc w:val="both"/>
        <w:rPr>
          <w:rFonts w:ascii="Verdana" w:eastAsia="Calibri" w:hAnsi="Verdana" w:cs="Calibri"/>
          <w:sz w:val="20"/>
          <w:szCs w:val="20"/>
          <w:lang w:val="en-GB" w:eastAsia="sl-SI"/>
        </w:rPr>
      </w:pPr>
      <w:r w:rsidRPr="00C94B8E">
        <w:rPr>
          <w:rFonts w:ascii="Verdana" w:eastAsia="Calibri" w:hAnsi="Verdana" w:cs="Calibri"/>
          <w:sz w:val="20"/>
          <w:szCs w:val="20"/>
          <w:lang w:val="en-GB" w:eastAsia="sl-SI"/>
        </w:rPr>
        <w:tab/>
      </w:r>
    </w:p>
    <w:tbl>
      <w:tblPr>
        <w:tblStyle w:val="Tabelamrea"/>
        <w:tblW w:w="0" w:type="auto"/>
        <w:tblLook w:val="04A0" w:firstRow="1" w:lastRow="0" w:firstColumn="1" w:lastColumn="0" w:noHBand="0" w:noVBand="1"/>
      </w:tblPr>
      <w:tblGrid>
        <w:gridCol w:w="9062"/>
      </w:tblGrid>
      <w:tr w:rsidR="004D4B59" w:rsidRPr="00C94B8E" w14:paraId="27358FF5" w14:textId="77777777" w:rsidTr="00981160">
        <w:tc>
          <w:tcPr>
            <w:tcW w:w="9212" w:type="dxa"/>
          </w:tcPr>
          <w:p w14:paraId="6C969ED2" w14:textId="39E18DDA" w:rsidR="004D4B59" w:rsidRPr="00C94B8E" w:rsidRDefault="00F53237" w:rsidP="00981160">
            <w:pPr>
              <w:jc w:val="both"/>
              <w:rPr>
                <w:rFonts w:ascii="Verdana" w:eastAsia="Calibri" w:hAnsi="Verdana" w:cs="Calibri"/>
                <w:i/>
                <w:sz w:val="20"/>
                <w:u w:val="single"/>
                <w:lang w:val="en-GB" w:eastAsia="sl-SI"/>
              </w:rPr>
            </w:pPr>
            <w:r w:rsidRPr="00C94B8E">
              <w:rPr>
                <w:rFonts w:ascii="Verdana" w:eastAsia="Calibri" w:hAnsi="Verdana" w:cs="Calibri"/>
                <w:i/>
                <w:sz w:val="20"/>
                <w:lang w:val="en-GB" w:eastAsia="sl-SI"/>
              </w:rPr>
              <w:t xml:space="preserve">Please attach </w:t>
            </w:r>
            <w:r w:rsidR="000600C6">
              <w:rPr>
                <w:rFonts w:ascii="Verdana" w:eastAsia="Calibri" w:hAnsi="Verdana" w:cs="Calibri"/>
                <w:i/>
                <w:sz w:val="20"/>
                <w:lang w:val="en-GB" w:eastAsia="sl-SI"/>
              </w:rPr>
              <w:t xml:space="preserve">the </w:t>
            </w:r>
            <w:r w:rsidR="004D4B59" w:rsidRPr="00C94B8E">
              <w:rPr>
                <w:rFonts w:ascii="Verdana" w:eastAsia="Calibri" w:hAnsi="Verdana" w:cs="Calibri"/>
                <w:i/>
                <w:sz w:val="20"/>
                <w:u w:val="single"/>
                <w:lang w:val="en-GB" w:eastAsia="sl-SI"/>
              </w:rPr>
              <w:t>s</w:t>
            </w:r>
            <w:r w:rsidRPr="00C94B8E">
              <w:rPr>
                <w:rFonts w:ascii="Verdana" w:eastAsia="Calibri" w:hAnsi="Verdana" w:cs="Calibri"/>
                <w:i/>
                <w:sz w:val="20"/>
                <w:u w:val="single"/>
                <w:lang w:val="en-GB" w:eastAsia="sl-SI"/>
              </w:rPr>
              <w:t xml:space="preserve">elf-evaluation reports for the previous three years and documents demonstrating the achievement of tasks </w:t>
            </w:r>
            <w:r w:rsidR="000600C6">
              <w:rPr>
                <w:rFonts w:ascii="Verdana" w:eastAsia="Calibri" w:hAnsi="Verdana" w:cs="Calibri"/>
                <w:i/>
                <w:sz w:val="20"/>
                <w:u w:val="single"/>
                <w:lang w:val="en-GB" w:eastAsia="sl-SI"/>
              </w:rPr>
              <w:t xml:space="preserve">based on the </w:t>
            </w:r>
            <w:r w:rsidRPr="00C94B8E">
              <w:rPr>
                <w:rFonts w:ascii="Verdana" w:eastAsia="Calibri" w:hAnsi="Verdana" w:cs="Calibri"/>
                <w:i/>
                <w:sz w:val="20"/>
                <w:u w:val="single"/>
                <w:lang w:val="en-GB" w:eastAsia="sl-SI"/>
              </w:rPr>
              <w:t xml:space="preserve">findings from the self-evaluation report for the last concluded self-evaluation period </w:t>
            </w:r>
            <w:r w:rsidR="004D4B59" w:rsidRPr="00C94B8E">
              <w:rPr>
                <w:rFonts w:ascii="Verdana" w:eastAsia="Calibri" w:hAnsi="Verdana" w:cs="Calibri"/>
                <w:i/>
                <w:sz w:val="20"/>
                <w:u w:val="single"/>
                <w:lang w:val="en-GB" w:eastAsia="sl-SI"/>
              </w:rPr>
              <w:t>(</w:t>
            </w:r>
            <w:r w:rsidRPr="00C94B8E">
              <w:rPr>
                <w:rFonts w:ascii="Verdana" w:eastAsia="Calibri" w:hAnsi="Verdana" w:cs="Calibri"/>
                <w:i/>
                <w:sz w:val="20"/>
                <w:u w:val="single"/>
                <w:lang w:val="en-GB" w:eastAsia="sl-SI"/>
              </w:rPr>
              <w:t>when not part of the self-evaluation report</w:t>
            </w:r>
            <w:r w:rsidR="004D4B59" w:rsidRPr="00C94B8E">
              <w:rPr>
                <w:rFonts w:ascii="Verdana" w:eastAsia="Calibri" w:hAnsi="Verdana" w:cs="Calibri"/>
                <w:i/>
                <w:sz w:val="20"/>
                <w:u w:val="single"/>
                <w:lang w:val="en-GB" w:eastAsia="sl-SI"/>
              </w:rPr>
              <w:t xml:space="preserve">) </w:t>
            </w:r>
            <w:r w:rsidRPr="00C94B8E">
              <w:rPr>
                <w:rFonts w:ascii="Verdana" w:eastAsia="Calibri" w:hAnsi="Verdana" w:cs="Calibri"/>
                <w:i/>
                <w:sz w:val="20"/>
                <w:u w:val="single"/>
                <w:lang w:val="en-GB" w:eastAsia="sl-SI"/>
              </w:rPr>
              <w:t xml:space="preserve">and the plan </w:t>
            </w:r>
            <w:r w:rsidR="000600C6">
              <w:rPr>
                <w:rFonts w:ascii="Verdana" w:eastAsia="Calibri" w:hAnsi="Verdana" w:cs="Calibri"/>
                <w:i/>
                <w:sz w:val="20"/>
                <w:u w:val="single"/>
                <w:lang w:val="en-GB" w:eastAsia="sl-SI"/>
              </w:rPr>
              <w:t>containing</w:t>
            </w:r>
            <w:r w:rsidRPr="00C94B8E">
              <w:rPr>
                <w:rFonts w:ascii="Verdana" w:eastAsia="Calibri" w:hAnsi="Verdana" w:cs="Calibri"/>
                <w:i/>
                <w:sz w:val="20"/>
                <w:u w:val="single"/>
                <w:lang w:val="en-GB" w:eastAsia="sl-SI"/>
              </w:rPr>
              <w:t xml:space="preserve"> measures for the following self-evaluation period</w:t>
            </w:r>
            <w:r w:rsidR="004D4B59" w:rsidRPr="00C94B8E">
              <w:rPr>
                <w:rFonts w:ascii="Verdana" w:eastAsia="Calibri" w:hAnsi="Verdana" w:cs="Calibri"/>
                <w:i/>
                <w:sz w:val="20"/>
                <w:lang w:val="en-GB" w:eastAsia="sl-SI"/>
              </w:rPr>
              <w:t>.</w:t>
            </w:r>
            <w:r w:rsidR="004D4B59" w:rsidRPr="00C94B8E">
              <w:rPr>
                <w:rFonts w:ascii="Verdana" w:eastAsia="Calibri" w:hAnsi="Verdana" w:cs="Calibri"/>
                <w:sz w:val="20"/>
                <w:lang w:val="en-GB" w:eastAsia="sl-SI"/>
              </w:rPr>
              <w:t xml:space="preserve"> </w:t>
            </w:r>
          </w:p>
          <w:p w14:paraId="6957C936" w14:textId="3C1068F3" w:rsidR="004D4B59" w:rsidRPr="00C94B8E" w:rsidRDefault="004D4B59" w:rsidP="00981160">
            <w:pPr>
              <w:jc w:val="both"/>
              <w:rPr>
                <w:rFonts w:ascii="Verdana" w:eastAsia="Calibri" w:hAnsi="Verdana" w:cs="Calibri"/>
                <w:i/>
                <w:sz w:val="16"/>
                <w:lang w:val="en-GB" w:eastAsia="sl-SI"/>
              </w:rPr>
            </w:pPr>
            <w:r w:rsidRPr="00C94B8E">
              <w:rPr>
                <w:rFonts w:ascii="Verdana" w:eastAsia="Calibri" w:hAnsi="Verdana" w:cs="Calibri"/>
                <w:i/>
                <w:sz w:val="16"/>
                <w:lang w:val="en-GB" w:eastAsia="sl-SI"/>
              </w:rPr>
              <w:t>(</w:t>
            </w:r>
            <w:r w:rsidR="00F53237" w:rsidRPr="00C94B8E">
              <w:rPr>
                <w:rFonts w:ascii="Verdana" w:eastAsia="Calibri" w:hAnsi="Verdana" w:cs="Calibri"/>
                <w:i/>
                <w:sz w:val="16"/>
                <w:lang w:val="en-GB" w:eastAsia="sl-SI"/>
              </w:rPr>
              <w:t xml:space="preserve">Planning the self-evaluation may be </w:t>
            </w:r>
            <w:r w:rsidR="000600C6">
              <w:rPr>
                <w:rFonts w:ascii="Verdana" w:eastAsia="Calibri" w:hAnsi="Verdana" w:cs="Calibri"/>
                <w:i/>
                <w:sz w:val="16"/>
                <w:lang w:val="en-GB" w:eastAsia="sl-SI"/>
              </w:rPr>
              <w:t>demonstrated in</w:t>
            </w:r>
            <w:r w:rsidR="00F53237" w:rsidRPr="00C94B8E">
              <w:rPr>
                <w:rFonts w:ascii="Verdana" w:eastAsia="Calibri" w:hAnsi="Verdana" w:cs="Calibri"/>
                <w:i/>
                <w:sz w:val="16"/>
                <w:lang w:val="en-GB" w:eastAsia="sl-SI"/>
              </w:rPr>
              <w:t xml:space="preserve"> the self-evaluation plan, but also </w:t>
            </w:r>
            <w:r w:rsidR="000600C6">
              <w:rPr>
                <w:rFonts w:ascii="Verdana" w:eastAsia="Calibri" w:hAnsi="Verdana" w:cs="Calibri"/>
                <w:i/>
                <w:sz w:val="16"/>
                <w:lang w:val="en-GB" w:eastAsia="sl-SI"/>
              </w:rPr>
              <w:t>in</w:t>
            </w:r>
            <w:r w:rsidR="00F53237" w:rsidRPr="00C94B8E">
              <w:rPr>
                <w:rFonts w:ascii="Verdana" w:eastAsia="Calibri" w:hAnsi="Verdana" w:cs="Calibri"/>
                <w:i/>
                <w:sz w:val="16"/>
                <w:lang w:val="en-GB" w:eastAsia="sl-SI"/>
              </w:rPr>
              <w:t xml:space="preserve"> the annual work plan for the higher education institu</w:t>
            </w:r>
            <w:r w:rsidR="000600C6">
              <w:rPr>
                <w:rFonts w:ascii="Verdana" w:eastAsia="Calibri" w:hAnsi="Verdana" w:cs="Calibri"/>
                <w:i/>
                <w:sz w:val="16"/>
                <w:lang w:val="en-GB" w:eastAsia="sl-SI"/>
              </w:rPr>
              <w:t>t</w:t>
            </w:r>
            <w:r w:rsidR="00F53237" w:rsidRPr="00C94B8E">
              <w:rPr>
                <w:rFonts w:ascii="Verdana" w:eastAsia="Calibri" w:hAnsi="Verdana" w:cs="Calibri"/>
                <w:i/>
                <w:sz w:val="16"/>
                <w:lang w:val="en-GB" w:eastAsia="sl-SI"/>
              </w:rPr>
              <w:t xml:space="preserve">ion or </w:t>
            </w:r>
            <w:r w:rsidR="000600C6">
              <w:rPr>
                <w:rFonts w:ascii="Verdana" w:eastAsia="Calibri" w:hAnsi="Verdana" w:cs="Calibri"/>
                <w:i/>
                <w:sz w:val="16"/>
                <w:lang w:val="en-GB" w:eastAsia="sl-SI"/>
              </w:rPr>
              <w:t>an</w:t>
            </w:r>
            <w:r w:rsidR="00F53237" w:rsidRPr="00C94B8E">
              <w:rPr>
                <w:rFonts w:ascii="Verdana" w:eastAsia="Calibri" w:hAnsi="Verdana" w:cs="Calibri"/>
                <w:i/>
                <w:sz w:val="16"/>
                <w:lang w:val="en-GB" w:eastAsia="sl-SI"/>
              </w:rPr>
              <w:t>other corresponding document</w:t>
            </w:r>
            <w:r w:rsidRPr="00C94B8E">
              <w:rPr>
                <w:rFonts w:ascii="Verdana" w:eastAsia="Calibri" w:hAnsi="Verdana" w:cs="Calibri"/>
                <w:i/>
                <w:sz w:val="16"/>
                <w:lang w:val="en-GB" w:eastAsia="sl-SI"/>
              </w:rPr>
              <w:t xml:space="preserve">. </w:t>
            </w:r>
            <w:r w:rsidR="000600C6">
              <w:rPr>
                <w:rFonts w:ascii="Verdana" w:eastAsia="Calibri" w:hAnsi="Verdana" w:cs="Calibri"/>
                <w:i/>
                <w:sz w:val="16"/>
                <w:lang w:val="en-GB" w:eastAsia="sl-SI"/>
              </w:rPr>
              <w:t xml:space="preserve">Provide </w:t>
            </w:r>
            <w:r w:rsidR="00F53237" w:rsidRPr="00C94B8E">
              <w:rPr>
                <w:rFonts w:ascii="Verdana" w:eastAsia="Calibri" w:hAnsi="Verdana" w:cs="Calibri"/>
                <w:i/>
                <w:sz w:val="16"/>
                <w:lang w:val="en-GB" w:eastAsia="sl-SI"/>
              </w:rPr>
              <w:t xml:space="preserve">a document demonstrating the planning </w:t>
            </w:r>
            <w:r w:rsidRPr="00C94B8E">
              <w:rPr>
                <w:rFonts w:ascii="Verdana" w:eastAsia="Calibri" w:hAnsi="Verdana" w:cs="Calibri"/>
                <w:i/>
                <w:sz w:val="16"/>
                <w:lang w:val="en-GB" w:eastAsia="sl-SI"/>
              </w:rPr>
              <w:t>(</w:t>
            </w:r>
            <w:r w:rsidR="00F53237" w:rsidRPr="00C94B8E">
              <w:rPr>
                <w:rFonts w:ascii="Verdana" w:eastAsia="Calibri" w:hAnsi="Verdana" w:cs="Calibri"/>
                <w:i/>
                <w:sz w:val="16"/>
                <w:lang w:val="en-GB" w:eastAsia="sl-SI"/>
              </w:rPr>
              <w:t>p</w:t>
            </w:r>
            <w:r w:rsidRPr="00C94B8E">
              <w:rPr>
                <w:rFonts w:ascii="Verdana" w:eastAsia="Calibri" w:hAnsi="Verdana" w:cs="Calibri"/>
                <w:i/>
                <w:sz w:val="16"/>
                <w:lang w:val="en-GB" w:eastAsia="sl-SI"/>
              </w:rPr>
              <w:t xml:space="preserve">. </w:t>
            </w:r>
            <w:r w:rsidR="00F53237" w:rsidRPr="00C94B8E">
              <w:rPr>
                <w:rFonts w:ascii="Verdana" w:eastAsia="Calibri" w:hAnsi="Verdana" w:cs="Calibri"/>
                <w:i/>
                <w:sz w:val="16"/>
                <w:lang w:val="en-GB" w:eastAsia="sl-SI"/>
              </w:rPr>
              <w:t>from_</w:t>
            </w:r>
            <w:r w:rsidR="00F53237" w:rsidRPr="00C94B8E">
              <w:rPr>
                <w:rFonts w:ascii="Verdana" w:eastAsia="Calibri" w:hAnsi="Verdana" w:cs="Calibri"/>
                <w:i/>
                <w:sz w:val="16"/>
                <w:lang w:val="en-GB" w:eastAsia="sl-SI"/>
              </w:rPr>
              <w:softHyphen/>
              <w:t>t</w:t>
            </w:r>
            <w:r w:rsidRPr="00C94B8E">
              <w:rPr>
                <w:rFonts w:ascii="Verdana" w:eastAsia="Calibri" w:hAnsi="Verdana" w:cs="Calibri"/>
                <w:i/>
                <w:sz w:val="16"/>
                <w:lang w:val="en-GB" w:eastAsia="sl-SI"/>
              </w:rPr>
              <w:t>o</w:t>
            </w:r>
            <w:r w:rsidRPr="00C94B8E">
              <w:rPr>
                <w:rFonts w:ascii="Verdana" w:eastAsia="Calibri" w:hAnsi="Verdana" w:cs="Calibri"/>
                <w:i/>
                <w:sz w:val="16"/>
                <w:lang w:val="en-GB" w:eastAsia="sl-SI"/>
              </w:rPr>
              <w:softHyphen/>
            </w:r>
            <w:r w:rsidRPr="00C94B8E">
              <w:rPr>
                <w:rFonts w:ascii="Verdana" w:eastAsia="Calibri" w:hAnsi="Verdana" w:cs="Calibri"/>
                <w:i/>
                <w:sz w:val="16"/>
                <w:lang w:val="en-GB" w:eastAsia="sl-SI"/>
              </w:rPr>
              <w:softHyphen/>
              <w:t xml:space="preserve">_), </w:t>
            </w:r>
            <w:r w:rsidR="00F53237" w:rsidRPr="00C94B8E">
              <w:rPr>
                <w:rFonts w:ascii="Verdana" w:eastAsia="Calibri" w:hAnsi="Verdana" w:cs="Calibri"/>
                <w:i/>
                <w:sz w:val="16"/>
                <w:lang w:val="en-GB" w:eastAsia="sl-SI"/>
              </w:rPr>
              <w:t>and a po</w:t>
            </w:r>
            <w:r w:rsidR="000600C6">
              <w:rPr>
                <w:rFonts w:ascii="Verdana" w:eastAsia="Calibri" w:hAnsi="Verdana" w:cs="Calibri"/>
                <w:i/>
                <w:sz w:val="16"/>
                <w:lang w:val="en-GB" w:eastAsia="sl-SI"/>
              </w:rPr>
              <w:t xml:space="preserve">tential </w:t>
            </w:r>
            <w:r w:rsidR="00F53237" w:rsidRPr="00C94B8E">
              <w:rPr>
                <w:rFonts w:ascii="Verdana" w:eastAsia="Calibri" w:hAnsi="Verdana" w:cs="Calibri"/>
                <w:i/>
                <w:sz w:val="16"/>
                <w:lang w:val="en-GB" w:eastAsia="sl-SI"/>
              </w:rPr>
              <w:t>link to the document</w:t>
            </w:r>
            <w:r w:rsidRPr="00C94B8E">
              <w:rPr>
                <w:rFonts w:ascii="Verdana" w:eastAsia="Calibri" w:hAnsi="Verdana" w:cs="Calibri"/>
                <w:i/>
                <w:sz w:val="16"/>
                <w:lang w:val="en-GB" w:eastAsia="sl-SI"/>
              </w:rPr>
              <w:t>.)</w:t>
            </w:r>
          </w:p>
          <w:p w14:paraId="67CEFE3F" w14:textId="77777777" w:rsidR="004D4B59" w:rsidRPr="00C94B8E" w:rsidRDefault="004D4B59" w:rsidP="00981160">
            <w:pPr>
              <w:jc w:val="both"/>
              <w:rPr>
                <w:rFonts w:ascii="Verdana" w:eastAsia="Calibri" w:hAnsi="Verdana" w:cs="Calibri"/>
                <w:sz w:val="20"/>
                <w:highlight w:val="magenta"/>
                <w:lang w:val="en-GB" w:eastAsia="sl-SI"/>
              </w:rPr>
            </w:pPr>
          </w:p>
          <w:p w14:paraId="0AFCAABB" w14:textId="03C76169" w:rsidR="004D4B59" w:rsidRPr="00C94B8E" w:rsidRDefault="004D4B59" w:rsidP="00981160">
            <w:pPr>
              <w:jc w:val="both"/>
              <w:rPr>
                <w:rFonts w:ascii="Verdana" w:eastAsia="Calibri" w:hAnsi="Verdana" w:cs="Calibri"/>
                <w:i/>
                <w:sz w:val="16"/>
                <w:lang w:val="en-GB" w:eastAsia="sl-SI"/>
              </w:rPr>
            </w:pPr>
            <w:r w:rsidRPr="00C94B8E">
              <w:rPr>
                <w:rFonts w:ascii="Verdana" w:eastAsia="Calibri" w:hAnsi="Verdana" w:cs="Calibri"/>
                <w:i/>
                <w:sz w:val="16"/>
                <w:lang w:val="en-GB" w:eastAsia="sl-SI"/>
              </w:rPr>
              <w:t>(</w:t>
            </w:r>
            <w:r w:rsidR="00F53237" w:rsidRPr="00C94B8E">
              <w:rPr>
                <w:rFonts w:ascii="Verdana" w:eastAsia="Calibri" w:hAnsi="Verdana" w:cs="Calibri"/>
                <w:i/>
                <w:sz w:val="16"/>
                <w:lang w:val="en-GB" w:eastAsia="sl-SI"/>
              </w:rPr>
              <w:t xml:space="preserve">It shall be assessed whether the planning of the self-evaluation of the study programme and the related tasks are </w:t>
            </w:r>
            <w:r w:rsidR="00490A71" w:rsidRPr="00C94B8E">
              <w:rPr>
                <w:rFonts w:ascii="Verdana" w:eastAsia="Calibri" w:hAnsi="Verdana" w:cs="Calibri"/>
                <w:i/>
                <w:sz w:val="16"/>
                <w:lang w:val="en-GB" w:eastAsia="sl-SI"/>
              </w:rPr>
              <w:t>centred</w:t>
            </w:r>
            <w:r w:rsidR="00F53237" w:rsidRPr="00C94B8E">
              <w:rPr>
                <w:rFonts w:ascii="Verdana" w:eastAsia="Calibri" w:hAnsi="Verdana" w:cs="Calibri"/>
                <w:i/>
                <w:sz w:val="16"/>
                <w:lang w:val="en-GB" w:eastAsia="sl-SI"/>
              </w:rPr>
              <w:t xml:space="preserve"> mainly at the</w:t>
            </w:r>
            <w:r w:rsidRPr="00C94B8E">
              <w:rPr>
                <w:rFonts w:ascii="Verdana" w:eastAsia="Calibri" w:hAnsi="Verdana" w:cs="Calibri"/>
                <w:i/>
                <w:sz w:val="16"/>
                <w:lang w:val="en-GB" w:eastAsia="sl-SI"/>
              </w:rPr>
              <w:t>:</w:t>
            </w:r>
          </w:p>
          <w:p w14:paraId="1A2E745E" w14:textId="77777777" w:rsidR="004D4B59" w:rsidRPr="00C94B8E" w:rsidRDefault="00F53237" w:rsidP="004D4B59">
            <w:pPr>
              <w:pStyle w:val="Odstavekseznama"/>
              <w:numPr>
                <w:ilvl w:val="0"/>
                <w:numId w:val="153"/>
              </w:numPr>
              <w:ind w:left="426"/>
              <w:jc w:val="both"/>
              <w:rPr>
                <w:rFonts w:ascii="Verdana" w:eastAsia="Calibri" w:hAnsi="Verdana" w:cs="Calibri"/>
                <w:i/>
                <w:sz w:val="16"/>
                <w:lang w:val="en-GB" w:eastAsia="sl-SI"/>
              </w:rPr>
            </w:pPr>
            <w:r w:rsidRPr="00C94B8E">
              <w:rPr>
                <w:rFonts w:ascii="Verdana" w:eastAsia="Calibri" w:hAnsi="Verdana" w:cs="Calibri"/>
                <w:i/>
                <w:sz w:val="16"/>
                <w:lang w:val="en-GB" w:eastAsia="sl-SI"/>
              </w:rPr>
              <w:t>update of the content of the study programme</w:t>
            </w:r>
            <w:r w:rsidR="004D4B59" w:rsidRPr="00C94B8E">
              <w:rPr>
                <w:rFonts w:ascii="Verdana" w:eastAsia="Calibri" w:hAnsi="Verdana" w:cs="Calibri"/>
                <w:i/>
                <w:sz w:val="16"/>
                <w:lang w:val="en-GB" w:eastAsia="sl-SI"/>
              </w:rPr>
              <w:t>,</w:t>
            </w:r>
          </w:p>
          <w:p w14:paraId="033308FA" w14:textId="77777777" w:rsidR="004D4B59" w:rsidRPr="00C94B8E" w:rsidRDefault="00504FEB" w:rsidP="004D4B59">
            <w:pPr>
              <w:pStyle w:val="Odstavekseznama"/>
              <w:numPr>
                <w:ilvl w:val="0"/>
                <w:numId w:val="153"/>
              </w:numPr>
              <w:ind w:left="426"/>
              <w:jc w:val="both"/>
              <w:rPr>
                <w:rFonts w:ascii="Verdana" w:eastAsia="Calibri" w:hAnsi="Verdana" w:cs="Calibri"/>
                <w:i/>
                <w:sz w:val="16"/>
                <w:lang w:val="en-GB" w:eastAsia="sl-SI"/>
              </w:rPr>
            </w:pPr>
            <w:r w:rsidRPr="00C94B8E">
              <w:rPr>
                <w:rFonts w:ascii="Verdana" w:eastAsia="Calibri" w:hAnsi="Verdana" w:cs="Calibri"/>
                <w:i/>
                <w:sz w:val="16"/>
                <w:lang w:val="en-GB" w:eastAsia="sl-SI"/>
              </w:rPr>
              <w:t>assess</w:t>
            </w:r>
            <w:r w:rsidR="00893CDB" w:rsidRPr="00C94B8E">
              <w:rPr>
                <w:rFonts w:ascii="Verdana" w:eastAsia="Calibri" w:hAnsi="Verdana" w:cs="Calibri"/>
                <w:i/>
                <w:sz w:val="16"/>
                <w:lang w:val="en-GB" w:eastAsia="sl-SI"/>
              </w:rPr>
              <w:t xml:space="preserve">ment of </w:t>
            </w:r>
            <w:r w:rsidRPr="00C94B8E">
              <w:rPr>
                <w:rFonts w:ascii="Verdana" w:eastAsia="Calibri" w:hAnsi="Verdana" w:cs="Calibri"/>
                <w:i/>
                <w:sz w:val="16"/>
                <w:lang w:val="en-GB" w:eastAsia="sl-SI"/>
              </w:rPr>
              <w:t>the suitability of the implementation of the study programme, methods and forms of educational work and the work of students</w:t>
            </w:r>
            <w:r w:rsidR="004D4B59" w:rsidRPr="00C94B8E">
              <w:rPr>
                <w:rFonts w:ascii="Verdana" w:eastAsia="Calibri" w:hAnsi="Verdana" w:cs="Calibri"/>
                <w:i/>
                <w:sz w:val="16"/>
                <w:lang w:val="en-GB" w:eastAsia="sl-SI"/>
              </w:rPr>
              <w:t>,</w:t>
            </w:r>
          </w:p>
          <w:p w14:paraId="57EC1597" w14:textId="7C04ADB6" w:rsidR="004D4B59" w:rsidRPr="00C94B8E" w:rsidRDefault="000864DD" w:rsidP="004D4B59">
            <w:pPr>
              <w:pStyle w:val="Odstavekseznama"/>
              <w:numPr>
                <w:ilvl w:val="0"/>
                <w:numId w:val="153"/>
              </w:numPr>
              <w:ind w:left="426"/>
              <w:jc w:val="both"/>
              <w:rPr>
                <w:rFonts w:ascii="Verdana" w:eastAsia="Calibri" w:hAnsi="Verdana" w:cs="Calibri"/>
                <w:i/>
                <w:sz w:val="16"/>
                <w:lang w:val="en-GB" w:eastAsia="sl-SI"/>
              </w:rPr>
            </w:pPr>
            <w:r>
              <w:rPr>
                <w:rFonts w:ascii="Verdana" w:eastAsia="Calibri" w:hAnsi="Verdana" w:cs="Calibri"/>
                <w:i/>
                <w:sz w:val="16"/>
                <w:lang w:val="en-GB" w:eastAsia="sl-SI"/>
              </w:rPr>
              <w:t>assessment</w:t>
            </w:r>
            <w:r w:rsidR="00504FEB" w:rsidRPr="00C94B8E">
              <w:rPr>
                <w:rFonts w:ascii="Verdana" w:eastAsia="Calibri" w:hAnsi="Verdana" w:cs="Calibri"/>
                <w:i/>
                <w:sz w:val="16"/>
                <w:lang w:val="en-GB" w:eastAsia="sl-SI"/>
              </w:rPr>
              <w:t xml:space="preserve"> of the </w:t>
            </w:r>
            <w:r w:rsidR="000600C6">
              <w:rPr>
                <w:rFonts w:ascii="Verdana" w:eastAsia="Calibri" w:hAnsi="Verdana" w:cs="Calibri"/>
                <w:i/>
                <w:sz w:val="16"/>
                <w:lang w:val="en-GB" w:eastAsia="sl-SI"/>
              </w:rPr>
              <w:t>students’ load</w:t>
            </w:r>
            <w:r w:rsidR="00504FEB" w:rsidRPr="00C94B8E">
              <w:rPr>
                <w:rFonts w:ascii="Verdana" w:eastAsia="Calibri" w:hAnsi="Verdana" w:cs="Calibri"/>
                <w:i/>
                <w:sz w:val="16"/>
                <w:lang w:val="en-GB" w:eastAsia="sl-SI"/>
              </w:rPr>
              <w:t>, their progress and the completion of the study, and publicly valid documents</w:t>
            </w:r>
            <w:r w:rsidR="004D4B59" w:rsidRPr="00C94B8E">
              <w:rPr>
                <w:rFonts w:ascii="Verdana" w:eastAsia="Calibri" w:hAnsi="Verdana" w:cs="Calibri"/>
                <w:i/>
                <w:sz w:val="16"/>
                <w:lang w:val="en-GB" w:eastAsia="sl-SI"/>
              </w:rPr>
              <w:t>,</w:t>
            </w:r>
          </w:p>
          <w:p w14:paraId="17053999" w14:textId="77777777" w:rsidR="004D4B59" w:rsidRPr="00C94B8E" w:rsidRDefault="00504FEB" w:rsidP="004D4B59">
            <w:pPr>
              <w:pStyle w:val="Odstavekseznama"/>
              <w:numPr>
                <w:ilvl w:val="0"/>
                <w:numId w:val="153"/>
              </w:numPr>
              <w:ind w:left="426"/>
              <w:jc w:val="both"/>
              <w:rPr>
                <w:rFonts w:ascii="Verdana" w:eastAsia="Calibri" w:hAnsi="Verdana" w:cs="Calibri"/>
                <w:i/>
                <w:sz w:val="16"/>
                <w:lang w:val="en-GB" w:eastAsia="sl-SI"/>
              </w:rPr>
            </w:pPr>
            <w:r w:rsidRPr="00C94B8E">
              <w:rPr>
                <w:rFonts w:ascii="Verdana" w:eastAsia="Calibri" w:hAnsi="Verdana" w:cs="Calibri"/>
                <w:i/>
                <w:sz w:val="16"/>
                <w:lang w:val="en-GB" w:eastAsia="sl-SI"/>
              </w:rPr>
              <w:t xml:space="preserve">comparison of the achieved competences or learning outcomes </w:t>
            </w:r>
            <w:r w:rsidR="00893CDB" w:rsidRPr="00C94B8E">
              <w:rPr>
                <w:rFonts w:ascii="Verdana" w:eastAsia="Calibri" w:hAnsi="Verdana" w:cs="Calibri"/>
                <w:i/>
                <w:sz w:val="16"/>
                <w:lang w:val="en-GB" w:eastAsia="sl-SI"/>
              </w:rPr>
              <w:t>with the planned or the assessment of the justification of their changing</w:t>
            </w:r>
            <w:r w:rsidR="004D4B59" w:rsidRPr="00C94B8E">
              <w:rPr>
                <w:rFonts w:ascii="Verdana" w:eastAsia="Calibri" w:hAnsi="Verdana" w:cs="Calibri"/>
                <w:i/>
                <w:sz w:val="16"/>
                <w:lang w:val="en-GB" w:eastAsia="sl-SI"/>
              </w:rPr>
              <w:t>,</w:t>
            </w:r>
          </w:p>
          <w:p w14:paraId="3E7F50BD" w14:textId="6E418A88" w:rsidR="004D4B59" w:rsidRPr="00C94B8E" w:rsidRDefault="00893CDB" w:rsidP="004D4B59">
            <w:pPr>
              <w:pStyle w:val="Odstavekseznama"/>
              <w:numPr>
                <w:ilvl w:val="0"/>
                <w:numId w:val="153"/>
              </w:numPr>
              <w:ind w:left="426"/>
              <w:jc w:val="both"/>
              <w:rPr>
                <w:rFonts w:ascii="Verdana" w:eastAsia="Calibri" w:hAnsi="Verdana" w:cs="Calibri"/>
                <w:i/>
                <w:sz w:val="16"/>
                <w:lang w:val="en-GB" w:eastAsia="sl-SI"/>
              </w:rPr>
            </w:pPr>
            <w:r w:rsidRPr="00C94B8E">
              <w:rPr>
                <w:rFonts w:ascii="Verdana" w:eastAsia="Calibri" w:hAnsi="Verdana" w:cs="Calibri"/>
                <w:i/>
                <w:sz w:val="16"/>
                <w:lang w:val="en-GB" w:eastAsia="sl-SI"/>
              </w:rPr>
              <w:t xml:space="preserve">assessment of the suitability of reviewing and </w:t>
            </w:r>
            <w:r w:rsidR="000864DD">
              <w:rPr>
                <w:rFonts w:ascii="Verdana" w:eastAsia="Calibri" w:hAnsi="Verdana" w:cs="Calibri"/>
                <w:i/>
                <w:sz w:val="16"/>
                <w:lang w:val="en-GB" w:eastAsia="sl-SI"/>
              </w:rPr>
              <w:t>evaluating</w:t>
            </w:r>
            <w:r w:rsidRPr="00C94B8E">
              <w:rPr>
                <w:rFonts w:ascii="Verdana" w:eastAsia="Calibri" w:hAnsi="Verdana" w:cs="Calibri"/>
                <w:i/>
                <w:sz w:val="16"/>
                <w:lang w:val="en-GB" w:eastAsia="sl-SI"/>
              </w:rPr>
              <w:t xml:space="preserve"> knowledge</w:t>
            </w:r>
            <w:r w:rsidR="004D4B59" w:rsidRPr="00C94B8E">
              <w:rPr>
                <w:rFonts w:ascii="Verdana" w:eastAsia="Calibri" w:hAnsi="Verdana" w:cs="Calibri"/>
                <w:i/>
                <w:sz w:val="16"/>
                <w:lang w:val="en-GB" w:eastAsia="sl-SI"/>
              </w:rPr>
              <w:t>,</w:t>
            </w:r>
          </w:p>
          <w:p w14:paraId="3549384E" w14:textId="77777777" w:rsidR="004D4B59" w:rsidRPr="00C94B8E" w:rsidRDefault="00893CDB" w:rsidP="004D4B59">
            <w:pPr>
              <w:pStyle w:val="Odstavekseznama"/>
              <w:numPr>
                <w:ilvl w:val="0"/>
                <w:numId w:val="153"/>
              </w:numPr>
              <w:ind w:left="426"/>
              <w:jc w:val="both"/>
              <w:rPr>
                <w:rFonts w:ascii="Verdana" w:eastAsia="Calibri" w:hAnsi="Verdana" w:cs="Calibri"/>
                <w:i/>
                <w:sz w:val="16"/>
                <w:lang w:val="en-GB" w:eastAsia="sl-SI"/>
              </w:rPr>
            </w:pPr>
            <w:r w:rsidRPr="00C94B8E">
              <w:rPr>
                <w:rFonts w:ascii="Verdana" w:eastAsia="Calibri" w:hAnsi="Verdana" w:cs="Calibri"/>
                <w:i/>
                <w:sz w:val="16"/>
                <w:lang w:val="en-GB" w:eastAsia="sl-SI"/>
              </w:rPr>
              <w:t>assessment of the study conditions or the study environment and consultation services</w:t>
            </w:r>
            <w:r w:rsidR="004D4B59" w:rsidRPr="00C94B8E">
              <w:rPr>
                <w:rFonts w:ascii="Verdana" w:eastAsia="Calibri" w:hAnsi="Verdana" w:cs="Calibri"/>
                <w:i/>
                <w:sz w:val="16"/>
                <w:lang w:val="en-GB" w:eastAsia="sl-SI"/>
              </w:rPr>
              <w:t>,</w:t>
            </w:r>
          </w:p>
          <w:p w14:paraId="5501D36A" w14:textId="360D9338" w:rsidR="004D4B59" w:rsidRPr="00C94B8E" w:rsidRDefault="00893CDB" w:rsidP="004D4B59">
            <w:pPr>
              <w:pStyle w:val="Odstavekseznama"/>
              <w:numPr>
                <w:ilvl w:val="0"/>
                <w:numId w:val="153"/>
              </w:numPr>
              <w:ind w:left="426"/>
              <w:jc w:val="both"/>
              <w:rPr>
                <w:rFonts w:ascii="Verdana" w:eastAsia="Calibri" w:hAnsi="Verdana" w:cs="Calibri"/>
                <w:i/>
                <w:sz w:val="16"/>
                <w:lang w:val="en-GB" w:eastAsia="sl-SI"/>
              </w:rPr>
            </w:pPr>
            <w:r w:rsidRPr="00C94B8E">
              <w:rPr>
                <w:rFonts w:ascii="Verdana" w:eastAsia="Calibri" w:hAnsi="Verdana" w:cs="Calibri"/>
                <w:i/>
                <w:sz w:val="16"/>
                <w:lang w:val="en-GB" w:eastAsia="sl-SI"/>
              </w:rPr>
              <w:t xml:space="preserve">assessment of the expectations, needs and satisfaction of students, higher education </w:t>
            </w:r>
            <w:r w:rsidR="005704F8" w:rsidRPr="00C94B8E">
              <w:rPr>
                <w:rFonts w:ascii="Verdana" w:eastAsia="Calibri" w:hAnsi="Verdana" w:cs="Calibri"/>
                <w:i/>
                <w:sz w:val="16"/>
                <w:lang w:val="en-GB" w:eastAsia="sl-SI"/>
              </w:rPr>
              <w:t>teachers</w:t>
            </w:r>
            <w:r w:rsidRPr="00C94B8E">
              <w:rPr>
                <w:rFonts w:ascii="Verdana" w:eastAsia="Calibri" w:hAnsi="Verdana" w:cs="Calibri"/>
                <w:i/>
                <w:sz w:val="16"/>
                <w:lang w:val="en-GB" w:eastAsia="sl-SI"/>
              </w:rPr>
              <w:t xml:space="preserve"> and staff, and stakeholders from the environment</w:t>
            </w:r>
            <w:r w:rsidR="004D4B59" w:rsidRPr="00C94B8E">
              <w:rPr>
                <w:rFonts w:ascii="Verdana" w:eastAsia="Calibri" w:hAnsi="Verdana" w:cs="Calibri"/>
                <w:i/>
                <w:sz w:val="16"/>
                <w:lang w:val="en-GB" w:eastAsia="sl-SI"/>
              </w:rPr>
              <w:t>,</w:t>
            </w:r>
          </w:p>
          <w:p w14:paraId="4218637F" w14:textId="77777777" w:rsidR="004D4B59" w:rsidRPr="00C94B8E" w:rsidRDefault="00893CDB" w:rsidP="004D4B59">
            <w:pPr>
              <w:pStyle w:val="Odstavekseznama"/>
              <w:numPr>
                <w:ilvl w:val="0"/>
                <w:numId w:val="153"/>
              </w:numPr>
              <w:ind w:left="426"/>
              <w:jc w:val="both"/>
              <w:rPr>
                <w:rFonts w:ascii="Verdana" w:eastAsia="Calibri" w:hAnsi="Verdana" w:cs="Calibri"/>
                <w:i/>
                <w:sz w:val="16"/>
                <w:lang w:val="en-GB" w:eastAsia="sl-SI"/>
              </w:rPr>
            </w:pPr>
            <w:r w:rsidRPr="00C94B8E">
              <w:rPr>
                <w:rFonts w:ascii="Verdana" w:eastAsia="Calibri" w:hAnsi="Verdana" w:cs="Calibri"/>
                <w:i/>
                <w:sz w:val="16"/>
                <w:lang w:val="en-GB" w:eastAsia="sl-SI"/>
              </w:rPr>
              <w:t>determination of the needs for knowledge and employment needs in the environment in accordance with Standard 5 of Article 12 of the Criteria</w:t>
            </w:r>
            <w:r w:rsidR="004D4B59" w:rsidRPr="00C94B8E">
              <w:rPr>
                <w:rFonts w:ascii="Verdana" w:eastAsia="Calibri" w:hAnsi="Verdana" w:cs="Calibri"/>
                <w:i/>
                <w:sz w:val="16"/>
                <w:lang w:val="en-GB" w:eastAsia="sl-SI"/>
              </w:rPr>
              <w:t xml:space="preserve">; </w:t>
            </w:r>
          </w:p>
          <w:p w14:paraId="3CADDEBF" w14:textId="601FF80C" w:rsidR="004D4B59" w:rsidRPr="00C94B8E" w:rsidRDefault="004D4B59" w:rsidP="004D4B59">
            <w:pPr>
              <w:pStyle w:val="Odstavekseznama"/>
              <w:numPr>
                <w:ilvl w:val="0"/>
                <w:numId w:val="153"/>
              </w:numPr>
              <w:ind w:left="426"/>
              <w:jc w:val="both"/>
              <w:rPr>
                <w:rFonts w:ascii="Verdana" w:eastAsia="Calibri" w:hAnsi="Verdana" w:cs="Calibri"/>
                <w:i/>
                <w:sz w:val="16"/>
                <w:lang w:val="en-GB" w:eastAsia="sl-SI"/>
              </w:rPr>
            </w:pPr>
            <w:r w:rsidRPr="00C94B8E">
              <w:rPr>
                <w:rFonts w:ascii="Verdana" w:eastAsia="Calibri" w:hAnsi="Verdana" w:cs="Calibri"/>
                <w:i/>
                <w:sz w:val="16"/>
                <w:lang w:val="en-GB" w:eastAsia="sl-SI"/>
              </w:rPr>
              <w:t>anal</w:t>
            </w:r>
            <w:r w:rsidR="00117366" w:rsidRPr="00C94B8E">
              <w:rPr>
                <w:rFonts w:ascii="Verdana" w:eastAsia="Calibri" w:hAnsi="Verdana" w:cs="Calibri"/>
                <w:i/>
                <w:sz w:val="16"/>
                <w:lang w:val="en-GB" w:eastAsia="sl-SI"/>
              </w:rPr>
              <w:t xml:space="preserve">ysis of the </w:t>
            </w:r>
            <w:r w:rsidR="00490A71" w:rsidRPr="00C94B8E">
              <w:rPr>
                <w:rFonts w:ascii="Verdana" w:eastAsia="Calibri" w:hAnsi="Verdana" w:cs="Calibri"/>
                <w:i/>
                <w:sz w:val="16"/>
                <w:lang w:val="en-GB" w:eastAsia="sl-SI"/>
              </w:rPr>
              <w:t>enrolment</w:t>
            </w:r>
            <w:r w:rsidR="00117366" w:rsidRPr="00C94B8E">
              <w:rPr>
                <w:rFonts w:ascii="Verdana" w:eastAsia="Calibri" w:hAnsi="Verdana" w:cs="Calibri"/>
                <w:i/>
                <w:sz w:val="16"/>
                <w:lang w:val="en-GB" w:eastAsia="sl-SI"/>
              </w:rPr>
              <w:t>, transition and completion of the study</w:t>
            </w:r>
            <w:r w:rsidR="00933695" w:rsidRPr="00C94B8E">
              <w:rPr>
                <w:rFonts w:ascii="Verdana" w:eastAsia="Calibri" w:hAnsi="Verdana" w:cs="Calibri"/>
                <w:i/>
                <w:sz w:val="16"/>
                <w:lang w:val="en-GB" w:eastAsia="sl-SI"/>
              </w:rPr>
              <w:t>;</w:t>
            </w:r>
            <w:r w:rsidRPr="00C94B8E">
              <w:rPr>
                <w:rFonts w:ascii="Verdana" w:eastAsia="Calibri" w:hAnsi="Verdana" w:cs="Calibri"/>
                <w:i/>
                <w:sz w:val="16"/>
                <w:lang w:val="en-GB" w:eastAsia="sl-SI"/>
              </w:rPr>
              <w:t xml:space="preserve"> </w:t>
            </w:r>
          </w:p>
          <w:p w14:paraId="75471688" w14:textId="77777777" w:rsidR="004D4B59" w:rsidRPr="00C94B8E" w:rsidRDefault="00933695" w:rsidP="004D4B59">
            <w:pPr>
              <w:pStyle w:val="Odstavekseznama"/>
              <w:numPr>
                <w:ilvl w:val="0"/>
                <w:numId w:val="153"/>
              </w:numPr>
              <w:ind w:left="426"/>
              <w:jc w:val="both"/>
              <w:rPr>
                <w:rFonts w:ascii="Verdana" w:eastAsia="Calibri" w:hAnsi="Verdana" w:cs="Calibri"/>
                <w:i/>
                <w:sz w:val="16"/>
                <w:lang w:val="en-GB" w:eastAsia="sl-SI"/>
              </w:rPr>
            </w:pPr>
            <w:r w:rsidRPr="00C94B8E">
              <w:rPr>
                <w:rFonts w:ascii="Verdana" w:eastAsia="Calibri" w:hAnsi="Verdana" w:cs="Calibri"/>
                <w:i/>
                <w:sz w:val="16"/>
                <w:lang w:val="en-GB" w:eastAsia="sl-SI"/>
              </w:rPr>
              <w:t>assessment of the scientific, professional, research or artistic work and the actuality and extent of achievements in the field of the study programme</w:t>
            </w:r>
            <w:r w:rsidR="004D4B59" w:rsidRPr="00C94B8E">
              <w:rPr>
                <w:rFonts w:ascii="Verdana" w:eastAsia="Calibri" w:hAnsi="Verdana" w:cs="Calibri"/>
                <w:i/>
                <w:sz w:val="16"/>
                <w:lang w:val="en-GB" w:eastAsia="sl-SI"/>
              </w:rPr>
              <w:t>.)</w:t>
            </w:r>
          </w:p>
          <w:p w14:paraId="433854BE" w14:textId="77777777" w:rsidR="004D4B59" w:rsidRPr="00C94B8E" w:rsidRDefault="004D4B59" w:rsidP="00981160">
            <w:pPr>
              <w:jc w:val="both"/>
              <w:rPr>
                <w:rFonts w:ascii="Verdana" w:eastAsia="Calibri" w:hAnsi="Verdana" w:cs="Calibri"/>
                <w:sz w:val="20"/>
                <w:highlight w:val="magenta"/>
                <w:lang w:val="en-GB" w:eastAsia="sl-SI"/>
              </w:rPr>
            </w:pPr>
          </w:p>
          <w:p w14:paraId="6317E83E" w14:textId="08EAEE3B" w:rsidR="004D4B59" w:rsidRPr="00C94B8E" w:rsidRDefault="00DD5EB0" w:rsidP="00981160">
            <w:pPr>
              <w:jc w:val="both"/>
              <w:rPr>
                <w:rFonts w:ascii="Verdana" w:eastAsia="Calibri" w:hAnsi="Verdana" w:cs="Calibri"/>
                <w:sz w:val="20"/>
                <w:highlight w:val="magenta"/>
                <w:lang w:val="en-GB" w:eastAsia="sl-SI"/>
              </w:rPr>
            </w:pPr>
            <w:r w:rsidRPr="00C94B8E">
              <w:rPr>
                <w:rFonts w:ascii="Verdana" w:hAnsi="Verdana" w:cs="Calibri"/>
                <w:sz w:val="20"/>
                <w:szCs w:val="20"/>
                <w:lang w:val="en-GB"/>
              </w:rPr>
              <w:t>Po</w:t>
            </w:r>
            <w:r>
              <w:rPr>
                <w:rFonts w:ascii="Verdana" w:hAnsi="Verdana" w:cs="Calibri"/>
                <w:sz w:val="20"/>
                <w:szCs w:val="20"/>
                <w:lang w:val="en-GB"/>
              </w:rPr>
              <w:t xml:space="preserve">tential </w:t>
            </w:r>
            <w:r w:rsidR="00E0602A" w:rsidRPr="00C94B8E">
              <w:rPr>
                <w:rFonts w:ascii="Verdana" w:eastAsia="Calibri" w:hAnsi="Verdana" w:cs="Calibri"/>
                <w:sz w:val="20"/>
                <w:lang w:val="en-GB" w:eastAsia="sl-SI"/>
              </w:rPr>
              <w:t>explanation of the higher education institution</w:t>
            </w:r>
            <w:r w:rsidR="004D4B59" w:rsidRPr="00C94B8E">
              <w:rPr>
                <w:rFonts w:ascii="Verdana" w:eastAsia="Calibri" w:hAnsi="Verdana" w:cs="Calibri"/>
                <w:sz w:val="20"/>
                <w:lang w:val="en-GB" w:eastAsia="sl-SI"/>
              </w:rPr>
              <w:t>:</w:t>
            </w:r>
          </w:p>
        </w:tc>
      </w:tr>
    </w:tbl>
    <w:p w14:paraId="4CE06007" w14:textId="77777777" w:rsidR="004D4B59" w:rsidRPr="00C94B8E" w:rsidRDefault="004D4B59" w:rsidP="004D4B59">
      <w:pPr>
        <w:pStyle w:val="Odstavekseznama"/>
        <w:spacing w:after="0" w:line="240" w:lineRule="auto"/>
        <w:contextualSpacing w:val="0"/>
        <w:jc w:val="both"/>
        <w:rPr>
          <w:rFonts w:ascii="Verdana" w:hAnsi="Verdana"/>
          <w:i/>
          <w:sz w:val="20"/>
          <w:szCs w:val="20"/>
          <w:highlight w:val="magenta"/>
          <w:lang w:val="en-GB"/>
        </w:rPr>
      </w:pPr>
    </w:p>
    <w:p w14:paraId="56D0C4F5" w14:textId="77777777" w:rsidR="004D4B59" w:rsidRPr="00C94B8E" w:rsidRDefault="004D4B59" w:rsidP="004D4B59">
      <w:pPr>
        <w:spacing w:after="0" w:line="240" w:lineRule="auto"/>
        <w:jc w:val="both"/>
        <w:rPr>
          <w:rFonts w:ascii="Verdana" w:hAnsi="Verdana"/>
          <w:b/>
          <w:sz w:val="20"/>
          <w:szCs w:val="20"/>
          <w:lang w:val="en-GB"/>
        </w:rPr>
      </w:pPr>
      <w:r w:rsidRPr="00C94B8E">
        <w:rPr>
          <w:rFonts w:ascii="Verdana" w:hAnsi="Verdana"/>
          <w:b/>
          <w:sz w:val="20"/>
          <w:szCs w:val="20"/>
          <w:lang w:val="en-GB"/>
        </w:rPr>
        <w:t xml:space="preserve">b) </w:t>
      </w:r>
      <w:r w:rsidR="00933695" w:rsidRPr="00C94B8E">
        <w:rPr>
          <w:rFonts w:ascii="Verdana" w:hAnsi="Verdana"/>
          <w:b/>
          <w:sz w:val="20"/>
          <w:szCs w:val="20"/>
          <w:lang w:val="en-GB"/>
        </w:rPr>
        <w:t>methods and procedures of collecting information or proposals for the transformation of a study programme and their analysis</w:t>
      </w:r>
    </w:p>
    <w:p w14:paraId="2220D1BC" w14:textId="77777777" w:rsidR="004D4B59" w:rsidRPr="00C94B8E" w:rsidRDefault="004D4B59" w:rsidP="004D4B59">
      <w:pPr>
        <w:spacing w:after="0" w:line="240" w:lineRule="auto"/>
        <w:jc w:val="both"/>
        <w:rPr>
          <w:rFonts w:ascii="Verdana" w:hAnsi="Verdana"/>
          <w:i/>
          <w:sz w:val="20"/>
          <w:szCs w:val="20"/>
          <w:highlight w:val="magenta"/>
          <w:lang w:val="en-GB"/>
        </w:rPr>
      </w:pPr>
    </w:p>
    <w:tbl>
      <w:tblPr>
        <w:tblStyle w:val="Tabelamrea"/>
        <w:tblW w:w="0" w:type="auto"/>
        <w:tblLook w:val="04A0" w:firstRow="1" w:lastRow="0" w:firstColumn="1" w:lastColumn="0" w:noHBand="0" w:noVBand="1"/>
      </w:tblPr>
      <w:tblGrid>
        <w:gridCol w:w="9062"/>
      </w:tblGrid>
      <w:tr w:rsidR="004D4B59" w:rsidRPr="00C94B8E" w14:paraId="7F59B7A8" w14:textId="77777777" w:rsidTr="00981160">
        <w:tc>
          <w:tcPr>
            <w:tcW w:w="9212" w:type="dxa"/>
          </w:tcPr>
          <w:p w14:paraId="601ACDE5" w14:textId="0308AF23" w:rsidR="004D4B59" w:rsidRPr="00C94B8E" w:rsidRDefault="00DD5EB0" w:rsidP="00981160">
            <w:pPr>
              <w:jc w:val="both"/>
              <w:rPr>
                <w:rFonts w:ascii="Verdana" w:hAnsi="Verdana"/>
                <w:sz w:val="20"/>
                <w:szCs w:val="20"/>
                <w:highlight w:val="magenta"/>
                <w:lang w:val="en-GB"/>
              </w:rPr>
            </w:pPr>
            <w:r w:rsidRPr="00C94B8E">
              <w:rPr>
                <w:rFonts w:ascii="Verdana" w:hAnsi="Verdana" w:cs="Calibri"/>
                <w:sz w:val="20"/>
                <w:szCs w:val="20"/>
                <w:lang w:val="en-GB"/>
              </w:rPr>
              <w:t>Po</w:t>
            </w:r>
            <w:r>
              <w:rPr>
                <w:rFonts w:ascii="Verdana" w:hAnsi="Verdana" w:cs="Calibri"/>
                <w:sz w:val="20"/>
                <w:szCs w:val="20"/>
                <w:lang w:val="en-GB"/>
              </w:rPr>
              <w:t xml:space="preserve">tential </w:t>
            </w:r>
            <w:r w:rsidR="00047FF0" w:rsidRPr="00C94B8E">
              <w:rPr>
                <w:rFonts w:ascii="Verdana" w:eastAsia="Calibri" w:hAnsi="Verdana" w:cs="Calibri"/>
                <w:sz w:val="20"/>
                <w:lang w:val="en-GB" w:eastAsia="sl-SI"/>
              </w:rPr>
              <w:t>explanation of the higher education institution:</w:t>
            </w:r>
          </w:p>
        </w:tc>
      </w:tr>
    </w:tbl>
    <w:p w14:paraId="2FE7B6B2" w14:textId="77777777" w:rsidR="004D4B59" w:rsidRPr="00C94B8E" w:rsidRDefault="004D4B59" w:rsidP="004D4B59">
      <w:pPr>
        <w:spacing w:after="0" w:line="240" w:lineRule="auto"/>
        <w:rPr>
          <w:rFonts w:ascii="Verdana" w:hAnsi="Verdana" w:cs="Arial"/>
          <w:sz w:val="20"/>
          <w:szCs w:val="20"/>
          <w:highlight w:val="magenta"/>
          <w:lang w:val="en-GB"/>
        </w:rPr>
      </w:pPr>
    </w:p>
    <w:p w14:paraId="67589E82" w14:textId="77777777" w:rsidR="004D4B59" w:rsidRPr="00C94B8E" w:rsidRDefault="004D4B59" w:rsidP="004D4B59">
      <w:pPr>
        <w:spacing w:after="0" w:line="240" w:lineRule="auto"/>
        <w:jc w:val="both"/>
        <w:rPr>
          <w:rFonts w:ascii="Verdana" w:hAnsi="Verdana"/>
          <w:b/>
          <w:sz w:val="20"/>
          <w:szCs w:val="20"/>
          <w:lang w:val="en-GB"/>
        </w:rPr>
      </w:pPr>
      <w:r w:rsidRPr="00C94B8E">
        <w:rPr>
          <w:rFonts w:ascii="Verdana" w:hAnsi="Verdana"/>
          <w:b/>
          <w:sz w:val="20"/>
          <w:szCs w:val="20"/>
          <w:lang w:val="en-GB"/>
        </w:rPr>
        <w:t xml:space="preserve">c) </w:t>
      </w:r>
      <w:r w:rsidR="00933695" w:rsidRPr="00C94B8E">
        <w:rPr>
          <w:rFonts w:ascii="Verdana" w:hAnsi="Verdana"/>
          <w:b/>
          <w:sz w:val="20"/>
          <w:szCs w:val="20"/>
          <w:lang w:val="en-GB"/>
        </w:rPr>
        <w:t>adequacy of notifying the stakeholders regarding the planned tasks or the findings from the self-evaluation of the study programme</w:t>
      </w:r>
    </w:p>
    <w:p w14:paraId="4DC5C4E1" w14:textId="77777777" w:rsidR="004D4B59" w:rsidRPr="00C94B8E" w:rsidRDefault="004D4B59" w:rsidP="004D4B59">
      <w:pPr>
        <w:spacing w:after="0" w:line="240" w:lineRule="auto"/>
        <w:jc w:val="both"/>
        <w:rPr>
          <w:rFonts w:ascii="Verdana" w:hAnsi="Verdana"/>
          <w:b/>
          <w:sz w:val="20"/>
          <w:szCs w:val="20"/>
          <w:highlight w:val="magenta"/>
          <w:lang w:val="en-GB"/>
        </w:rPr>
      </w:pPr>
    </w:p>
    <w:p w14:paraId="371EDBE8" w14:textId="2103DF7F" w:rsidR="004D4B59" w:rsidRPr="00C94B8E" w:rsidRDefault="00DD5EB0" w:rsidP="004D4B59">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sz w:val="20"/>
          <w:szCs w:val="20"/>
          <w:lang w:val="en-GB"/>
        </w:rPr>
      </w:pPr>
      <w:r w:rsidRPr="00C94B8E">
        <w:rPr>
          <w:rFonts w:ascii="Verdana" w:hAnsi="Verdana" w:cs="Calibri"/>
          <w:sz w:val="20"/>
          <w:szCs w:val="20"/>
          <w:lang w:val="en-GB"/>
        </w:rPr>
        <w:t>Po</w:t>
      </w:r>
      <w:r>
        <w:rPr>
          <w:rFonts w:ascii="Verdana" w:hAnsi="Verdana" w:cs="Calibri"/>
          <w:sz w:val="20"/>
          <w:szCs w:val="20"/>
          <w:lang w:val="en-GB"/>
        </w:rPr>
        <w:t xml:space="preserve">tential </w:t>
      </w:r>
      <w:r w:rsidR="00047FF0" w:rsidRPr="00C94B8E">
        <w:rPr>
          <w:rFonts w:ascii="Verdana" w:hAnsi="Verdana" w:cs="Calibri"/>
          <w:sz w:val="20"/>
          <w:szCs w:val="20"/>
          <w:lang w:val="en-GB"/>
        </w:rPr>
        <w:t>explanation of the higher education institution</w:t>
      </w:r>
      <w:r w:rsidR="004D4B59" w:rsidRPr="00C94B8E">
        <w:rPr>
          <w:rFonts w:ascii="Verdana" w:hAnsi="Verdana" w:cs="Calibri"/>
          <w:sz w:val="20"/>
          <w:szCs w:val="20"/>
          <w:lang w:val="en-GB"/>
        </w:rPr>
        <w:t>:</w:t>
      </w:r>
    </w:p>
    <w:p w14:paraId="35E729E6" w14:textId="77777777" w:rsidR="004D4B59" w:rsidRPr="00C94B8E" w:rsidRDefault="004D4B59" w:rsidP="004D4B59">
      <w:pPr>
        <w:spacing w:after="0" w:line="240" w:lineRule="auto"/>
        <w:ind w:left="644"/>
        <w:jc w:val="both"/>
        <w:rPr>
          <w:rFonts w:ascii="Verdana" w:hAnsi="Verdana" w:cs="Calibri"/>
          <w:sz w:val="20"/>
          <w:szCs w:val="20"/>
          <w:highlight w:val="magenta"/>
          <w:lang w:val="en-GB"/>
        </w:rPr>
      </w:pPr>
    </w:p>
    <w:p w14:paraId="003F3580" w14:textId="76E90212" w:rsidR="004D4B59" w:rsidRPr="00C94B8E" w:rsidRDefault="004D4B59" w:rsidP="004D4B59">
      <w:pPr>
        <w:spacing w:after="0" w:line="240" w:lineRule="auto"/>
        <w:jc w:val="both"/>
        <w:rPr>
          <w:rFonts w:ascii="Verdana" w:hAnsi="Verdana"/>
          <w:b/>
          <w:sz w:val="20"/>
          <w:szCs w:val="20"/>
          <w:lang w:val="en-GB"/>
        </w:rPr>
      </w:pPr>
      <w:r w:rsidRPr="00C94B8E">
        <w:rPr>
          <w:rFonts w:ascii="Verdana" w:hAnsi="Verdana"/>
          <w:b/>
          <w:sz w:val="20"/>
          <w:szCs w:val="20"/>
          <w:lang w:val="en-GB"/>
        </w:rPr>
        <w:t>STANDARD</w:t>
      </w:r>
      <w:r w:rsidR="00933695" w:rsidRPr="00C94B8E">
        <w:rPr>
          <w:rFonts w:ascii="Verdana" w:hAnsi="Verdana"/>
          <w:b/>
          <w:sz w:val="20"/>
          <w:szCs w:val="20"/>
          <w:lang w:val="en-GB"/>
        </w:rPr>
        <w:t xml:space="preserve"> 2</w:t>
      </w:r>
      <w:r w:rsidRPr="00C94B8E">
        <w:rPr>
          <w:rFonts w:ascii="Verdana" w:hAnsi="Verdana"/>
          <w:b/>
          <w:sz w:val="20"/>
          <w:szCs w:val="20"/>
          <w:lang w:val="en-GB"/>
        </w:rPr>
        <w:t xml:space="preserve">: </w:t>
      </w:r>
      <w:r w:rsidR="006050A9" w:rsidRPr="00C94B8E">
        <w:rPr>
          <w:rFonts w:ascii="Verdana" w:hAnsi="Verdana"/>
          <w:b/>
          <w:sz w:val="20"/>
          <w:szCs w:val="20"/>
          <w:lang w:val="en-GB"/>
        </w:rPr>
        <w:t xml:space="preserve">Achievement of tasks planned </w:t>
      </w:r>
      <w:r w:rsidR="000864DD">
        <w:rPr>
          <w:rFonts w:ascii="Verdana" w:hAnsi="Verdana"/>
          <w:b/>
          <w:sz w:val="20"/>
          <w:szCs w:val="20"/>
          <w:lang w:val="en-GB"/>
        </w:rPr>
        <w:t xml:space="preserve">based on </w:t>
      </w:r>
      <w:r w:rsidR="006050A9" w:rsidRPr="00C94B8E">
        <w:rPr>
          <w:rFonts w:ascii="Verdana" w:hAnsi="Verdana"/>
          <w:b/>
          <w:sz w:val="20"/>
          <w:szCs w:val="20"/>
          <w:lang w:val="en-GB"/>
        </w:rPr>
        <w:t>the findings of the self-evaluation of a study programme shall be demonstrated in the self-evaluation reports</w:t>
      </w:r>
    </w:p>
    <w:p w14:paraId="13F413EB" w14:textId="77777777" w:rsidR="004D4B59" w:rsidRPr="00C94B8E" w:rsidRDefault="004D4B59" w:rsidP="004D4B59">
      <w:pPr>
        <w:spacing w:after="0" w:line="240" w:lineRule="auto"/>
        <w:rPr>
          <w:rFonts w:ascii="Verdana" w:hAnsi="Verdana"/>
          <w:b/>
          <w:sz w:val="20"/>
          <w:szCs w:val="20"/>
          <w:highlight w:val="magenta"/>
          <w:lang w:val="en-GB"/>
        </w:rPr>
      </w:pPr>
    </w:p>
    <w:tbl>
      <w:tblPr>
        <w:tblStyle w:val="Tabelamrea"/>
        <w:tblW w:w="0" w:type="auto"/>
        <w:tblLook w:val="04A0" w:firstRow="1" w:lastRow="0" w:firstColumn="1" w:lastColumn="0" w:noHBand="0" w:noVBand="1"/>
      </w:tblPr>
      <w:tblGrid>
        <w:gridCol w:w="9062"/>
      </w:tblGrid>
      <w:tr w:rsidR="004D4B59" w:rsidRPr="00C94B8E" w14:paraId="0E379F18" w14:textId="77777777" w:rsidTr="00981160">
        <w:tc>
          <w:tcPr>
            <w:tcW w:w="9212" w:type="dxa"/>
          </w:tcPr>
          <w:p w14:paraId="15ACDC7E" w14:textId="77777777" w:rsidR="004D4B59" w:rsidRPr="00C94B8E" w:rsidRDefault="004D4B59" w:rsidP="00981160">
            <w:pPr>
              <w:jc w:val="both"/>
              <w:rPr>
                <w:rFonts w:ascii="Verdana" w:hAnsi="Verdana"/>
                <w:i/>
                <w:sz w:val="16"/>
                <w:szCs w:val="20"/>
                <w:lang w:val="en-GB"/>
              </w:rPr>
            </w:pPr>
            <w:r w:rsidRPr="00C94B8E">
              <w:rPr>
                <w:rFonts w:ascii="Verdana" w:hAnsi="Verdana"/>
                <w:i/>
                <w:sz w:val="16"/>
                <w:szCs w:val="20"/>
                <w:lang w:val="en-GB"/>
              </w:rPr>
              <w:t>(</w:t>
            </w:r>
            <w:r w:rsidR="006050A9" w:rsidRPr="00C94B8E">
              <w:rPr>
                <w:rFonts w:ascii="Verdana" w:hAnsi="Verdana"/>
                <w:i/>
                <w:sz w:val="16"/>
                <w:szCs w:val="20"/>
                <w:lang w:val="en-GB"/>
              </w:rPr>
              <w:t>Assessed shall be the achievement of tasks, connected with the self-evaluation of a study programme, in the last three years and</w:t>
            </w:r>
            <w:r w:rsidRPr="00C94B8E">
              <w:rPr>
                <w:rFonts w:ascii="Verdana" w:hAnsi="Verdana"/>
                <w:i/>
                <w:sz w:val="16"/>
                <w:szCs w:val="20"/>
                <w:lang w:val="en-GB"/>
              </w:rPr>
              <w:t>:</w:t>
            </w:r>
          </w:p>
          <w:p w14:paraId="23937F82" w14:textId="55060B78" w:rsidR="004D4B59" w:rsidRPr="00C94B8E" w:rsidRDefault="006050A9" w:rsidP="004D4B59">
            <w:pPr>
              <w:pStyle w:val="Odstavekseznama"/>
              <w:numPr>
                <w:ilvl w:val="0"/>
                <w:numId w:val="153"/>
              </w:numPr>
              <w:ind w:left="426"/>
              <w:rPr>
                <w:rFonts w:ascii="Verdana" w:hAnsi="Verdana"/>
                <w:i/>
                <w:sz w:val="16"/>
                <w:szCs w:val="20"/>
                <w:lang w:val="en-GB"/>
              </w:rPr>
            </w:pPr>
            <w:r w:rsidRPr="00C94B8E">
              <w:rPr>
                <w:rFonts w:ascii="Verdana" w:hAnsi="Verdana"/>
                <w:i/>
                <w:sz w:val="16"/>
                <w:szCs w:val="20"/>
                <w:lang w:val="en-GB"/>
              </w:rPr>
              <w:t xml:space="preserve">the participation of the stakeholders in adopting </w:t>
            </w:r>
            <w:r w:rsidR="00490A71" w:rsidRPr="00C94B8E">
              <w:rPr>
                <w:rFonts w:ascii="Verdana" w:hAnsi="Verdana"/>
                <w:i/>
                <w:sz w:val="16"/>
                <w:szCs w:val="20"/>
                <w:lang w:val="en-GB"/>
              </w:rPr>
              <w:t>measures</w:t>
            </w:r>
            <w:r w:rsidRPr="00C94B8E">
              <w:rPr>
                <w:rFonts w:ascii="Verdana" w:hAnsi="Verdana"/>
                <w:i/>
                <w:sz w:val="16"/>
                <w:szCs w:val="20"/>
                <w:lang w:val="en-GB"/>
              </w:rPr>
              <w:t xml:space="preserve"> for improvements, monitoring their achievement and the preparation of the self-evaluation report, and</w:t>
            </w:r>
          </w:p>
          <w:p w14:paraId="6C8F70ED" w14:textId="77777777" w:rsidR="004D4B59" w:rsidRPr="00C94B8E" w:rsidRDefault="006050A9" w:rsidP="004D4B59">
            <w:pPr>
              <w:pStyle w:val="Odstavekseznama"/>
              <w:numPr>
                <w:ilvl w:val="0"/>
                <w:numId w:val="153"/>
              </w:numPr>
              <w:ind w:left="426"/>
              <w:rPr>
                <w:rFonts w:ascii="Verdana" w:hAnsi="Verdana"/>
                <w:i/>
                <w:sz w:val="16"/>
                <w:szCs w:val="20"/>
                <w:lang w:val="en-GB"/>
              </w:rPr>
            </w:pPr>
            <w:r w:rsidRPr="00C94B8E">
              <w:rPr>
                <w:rFonts w:ascii="Verdana" w:hAnsi="Verdana"/>
                <w:i/>
                <w:sz w:val="16"/>
                <w:szCs w:val="20"/>
                <w:lang w:val="en-GB"/>
              </w:rPr>
              <w:t>conclusion of the circle of quality</w:t>
            </w:r>
            <w:r w:rsidR="004D4B59" w:rsidRPr="00C94B8E">
              <w:rPr>
                <w:rFonts w:ascii="Verdana" w:hAnsi="Verdana"/>
                <w:i/>
                <w:sz w:val="16"/>
                <w:szCs w:val="20"/>
                <w:lang w:val="en-GB"/>
              </w:rPr>
              <w:t xml:space="preserve">.) </w:t>
            </w:r>
          </w:p>
          <w:p w14:paraId="55EC2A2F" w14:textId="77777777" w:rsidR="004D4B59" w:rsidRPr="00C94B8E" w:rsidRDefault="004D4B59" w:rsidP="00981160">
            <w:pPr>
              <w:rPr>
                <w:rFonts w:ascii="Verdana" w:hAnsi="Verdana"/>
                <w:sz w:val="20"/>
                <w:szCs w:val="20"/>
                <w:highlight w:val="magenta"/>
                <w:lang w:val="en-GB"/>
              </w:rPr>
            </w:pPr>
            <w:r w:rsidRPr="00C94B8E">
              <w:rPr>
                <w:rFonts w:ascii="Verdana" w:hAnsi="Verdana"/>
                <w:sz w:val="20"/>
                <w:szCs w:val="20"/>
                <w:highlight w:val="magenta"/>
                <w:lang w:val="en-GB"/>
              </w:rPr>
              <w:t xml:space="preserve"> </w:t>
            </w:r>
          </w:p>
          <w:p w14:paraId="601B311A" w14:textId="4712869E" w:rsidR="004D4B59" w:rsidRPr="00C94B8E" w:rsidRDefault="00DD5EB0" w:rsidP="00981160">
            <w:pPr>
              <w:rPr>
                <w:rFonts w:ascii="Verdana" w:hAnsi="Verdana"/>
                <w:b/>
                <w:sz w:val="20"/>
                <w:szCs w:val="20"/>
                <w:highlight w:val="magenta"/>
                <w:lang w:val="en-GB"/>
              </w:rPr>
            </w:pPr>
            <w:r w:rsidRPr="00C94B8E">
              <w:rPr>
                <w:rFonts w:ascii="Verdana" w:hAnsi="Verdana" w:cs="Calibri"/>
                <w:sz w:val="20"/>
                <w:szCs w:val="20"/>
                <w:lang w:val="en-GB"/>
              </w:rPr>
              <w:t>Po</w:t>
            </w:r>
            <w:r>
              <w:rPr>
                <w:rFonts w:ascii="Verdana" w:hAnsi="Verdana" w:cs="Calibri"/>
                <w:sz w:val="20"/>
                <w:szCs w:val="20"/>
                <w:lang w:val="en-GB"/>
              </w:rPr>
              <w:t xml:space="preserve">tential </w:t>
            </w:r>
            <w:r w:rsidR="00047FF0" w:rsidRPr="00C94B8E">
              <w:rPr>
                <w:rFonts w:ascii="Verdana" w:hAnsi="Verdana"/>
                <w:sz w:val="20"/>
                <w:szCs w:val="20"/>
                <w:lang w:val="en-GB"/>
              </w:rPr>
              <w:t>explanation of the higher education institution</w:t>
            </w:r>
            <w:r w:rsidR="004D4B59" w:rsidRPr="00C94B8E">
              <w:rPr>
                <w:rFonts w:ascii="Verdana" w:hAnsi="Verdana"/>
                <w:sz w:val="20"/>
                <w:szCs w:val="20"/>
                <w:lang w:val="en-GB"/>
              </w:rPr>
              <w:t>:</w:t>
            </w:r>
          </w:p>
        </w:tc>
      </w:tr>
    </w:tbl>
    <w:p w14:paraId="06DF1DBC" w14:textId="77777777" w:rsidR="004D4B59" w:rsidRPr="00C94B8E" w:rsidRDefault="004D4B59" w:rsidP="004D4B59">
      <w:pPr>
        <w:spacing w:after="0" w:line="240" w:lineRule="auto"/>
        <w:rPr>
          <w:rFonts w:ascii="Verdana" w:hAnsi="Verdana"/>
          <w:b/>
          <w:sz w:val="20"/>
          <w:szCs w:val="20"/>
          <w:highlight w:val="magenta"/>
          <w:lang w:val="en-GB"/>
        </w:rPr>
      </w:pPr>
    </w:p>
    <w:p w14:paraId="388469BF" w14:textId="77777777" w:rsidR="004D4B59" w:rsidRPr="00C94B8E" w:rsidRDefault="004D4B59" w:rsidP="004D4B59">
      <w:pPr>
        <w:spacing w:after="0" w:line="240" w:lineRule="auto"/>
        <w:rPr>
          <w:rFonts w:ascii="Verdana" w:eastAsia="Calibri" w:hAnsi="Verdana" w:cs="Calibri"/>
          <w:b/>
          <w:sz w:val="20"/>
          <w:szCs w:val="20"/>
          <w:lang w:val="en-GB" w:eastAsia="sl-SI"/>
        </w:rPr>
      </w:pPr>
      <w:r w:rsidRPr="00C94B8E">
        <w:rPr>
          <w:rFonts w:ascii="Verdana" w:hAnsi="Verdana" w:cs="Calibri"/>
          <w:b/>
          <w:sz w:val="20"/>
          <w:szCs w:val="20"/>
          <w:lang w:val="en-GB"/>
        </w:rPr>
        <w:t xml:space="preserve">C.2. </w:t>
      </w:r>
      <w:r w:rsidR="006050A9" w:rsidRPr="00C94B8E">
        <w:rPr>
          <w:rFonts w:ascii="Verdana" w:hAnsi="Verdana" w:cs="Calibri"/>
          <w:b/>
          <w:sz w:val="20"/>
          <w:szCs w:val="20"/>
          <w:lang w:val="en-GB"/>
        </w:rPr>
        <w:t>TRANSFORMATION AND UPDATE OF THE STUDY PROGRAMME</w:t>
      </w:r>
    </w:p>
    <w:p w14:paraId="4AD9A3EC" w14:textId="77777777" w:rsidR="004D4B59" w:rsidRPr="00C94B8E" w:rsidRDefault="004D4B59" w:rsidP="004D4B59">
      <w:pPr>
        <w:spacing w:after="0" w:line="240" w:lineRule="auto"/>
        <w:rPr>
          <w:rFonts w:ascii="Verdana" w:hAnsi="Verdana" w:cs="Calibri"/>
          <w:b/>
          <w:sz w:val="20"/>
          <w:szCs w:val="20"/>
          <w:highlight w:val="magenta"/>
          <w:lang w:val="en-GB"/>
        </w:rPr>
      </w:pPr>
    </w:p>
    <w:p w14:paraId="1A725EEA" w14:textId="05E62274" w:rsidR="004D4B59" w:rsidRPr="00C94B8E" w:rsidRDefault="004D4B59" w:rsidP="004D4B59">
      <w:pPr>
        <w:spacing w:after="0" w:line="240" w:lineRule="auto"/>
        <w:jc w:val="both"/>
        <w:rPr>
          <w:rFonts w:ascii="Verdana" w:hAnsi="Verdana"/>
          <w:sz w:val="20"/>
          <w:szCs w:val="20"/>
          <w:lang w:val="en-GB"/>
        </w:rPr>
      </w:pPr>
      <w:r w:rsidRPr="00C94B8E">
        <w:rPr>
          <w:rFonts w:ascii="Verdana" w:hAnsi="Verdana"/>
          <w:b/>
          <w:sz w:val="20"/>
          <w:szCs w:val="20"/>
          <w:lang w:val="en-GB"/>
        </w:rPr>
        <w:t>STANDARD</w:t>
      </w:r>
      <w:r w:rsidR="00933695" w:rsidRPr="00C94B8E">
        <w:rPr>
          <w:rFonts w:ascii="Verdana" w:hAnsi="Verdana"/>
          <w:b/>
          <w:sz w:val="20"/>
          <w:szCs w:val="20"/>
          <w:lang w:val="en-GB"/>
        </w:rPr>
        <w:t xml:space="preserve"> 3</w:t>
      </w:r>
      <w:r w:rsidRPr="00C94B8E">
        <w:rPr>
          <w:rFonts w:ascii="Verdana" w:hAnsi="Verdana"/>
          <w:b/>
          <w:sz w:val="20"/>
          <w:szCs w:val="20"/>
          <w:lang w:val="en-GB"/>
        </w:rPr>
        <w:t>:</w:t>
      </w:r>
      <w:r w:rsidRPr="00C94B8E">
        <w:rPr>
          <w:rFonts w:ascii="Verdana" w:hAnsi="Verdana"/>
          <w:sz w:val="20"/>
          <w:szCs w:val="20"/>
          <w:lang w:val="en-GB"/>
        </w:rPr>
        <w:t xml:space="preserve"> </w:t>
      </w:r>
      <w:r w:rsidR="003B79CC" w:rsidRPr="00C94B8E">
        <w:rPr>
          <w:rFonts w:ascii="Verdana" w:hAnsi="Verdana"/>
          <w:b/>
          <w:sz w:val="20"/>
          <w:szCs w:val="20"/>
          <w:lang w:val="en-GB"/>
        </w:rPr>
        <w:t xml:space="preserve">The higher education </w:t>
      </w:r>
      <w:r w:rsidR="00490A71" w:rsidRPr="00C94B8E">
        <w:rPr>
          <w:rFonts w:ascii="Verdana" w:hAnsi="Verdana"/>
          <w:b/>
          <w:sz w:val="20"/>
          <w:szCs w:val="20"/>
          <w:lang w:val="en-GB"/>
        </w:rPr>
        <w:t>institution</w:t>
      </w:r>
      <w:r w:rsidR="003B79CC" w:rsidRPr="00C94B8E">
        <w:rPr>
          <w:rFonts w:ascii="Verdana" w:hAnsi="Verdana"/>
          <w:b/>
          <w:sz w:val="20"/>
          <w:szCs w:val="20"/>
          <w:lang w:val="en-GB"/>
        </w:rPr>
        <w:t xml:space="preserve"> shall monitor the implementation of the study programme, shall review and improve it by taking into consideration of the development of study, scientific, professional, research or artistic field and disciplines </w:t>
      </w:r>
      <w:r w:rsidRPr="00C94B8E">
        <w:rPr>
          <w:rFonts w:ascii="Verdana" w:hAnsi="Verdana"/>
          <w:b/>
          <w:sz w:val="20"/>
          <w:szCs w:val="20"/>
          <w:lang w:val="en-GB"/>
        </w:rPr>
        <w:t>(</w:t>
      </w:r>
      <w:r w:rsidR="003B79CC" w:rsidRPr="00C94B8E">
        <w:rPr>
          <w:rFonts w:ascii="Verdana" w:hAnsi="Verdana"/>
          <w:b/>
          <w:sz w:val="20"/>
          <w:szCs w:val="20"/>
          <w:lang w:val="en-GB"/>
        </w:rPr>
        <w:t>development of the profession</w:t>
      </w:r>
      <w:r w:rsidRPr="00C94B8E">
        <w:rPr>
          <w:rFonts w:ascii="Verdana" w:hAnsi="Verdana"/>
          <w:b/>
          <w:sz w:val="20"/>
          <w:szCs w:val="20"/>
          <w:lang w:val="en-GB"/>
        </w:rPr>
        <w:t xml:space="preserve">), </w:t>
      </w:r>
      <w:r w:rsidR="003B79CC" w:rsidRPr="00C94B8E">
        <w:rPr>
          <w:rFonts w:ascii="Verdana" w:hAnsi="Verdana"/>
          <w:b/>
          <w:sz w:val="20"/>
          <w:szCs w:val="20"/>
          <w:lang w:val="en-GB"/>
        </w:rPr>
        <w:t xml:space="preserve">to which it is properly placed, by evaluating the achievement of the set objectives, competences or learning outcomes and the needs for knowledge and objectives of society </w:t>
      </w:r>
      <w:r w:rsidR="00E23EC0" w:rsidRPr="00C94B8E">
        <w:rPr>
          <w:rFonts w:ascii="Verdana" w:hAnsi="Verdana"/>
          <w:b/>
          <w:sz w:val="20"/>
          <w:szCs w:val="20"/>
          <w:lang w:val="en-GB"/>
        </w:rPr>
        <w:t xml:space="preserve">– </w:t>
      </w:r>
      <w:r w:rsidR="003B79CC" w:rsidRPr="00C94B8E">
        <w:rPr>
          <w:rFonts w:ascii="Verdana" w:hAnsi="Verdana"/>
          <w:b/>
          <w:sz w:val="20"/>
          <w:szCs w:val="20"/>
          <w:lang w:val="en-GB"/>
        </w:rPr>
        <w:t>depending on the type and cycle of the study programme</w:t>
      </w:r>
      <w:r w:rsidRPr="00C94B8E">
        <w:rPr>
          <w:rFonts w:ascii="Verdana" w:hAnsi="Verdana"/>
          <w:b/>
          <w:sz w:val="20"/>
          <w:szCs w:val="20"/>
          <w:lang w:val="en-GB"/>
        </w:rPr>
        <w:t xml:space="preserve">. </w:t>
      </w:r>
      <w:r w:rsidR="003B79CC" w:rsidRPr="00C94B8E">
        <w:rPr>
          <w:rFonts w:ascii="Verdana" w:hAnsi="Verdana"/>
          <w:b/>
          <w:sz w:val="20"/>
          <w:szCs w:val="20"/>
          <w:lang w:val="en-GB"/>
        </w:rPr>
        <w:t xml:space="preserve">The modifications and updates consider the basic objectives of the programme and </w:t>
      </w:r>
      <w:r w:rsidR="000259B7">
        <w:rPr>
          <w:rFonts w:ascii="Verdana" w:hAnsi="Verdana"/>
          <w:b/>
          <w:sz w:val="20"/>
          <w:szCs w:val="20"/>
          <w:lang w:val="en-GB"/>
        </w:rPr>
        <w:t>preserve</w:t>
      </w:r>
      <w:r w:rsidR="00C45236" w:rsidRPr="00C94B8E">
        <w:rPr>
          <w:rFonts w:ascii="Verdana" w:hAnsi="Verdana"/>
          <w:b/>
          <w:sz w:val="20"/>
          <w:szCs w:val="20"/>
          <w:lang w:val="en-GB"/>
        </w:rPr>
        <w:t xml:space="preserve"> the connectedness of its content or subjects</w:t>
      </w:r>
      <w:r w:rsidRPr="00C94B8E">
        <w:rPr>
          <w:rFonts w:ascii="Verdana" w:hAnsi="Verdana"/>
          <w:b/>
          <w:sz w:val="20"/>
          <w:szCs w:val="20"/>
          <w:lang w:val="en-GB"/>
        </w:rPr>
        <w:t xml:space="preserve">. </w:t>
      </w:r>
    </w:p>
    <w:p w14:paraId="30B00A1B" w14:textId="77777777" w:rsidR="004D4B59" w:rsidRPr="00C94B8E" w:rsidRDefault="004D4B59" w:rsidP="004D4B59">
      <w:pPr>
        <w:spacing w:after="0" w:line="240" w:lineRule="auto"/>
        <w:jc w:val="both"/>
        <w:rPr>
          <w:rFonts w:ascii="Verdana" w:hAnsi="Verdana"/>
          <w:i/>
          <w:sz w:val="20"/>
          <w:szCs w:val="20"/>
          <w:highlight w:val="magenta"/>
          <w:lang w:val="en-GB"/>
        </w:rPr>
      </w:pPr>
    </w:p>
    <w:p w14:paraId="6C807224" w14:textId="251678FF" w:rsidR="004D4B59" w:rsidRPr="00C94B8E" w:rsidRDefault="004D4B59" w:rsidP="004D4B59">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6"/>
          <w:szCs w:val="20"/>
          <w:lang w:val="en-GB"/>
        </w:rPr>
      </w:pPr>
      <w:r w:rsidRPr="00C94B8E">
        <w:rPr>
          <w:rFonts w:ascii="Verdana" w:hAnsi="Verdana"/>
          <w:i/>
          <w:sz w:val="16"/>
          <w:szCs w:val="20"/>
          <w:lang w:val="en-GB"/>
        </w:rPr>
        <w:t>(</w:t>
      </w:r>
      <w:r w:rsidR="00C45236" w:rsidRPr="00C94B8E">
        <w:rPr>
          <w:rFonts w:ascii="Verdana" w:hAnsi="Verdana"/>
          <w:i/>
          <w:sz w:val="16"/>
          <w:szCs w:val="20"/>
          <w:lang w:val="en-GB"/>
        </w:rPr>
        <w:t xml:space="preserve">It shall be assessed whether the study programme, after the transformation and the update, is still </w:t>
      </w:r>
      <w:r w:rsidR="000864DD">
        <w:rPr>
          <w:rFonts w:ascii="Verdana" w:hAnsi="Verdana"/>
          <w:i/>
          <w:sz w:val="16"/>
          <w:szCs w:val="20"/>
          <w:lang w:val="en-GB"/>
        </w:rPr>
        <w:t>complete</w:t>
      </w:r>
      <w:r w:rsidR="00C45236" w:rsidRPr="00C94B8E">
        <w:rPr>
          <w:rFonts w:ascii="Verdana" w:hAnsi="Verdana"/>
          <w:i/>
          <w:sz w:val="16"/>
          <w:szCs w:val="20"/>
          <w:lang w:val="en-GB"/>
        </w:rPr>
        <w:t xml:space="preserve"> in content and consistency, whether the connectedness of study plans and the curriculum with the objectives and competences of the study programme is </w:t>
      </w:r>
      <w:r w:rsidR="000864DD">
        <w:rPr>
          <w:rFonts w:ascii="Verdana" w:hAnsi="Verdana"/>
          <w:i/>
          <w:sz w:val="16"/>
          <w:szCs w:val="20"/>
          <w:lang w:val="en-GB"/>
        </w:rPr>
        <w:t>preserved, and whether the content</w:t>
      </w:r>
      <w:r w:rsidR="00C45236" w:rsidRPr="00C94B8E">
        <w:rPr>
          <w:rFonts w:ascii="Verdana" w:hAnsi="Verdana"/>
          <w:i/>
          <w:sz w:val="16"/>
          <w:szCs w:val="20"/>
          <w:lang w:val="en-GB"/>
        </w:rPr>
        <w:t xml:space="preserve"> </w:t>
      </w:r>
      <w:r w:rsidR="000864DD">
        <w:rPr>
          <w:rFonts w:ascii="Verdana" w:hAnsi="Verdana"/>
          <w:i/>
          <w:sz w:val="16"/>
          <w:szCs w:val="20"/>
          <w:lang w:val="en-GB"/>
        </w:rPr>
        <w:t xml:space="preserve">is </w:t>
      </w:r>
      <w:r w:rsidR="00C45236" w:rsidRPr="00C94B8E">
        <w:rPr>
          <w:rFonts w:ascii="Verdana" w:hAnsi="Verdana"/>
          <w:i/>
          <w:sz w:val="16"/>
          <w:szCs w:val="20"/>
          <w:lang w:val="en-GB"/>
        </w:rPr>
        <w:t>connected horizontally or vertically</w:t>
      </w:r>
      <w:r w:rsidRPr="00C94B8E">
        <w:rPr>
          <w:rFonts w:ascii="Verdana" w:hAnsi="Verdana"/>
          <w:i/>
          <w:sz w:val="16"/>
          <w:szCs w:val="20"/>
          <w:lang w:val="en-GB"/>
        </w:rPr>
        <w:t xml:space="preserve">; </w:t>
      </w:r>
      <w:r w:rsidR="00C45236" w:rsidRPr="00C94B8E">
        <w:rPr>
          <w:rFonts w:ascii="Verdana" w:hAnsi="Verdana"/>
          <w:i/>
          <w:sz w:val="16"/>
          <w:szCs w:val="20"/>
          <w:lang w:val="en-GB"/>
        </w:rPr>
        <w:t>upon the consideration of Article 17 of the Criteria</w:t>
      </w:r>
      <w:r w:rsidRPr="00C94B8E">
        <w:rPr>
          <w:rFonts w:ascii="Verdana" w:hAnsi="Verdana"/>
          <w:i/>
          <w:sz w:val="16"/>
          <w:szCs w:val="20"/>
          <w:lang w:val="en-GB"/>
        </w:rPr>
        <w:t>.)</w:t>
      </w:r>
    </w:p>
    <w:p w14:paraId="16A7C219" w14:textId="77777777" w:rsidR="004D4B59" w:rsidRPr="00C94B8E" w:rsidRDefault="004D4B59" w:rsidP="004D4B59">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20"/>
          <w:szCs w:val="20"/>
          <w:highlight w:val="magenta"/>
          <w:lang w:val="en-GB"/>
        </w:rPr>
      </w:pPr>
    </w:p>
    <w:p w14:paraId="3CCDE5AA" w14:textId="403422D1" w:rsidR="004D4B59" w:rsidRPr="00C94B8E" w:rsidRDefault="00DD5EB0" w:rsidP="004D4B59">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0"/>
          <w:szCs w:val="20"/>
          <w:lang w:val="en-GB"/>
        </w:rPr>
      </w:pPr>
      <w:r w:rsidRPr="00C94B8E">
        <w:rPr>
          <w:rFonts w:ascii="Verdana" w:hAnsi="Verdana" w:cs="Calibri"/>
          <w:sz w:val="20"/>
          <w:szCs w:val="20"/>
          <w:lang w:val="en-GB"/>
        </w:rPr>
        <w:t>Po</w:t>
      </w:r>
      <w:r>
        <w:rPr>
          <w:rFonts w:ascii="Verdana" w:hAnsi="Verdana" w:cs="Calibri"/>
          <w:sz w:val="20"/>
          <w:szCs w:val="20"/>
          <w:lang w:val="en-GB"/>
        </w:rPr>
        <w:t xml:space="preserve">tential </w:t>
      </w:r>
      <w:r w:rsidR="002F499F" w:rsidRPr="00C94B8E">
        <w:rPr>
          <w:rFonts w:ascii="Verdana" w:hAnsi="Verdana"/>
          <w:sz w:val="20"/>
          <w:szCs w:val="20"/>
          <w:lang w:val="en-GB"/>
        </w:rPr>
        <w:t>explanation of the higher education institution</w:t>
      </w:r>
      <w:r w:rsidR="004D4B59" w:rsidRPr="00C94B8E">
        <w:rPr>
          <w:rFonts w:ascii="Verdana" w:hAnsi="Verdana"/>
          <w:sz w:val="20"/>
          <w:szCs w:val="20"/>
          <w:lang w:val="en-GB"/>
        </w:rPr>
        <w:t>:</w:t>
      </w:r>
    </w:p>
    <w:p w14:paraId="41F08785" w14:textId="77777777" w:rsidR="004D4B59" w:rsidRPr="00C94B8E" w:rsidRDefault="004D4B59" w:rsidP="004D4B59">
      <w:pPr>
        <w:spacing w:after="0" w:line="240" w:lineRule="auto"/>
        <w:rPr>
          <w:rFonts w:ascii="Verdana" w:eastAsia="Calibri" w:hAnsi="Verdana" w:cs="Calibri"/>
          <w:sz w:val="20"/>
          <w:szCs w:val="20"/>
          <w:highlight w:val="magenta"/>
          <w:lang w:val="en-GB" w:eastAsia="sl-SI"/>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3"/>
      </w:tblGrid>
      <w:tr w:rsidR="004D4B59" w:rsidRPr="00C94B8E" w14:paraId="752AEDFF" w14:textId="77777777" w:rsidTr="00981160">
        <w:tc>
          <w:tcPr>
            <w:tcW w:w="9243" w:type="dxa"/>
            <w:tcBorders>
              <w:top w:val="single" w:sz="4" w:space="0" w:color="auto"/>
              <w:left w:val="single" w:sz="4" w:space="0" w:color="auto"/>
              <w:bottom w:val="single" w:sz="4" w:space="0" w:color="auto"/>
              <w:right w:val="single" w:sz="4" w:space="0" w:color="auto"/>
            </w:tcBorders>
            <w:hideMark/>
          </w:tcPr>
          <w:p w14:paraId="438BCE36" w14:textId="6E8917D6" w:rsidR="004D4B59" w:rsidRPr="00C94B8E" w:rsidRDefault="00AD0462" w:rsidP="00981160">
            <w:pPr>
              <w:tabs>
                <w:tab w:val="left" w:pos="0"/>
                <w:tab w:val="left" w:pos="5000"/>
              </w:tabs>
              <w:spacing w:after="0" w:line="240" w:lineRule="auto"/>
              <w:jc w:val="both"/>
              <w:rPr>
                <w:rFonts w:ascii="Verdana" w:hAnsi="Verdana"/>
                <w:sz w:val="20"/>
                <w:szCs w:val="20"/>
                <w:lang w:val="en-GB"/>
              </w:rPr>
            </w:pPr>
            <w:r w:rsidRPr="00C94B8E">
              <w:rPr>
                <w:rFonts w:ascii="Verdana" w:hAnsi="Verdana"/>
                <w:sz w:val="20"/>
                <w:szCs w:val="20"/>
                <w:lang w:val="en-GB"/>
              </w:rPr>
              <w:t xml:space="preserve">Please </w:t>
            </w:r>
            <w:r w:rsidR="000864DD">
              <w:rPr>
                <w:rFonts w:ascii="Verdana" w:hAnsi="Verdana"/>
                <w:sz w:val="20"/>
                <w:szCs w:val="20"/>
                <w:lang w:val="en-GB"/>
              </w:rPr>
              <w:t>provide an explanation of</w:t>
            </w:r>
            <w:r w:rsidRPr="00C94B8E">
              <w:rPr>
                <w:rFonts w:ascii="Verdana" w:hAnsi="Verdana"/>
                <w:sz w:val="20"/>
                <w:szCs w:val="20"/>
                <w:lang w:val="en-GB"/>
              </w:rPr>
              <w:t xml:space="preserve"> how the scientific, professional, research or artistic work at the higher education institution </w:t>
            </w:r>
            <w:r w:rsidR="000864DD">
              <w:rPr>
                <w:rFonts w:ascii="Verdana" w:hAnsi="Verdana"/>
                <w:sz w:val="20"/>
                <w:szCs w:val="20"/>
                <w:lang w:val="en-GB"/>
              </w:rPr>
              <w:t xml:space="preserve">relates to </w:t>
            </w:r>
            <w:r w:rsidRPr="00C94B8E">
              <w:rPr>
                <w:rFonts w:ascii="Verdana" w:hAnsi="Verdana"/>
                <w:sz w:val="20"/>
                <w:szCs w:val="20"/>
                <w:lang w:val="en-GB"/>
              </w:rPr>
              <w:t>the field(s) and discipline(s) of the study programme</w:t>
            </w:r>
            <w:r w:rsidR="004D4B59" w:rsidRPr="00C94B8E">
              <w:rPr>
                <w:rFonts w:ascii="Verdana" w:hAnsi="Verdana"/>
                <w:sz w:val="20"/>
                <w:szCs w:val="20"/>
                <w:lang w:val="en-GB"/>
              </w:rPr>
              <w:t xml:space="preserve">. </w:t>
            </w:r>
            <w:r w:rsidRPr="00C94B8E">
              <w:rPr>
                <w:rFonts w:ascii="Verdana" w:hAnsi="Verdana"/>
                <w:sz w:val="20"/>
                <w:szCs w:val="20"/>
                <w:lang w:val="en-GB"/>
              </w:rPr>
              <w:t>Consider its cycle and type</w:t>
            </w:r>
            <w:r w:rsidR="004D4B59" w:rsidRPr="00C94B8E">
              <w:rPr>
                <w:rFonts w:ascii="Verdana" w:hAnsi="Verdana"/>
                <w:sz w:val="20"/>
                <w:szCs w:val="20"/>
                <w:lang w:val="en-GB"/>
              </w:rPr>
              <w:t>:</w:t>
            </w:r>
          </w:p>
          <w:p w14:paraId="6572BFBD" w14:textId="77777777" w:rsidR="004D4B59" w:rsidRPr="00C94B8E" w:rsidRDefault="004D4B59" w:rsidP="00981160">
            <w:pPr>
              <w:tabs>
                <w:tab w:val="left" w:pos="0"/>
                <w:tab w:val="left" w:pos="5000"/>
              </w:tabs>
              <w:spacing w:after="0" w:line="240" w:lineRule="auto"/>
              <w:rPr>
                <w:rFonts w:ascii="Verdana" w:hAnsi="Verdana"/>
                <w:i/>
                <w:sz w:val="20"/>
                <w:szCs w:val="20"/>
                <w:highlight w:val="magenta"/>
                <w:lang w:val="en-GB"/>
              </w:rPr>
            </w:pPr>
          </w:p>
          <w:p w14:paraId="7E32927E" w14:textId="77777777" w:rsidR="004D4B59" w:rsidRPr="00C94B8E" w:rsidRDefault="004D4B59" w:rsidP="00981160">
            <w:pPr>
              <w:tabs>
                <w:tab w:val="left" w:pos="0"/>
                <w:tab w:val="left" w:pos="5000"/>
              </w:tabs>
              <w:spacing w:after="0" w:line="240" w:lineRule="auto"/>
              <w:rPr>
                <w:rFonts w:ascii="Verdana" w:hAnsi="Verdana" w:cs="Calibri"/>
                <w:i/>
                <w:sz w:val="20"/>
                <w:szCs w:val="20"/>
                <w:highlight w:val="magenta"/>
                <w:lang w:val="en-GB"/>
              </w:rPr>
            </w:pPr>
            <w:r w:rsidRPr="00C94B8E">
              <w:rPr>
                <w:rFonts w:ascii="Verdana" w:hAnsi="Verdana"/>
                <w:i/>
                <w:sz w:val="16"/>
                <w:szCs w:val="20"/>
                <w:lang w:val="en-GB"/>
              </w:rPr>
              <w:t>(</w:t>
            </w:r>
            <w:r w:rsidR="00AD0462" w:rsidRPr="00C94B8E">
              <w:rPr>
                <w:rFonts w:ascii="Verdana" w:hAnsi="Verdana"/>
                <w:i/>
                <w:sz w:val="16"/>
                <w:szCs w:val="20"/>
                <w:lang w:val="en-GB"/>
              </w:rPr>
              <w:t>It shall also be assessed how the scientific, professional, research or artistic work at the higher education institution impacts the update of the study programme</w:t>
            </w:r>
            <w:r w:rsidRPr="00C94B8E">
              <w:rPr>
                <w:rFonts w:ascii="Verdana" w:hAnsi="Verdana"/>
                <w:i/>
                <w:sz w:val="16"/>
                <w:szCs w:val="20"/>
                <w:lang w:val="en-GB"/>
              </w:rPr>
              <w:t>.)</w:t>
            </w:r>
          </w:p>
        </w:tc>
      </w:tr>
    </w:tbl>
    <w:p w14:paraId="0AF94427" w14:textId="77777777" w:rsidR="004D4B59" w:rsidRPr="00C94B8E" w:rsidRDefault="004D4B59" w:rsidP="004D4B59">
      <w:pPr>
        <w:spacing w:after="0" w:line="240" w:lineRule="auto"/>
        <w:rPr>
          <w:rFonts w:ascii="Verdana" w:eastAsia="Calibri" w:hAnsi="Verdana" w:cs="Calibri"/>
          <w:sz w:val="20"/>
          <w:szCs w:val="20"/>
          <w:highlight w:val="magenta"/>
          <w:lang w:val="en-GB" w:eastAsia="sl-SI"/>
        </w:rPr>
      </w:pPr>
    </w:p>
    <w:p w14:paraId="17B85108" w14:textId="34F3D022" w:rsidR="004D4B59" w:rsidRPr="00C94B8E" w:rsidRDefault="004D4B59" w:rsidP="004D4B59">
      <w:pPr>
        <w:spacing w:after="0" w:line="240" w:lineRule="auto"/>
        <w:jc w:val="both"/>
        <w:rPr>
          <w:rFonts w:ascii="Verdana" w:hAnsi="Verdana"/>
          <w:b/>
          <w:sz w:val="20"/>
          <w:szCs w:val="20"/>
          <w:lang w:val="en-GB"/>
        </w:rPr>
      </w:pPr>
      <w:r w:rsidRPr="00C94B8E">
        <w:rPr>
          <w:rFonts w:ascii="Verdana" w:hAnsi="Verdana" w:cs="Calibri"/>
          <w:b/>
          <w:sz w:val="20"/>
          <w:szCs w:val="20"/>
          <w:lang w:val="en-GB"/>
        </w:rPr>
        <w:t>STANDARD</w:t>
      </w:r>
      <w:r w:rsidR="008C68E1" w:rsidRPr="00C94B8E">
        <w:rPr>
          <w:rFonts w:ascii="Verdana" w:hAnsi="Verdana" w:cs="Calibri"/>
          <w:b/>
          <w:sz w:val="20"/>
          <w:szCs w:val="20"/>
          <w:lang w:val="en-GB"/>
        </w:rPr>
        <w:t xml:space="preserve"> 4</w:t>
      </w:r>
      <w:r w:rsidRPr="00C94B8E">
        <w:rPr>
          <w:rFonts w:ascii="Verdana" w:hAnsi="Verdana" w:cs="Calibri"/>
          <w:b/>
          <w:sz w:val="20"/>
          <w:szCs w:val="20"/>
          <w:lang w:val="en-GB"/>
        </w:rPr>
        <w:t>:</w:t>
      </w:r>
      <w:r w:rsidRPr="00C94B8E">
        <w:rPr>
          <w:rFonts w:ascii="Verdana" w:hAnsi="Verdana"/>
          <w:sz w:val="20"/>
          <w:szCs w:val="20"/>
          <w:lang w:val="en-GB"/>
        </w:rPr>
        <w:t xml:space="preserve"> </w:t>
      </w:r>
      <w:r w:rsidR="00AD0462" w:rsidRPr="00C94B8E">
        <w:rPr>
          <w:rFonts w:ascii="Verdana" w:hAnsi="Verdana"/>
          <w:b/>
          <w:sz w:val="20"/>
          <w:szCs w:val="20"/>
          <w:lang w:val="en-GB"/>
        </w:rPr>
        <w:t xml:space="preserve">The method, form and extent of the implementation of the study programme </w:t>
      </w:r>
      <w:r w:rsidR="000864DD">
        <w:rPr>
          <w:rFonts w:ascii="Verdana" w:hAnsi="Verdana"/>
          <w:b/>
          <w:sz w:val="20"/>
          <w:szCs w:val="20"/>
          <w:lang w:val="en-GB"/>
        </w:rPr>
        <w:t xml:space="preserve">shall </w:t>
      </w:r>
      <w:r w:rsidR="00AD0462" w:rsidRPr="00C94B8E">
        <w:rPr>
          <w:rFonts w:ascii="Verdana" w:hAnsi="Verdana"/>
          <w:b/>
          <w:sz w:val="20"/>
          <w:szCs w:val="20"/>
          <w:lang w:val="en-GB"/>
        </w:rPr>
        <w:t xml:space="preserve">correspond with its content, </w:t>
      </w:r>
      <w:r w:rsidR="002132BB">
        <w:rPr>
          <w:rFonts w:ascii="Verdana" w:hAnsi="Verdana"/>
          <w:b/>
          <w:sz w:val="20"/>
          <w:szCs w:val="20"/>
          <w:lang w:val="en-GB"/>
        </w:rPr>
        <w:t>composition</w:t>
      </w:r>
      <w:r w:rsidR="00AD0462" w:rsidRPr="00C94B8E">
        <w:rPr>
          <w:rFonts w:ascii="Verdana" w:hAnsi="Verdana"/>
          <w:b/>
          <w:sz w:val="20"/>
          <w:szCs w:val="20"/>
          <w:lang w:val="en-GB"/>
        </w:rPr>
        <w:t xml:space="preserve">, type and cycle, so that there is a quality of the adaptation and provision of the contents of the study, implementation practices and resources </w:t>
      </w:r>
      <w:r w:rsidRPr="00C94B8E">
        <w:rPr>
          <w:rFonts w:ascii="Verdana" w:hAnsi="Verdana"/>
          <w:b/>
          <w:sz w:val="20"/>
          <w:szCs w:val="20"/>
          <w:lang w:val="en-GB"/>
        </w:rPr>
        <w:t>(</w:t>
      </w:r>
      <w:r w:rsidR="00AD0462" w:rsidRPr="00C94B8E">
        <w:rPr>
          <w:rFonts w:ascii="Verdana" w:hAnsi="Verdana"/>
          <w:b/>
          <w:sz w:val="20"/>
          <w:szCs w:val="20"/>
          <w:lang w:val="en-GB"/>
        </w:rPr>
        <w:t>human and material resources</w:t>
      </w:r>
      <w:r w:rsidRPr="00C94B8E">
        <w:rPr>
          <w:rFonts w:ascii="Verdana" w:hAnsi="Verdana"/>
          <w:b/>
          <w:sz w:val="20"/>
          <w:szCs w:val="20"/>
          <w:lang w:val="en-GB"/>
        </w:rPr>
        <w:t>)</w:t>
      </w:r>
    </w:p>
    <w:p w14:paraId="1509509D" w14:textId="77777777" w:rsidR="004D4B59" w:rsidRPr="00C94B8E" w:rsidRDefault="004D4B59" w:rsidP="004D4B59">
      <w:pPr>
        <w:spacing w:after="0" w:line="240" w:lineRule="auto"/>
        <w:jc w:val="both"/>
        <w:rPr>
          <w:rFonts w:ascii="Verdana" w:hAnsi="Verdana"/>
          <w:sz w:val="20"/>
          <w:szCs w:val="20"/>
          <w:highlight w:val="magenta"/>
          <w:lang w:val="en-GB"/>
        </w:rPr>
      </w:pPr>
    </w:p>
    <w:p w14:paraId="21664D10" w14:textId="77777777" w:rsidR="004D4B59" w:rsidRPr="00C94B8E" w:rsidRDefault="004D4B59" w:rsidP="004D4B59">
      <w:pPr>
        <w:spacing w:after="0" w:line="240" w:lineRule="auto"/>
        <w:jc w:val="both"/>
        <w:rPr>
          <w:rFonts w:ascii="Verdana" w:hAnsi="Verdana"/>
          <w:b/>
          <w:sz w:val="20"/>
          <w:szCs w:val="20"/>
          <w:lang w:val="en-GB"/>
        </w:rPr>
      </w:pPr>
      <w:r w:rsidRPr="00C94B8E">
        <w:rPr>
          <w:rFonts w:ascii="Verdana" w:hAnsi="Verdana"/>
          <w:b/>
          <w:sz w:val="20"/>
          <w:szCs w:val="20"/>
          <w:lang w:val="en-GB"/>
        </w:rPr>
        <w:t xml:space="preserve">a) </w:t>
      </w:r>
      <w:r w:rsidR="00AD0462" w:rsidRPr="00C94B8E">
        <w:rPr>
          <w:rFonts w:ascii="Verdana" w:hAnsi="Verdana"/>
          <w:b/>
          <w:sz w:val="20"/>
          <w:szCs w:val="20"/>
          <w:lang w:val="en-GB"/>
        </w:rPr>
        <w:t xml:space="preserve">methods and forms of education, their development or adaptation </w:t>
      </w:r>
      <w:r w:rsidRPr="00C94B8E">
        <w:rPr>
          <w:rFonts w:ascii="Verdana" w:hAnsi="Verdana"/>
          <w:b/>
          <w:sz w:val="20"/>
          <w:szCs w:val="20"/>
          <w:lang w:val="en-GB"/>
        </w:rPr>
        <w:t>(</w:t>
      </w:r>
      <w:r w:rsidR="00AD0462" w:rsidRPr="00C94B8E">
        <w:rPr>
          <w:rFonts w:ascii="Verdana" w:hAnsi="Verdana"/>
          <w:b/>
          <w:sz w:val="20"/>
          <w:szCs w:val="20"/>
          <w:lang w:val="en-GB"/>
        </w:rPr>
        <w:t>including resources</w:t>
      </w:r>
      <w:r w:rsidRPr="00C94B8E">
        <w:rPr>
          <w:rFonts w:ascii="Verdana" w:hAnsi="Verdana"/>
          <w:b/>
          <w:sz w:val="20"/>
          <w:szCs w:val="20"/>
          <w:lang w:val="en-GB"/>
        </w:rPr>
        <w:t>):</w:t>
      </w:r>
    </w:p>
    <w:p w14:paraId="6CA710DD" w14:textId="77777777" w:rsidR="004D4B59" w:rsidRPr="00C94B8E" w:rsidRDefault="00AD0462" w:rsidP="004D4B59">
      <w:pPr>
        <w:pStyle w:val="Odstavekseznama"/>
        <w:numPr>
          <w:ilvl w:val="0"/>
          <w:numId w:val="152"/>
        </w:numPr>
        <w:spacing w:after="0" w:line="240" w:lineRule="auto"/>
        <w:ind w:left="426"/>
        <w:contextualSpacing w:val="0"/>
        <w:jc w:val="both"/>
        <w:rPr>
          <w:rFonts w:ascii="Verdana" w:hAnsi="Verdana"/>
          <w:b/>
          <w:sz w:val="20"/>
          <w:szCs w:val="20"/>
          <w:lang w:val="en-GB"/>
        </w:rPr>
      </w:pPr>
      <w:r w:rsidRPr="00C94B8E">
        <w:rPr>
          <w:rFonts w:ascii="Verdana" w:hAnsi="Verdana"/>
          <w:b/>
          <w:sz w:val="20"/>
          <w:szCs w:val="20"/>
          <w:lang w:val="en-GB"/>
        </w:rPr>
        <w:t>various groups of students</w:t>
      </w:r>
      <w:r w:rsidR="004D4B59" w:rsidRPr="00C94B8E">
        <w:rPr>
          <w:rFonts w:ascii="Verdana" w:hAnsi="Verdana"/>
          <w:b/>
          <w:sz w:val="20"/>
          <w:szCs w:val="20"/>
          <w:lang w:val="en-GB"/>
        </w:rPr>
        <w:t>,</w:t>
      </w:r>
    </w:p>
    <w:p w14:paraId="603ED503" w14:textId="221772CD" w:rsidR="004D4B59" w:rsidRPr="00C94B8E" w:rsidRDefault="00AD0462" w:rsidP="004D4B59">
      <w:pPr>
        <w:pStyle w:val="Odstavekseznama"/>
        <w:numPr>
          <w:ilvl w:val="0"/>
          <w:numId w:val="152"/>
        </w:numPr>
        <w:spacing w:after="0" w:line="240" w:lineRule="auto"/>
        <w:ind w:left="426"/>
        <w:contextualSpacing w:val="0"/>
        <w:jc w:val="both"/>
        <w:rPr>
          <w:rFonts w:ascii="Verdana" w:hAnsi="Verdana"/>
          <w:b/>
          <w:sz w:val="20"/>
          <w:szCs w:val="20"/>
          <w:lang w:val="en-GB"/>
        </w:rPr>
      </w:pPr>
      <w:r w:rsidRPr="00C94B8E">
        <w:rPr>
          <w:rFonts w:ascii="Verdana" w:hAnsi="Verdana"/>
          <w:b/>
          <w:sz w:val="20"/>
          <w:szCs w:val="20"/>
          <w:lang w:val="en-GB"/>
        </w:rPr>
        <w:t xml:space="preserve">various study needs and methods of study </w:t>
      </w:r>
      <w:r w:rsidR="004D4B59" w:rsidRPr="00C94B8E">
        <w:rPr>
          <w:rFonts w:ascii="Verdana" w:hAnsi="Verdana"/>
          <w:b/>
          <w:sz w:val="20"/>
          <w:szCs w:val="20"/>
          <w:lang w:val="en-GB"/>
        </w:rPr>
        <w:t>(</w:t>
      </w:r>
      <w:r w:rsidRPr="00C94B8E">
        <w:rPr>
          <w:rFonts w:ascii="Verdana" w:hAnsi="Verdana"/>
          <w:b/>
          <w:sz w:val="20"/>
          <w:szCs w:val="20"/>
          <w:lang w:val="en-GB"/>
        </w:rPr>
        <w:t>student-</w:t>
      </w:r>
      <w:r w:rsidR="00490A71" w:rsidRPr="00C94B8E">
        <w:rPr>
          <w:rFonts w:ascii="Verdana" w:hAnsi="Verdana"/>
          <w:b/>
          <w:sz w:val="20"/>
          <w:szCs w:val="20"/>
          <w:lang w:val="en-GB"/>
        </w:rPr>
        <w:t>centred</w:t>
      </w:r>
      <w:r w:rsidRPr="00C94B8E">
        <w:rPr>
          <w:rFonts w:ascii="Verdana" w:hAnsi="Verdana"/>
          <w:b/>
          <w:sz w:val="20"/>
          <w:szCs w:val="20"/>
          <w:lang w:val="en-GB"/>
        </w:rPr>
        <w:t xml:space="preserve"> study and education</w:t>
      </w:r>
      <w:r w:rsidR="004D4B59" w:rsidRPr="00C94B8E">
        <w:rPr>
          <w:rFonts w:ascii="Verdana" w:hAnsi="Verdana"/>
          <w:b/>
          <w:sz w:val="20"/>
          <w:szCs w:val="20"/>
          <w:lang w:val="en-GB"/>
        </w:rPr>
        <w:t xml:space="preserve">), </w:t>
      </w:r>
    </w:p>
    <w:p w14:paraId="657EAF20" w14:textId="77777777" w:rsidR="004D4B59" w:rsidRPr="00C94B8E" w:rsidRDefault="00AD0462" w:rsidP="004D4B59">
      <w:pPr>
        <w:pStyle w:val="Odstavekseznama"/>
        <w:numPr>
          <w:ilvl w:val="0"/>
          <w:numId w:val="152"/>
        </w:numPr>
        <w:spacing w:after="0" w:line="240" w:lineRule="auto"/>
        <w:ind w:left="426"/>
        <w:contextualSpacing w:val="0"/>
        <w:jc w:val="both"/>
        <w:rPr>
          <w:rFonts w:ascii="Verdana" w:hAnsi="Verdana"/>
          <w:b/>
          <w:sz w:val="20"/>
          <w:szCs w:val="20"/>
          <w:lang w:val="en-GB"/>
        </w:rPr>
      </w:pPr>
      <w:r w:rsidRPr="00C94B8E">
        <w:rPr>
          <w:rFonts w:ascii="Verdana" w:hAnsi="Verdana"/>
          <w:b/>
          <w:sz w:val="20"/>
          <w:szCs w:val="20"/>
          <w:lang w:val="en-GB"/>
        </w:rPr>
        <w:t xml:space="preserve">needs of higher education </w:t>
      </w:r>
      <w:r w:rsidR="005704F8" w:rsidRPr="00C94B8E">
        <w:rPr>
          <w:rFonts w:ascii="Verdana" w:hAnsi="Verdana"/>
          <w:b/>
          <w:sz w:val="20"/>
          <w:szCs w:val="20"/>
          <w:lang w:val="en-GB"/>
        </w:rPr>
        <w:t>teachers</w:t>
      </w:r>
      <w:r w:rsidRPr="00C94B8E">
        <w:rPr>
          <w:rFonts w:ascii="Verdana" w:hAnsi="Verdana"/>
          <w:b/>
          <w:sz w:val="20"/>
          <w:szCs w:val="20"/>
          <w:lang w:val="en-GB"/>
        </w:rPr>
        <w:t xml:space="preserve"> and staff</w:t>
      </w:r>
    </w:p>
    <w:p w14:paraId="48115310" w14:textId="77777777" w:rsidR="004D4B59" w:rsidRPr="00C94B8E" w:rsidRDefault="004D4B59" w:rsidP="004D4B59">
      <w:pPr>
        <w:pStyle w:val="Odstavekseznama"/>
        <w:spacing w:after="0" w:line="240" w:lineRule="auto"/>
        <w:contextualSpacing w:val="0"/>
        <w:jc w:val="both"/>
        <w:rPr>
          <w:rFonts w:ascii="Verdana" w:hAnsi="Verdana"/>
          <w:sz w:val="20"/>
          <w:szCs w:val="20"/>
          <w:highlight w:val="magenta"/>
          <w:lang w:val="en-GB"/>
        </w:rPr>
      </w:pPr>
    </w:p>
    <w:p w14:paraId="5BAC70FE" w14:textId="7A0978EF" w:rsidR="004D4B59" w:rsidRPr="00C94B8E" w:rsidRDefault="00DD5EB0" w:rsidP="004D4B59">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0"/>
          <w:szCs w:val="20"/>
          <w:lang w:val="en-GB"/>
        </w:rPr>
      </w:pPr>
      <w:r w:rsidRPr="00C94B8E">
        <w:rPr>
          <w:rFonts w:ascii="Verdana" w:hAnsi="Verdana" w:cs="Calibri"/>
          <w:sz w:val="20"/>
          <w:szCs w:val="20"/>
          <w:lang w:val="en-GB"/>
        </w:rPr>
        <w:t>Po</w:t>
      </w:r>
      <w:r>
        <w:rPr>
          <w:rFonts w:ascii="Verdana" w:hAnsi="Verdana" w:cs="Calibri"/>
          <w:sz w:val="20"/>
          <w:szCs w:val="20"/>
          <w:lang w:val="en-GB"/>
        </w:rPr>
        <w:t xml:space="preserve">tential </w:t>
      </w:r>
      <w:r w:rsidR="002F499F" w:rsidRPr="00C94B8E">
        <w:rPr>
          <w:rFonts w:ascii="Verdana" w:hAnsi="Verdana"/>
          <w:sz w:val="20"/>
          <w:szCs w:val="20"/>
          <w:lang w:val="en-GB"/>
        </w:rPr>
        <w:t>explanation of the higher education institution</w:t>
      </w:r>
      <w:r w:rsidR="004D4B59" w:rsidRPr="00C94B8E">
        <w:rPr>
          <w:rFonts w:ascii="Verdana" w:hAnsi="Verdana"/>
          <w:sz w:val="20"/>
          <w:szCs w:val="20"/>
          <w:lang w:val="en-GB"/>
        </w:rPr>
        <w:t>:</w:t>
      </w:r>
    </w:p>
    <w:p w14:paraId="0177947F" w14:textId="77777777" w:rsidR="004D4B59" w:rsidRPr="00C94B8E" w:rsidRDefault="004D4B59" w:rsidP="004D4B59">
      <w:pPr>
        <w:spacing w:after="0" w:line="240" w:lineRule="auto"/>
        <w:jc w:val="both"/>
        <w:rPr>
          <w:rFonts w:ascii="Verdana" w:hAnsi="Verdana"/>
          <w:sz w:val="20"/>
          <w:szCs w:val="20"/>
          <w:lang w:val="en-GB"/>
        </w:rPr>
      </w:pPr>
    </w:p>
    <w:p w14:paraId="638885E8" w14:textId="77777777" w:rsidR="004D4B59" w:rsidRPr="00C94B8E" w:rsidRDefault="004D4B59" w:rsidP="004D4B59">
      <w:pPr>
        <w:spacing w:after="0" w:line="240" w:lineRule="auto"/>
        <w:jc w:val="both"/>
        <w:rPr>
          <w:rFonts w:ascii="Verdana" w:hAnsi="Verdana"/>
          <w:b/>
          <w:sz w:val="20"/>
          <w:szCs w:val="20"/>
          <w:lang w:val="en-GB"/>
        </w:rPr>
      </w:pPr>
      <w:r w:rsidRPr="00C94B8E">
        <w:rPr>
          <w:rFonts w:ascii="Verdana" w:hAnsi="Verdana"/>
          <w:b/>
          <w:sz w:val="20"/>
          <w:szCs w:val="20"/>
          <w:lang w:val="en-GB"/>
        </w:rPr>
        <w:t xml:space="preserve">b) </w:t>
      </w:r>
      <w:r w:rsidR="007E63F9" w:rsidRPr="00C94B8E">
        <w:rPr>
          <w:rFonts w:ascii="Verdana" w:hAnsi="Verdana"/>
          <w:b/>
          <w:sz w:val="20"/>
          <w:szCs w:val="20"/>
          <w:lang w:val="en-GB"/>
        </w:rPr>
        <w:t>number of executed contact hours</w:t>
      </w:r>
      <w:r w:rsidRPr="00C94B8E">
        <w:rPr>
          <w:rFonts w:ascii="Verdana" w:hAnsi="Verdana"/>
          <w:b/>
          <w:sz w:val="20"/>
          <w:szCs w:val="20"/>
          <w:lang w:val="en-GB"/>
        </w:rPr>
        <w:t xml:space="preserve">, </w:t>
      </w:r>
      <w:r w:rsidR="007E63F9" w:rsidRPr="00C94B8E">
        <w:rPr>
          <w:rFonts w:ascii="Verdana" w:hAnsi="Verdana"/>
          <w:b/>
          <w:sz w:val="20"/>
          <w:szCs w:val="20"/>
          <w:lang w:val="en-GB"/>
        </w:rPr>
        <w:t>determined by the study programme, or other forms of work with students</w:t>
      </w:r>
    </w:p>
    <w:p w14:paraId="0785F0D9" w14:textId="77777777" w:rsidR="004D4B59" w:rsidRPr="00C94B8E" w:rsidRDefault="004D4B59" w:rsidP="004D4B59">
      <w:pPr>
        <w:spacing w:after="0" w:line="240" w:lineRule="auto"/>
        <w:jc w:val="both"/>
        <w:rPr>
          <w:rFonts w:ascii="Verdana" w:hAnsi="Verdana"/>
          <w:sz w:val="20"/>
          <w:szCs w:val="20"/>
          <w:highlight w:val="magenta"/>
          <w:lang w:val="en-GB"/>
        </w:rPr>
      </w:pPr>
    </w:p>
    <w:p w14:paraId="3875726D" w14:textId="77777777" w:rsidR="004D4B59" w:rsidRPr="00C94B8E" w:rsidRDefault="002F499F" w:rsidP="004D4B59">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0"/>
          <w:szCs w:val="20"/>
          <w:lang w:val="en-GB"/>
        </w:rPr>
      </w:pPr>
      <w:r w:rsidRPr="00C94B8E">
        <w:rPr>
          <w:rFonts w:ascii="Verdana" w:hAnsi="Verdana"/>
          <w:sz w:val="20"/>
          <w:szCs w:val="20"/>
          <w:lang w:val="en-GB"/>
        </w:rPr>
        <w:t xml:space="preserve">Explanation of the higher education institution </w:t>
      </w:r>
      <w:r w:rsidR="004D4B59" w:rsidRPr="00C94B8E">
        <w:rPr>
          <w:rFonts w:ascii="Verdana" w:hAnsi="Verdana"/>
          <w:i/>
          <w:sz w:val="20"/>
          <w:szCs w:val="20"/>
          <w:lang w:val="en-GB"/>
        </w:rPr>
        <w:t>(ob</w:t>
      </w:r>
      <w:r w:rsidR="008C68E1" w:rsidRPr="00C94B8E">
        <w:rPr>
          <w:rFonts w:ascii="Verdana" w:hAnsi="Verdana"/>
          <w:i/>
          <w:sz w:val="20"/>
          <w:szCs w:val="20"/>
          <w:lang w:val="en-GB"/>
        </w:rPr>
        <w:t>ligatory when it regards other forms of work with students</w:t>
      </w:r>
      <w:r w:rsidR="004D4B59" w:rsidRPr="00C94B8E">
        <w:rPr>
          <w:rFonts w:ascii="Verdana" w:hAnsi="Verdana"/>
          <w:i/>
          <w:sz w:val="20"/>
          <w:szCs w:val="20"/>
          <w:lang w:val="en-GB"/>
        </w:rPr>
        <w:t>):</w:t>
      </w:r>
    </w:p>
    <w:p w14:paraId="0CB37EEA" w14:textId="77777777" w:rsidR="004D4B59" w:rsidRPr="00C94B8E" w:rsidRDefault="004D4B59" w:rsidP="004D4B59">
      <w:pPr>
        <w:spacing w:after="0" w:line="240" w:lineRule="auto"/>
        <w:jc w:val="both"/>
        <w:rPr>
          <w:rFonts w:ascii="Verdana" w:hAnsi="Verdana"/>
          <w:sz w:val="20"/>
          <w:szCs w:val="20"/>
          <w:highlight w:val="magenta"/>
          <w:lang w:val="en-GB"/>
        </w:rPr>
      </w:pPr>
    </w:p>
    <w:p w14:paraId="5D189D24" w14:textId="77777777" w:rsidR="004D4B59" w:rsidRPr="00C94B8E" w:rsidRDefault="004D4B59" w:rsidP="004D4B59">
      <w:pPr>
        <w:spacing w:after="0" w:line="240" w:lineRule="auto"/>
        <w:jc w:val="both"/>
        <w:rPr>
          <w:rFonts w:ascii="Verdana" w:hAnsi="Verdana"/>
          <w:b/>
          <w:sz w:val="20"/>
          <w:szCs w:val="20"/>
          <w:lang w:val="en-GB"/>
        </w:rPr>
      </w:pPr>
      <w:r w:rsidRPr="00C94B8E">
        <w:rPr>
          <w:rFonts w:ascii="Verdana" w:hAnsi="Verdana"/>
          <w:b/>
          <w:sz w:val="20"/>
          <w:szCs w:val="20"/>
          <w:lang w:val="en-GB"/>
        </w:rPr>
        <w:t xml:space="preserve">c) </w:t>
      </w:r>
      <w:r w:rsidR="007E63F9" w:rsidRPr="00C94B8E">
        <w:rPr>
          <w:rFonts w:ascii="Verdana" w:hAnsi="Verdana"/>
          <w:b/>
          <w:sz w:val="20"/>
          <w:szCs w:val="20"/>
          <w:lang w:val="en-GB"/>
        </w:rPr>
        <w:t>study materials and their adaptation to the methods and forms of education and the needs of students</w:t>
      </w:r>
    </w:p>
    <w:p w14:paraId="14514885" w14:textId="77777777" w:rsidR="004D4B59" w:rsidRPr="00C94B8E" w:rsidRDefault="004D4B59" w:rsidP="004D4B59">
      <w:pPr>
        <w:spacing w:after="0" w:line="240" w:lineRule="auto"/>
        <w:jc w:val="both"/>
        <w:rPr>
          <w:rFonts w:ascii="Verdana" w:hAnsi="Verdana"/>
          <w:sz w:val="20"/>
          <w:szCs w:val="20"/>
          <w:highlight w:val="magenta"/>
          <w:lang w:val="en-GB"/>
        </w:rPr>
      </w:pPr>
    </w:p>
    <w:p w14:paraId="0D57D303" w14:textId="2CD398B8" w:rsidR="004D4B59" w:rsidRPr="00C94B8E" w:rsidRDefault="004D4B59" w:rsidP="004D4B59">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6"/>
          <w:szCs w:val="20"/>
          <w:lang w:val="en-GB"/>
        </w:rPr>
      </w:pPr>
      <w:r w:rsidRPr="00C94B8E">
        <w:rPr>
          <w:rFonts w:ascii="Verdana" w:hAnsi="Verdana"/>
          <w:i/>
          <w:sz w:val="16"/>
          <w:szCs w:val="20"/>
          <w:lang w:val="en-GB"/>
        </w:rPr>
        <w:t>(</w:t>
      </w:r>
      <w:r w:rsidR="00831256" w:rsidRPr="00C94B8E">
        <w:rPr>
          <w:rFonts w:ascii="Verdana" w:hAnsi="Verdana"/>
          <w:i/>
          <w:sz w:val="16"/>
          <w:szCs w:val="20"/>
          <w:lang w:val="en-GB"/>
        </w:rPr>
        <w:t xml:space="preserve">It shall be assessed whether the study materials are adapted to the </w:t>
      </w:r>
      <w:r w:rsidRPr="00C94B8E">
        <w:rPr>
          <w:rFonts w:ascii="Verdana" w:hAnsi="Verdana"/>
          <w:i/>
          <w:sz w:val="16"/>
          <w:szCs w:val="20"/>
          <w:lang w:val="en-GB"/>
        </w:rPr>
        <w:t>e-</w:t>
      </w:r>
      <w:r w:rsidR="00831256" w:rsidRPr="00C94B8E">
        <w:rPr>
          <w:rFonts w:ascii="Verdana" w:hAnsi="Verdana"/>
          <w:i/>
          <w:sz w:val="16"/>
          <w:szCs w:val="20"/>
          <w:lang w:val="en-GB"/>
        </w:rPr>
        <w:t>study</w:t>
      </w:r>
      <w:r w:rsidRPr="00C94B8E">
        <w:rPr>
          <w:rFonts w:ascii="Verdana" w:hAnsi="Verdana"/>
          <w:i/>
          <w:sz w:val="16"/>
          <w:szCs w:val="20"/>
          <w:lang w:val="en-GB"/>
        </w:rPr>
        <w:t xml:space="preserve">, </w:t>
      </w:r>
      <w:r w:rsidR="00690007">
        <w:rPr>
          <w:rFonts w:ascii="Verdana" w:hAnsi="Verdana"/>
          <w:i/>
          <w:sz w:val="16"/>
          <w:szCs w:val="20"/>
          <w:lang w:val="en-GB"/>
        </w:rPr>
        <w:t xml:space="preserve">remote </w:t>
      </w:r>
      <w:r w:rsidR="00831256" w:rsidRPr="00C94B8E">
        <w:rPr>
          <w:rFonts w:ascii="Verdana" w:hAnsi="Verdana"/>
          <w:i/>
          <w:sz w:val="16"/>
          <w:szCs w:val="20"/>
          <w:lang w:val="en-GB"/>
        </w:rPr>
        <w:t>study or other forms of study, and the needs of students, mostly students with various forms of disability</w:t>
      </w:r>
      <w:r w:rsidRPr="00C94B8E">
        <w:rPr>
          <w:rFonts w:ascii="Verdana" w:hAnsi="Verdana"/>
          <w:i/>
          <w:sz w:val="16"/>
          <w:szCs w:val="20"/>
          <w:lang w:val="en-GB"/>
        </w:rPr>
        <w:t>.)</w:t>
      </w:r>
    </w:p>
    <w:p w14:paraId="7D46D282" w14:textId="77777777" w:rsidR="004D4B59" w:rsidRPr="00C94B8E" w:rsidRDefault="004D4B59" w:rsidP="004D4B59">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0"/>
          <w:szCs w:val="20"/>
          <w:lang w:val="en-GB"/>
        </w:rPr>
      </w:pPr>
    </w:p>
    <w:p w14:paraId="2106BCD0" w14:textId="2A8908C3" w:rsidR="004D4B59" w:rsidRPr="00C94B8E" w:rsidRDefault="00DD5EB0" w:rsidP="004D4B59">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0"/>
          <w:szCs w:val="20"/>
          <w:lang w:val="en-GB"/>
        </w:rPr>
      </w:pPr>
      <w:r w:rsidRPr="00C94B8E">
        <w:rPr>
          <w:rFonts w:ascii="Verdana" w:hAnsi="Verdana" w:cs="Calibri"/>
          <w:sz w:val="20"/>
          <w:szCs w:val="20"/>
          <w:lang w:val="en-GB"/>
        </w:rPr>
        <w:t>Po</w:t>
      </w:r>
      <w:r>
        <w:rPr>
          <w:rFonts w:ascii="Verdana" w:hAnsi="Verdana" w:cs="Calibri"/>
          <w:sz w:val="20"/>
          <w:szCs w:val="20"/>
          <w:lang w:val="en-GB"/>
        </w:rPr>
        <w:t xml:space="preserve">tential </w:t>
      </w:r>
      <w:r w:rsidR="002F499F" w:rsidRPr="00C94B8E">
        <w:rPr>
          <w:rFonts w:ascii="Verdana" w:hAnsi="Verdana"/>
          <w:sz w:val="20"/>
          <w:szCs w:val="20"/>
          <w:lang w:val="en-GB"/>
        </w:rPr>
        <w:t>explanation of the higher education institution</w:t>
      </w:r>
      <w:r w:rsidR="004D4B59" w:rsidRPr="00C94B8E">
        <w:rPr>
          <w:rFonts w:ascii="Verdana" w:hAnsi="Verdana"/>
          <w:sz w:val="20"/>
          <w:szCs w:val="20"/>
          <w:lang w:val="en-GB"/>
        </w:rPr>
        <w:t>:</w:t>
      </w:r>
    </w:p>
    <w:p w14:paraId="1A864D82" w14:textId="77777777" w:rsidR="004D4B59" w:rsidRPr="00C94B8E" w:rsidRDefault="004D4B59" w:rsidP="004D4B59">
      <w:pPr>
        <w:spacing w:after="0" w:line="240" w:lineRule="auto"/>
        <w:jc w:val="both"/>
        <w:rPr>
          <w:rFonts w:ascii="Verdana" w:hAnsi="Verdana"/>
          <w:sz w:val="20"/>
          <w:szCs w:val="20"/>
          <w:highlight w:val="magenta"/>
          <w:lang w:val="en-GB"/>
        </w:rPr>
      </w:pPr>
    </w:p>
    <w:p w14:paraId="2D5834D1" w14:textId="296CFF0E" w:rsidR="004D4B59" w:rsidRPr="00C94B8E" w:rsidRDefault="000864DD" w:rsidP="004D4B59">
      <w:pPr>
        <w:spacing w:after="0" w:line="240" w:lineRule="auto"/>
        <w:jc w:val="both"/>
        <w:rPr>
          <w:rFonts w:ascii="Verdana" w:hAnsi="Verdana"/>
          <w:b/>
          <w:sz w:val="20"/>
          <w:szCs w:val="20"/>
          <w:highlight w:val="magenta"/>
          <w:lang w:val="en-GB"/>
        </w:rPr>
      </w:pPr>
      <w:r>
        <w:rPr>
          <w:rFonts w:ascii="Verdana" w:hAnsi="Verdana"/>
          <w:b/>
          <w:sz w:val="20"/>
          <w:szCs w:val="20"/>
          <w:lang w:val="en-GB"/>
        </w:rPr>
        <w:t>č</w:t>
      </w:r>
      <w:r w:rsidR="004D4B59" w:rsidRPr="00C94B8E">
        <w:rPr>
          <w:rFonts w:ascii="Verdana" w:hAnsi="Verdana"/>
          <w:b/>
          <w:sz w:val="20"/>
          <w:szCs w:val="20"/>
          <w:lang w:val="en-GB"/>
        </w:rPr>
        <w:t xml:space="preserve">) </w:t>
      </w:r>
      <w:r w:rsidR="006050A9" w:rsidRPr="00C94B8E">
        <w:rPr>
          <w:rFonts w:ascii="Verdana" w:hAnsi="Verdana"/>
          <w:b/>
          <w:sz w:val="20"/>
          <w:szCs w:val="20"/>
          <w:lang w:val="en-GB"/>
        </w:rPr>
        <w:t xml:space="preserve">students' work in the scientific, professional, research or artistic projects by taking into consideration Article </w:t>
      </w:r>
      <w:r w:rsidR="004D4B59" w:rsidRPr="00C94B8E">
        <w:rPr>
          <w:rFonts w:ascii="Verdana" w:hAnsi="Verdana"/>
          <w:b/>
          <w:sz w:val="20"/>
          <w:szCs w:val="20"/>
          <w:lang w:val="en-GB"/>
        </w:rPr>
        <w:t>33</w:t>
      </w:r>
      <w:r w:rsidR="006050A9" w:rsidRPr="00C94B8E">
        <w:rPr>
          <w:rFonts w:ascii="Verdana" w:hAnsi="Verdana"/>
          <w:b/>
          <w:sz w:val="20"/>
          <w:szCs w:val="20"/>
          <w:lang w:val="en-GB"/>
        </w:rPr>
        <w:t xml:space="preserve"> of </w:t>
      </w:r>
      <w:r w:rsidR="004D4B59" w:rsidRPr="00DD5EB0">
        <w:rPr>
          <w:rFonts w:ascii="Verdana" w:hAnsi="Verdana"/>
          <w:b/>
          <w:sz w:val="20"/>
          <w:szCs w:val="20"/>
          <w:lang w:val="en-GB"/>
        </w:rPr>
        <w:t>ZViS</w:t>
      </w:r>
    </w:p>
    <w:p w14:paraId="2BEEFF6F" w14:textId="77777777" w:rsidR="004D4B59" w:rsidRPr="00C94B8E" w:rsidRDefault="004D4B59" w:rsidP="004D4B59">
      <w:pPr>
        <w:spacing w:after="0" w:line="240" w:lineRule="auto"/>
        <w:jc w:val="both"/>
        <w:rPr>
          <w:rFonts w:ascii="Verdana" w:hAnsi="Verdana"/>
          <w:b/>
          <w:sz w:val="20"/>
          <w:szCs w:val="20"/>
          <w:highlight w:val="magenta"/>
          <w:lang w:val="en-GB"/>
        </w:rPr>
      </w:pPr>
    </w:p>
    <w:p w14:paraId="0ACA0012" w14:textId="77777777" w:rsidR="004D4B59" w:rsidRPr="00C94B8E" w:rsidRDefault="002F499F" w:rsidP="004D4B59">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0"/>
          <w:szCs w:val="20"/>
          <w:lang w:val="en-GB"/>
        </w:rPr>
      </w:pPr>
      <w:r w:rsidRPr="00C94B8E">
        <w:rPr>
          <w:rFonts w:ascii="Verdana" w:hAnsi="Verdana"/>
          <w:sz w:val="20"/>
          <w:szCs w:val="20"/>
          <w:lang w:val="en-GB"/>
        </w:rPr>
        <w:t>Explanation of the higher education institution</w:t>
      </w:r>
      <w:r w:rsidR="004D4B59" w:rsidRPr="00C94B8E">
        <w:rPr>
          <w:rFonts w:ascii="Verdana" w:hAnsi="Verdana"/>
          <w:sz w:val="20"/>
          <w:szCs w:val="20"/>
          <w:lang w:val="en-GB"/>
        </w:rPr>
        <w:t>:</w:t>
      </w:r>
    </w:p>
    <w:p w14:paraId="0271759B" w14:textId="77777777" w:rsidR="004D4B59" w:rsidRPr="00C94B8E" w:rsidRDefault="004D4B59" w:rsidP="004D4B59">
      <w:pPr>
        <w:spacing w:after="0" w:line="240" w:lineRule="auto"/>
        <w:jc w:val="both"/>
        <w:rPr>
          <w:rFonts w:ascii="Verdana" w:hAnsi="Verdana"/>
          <w:i/>
          <w:sz w:val="20"/>
          <w:szCs w:val="20"/>
          <w:highlight w:val="magenta"/>
          <w:lang w:val="en-GB"/>
        </w:rPr>
      </w:pPr>
    </w:p>
    <w:p w14:paraId="55B95E39" w14:textId="5F9A5F04" w:rsidR="004D4B59" w:rsidRPr="00C94B8E" w:rsidRDefault="000864DD" w:rsidP="004D4B59">
      <w:pPr>
        <w:spacing w:after="0" w:line="240" w:lineRule="auto"/>
        <w:jc w:val="both"/>
        <w:rPr>
          <w:rFonts w:ascii="Verdana" w:hAnsi="Verdana"/>
          <w:sz w:val="20"/>
          <w:szCs w:val="20"/>
          <w:lang w:val="en-GB"/>
        </w:rPr>
      </w:pPr>
      <w:r>
        <w:rPr>
          <w:rFonts w:ascii="Verdana" w:hAnsi="Verdana"/>
          <w:b/>
          <w:sz w:val="20"/>
          <w:szCs w:val="20"/>
          <w:lang w:val="en-GB"/>
        </w:rPr>
        <w:t>d</w:t>
      </w:r>
      <w:r w:rsidR="004D4B59" w:rsidRPr="00C94B8E">
        <w:rPr>
          <w:rFonts w:ascii="Verdana" w:hAnsi="Verdana"/>
          <w:b/>
          <w:sz w:val="20"/>
          <w:szCs w:val="20"/>
          <w:lang w:val="en-GB"/>
        </w:rPr>
        <w:t>) pra</w:t>
      </w:r>
      <w:r w:rsidR="00905D65" w:rsidRPr="00C94B8E">
        <w:rPr>
          <w:rFonts w:ascii="Verdana" w:hAnsi="Verdana"/>
          <w:b/>
          <w:sz w:val="20"/>
          <w:szCs w:val="20"/>
          <w:lang w:val="en-GB"/>
        </w:rPr>
        <w:t>ctical training of students</w:t>
      </w:r>
      <w:r w:rsidR="00905D65" w:rsidRPr="00C94B8E">
        <w:rPr>
          <w:rFonts w:ascii="Verdana" w:hAnsi="Verdana"/>
          <w:sz w:val="20"/>
          <w:szCs w:val="20"/>
          <w:lang w:val="en-GB"/>
        </w:rPr>
        <w:t xml:space="preserve"> </w:t>
      </w:r>
      <w:r w:rsidR="00946C9C" w:rsidRPr="00C94B8E">
        <w:rPr>
          <w:rFonts w:ascii="Verdana" w:hAnsi="Verdana"/>
          <w:sz w:val="20"/>
          <w:szCs w:val="20"/>
          <w:lang w:val="en-GB"/>
        </w:rPr>
        <w:t>*</w:t>
      </w:r>
      <w:r w:rsidR="004D4B59" w:rsidRPr="00C94B8E">
        <w:rPr>
          <w:rFonts w:ascii="Verdana" w:hAnsi="Verdana"/>
          <w:sz w:val="20"/>
          <w:szCs w:val="20"/>
          <w:lang w:val="en-GB"/>
        </w:rPr>
        <w:t xml:space="preserve"> </w:t>
      </w:r>
    </w:p>
    <w:p w14:paraId="4360A346" w14:textId="77777777" w:rsidR="004D4B59" w:rsidRPr="00C94B8E" w:rsidRDefault="004D4B59" w:rsidP="004D4B59">
      <w:pPr>
        <w:spacing w:after="0" w:line="240" w:lineRule="auto"/>
        <w:jc w:val="both"/>
        <w:rPr>
          <w:rFonts w:ascii="Verdana" w:hAnsi="Verdana"/>
          <w:i/>
          <w:sz w:val="24"/>
          <w:szCs w:val="20"/>
          <w:lang w:val="en-GB"/>
        </w:rPr>
      </w:pPr>
      <w:r w:rsidRPr="00C94B8E">
        <w:rPr>
          <w:rFonts w:ascii="Verdana" w:hAnsi="Verdana"/>
          <w:sz w:val="20"/>
          <w:szCs w:val="20"/>
          <w:lang w:val="en-GB"/>
        </w:rPr>
        <w:t>*Ob</w:t>
      </w:r>
      <w:r w:rsidR="00831256" w:rsidRPr="00C94B8E">
        <w:rPr>
          <w:rFonts w:ascii="Verdana" w:hAnsi="Verdana"/>
          <w:sz w:val="20"/>
          <w:szCs w:val="20"/>
          <w:lang w:val="en-GB"/>
        </w:rPr>
        <w:t>ligatory for higher education vocational study programmes or those with an obligatory component of practical training</w:t>
      </w:r>
      <w:r w:rsidRPr="00C94B8E">
        <w:rPr>
          <w:rFonts w:ascii="Verdana" w:hAnsi="Verdana"/>
          <w:sz w:val="20"/>
          <w:szCs w:val="20"/>
          <w:lang w:val="en-GB"/>
        </w:rPr>
        <w:t>.</w:t>
      </w:r>
    </w:p>
    <w:p w14:paraId="6D649ADB" w14:textId="77777777" w:rsidR="004D4B59" w:rsidRPr="00C94B8E" w:rsidRDefault="00831256" w:rsidP="004D4B59">
      <w:pPr>
        <w:pBdr>
          <w:top w:val="single" w:sz="4" w:space="1" w:color="auto"/>
          <w:left w:val="single" w:sz="4" w:space="4" w:color="auto"/>
          <w:bottom w:val="single" w:sz="4" w:space="1" w:color="auto"/>
          <w:right w:val="single" w:sz="4" w:space="4" w:color="auto"/>
        </w:pBdr>
        <w:spacing w:after="0" w:line="240" w:lineRule="auto"/>
        <w:jc w:val="both"/>
        <w:rPr>
          <w:rFonts w:ascii="Verdana" w:eastAsia="Calibri" w:hAnsi="Verdana" w:cs="Calibri"/>
          <w:i/>
          <w:sz w:val="20"/>
          <w:szCs w:val="20"/>
          <w:lang w:val="en-GB" w:eastAsia="sl-SI"/>
        </w:rPr>
      </w:pPr>
      <w:r w:rsidRPr="00C94B8E">
        <w:rPr>
          <w:rFonts w:ascii="Verdana" w:eastAsia="Calibri" w:hAnsi="Verdana" w:cs="Calibri"/>
          <w:sz w:val="20"/>
          <w:szCs w:val="20"/>
          <w:u w:val="single"/>
          <w:lang w:val="en-GB" w:eastAsia="sl-SI"/>
        </w:rPr>
        <w:t xml:space="preserve">Attach a plan for practical education of students or a corresponding document </w:t>
      </w:r>
      <w:r w:rsidR="004D4B59" w:rsidRPr="00C94B8E">
        <w:rPr>
          <w:rFonts w:ascii="Verdana" w:eastAsia="Calibri" w:hAnsi="Verdana" w:cs="Calibri"/>
          <w:sz w:val="20"/>
          <w:szCs w:val="20"/>
          <w:u w:val="single"/>
          <w:lang w:val="en-GB" w:eastAsia="sl-SI"/>
        </w:rPr>
        <w:t>(</w:t>
      </w:r>
      <w:r w:rsidRPr="00C94B8E">
        <w:rPr>
          <w:rFonts w:ascii="Verdana" w:eastAsia="Calibri" w:hAnsi="Verdana" w:cs="Calibri"/>
          <w:sz w:val="20"/>
          <w:szCs w:val="20"/>
          <w:u w:val="single"/>
          <w:lang w:val="en-GB" w:eastAsia="sl-SI"/>
        </w:rPr>
        <w:t>for example, annual work plan</w:t>
      </w:r>
      <w:r w:rsidR="004D4B59" w:rsidRPr="00C94B8E">
        <w:rPr>
          <w:rFonts w:ascii="Verdana" w:eastAsia="Calibri" w:hAnsi="Verdana" w:cs="Calibri"/>
          <w:sz w:val="20"/>
          <w:szCs w:val="20"/>
          <w:u w:val="single"/>
          <w:lang w:val="en-GB" w:eastAsia="sl-SI"/>
        </w:rPr>
        <w:t xml:space="preserve">), </w:t>
      </w:r>
      <w:r w:rsidRPr="00C94B8E">
        <w:rPr>
          <w:rFonts w:ascii="Verdana" w:eastAsia="Calibri" w:hAnsi="Verdana" w:cs="Calibri"/>
          <w:sz w:val="20"/>
          <w:szCs w:val="20"/>
          <w:u w:val="single"/>
          <w:lang w:val="en-GB" w:eastAsia="sl-SI"/>
        </w:rPr>
        <w:t>if it is not evident from the study plan</w:t>
      </w:r>
      <w:r w:rsidR="004D4B59" w:rsidRPr="00C94B8E">
        <w:rPr>
          <w:rFonts w:ascii="Verdana" w:eastAsia="Calibri" w:hAnsi="Verdana" w:cs="Calibri"/>
          <w:sz w:val="20"/>
          <w:szCs w:val="20"/>
          <w:lang w:val="en-GB" w:eastAsia="sl-SI"/>
        </w:rPr>
        <w:t xml:space="preserve">. </w:t>
      </w:r>
      <w:r w:rsidR="004D4B59" w:rsidRPr="00C94B8E">
        <w:rPr>
          <w:rFonts w:ascii="Verdana" w:eastAsia="Calibri" w:hAnsi="Verdana" w:cs="Calibri"/>
          <w:i/>
          <w:sz w:val="20"/>
          <w:szCs w:val="20"/>
          <w:lang w:val="en-GB" w:eastAsia="sl-SI"/>
        </w:rPr>
        <w:t>(</w:t>
      </w:r>
      <w:r w:rsidRPr="00C94B8E">
        <w:rPr>
          <w:rFonts w:ascii="Verdana" w:eastAsia="Calibri" w:hAnsi="Verdana" w:cs="Calibri"/>
          <w:i/>
          <w:sz w:val="20"/>
          <w:szCs w:val="20"/>
          <w:lang w:val="en-GB" w:eastAsia="sl-SI"/>
        </w:rPr>
        <w:t>Indicate any website where the plan has been published</w:t>
      </w:r>
      <w:r w:rsidR="004D4B59" w:rsidRPr="00C94B8E">
        <w:rPr>
          <w:rFonts w:ascii="Verdana" w:eastAsia="Calibri" w:hAnsi="Verdana" w:cs="Calibri"/>
          <w:i/>
          <w:sz w:val="20"/>
          <w:szCs w:val="20"/>
          <w:lang w:val="en-GB" w:eastAsia="sl-SI"/>
        </w:rPr>
        <w:t>.)</w:t>
      </w:r>
    </w:p>
    <w:p w14:paraId="4795A903" w14:textId="77777777" w:rsidR="004D4B59" w:rsidRPr="00C94B8E" w:rsidRDefault="004D4B59" w:rsidP="004D4B59">
      <w:pPr>
        <w:pBdr>
          <w:top w:val="single" w:sz="4" w:space="1" w:color="auto"/>
          <w:left w:val="single" w:sz="4" w:space="4" w:color="auto"/>
          <w:bottom w:val="single" w:sz="4" w:space="1" w:color="auto"/>
          <w:right w:val="single" w:sz="4" w:space="4" w:color="auto"/>
        </w:pBdr>
        <w:spacing w:after="0" w:line="240" w:lineRule="auto"/>
        <w:rPr>
          <w:rFonts w:ascii="Verdana" w:eastAsia="Calibri" w:hAnsi="Verdana" w:cs="Calibri"/>
          <w:i/>
          <w:sz w:val="20"/>
          <w:szCs w:val="20"/>
          <w:highlight w:val="magenta"/>
          <w:lang w:val="en-GB" w:eastAsia="sl-SI"/>
        </w:rPr>
      </w:pPr>
    </w:p>
    <w:p w14:paraId="5381AFD4" w14:textId="77777777" w:rsidR="004D4B59" w:rsidRPr="00C94B8E" w:rsidRDefault="004D4B59" w:rsidP="004D4B59">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6"/>
          <w:szCs w:val="20"/>
          <w:lang w:val="en-GB"/>
        </w:rPr>
      </w:pPr>
      <w:r w:rsidRPr="00C94B8E">
        <w:rPr>
          <w:rFonts w:ascii="Verdana" w:eastAsia="Calibri" w:hAnsi="Verdana" w:cs="Calibri"/>
          <w:i/>
          <w:sz w:val="16"/>
          <w:szCs w:val="20"/>
          <w:lang w:val="en-GB" w:eastAsia="sl-SI"/>
        </w:rPr>
        <w:t>(</w:t>
      </w:r>
      <w:r w:rsidR="00831256" w:rsidRPr="00C94B8E">
        <w:rPr>
          <w:rFonts w:ascii="Verdana" w:eastAsia="Calibri" w:hAnsi="Verdana" w:cs="Calibri"/>
          <w:i/>
          <w:sz w:val="16"/>
          <w:szCs w:val="20"/>
          <w:lang w:val="en-GB" w:eastAsia="sl-SI"/>
        </w:rPr>
        <w:t xml:space="preserve">The plan shall clearly demonstrate the organization of the practical education, its instructors and the tasks of all participants </w:t>
      </w:r>
      <w:r w:rsidRPr="00C94B8E">
        <w:rPr>
          <w:rFonts w:ascii="Verdana" w:eastAsia="Calibri" w:hAnsi="Verdana" w:cs="Calibri"/>
          <w:i/>
          <w:sz w:val="16"/>
          <w:szCs w:val="20"/>
          <w:lang w:val="en-GB" w:eastAsia="sl-SI"/>
        </w:rPr>
        <w:t>(</w:t>
      </w:r>
      <w:r w:rsidR="00831256" w:rsidRPr="00C94B8E">
        <w:rPr>
          <w:rFonts w:ascii="Verdana" w:eastAsia="Calibri" w:hAnsi="Verdana" w:cs="Calibri"/>
          <w:i/>
          <w:sz w:val="16"/>
          <w:szCs w:val="20"/>
          <w:lang w:val="en-GB" w:eastAsia="sl-SI"/>
        </w:rPr>
        <w:t xml:space="preserve">higher education </w:t>
      </w:r>
      <w:r w:rsidR="005704F8" w:rsidRPr="00C94B8E">
        <w:rPr>
          <w:rFonts w:ascii="Verdana" w:eastAsia="Calibri" w:hAnsi="Verdana" w:cs="Calibri"/>
          <w:i/>
          <w:sz w:val="16"/>
          <w:szCs w:val="20"/>
          <w:lang w:val="en-GB" w:eastAsia="sl-SI"/>
        </w:rPr>
        <w:t>teachers</w:t>
      </w:r>
      <w:r w:rsidR="00831256" w:rsidRPr="00C94B8E">
        <w:rPr>
          <w:rFonts w:ascii="Verdana" w:eastAsia="Calibri" w:hAnsi="Verdana" w:cs="Calibri"/>
          <w:i/>
          <w:sz w:val="16"/>
          <w:szCs w:val="20"/>
          <w:lang w:val="en-GB" w:eastAsia="sl-SI"/>
        </w:rPr>
        <w:t xml:space="preserve"> and staff</w:t>
      </w:r>
      <w:r w:rsidRPr="00C94B8E">
        <w:rPr>
          <w:rFonts w:ascii="Verdana" w:eastAsia="Calibri" w:hAnsi="Verdana" w:cs="Calibri"/>
          <w:i/>
          <w:sz w:val="16"/>
          <w:szCs w:val="20"/>
          <w:lang w:val="en-GB" w:eastAsia="sl-SI"/>
        </w:rPr>
        <w:t xml:space="preserve">, </w:t>
      </w:r>
      <w:r w:rsidR="00831256" w:rsidRPr="00C94B8E">
        <w:rPr>
          <w:rFonts w:ascii="Verdana" w:eastAsia="Calibri" w:hAnsi="Verdana" w:cs="Calibri"/>
          <w:i/>
          <w:sz w:val="16"/>
          <w:szCs w:val="20"/>
          <w:lang w:val="en-GB" w:eastAsia="sl-SI"/>
        </w:rPr>
        <w:t>mentors of the practice</w:t>
      </w:r>
      <w:r w:rsidRPr="00C94B8E">
        <w:rPr>
          <w:rFonts w:ascii="Verdana" w:eastAsia="Calibri" w:hAnsi="Verdana" w:cs="Calibri"/>
          <w:i/>
          <w:sz w:val="16"/>
          <w:szCs w:val="20"/>
          <w:lang w:val="en-GB" w:eastAsia="sl-SI"/>
        </w:rPr>
        <w:t xml:space="preserve">, </w:t>
      </w:r>
      <w:r w:rsidR="00831256" w:rsidRPr="00C94B8E">
        <w:rPr>
          <w:rFonts w:ascii="Verdana" w:eastAsia="Calibri" w:hAnsi="Verdana" w:cs="Calibri"/>
          <w:i/>
          <w:sz w:val="16"/>
          <w:szCs w:val="20"/>
          <w:lang w:val="en-GB" w:eastAsia="sl-SI"/>
        </w:rPr>
        <w:t>organizers of practical education and students</w:t>
      </w:r>
      <w:r w:rsidRPr="00C94B8E">
        <w:rPr>
          <w:rFonts w:ascii="Verdana" w:eastAsia="Calibri" w:hAnsi="Verdana" w:cs="Calibri"/>
          <w:i/>
          <w:sz w:val="16"/>
          <w:szCs w:val="20"/>
          <w:lang w:val="en-GB" w:eastAsia="sl-SI"/>
        </w:rPr>
        <w:t xml:space="preserve">). </w:t>
      </w:r>
      <w:r w:rsidR="00831256" w:rsidRPr="00C94B8E">
        <w:rPr>
          <w:rFonts w:ascii="Verdana" w:eastAsia="Calibri" w:hAnsi="Verdana" w:cs="Calibri"/>
          <w:i/>
          <w:sz w:val="16"/>
          <w:szCs w:val="20"/>
          <w:lang w:val="en-GB" w:eastAsia="sl-SI"/>
        </w:rPr>
        <w:t xml:space="preserve">In relation to that </w:t>
      </w:r>
      <w:r w:rsidR="009018DA" w:rsidRPr="00C94B8E">
        <w:rPr>
          <w:rFonts w:ascii="Verdana" w:eastAsia="Calibri" w:hAnsi="Verdana" w:cs="Calibri"/>
          <w:i/>
          <w:sz w:val="16"/>
          <w:szCs w:val="20"/>
          <w:lang w:val="en-GB" w:eastAsia="sl-SI"/>
        </w:rPr>
        <w:t>the implementation of this training in the working environment of outside of the higher education institution shall be assessed</w:t>
      </w:r>
      <w:r w:rsidRPr="00C94B8E">
        <w:rPr>
          <w:rFonts w:ascii="Verdana" w:eastAsia="Calibri" w:hAnsi="Verdana" w:cs="Calibri"/>
          <w:i/>
          <w:sz w:val="16"/>
          <w:szCs w:val="20"/>
          <w:lang w:val="en-GB" w:eastAsia="sl-SI"/>
        </w:rPr>
        <w:t xml:space="preserve">. </w:t>
      </w:r>
      <w:r w:rsidR="009018DA" w:rsidRPr="00C94B8E">
        <w:rPr>
          <w:rFonts w:ascii="Verdana" w:eastAsia="Calibri" w:hAnsi="Verdana" w:cs="Calibri"/>
          <w:i/>
          <w:sz w:val="16"/>
          <w:szCs w:val="20"/>
          <w:lang w:val="en-GB" w:eastAsia="sl-SI"/>
        </w:rPr>
        <w:t>Determined shall be</w:t>
      </w:r>
      <w:r w:rsidRPr="00C94B8E">
        <w:rPr>
          <w:rFonts w:ascii="Verdana" w:hAnsi="Verdana"/>
          <w:i/>
          <w:sz w:val="16"/>
          <w:szCs w:val="20"/>
          <w:lang w:val="en-GB"/>
        </w:rPr>
        <w:t>:</w:t>
      </w:r>
    </w:p>
    <w:p w14:paraId="31434CC1" w14:textId="77777777" w:rsidR="004D4B59" w:rsidRPr="00C94B8E" w:rsidRDefault="009018DA" w:rsidP="004D4B59">
      <w:pPr>
        <w:pStyle w:val="Odstavekseznama"/>
        <w:numPr>
          <w:ilvl w:val="0"/>
          <w:numId w:val="151"/>
        </w:numPr>
        <w:pBdr>
          <w:top w:val="single" w:sz="4" w:space="1" w:color="auto"/>
          <w:left w:val="single" w:sz="4" w:space="4" w:color="auto"/>
          <w:bottom w:val="single" w:sz="4" w:space="1" w:color="auto"/>
          <w:right w:val="single" w:sz="4" w:space="4" w:color="auto"/>
        </w:pBdr>
        <w:spacing w:after="0" w:line="240" w:lineRule="auto"/>
        <w:ind w:left="360"/>
        <w:contextualSpacing w:val="0"/>
        <w:jc w:val="both"/>
        <w:rPr>
          <w:rFonts w:ascii="Verdana" w:hAnsi="Verdana"/>
          <w:i/>
          <w:sz w:val="16"/>
          <w:szCs w:val="20"/>
          <w:lang w:val="en-GB"/>
        </w:rPr>
      </w:pPr>
      <w:r w:rsidRPr="00C94B8E">
        <w:rPr>
          <w:rFonts w:ascii="Verdana" w:hAnsi="Verdana"/>
          <w:i/>
          <w:sz w:val="16"/>
          <w:szCs w:val="20"/>
          <w:lang w:val="en-GB"/>
        </w:rPr>
        <w:t>the number of hours of practical education and the implementation of this training in a working environment</w:t>
      </w:r>
      <w:r w:rsidR="004D4B59" w:rsidRPr="00C94B8E">
        <w:rPr>
          <w:rFonts w:ascii="Verdana" w:hAnsi="Verdana"/>
          <w:i/>
          <w:sz w:val="16"/>
          <w:szCs w:val="20"/>
          <w:lang w:val="en-GB"/>
        </w:rPr>
        <w:t>,</w:t>
      </w:r>
    </w:p>
    <w:p w14:paraId="7DE461CD" w14:textId="77777777" w:rsidR="004D4B59" w:rsidRPr="00C94B8E" w:rsidRDefault="009018DA" w:rsidP="004D4B59">
      <w:pPr>
        <w:pStyle w:val="Odstavekseznama"/>
        <w:numPr>
          <w:ilvl w:val="0"/>
          <w:numId w:val="151"/>
        </w:numPr>
        <w:pBdr>
          <w:top w:val="single" w:sz="4" w:space="1" w:color="auto"/>
          <w:left w:val="single" w:sz="4" w:space="4" w:color="auto"/>
          <w:bottom w:val="single" w:sz="4" w:space="1" w:color="auto"/>
          <w:right w:val="single" w:sz="4" w:space="4" w:color="auto"/>
        </w:pBdr>
        <w:spacing w:after="0" w:line="240" w:lineRule="auto"/>
        <w:ind w:left="360"/>
        <w:contextualSpacing w:val="0"/>
        <w:jc w:val="both"/>
        <w:rPr>
          <w:rFonts w:ascii="Verdana" w:hAnsi="Verdana"/>
          <w:i/>
          <w:sz w:val="16"/>
          <w:szCs w:val="20"/>
          <w:lang w:val="en-GB"/>
        </w:rPr>
      </w:pPr>
      <w:r w:rsidRPr="00C94B8E">
        <w:rPr>
          <w:rFonts w:ascii="Verdana" w:hAnsi="Verdana"/>
          <w:i/>
          <w:sz w:val="16"/>
          <w:szCs w:val="20"/>
          <w:lang w:val="en-GB"/>
        </w:rPr>
        <w:t>content of practical training</w:t>
      </w:r>
      <w:r w:rsidR="004D4B59" w:rsidRPr="00C94B8E">
        <w:rPr>
          <w:rFonts w:ascii="Verdana" w:hAnsi="Verdana"/>
          <w:i/>
          <w:sz w:val="16"/>
          <w:szCs w:val="20"/>
          <w:lang w:val="en-GB"/>
        </w:rPr>
        <w:t>,</w:t>
      </w:r>
    </w:p>
    <w:p w14:paraId="3D88DF92" w14:textId="77777777" w:rsidR="004D4B59" w:rsidRPr="00C94B8E" w:rsidRDefault="009018DA" w:rsidP="004D4B59">
      <w:pPr>
        <w:pStyle w:val="Odstavekseznama"/>
        <w:numPr>
          <w:ilvl w:val="0"/>
          <w:numId w:val="151"/>
        </w:numPr>
        <w:pBdr>
          <w:top w:val="single" w:sz="4" w:space="1" w:color="auto"/>
          <w:left w:val="single" w:sz="4" w:space="4" w:color="auto"/>
          <w:bottom w:val="single" w:sz="4" w:space="1" w:color="auto"/>
          <w:right w:val="single" w:sz="4" w:space="4" w:color="auto"/>
        </w:pBdr>
        <w:spacing w:after="0" w:line="240" w:lineRule="auto"/>
        <w:ind w:left="360"/>
        <w:contextualSpacing w:val="0"/>
        <w:jc w:val="both"/>
        <w:rPr>
          <w:rFonts w:ascii="Verdana" w:hAnsi="Verdana"/>
          <w:i/>
          <w:sz w:val="16"/>
          <w:szCs w:val="20"/>
          <w:lang w:val="en-GB"/>
        </w:rPr>
      </w:pPr>
      <w:r w:rsidRPr="00C94B8E">
        <w:rPr>
          <w:rFonts w:ascii="Verdana" w:hAnsi="Verdana"/>
          <w:i/>
          <w:sz w:val="16"/>
          <w:szCs w:val="20"/>
          <w:lang w:val="en-GB"/>
        </w:rPr>
        <w:t>cooperation of the higher education institution with companies, and</w:t>
      </w:r>
    </w:p>
    <w:p w14:paraId="46F5C5AC" w14:textId="77777777" w:rsidR="004D4B59" w:rsidRPr="00C94B8E" w:rsidRDefault="009018DA" w:rsidP="004D4B59">
      <w:pPr>
        <w:pStyle w:val="Odstavekseznama"/>
        <w:numPr>
          <w:ilvl w:val="0"/>
          <w:numId w:val="151"/>
        </w:numPr>
        <w:pBdr>
          <w:top w:val="single" w:sz="4" w:space="1" w:color="auto"/>
          <w:left w:val="single" w:sz="4" w:space="4" w:color="auto"/>
          <w:bottom w:val="single" w:sz="4" w:space="1" w:color="auto"/>
          <w:right w:val="single" w:sz="4" w:space="4" w:color="auto"/>
        </w:pBdr>
        <w:spacing w:after="0" w:line="240" w:lineRule="auto"/>
        <w:ind w:left="360"/>
        <w:contextualSpacing w:val="0"/>
        <w:jc w:val="both"/>
        <w:rPr>
          <w:rFonts w:ascii="Verdana" w:hAnsi="Verdana"/>
          <w:i/>
          <w:sz w:val="16"/>
          <w:szCs w:val="20"/>
          <w:lang w:val="en-GB"/>
        </w:rPr>
      </w:pPr>
      <w:r w:rsidRPr="00C94B8E">
        <w:rPr>
          <w:rFonts w:ascii="Verdana" w:hAnsi="Verdana"/>
          <w:i/>
          <w:sz w:val="16"/>
          <w:szCs w:val="20"/>
          <w:lang w:val="en-GB"/>
        </w:rPr>
        <w:t>keeping records about it</w:t>
      </w:r>
      <w:r w:rsidR="004D4B59" w:rsidRPr="00C94B8E">
        <w:rPr>
          <w:rFonts w:ascii="Verdana" w:hAnsi="Verdana"/>
          <w:i/>
          <w:sz w:val="16"/>
          <w:szCs w:val="20"/>
          <w:lang w:val="en-GB"/>
        </w:rPr>
        <w:t>.)</w:t>
      </w:r>
    </w:p>
    <w:p w14:paraId="5DAD24F5" w14:textId="77777777" w:rsidR="004D4B59" w:rsidRPr="00C94B8E" w:rsidRDefault="004D4B59" w:rsidP="004D4B59">
      <w:pPr>
        <w:pBdr>
          <w:top w:val="single" w:sz="4" w:space="1" w:color="auto"/>
          <w:left w:val="single" w:sz="4" w:space="4" w:color="auto"/>
          <w:bottom w:val="single" w:sz="4" w:space="1" w:color="auto"/>
          <w:right w:val="single" w:sz="4" w:space="4" w:color="auto"/>
        </w:pBdr>
        <w:spacing w:after="0" w:line="240" w:lineRule="auto"/>
        <w:rPr>
          <w:rFonts w:ascii="Verdana" w:eastAsia="Calibri" w:hAnsi="Verdana" w:cs="Calibri"/>
          <w:sz w:val="20"/>
          <w:szCs w:val="20"/>
          <w:highlight w:val="magenta"/>
          <w:lang w:val="en-GB" w:eastAsia="sl-SI"/>
        </w:rPr>
      </w:pPr>
    </w:p>
    <w:p w14:paraId="566FC429" w14:textId="4413F57D" w:rsidR="004D4B59" w:rsidRPr="00C94B8E" w:rsidRDefault="00DD5EB0" w:rsidP="004D4B59">
      <w:pPr>
        <w:pBdr>
          <w:top w:val="single" w:sz="4" w:space="1" w:color="auto"/>
          <w:left w:val="single" w:sz="4" w:space="4" w:color="auto"/>
          <w:bottom w:val="single" w:sz="4" w:space="1" w:color="auto"/>
          <w:right w:val="single" w:sz="4" w:space="4" w:color="auto"/>
        </w:pBdr>
        <w:spacing w:after="0" w:line="240" w:lineRule="auto"/>
        <w:jc w:val="both"/>
        <w:rPr>
          <w:rFonts w:ascii="Verdana" w:eastAsia="Calibri" w:hAnsi="Verdana" w:cs="Calibri"/>
          <w:sz w:val="20"/>
          <w:szCs w:val="20"/>
          <w:lang w:val="en-GB" w:eastAsia="sl-SI"/>
        </w:rPr>
      </w:pPr>
      <w:r w:rsidRPr="00C94B8E">
        <w:rPr>
          <w:rFonts w:ascii="Verdana" w:hAnsi="Verdana" w:cs="Calibri"/>
          <w:sz w:val="20"/>
          <w:szCs w:val="20"/>
          <w:lang w:val="en-GB"/>
        </w:rPr>
        <w:t>Po</w:t>
      </w:r>
      <w:r>
        <w:rPr>
          <w:rFonts w:ascii="Verdana" w:hAnsi="Verdana" w:cs="Calibri"/>
          <w:sz w:val="20"/>
          <w:szCs w:val="20"/>
          <w:lang w:val="en-GB"/>
        </w:rPr>
        <w:t xml:space="preserve">tential </w:t>
      </w:r>
      <w:r w:rsidR="00905D65" w:rsidRPr="00C94B8E">
        <w:rPr>
          <w:rFonts w:ascii="Verdana" w:eastAsia="Calibri" w:hAnsi="Verdana" w:cs="Calibri"/>
          <w:sz w:val="20"/>
          <w:szCs w:val="20"/>
          <w:lang w:val="en-GB" w:eastAsia="sl-SI"/>
        </w:rPr>
        <w:t xml:space="preserve">explanation of the higher education institution regarding the course </w:t>
      </w:r>
      <w:r w:rsidR="004D4B59" w:rsidRPr="00C94B8E">
        <w:rPr>
          <w:rFonts w:ascii="Verdana" w:eastAsia="Calibri" w:hAnsi="Verdana" w:cs="Calibri"/>
          <w:sz w:val="20"/>
          <w:szCs w:val="20"/>
          <w:lang w:val="en-GB" w:eastAsia="sl-SI"/>
        </w:rPr>
        <w:t>(</w:t>
      </w:r>
      <w:r w:rsidR="00905D65" w:rsidRPr="00C94B8E">
        <w:rPr>
          <w:rFonts w:ascii="Verdana" w:eastAsia="Calibri" w:hAnsi="Verdana" w:cs="Calibri"/>
          <w:sz w:val="20"/>
          <w:szCs w:val="20"/>
          <w:lang w:val="en-GB" w:eastAsia="sl-SI"/>
        </w:rPr>
        <w:t>implementation</w:t>
      </w:r>
      <w:r w:rsidR="004D4B59" w:rsidRPr="00C94B8E">
        <w:rPr>
          <w:rFonts w:ascii="Verdana" w:eastAsia="Calibri" w:hAnsi="Verdana" w:cs="Calibri"/>
          <w:sz w:val="20"/>
          <w:szCs w:val="20"/>
          <w:lang w:val="en-GB" w:eastAsia="sl-SI"/>
        </w:rPr>
        <w:t xml:space="preserve">) </w:t>
      </w:r>
      <w:r w:rsidR="00905D65" w:rsidRPr="00C94B8E">
        <w:rPr>
          <w:rFonts w:ascii="Verdana" w:eastAsia="Calibri" w:hAnsi="Verdana" w:cs="Calibri"/>
          <w:sz w:val="20"/>
          <w:szCs w:val="20"/>
          <w:lang w:val="en-GB" w:eastAsia="sl-SI"/>
        </w:rPr>
        <w:t>of practical training</w:t>
      </w:r>
      <w:r w:rsidR="004D4B59" w:rsidRPr="00C94B8E">
        <w:rPr>
          <w:rFonts w:ascii="Verdana" w:eastAsia="Calibri" w:hAnsi="Verdana" w:cs="Calibri"/>
          <w:sz w:val="20"/>
          <w:szCs w:val="20"/>
          <w:lang w:val="en-GB" w:eastAsia="sl-SI"/>
        </w:rPr>
        <w:t>:</w:t>
      </w:r>
    </w:p>
    <w:p w14:paraId="18C54E16" w14:textId="77777777" w:rsidR="004D4B59" w:rsidRPr="00C94B8E" w:rsidRDefault="004D4B59" w:rsidP="004D4B59">
      <w:pPr>
        <w:spacing w:after="0" w:line="240" w:lineRule="auto"/>
        <w:rPr>
          <w:rFonts w:ascii="Verdana" w:hAnsi="Verdana"/>
          <w:i/>
          <w:sz w:val="20"/>
          <w:szCs w:val="20"/>
          <w:highlight w:val="magenta"/>
          <w:lang w:val="en-GB"/>
        </w:rPr>
      </w:pPr>
    </w:p>
    <w:p w14:paraId="645158C3" w14:textId="77777777" w:rsidR="004D4B59" w:rsidRPr="00C94B8E" w:rsidRDefault="009018DA" w:rsidP="004D4B59">
      <w:pPr>
        <w:spacing w:after="0" w:line="240" w:lineRule="auto"/>
        <w:jc w:val="both"/>
        <w:rPr>
          <w:rFonts w:ascii="Verdana" w:eastAsia="Calibri" w:hAnsi="Verdana" w:cs="Calibri"/>
          <w:sz w:val="20"/>
          <w:szCs w:val="20"/>
          <w:lang w:val="en-GB" w:eastAsia="sl-SI"/>
        </w:rPr>
      </w:pPr>
      <w:r w:rsidRPr="00C94B8E">
        <w:rPr>
          <w:rFonts w:ascii="Verdana" w:hAnsi="Verdana"/>
          <w:sz w:val="20"/>
          <w:szCs w:val="20"/>
          <w:lang w:val="en-GB"/>
        </w:rPr>
        <w:t>Qualifications of the mentors of the practice and the appropriateness of the content of practical education and achieving competences or learning outcomes</w:t>
      </w:r>
      <w:r w:rsidR="004D4B59" w:rsidRPr="00C94B8E">
        <w:rPr>
          <w:rFonts w:ascii="Verdana" w:hAnsi="Verdana"/>
          <w:sz w:val="20"/>
          <w:szCs w:val="20"/>
          <w:lang w:val="en-GB"/>
        </w:rPr>
        <w:t>:</w:t>
      </w:r>
    </w:p>
    <w:p w14:paraId="1FC72894" w14:textId="77777777" w:rsidR="004D4B59" w:rsidRPr="00C94B8E" w:rsidRDefault="004D4B59" w:rsidP="004D4B59">
      <w:pPr>
        <w:pBdr>
          <w:top w:val="single" w:sz="4" w:space="1" w:color="auto"/>
          <w:left w:val="single" w:sz="4" w:space="3" w:color="auto"/>
          <w:bottom w:val="single" w:sz="4" w:space="1" w:color="auto"/>
          <w:right w:val="single" w:sz="4" w:space="4" w:color="auto"/>
        </w:pBdr>
        <w:spacing w:after="0" w:line="240" w:lineRule="auto"/>
        <w:jc w:val="both"/>
        <w:rPr>
          <w:rFonts w:ascii="Verdana" w:eastAsia="Calibri" w:hAnsi="Verdana" w:cs="Calibri"/>
          <w:i/>
          <w:sz w:val="16"/>
          <w:szCs w:val="20"/>
          <w:lang w:val="en-GB" w:eastAsia="sl-SI"/>
        </w:rPr>
      </w:pPr>
      <w:r w:rsidRPr="00C94B8E">
        <w:rPr>
          <w:rFonts w:ascii="Verdana" w:eastAsia="Calibri" w:hAnsi="Verdana" w:cs="Calibri"/>
          <w:i/>
          <w:sz w:val="16"/>
          <w:szCs w:val="20"/>
          <w:lang w:val="en-GB" w:eastAsia="sl-SI"/>
        </w:rPr>
        <w:t>(</w:t>
      </w:r>
      <w:r w:rsidR="009018DA" w:rsidRPr="00C94B8E">
        <w:rPr>
          <w:rFonts w:ascii="Verdana" w:eastAsia="Calibri" w:hAnsi="Verdana" w:cs="Calibri"/>
          <w:i/>
          <w:sz w:val="16"/>
          <w:szCs w:val="20"/>
          <w:lang w:val="en-GB" w:eastAsia="sl-SI"/>
        </w:rPr>
        <w:t>At the visit</w:t>
      </w:r>
      <w:r w:rsidR="00CF224A" w:rsidRPr="00C94B8E">
        <w:rPr>
          <w:rFonts w:ascii="Verdana" w:eastAsia="Calibri" w:hAnsi="Verdana" w:cs="Calibri"/>
          <w:i/>
          <w:sz w:val="16"/>
          <w:szCs w:val="20"/>
          <w:lang w:val="en-GB" w:eastAsia="sl-SI"/>
        </w:rPr>
        <w:t>,</w:t>
      </w:r>
      <w:r w:rsidR="009018DA" w:rsidRPr="00C94B8E">
        <w:rPr>
          <w:rFonts w:ascii="Verdana" w:eastAsia="Calibri" w:hAnsi="Verdana" w:cs="Calibri"/>
          <w:i/>
          <w:sz w:val="16"/>
          <w:szCs w:val="20"/>
          <w:lang w:val="en-GB" w:eastAsia="sl-SI"/>
        </w:rPr>
        <w:t xml:space="preserve"> the proof regarding the qualifications of mentors of the practice </w:t>
      </w:r>
      <w:r w:rsidR="00CF224A" w:rsidRPr="00C94B8E">
        <w:rPr>
          <w:rFonts w:ascii="Verdana" w:eastAsia="Calibri" w:hAnsi="Verdana" w:cs="Calibri"/>
          <w:i/>
          <w:sz w:val="16"/>
          <w:szCs w:val="20"/>
          <w:lang w:val="en-GB" w:eastAsia="sl-SI"/>
        </w:rPr>
        <w:t>and the documentation on the monitoring of the suitability of practical education and the achievement of learning outcomes and competences shall be monitored</w:t>
      </w:r>
      <w:r w:rsidRPr="00C94B8E">
        <w:rPr>
          <w:rFonts w:ascii="Verdana" w:eastAsia="Calibri" w:hAnsi="Verdana" w:cs="Calibri"/>
          <w:i/>
          <w:sz w:val="16"/>
          <w:szCs w:val="20"/>
          <w:lang w:val="en-GB" w:eastAsia="sl-SI"/>
        </w:rPr>
        <w:t>.)</w:t>
      </w:r>
    </w:p>
    <w:p w14:paraId="366C7348" w14:textId="77777777" w:rsidR="004D4B59" w:rsidRPr="00C94B8E" w:rsidRDefault="004D4B59" w:rsidP="004D4B59">
      <w:pPr>
        <w:pBdr>
          <w:top w:val="single" w:sz="4" w:space="1" w:color="auto"/>
          <w:left w:val="single" w:sz="4" w:space="3" w:color="auto"/>
          <w:bottom w:val="single" w:sz="4" w:space="1" w:color="auto"/>
          <w:right w:val="single" w:sz="4" w:space="4" w:color="auto"/>
        </w:pBdr>
        <w:spacing w:after="0" w:line="240" w:lineRule="auto"/>
        <w:rPr>
          <w:rFonts w:ascii="Verdana" w:eastAsia="Calibri" w:hAnsi="Verdana" w:cs="Calibri"/>
          <w:i/>
          <w:sz w:val="20"/>
          <w:szCs w:val="20"/>
          <w:highlight w:val="magenta"/>
          <w:lang w:val="en-GB" w:eastAsia="sl-SI"/>
        </w:rPr>
      </w:pPr>
    </w:p>
    <w:p w14:paraId="798F6FDD" w14:textId="77777777" w:rsidR="004D4B59" w:rsidRPr="00C94B8E" w:rsidRDefault="006050A9" w:rsidP="004D4B59">
      <w:pPr>
        <w:pBdr>
          <w:top w:val="single" w:sz="4" w:space="1" w:color="auto"/>
          <w:left w:val="single" w:sz="4" w:space="3" w:color="auto"/>
          <w:bottom w:val="single" w:sz="4" w:space="1" w:color="auto"/>
          <w:right w:val="single" w:sz="4" w:space="4" w:color="auto"/>
        </w:pBdr>
        <w:spacing w:after="0" w:line="240" w:lineRule="auto"/>
        <w:rPr>
          <w:rFonts w:ascii="Verdana" w:eastAsia="Calibri" w:hAnsi="Verdana" w:cs="Calibri"/>
          <w:sz w:val="20"/>
          <w:szCs w:val="20"/>
          <w:lang w:val="en-GB" w:eastAsia="sl-SI"/>
        </w:rPr>
      </w:pPr>
      <w:r w:rsidRPr="00C94B8E">
        <w:rPr>
          <w:rFonts w:ascii="Verdana" w:eastAsia="Calibri" w:hAnsi="Verdana" w:cs="Calibri"/>
          <w:sz w:val="20"/>
          <w:szCs w:val="20"/>
          <w:lang w:val="en-GB" w:eastAsia="sl-SI"/>
        </w:rPr>
        <w:t>Please provide a description of the cooperation of the higher education institution with the mentors of the practice</w:t>
      </w:r>
      <w:r w:rsidR="004D4B59" w:rsidRPr="00C94B8E">
        <w:rPr>
          <w:rFonts w:ascii="Verdana" w:eastAsia="Calibri" w:hAnsi="Verdana" w:cs="Calibri"/>
          <w:sz w:val="20"/>
          <w:szCs w:val="20"/>
          <w:lang w:val="en-GB" w:eastAsia="sl-SI"/>
        </w:rPr>
        <w:t>:</w:t>
      </w:r>
    </w:p>
    <w:p w14:paraId="0EC361E8" w14:textId="77777777" w:rsidR="004D4B59" w:rsidRPr="00C94B8E" w:rsidRDefault="004D4B59" w:rsidP="004D4B59">
      <w:pPr>
        <w:spacing w:after="0" w:line="240" w:lineRule="auto"/>
        <w:ind w:left="426"/>
        <w:jc w:val="both"/>
        <w:rPr>
          <w:rFonts w:ascii="Verdana" w:hAnsi="Verdana"/>
          <w:i/>
          <w:sz w:val="20"/>
          <w:szCs w:val="20"/>
          <w:highlight w:val="magenta"/>
          <w:lang w:val="en-GB"/>
        </w:rPr>
      </w:pPr>
    </w:p>
    <w:p w14:paraId="788FB50E" w14:textId="77777777" w:rsidR="004D4B59" w:rsidRPr="00C94B8E" w:rsidRDefault="003925D4" w:rsidP="004D4B59">
      <w:pPr>
        <w:spacing w:after="0" w:line="240" w:lineRule="auto"/>
        <w:jc w:val="both"/>
        <w:rPr>
          <w:rFonts w:ascii="Verdana" w:eastAsia="Calibri" w:hAnsi="Verdana" w:cs="Calibri"/>
          <w:sz w:val="20"/>
          <w:szCs w:val="20"/>
          <w:lang w:val="en-GB" w:eastAsia="sl-SI"/>
        </w:rPr>
      </w:pPr>
      <w:r w:rsidRPr="00C94B8E">
        <w:rPr>
          <w:rFonts w:ascii="Verdana" w:hAnsi="Verdana"/>
          <w:sz w:val="20"/>
          <w:szCs w:val="20"/>
          <w:lang w:val="en-GB"/>
        </w:rPr>
        <w:t>Satisfaction of the participants of practical training</w:t>
      </w:r>
      <w:r w:rsidR="004D4B59" w:rsidRPr="00C94B8E">
        <w:rPr>
          <w:rFonts w:ascii="Verdana" w:hAnsi="Verdana"/>
          <w:sz w:val="20"/>
          <w:szCs w:val="20"/>
          <w:lang w:val="en-GB"/>
        </w:rPr>
        <w:t>:</w:t>
      </w:r>
    </w:p>
    <w:p w14:paraId="3C21C7A2" w14:textId="77777777" w:rsidR="004D4B59" w:rsidRPr="00C94B8E" w:rsidRDefault="004D4B59" w:rsidP="004D4B59">
      <w:pPr>
        <w:pBdr>
          <w:top w:val="single" w:sz="4" w:space="1" w:color="auto"/>
          <w:left w:val="single" w:sz="4" w:space="3" w:color="auto"/>
          <w:bottom w:val="single" w:sz="4" w:space="1" w:color="auto"/>
          <w:right w:val="single" w:sz="4" w:space="4" w:color="auto"/>
        </w:pBdr>
        <w:spacing w:after="0" w:line="240" w:lineRule="auto"/>
        <w:jc w:val="both"/>
        <w:rPr>
          <w:rFonts w:ascii="Verdana" w:eastAsia="Calibri" w:hAnsi="Verdana" w:cs="Calibri"/>
          <w:i/>
          <w:sz w:val="16"/>
          <w:szCs w:val="20"/>
          <w:lang w:val="en-GB" w:eastAsia="sl-SI"/>
        </w:rPr>
      </w:pPr>
      <w:r w:rsidRPr="00C94B8E">
        <w:rPr>
          <w:rFonts w:ascii="Verdana" w:eastAsia="Calibri" w:hAnsi="Verdana" w:cs="Calibri"/>
          <w:i/>
          <w:sz w:val="16"/>
          <w:szCs w:val="20"/>
          <w:lang w:val="en-GB" w:eastAsia="sl-SI"/>
        </w:rPr>
        <w:t>(</w:t>
      </w:r>
      <w:r w:rsidR="00CF224A" w:rsidRPr="00C94B8E">
        <w:rPr>
          <w:rFonts w:ascii="Verdana" w:eastAsia="Calibri" w:hAnsi="Verdana" w:cs="Calibri"/>
          <w:i/>
          <w:sz w:val="16"/>
          <w:szCs w:val="20"/>
          <w:lang w:val="en-GB" w:eastAsia="sl-SI"/>
        </w:rPr>
        <w:t>Assessed shall be the satisfaction of all participants</w:t>
      </w:r>
      <w:r w:rsidRPr="00C94B8E">
        <w:rPr>
          <w:rFonts w:ascii="Verdana" w:eastAsia="Calibri" w:hAnsi="Verdana" w:cs="Calibri"/>
          <w:i/>
          <w:sz w:val="16"/>
          <w:szCs w:val="20"/>
          <w:lang w:val="en-GB" w:eastAsia="sl-SI"/>
        </w:rPr>
        <w:t xml:space="preserve">: </w:t>
      </w:r>
      <w:r w:rsidR="00CF224A" w:rsidRPr="00C94B8E">
        <w:rPr>
          <w:rFonts w:ascii="Verdana" w:eastAsia="Calibri" w:hAnsi="Verdana" w:cs="Calibri"/>
          <w:i/>
          <w:sz w:val="16"/>
          <w:szCs w:val="20"/>
          <w:lang w:val="en-GB" w:eastAsia="sl-SI"/>
        </w:rPr>
        <w:t>students</w:t>
      </w:r>
      <w:r w:rsidRPr="00C94B8E">
        <w:rPr>
          <w:rFonts w:ascii="Verdana" w:eastAsia="Calibri" w:hAnsi="Verdana" w:cs="Calibri"/>
          <w:i/>
          <w:sz w:val="16"/>
          <w:szCs w:val="20"/>
          <w:lang w:val="en-GB" w:eastAsia="sl-SI"/>
        </w:rPr>
        <w:t xml:space="preserve">, </w:t>
      </w:r>
      <w:r w:rsidR="00CF224A" w:rsidRPr="00C94B8E">
        <w:rPr>
          <w:rFonts w:ascii="Verdana" w:eastAsia="Calibri" w:hAnsi="Verdana" w:cs="Calibri"/>
          <w:i/>
          <w:sz w:val="16"/>
          <w:szCs w:val="20"/>
          <w:lang w:val="en-GB" w:eastAsia="sl-SI"/>
        </w:rPr>
        <w:t>mentors of the practice</w:t>
      </w:r>
      <w:r w:rsidRPr="00C94B8E">
        <w:rPr>
          <w:rFonts w:ascii="Verdana" w:eastAsia="Calibri" w:hAnsi="Verdana" w:cs="Calibri"/>
          <w:i/>
          <w:sz w:val="16"/>
          <w:szCs w:val="20"/>
          <w:lang w:val="en-GB" w:eastAsia="sl-SI"/>
        </w:rPr>
        <w:t xml:space="preserve">, </w:t>
      </w:r>
      <w:r w:rsidR="00CF224A" w:rsidRPr="00C94B8E">
        <w:rPr>
          <w:rFonts w:ascii="Verdana" w:eastAsia="Calibri" w:hAnsi="Verdana" w:cs="Calibri"/>
          <w:i/>
          <w:sz w:val="16"/>
          <w:szCs w:val="20"/>
          <w:lang w:val="en-GB" w:eastAsia="sl-SI"/>
        </w:rPr>
        <w:t>instructors or organizers of practical education at higher education institutions and in companies</w:t>
      </w:r>
      <w:r w:rsidRPr="00C94B8E">
        <w:rPr>
          <w:rFonts w:ascii="Verdana" w:eastAsia="Calibri" w:hAnsi="Verdana" w:cs="Calibri"/>
          <w:i/>
          <w:sz w:val="16"/>
          <w:szCs w:val="20"/>
          <w:lang w:val="en-GB" w:eastAsia="sl-SI"/>
        </w:rPr>
        <w:t>.)</w:t>
      </w:r>
    </w:p>
    <w:p w14:paraId="76F45AE7" w14:textId="77777777" w:rsidR="004D4B59" w:rsidRPr="00C94B8E" w:rsidRDefault="004D4B59" w:rsidP="004D4B59">
      <w:pPr>
        <w:pBdr>
          <w:top w:val="single" w:sz="4" w:space="1" w:color="auto"/>
          <w:left w:val="single" w:sz="4" w:space="3" w:color="auto"/>
          <w:bottom w:val="single" w:sz="4" w:space="1" w:color="auto"/>
          <w:right w:val="single" w:sz="4" w:space="4" w:color="auto"/>
        </w:pBdr>
        <w:spacing w:after="0" w:line="240" w:lineRule="auto"/>
        <w:rPr>
          <w:rFonts w:ascii="Verdana" w:eastAsia="Calibri" w:hAnsi="Verdana" w:cs="Calibri"/>
          <w:i/>
          <w:sz w:val="20"/>
          <w:szCs w:val="20"/>
          <w:highlight w:val="magenta"/>
          <w:lang w:val="en-GB" w:eastAsia="sl-SI"/>
        </w:rPr>
      </w:pPr>
    </w:p>
    <w:p w14:paraId="175053F2" w14:textId="75C3930A" w:rsidR="004D4B59" w:rsidRPr="00C94B8E" w:rsidRDefault="00DD5EB0" w:rsidP="004D4B59">
      <w:pPr>
        <w:pBdr>
          <w:top w:val="single" w:sz="4" w:space="1" w:color="auto"/>
          <w:left w:val="single" w:sz="4" w:space="3" w:color="auto"/>
          <w:bottom w:val="single" w:sz="4" w:space="1" w:color="auto"/>
          <w:right w:val="single" w:sz="4" w:space="4" w:color="auto"/>
        </w:pBdr>
        <w:spacing w:after="0" w:line="240" w:lineRule="auto"/>
        <w:rPr>
          <w:rFonts w:ascii="Verdana" w:eastAsia="Calibri" w:hAnsi="Verdana" w:cs="Calibri"/>
          <w:i/>
          <w:sz w:val="20"/>
          <w:szCs w:val="20"/>
          <w:lang w:val="en-GB" w:eastAsia="sl-SI"/>
        </w:rPr>
      </w:pPr>
      <w:r w:rsidRPr="00DD5EB0">
        <w:rPr>
          <w:rFonts w:ascii="Verdana" w:hAnsi="Verdana" w:cs="Calibri"/>
          <w:i/>
          <w:sz w:val="20"/>
          <w:szCs w:val="20"/>
          <w:lang w:val="en-GB"/>
        </w:rPr>
        <w:t>Potential</w:t>
      </w:r>
      <w:r>
        <w:rPr>
          <w:rFonts w:ascii="Verdana" w:hAnsi="Verdana" w:cs="Calibri"/>
          <w:sz w:val="20"/>
          <w:szCs w:val="20"/>
          <w:lang w:val="en-GB"/>
        </w:rPr>
        <w:t xml:space="preserve"> </w:t>
      </w:r>
      <w:r w:rsidR="002F499F" w:rsidRPr="00C94B8E">
        <w:rPr>
          <w:rFonts w:ascii="Verdana" w:eastAsia="Calibri" w:hAnsi="Verdana" w:cs="Calibri"/>
          <w:i/>
          <w:sz w:val="20"/>
          <w:szCs w:val="20"/>
          <w:lang w:val="en-GB" w:eastAsia="sl-SI"/>
        </w:rPr>
        <w:t>explanation of the higher education institution</w:t>
      </w:r>
      <w:r w:rsidR="004D4B59" w:rsidRPr="00C94B8E">
        <w:rPr>
          <w:rFonts w:ascii="Verdana" w:eastAsia="Calibri" w:hAnsi="Verdana" w:cs="Calibri"/>
          <w:i/>
          <w:sz w:val="20"/>
          <w:szCs w:val="20"/>
          <w:lang w:val="en-GB" w:eastAsia="sl-SI"/>
        </w:rPr>
        <w:t>:</w:t>
      </w:r>
    </w:p>
    <w:p w14:paraId="7FB1207C" w14:textId="77777777" w:rsidR="004D4B59" w:rsidRPr="00C94B8E" w:rsidRDefault="004D4B59" w:rsidP="004D4B59">
      <w:pPr>
        <w:spacing w:after="0" w:line="240" w:lineRule="auto"/>
        <w:jc w:val="both"/>
        <w:rPr>
          <w:rFonts w:ascii="Verdana" w:hAnsi="Verdana"/>
          <w:i/>
          <w:sz w:val="20"/>
          <w:szCs w:val="20"/>
          <w:highlight w:val="magenta"/>
          <w:lang w:val="en-GB"/>
        </w:rPr>
      </w:pPr>
    </w:p>
    <w:p w14:paraId="49383061" w14:textId="085CDE38" w:rsidR="004D4B59" w:rsidRPr="00C94B8E" w:rsidRDefault="000864DD" w:rsidP="004D4B59">
      <w:pPr>
        <w:spacing w:after="0" w:line="240" w:lineRule="auto"/>
        <w:jc w:val="both"/>
        <w:rPr>
          <w:rFonts w:ascii="Verdana" w:hAnsi="Verdana"/>
          <w:b/>
          <w:sz w:val="20"/>
          <w:szCs w:val="20"/>
          <w:lang w:val="en-GB"/>
        </w:rPr>
      </w:pPr>
      <w:r>
        <w:rPr>
          <w:rFonts w:ascii="Verdana" w:hAnsi="Verdana"/>
          <w:b/>
          <w:sz w:val="20"/>
          <w:szCs w:val="20"/>
          <w:lang w:val="en-GB"/>
        </w:rPr>
        <w:t>e</w:t>
      </w:r>
      <w:r w:rsidR="004D4B59" w:rsidRPr="00C94B8E">
        <w:rPr>
          <w:rFonts w:ascii="Verdana" w:hAnsi="Verdana"/>
          <w:b/>
          <w:sz w:val="20"/>
          <w:szCs w:val="20"/>
          <w:lang w:val="en-GB"/>
        </w:rPr>
        <w:t xml:space="preserve">) </w:t>
      </w:r>
      <w:r w:rsidR="00CF224A" w:rsidRPr="00C94B8E">
        <w:rPr>
          <w:rFonts w:ascii="Verdana" w:hAnsi="Verdana"/>
          <w:b/>
          <w:sz w:val="20"/>
          <w:szCs w:val="20"/>
          <w:lang w:val="en-GB"/>
        </w:rPr>
        <w:t xml:space="preserve">suitability of timetables, number of contact hours or the approachability of higher education </w:t>
      </w:r>
      <w:r w:rsidR="005704F8" w:rsidRPr="00C94B8E">
        <w:rPr>
          <w:rFonts w:ascii="Verdana" w:hAnsi="Verdana"/>
          <w:b/>
          <w:sz w:val="20"/>
          <w:szCs w:val="20"/>
          <w:lang w:val="en-GB"/>
        </w:rPr>
        <w:t>teachers</w:t>
      </w:r>
      <w:r w:rsidR="00CF224A" w:rsidRPr="00C94B8E">
        <w:rPr>
          <w:rFonts w:ascii="Verdana" w:hAnsi="Verdana"/>
          <w:b/>
          <w:sz w:val="20"/>
          <w:szCs w:val="20"/>
          <w:lang w:val="en-GB"/>
        </w:rPr>
        <w:t xml:space="preserve"> and staff to students</w:t>
      </w:r>
    </w:p>
    <w:p w14:paraId="0BA4D27B" w14:textId="77777777" w:rsidR="004D4B59" w:rsidRPr="00C94B8E" w:rsidRDefault="004D4B59" w:rsidP="004D4B59">
      <w:pPr>
        <w:spacing w:after="0" w:line="240" w:lineRule="auto"/>
        <w:jc w:val="both"/>
        <w:rPr>
          <w:rFonts w:ascii="Verdana" w:hAnsi="Verdana"/>
          <w:sz w:val="20"/>
          <w:szCs w:val="20"/>
          <w:highlight w:val="magenta"/>
          <w:lang w:val="en-GB"/>
        </w:rPr>
      </w:pPr>
    </w:p>
    <w:p w14:paraId="4D2B78F9" w14:textId="6C22A206" w:rsidR="004D4B59" w:rsidRPr="00C94B8E" w:rsidRDefault="00DD5EB0" w:rsidP="004D4B59">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0"/>
          <w:szCs w:val="20"/>
          <w:lang w:val="en-GB"/>
        </w:rPr>
      </w:pPr>
      <w:r w:rsidRPr="00C94B8E">
        <w:rPr>
          <w:rFonts w:ascii="Verdana" w:hAnsi="Verdana" w:cs="Calibri"/>
          <w:sz w:val="20"/>
          <w:szCs w:val="20"/>
          <w:lang w:val="en-GB"/>
        </w:rPr>
        <w:t>Po</w:t>
      </w:r>
      <w:r>
        <w:rPr>
          <w:rFonts w:ascii="Verdana" w:hAnsi="Verdana" w:cs="Calibri"/>
          <w:sz w:val="20"/>
          <w:szCs w:val="20"/>
          <w:lang w:val="en-GB"/>
        </w:rPr>
        <w:t xml:space="preserve">tential </w:t>
      </w:r>
      <w:r w:rsidR="002F499F" w:rsidRPr="00C94B8E">
        <w:rPr>
          <w:rFonts w:ascii="Verdana" w:hAnsi="Verdana"/>
          <w:sz w:val="20"/>
          <w:szCs w:val="20"/>
          <w:lang w:val="en-GB"/>
        </w:rPr>
        <w:t>explanation of the higher education institution</w:t>
      </w:r>
      <w:r w:rsidR="004D4B59" w:rsidRPr="00C94B8E">
        <w:rPr>
          <w:rFonts w:ascii="Verdana" w:hAnsi="Verdana"/>
          <w:sz w:val="20"/>
          <w:szCs w:val="20"/>
          <w:lang w:val="en-GB"/>
        </w:rPr>
        <w:t>:</w:t>
      </w:r>
    </w:p>
    <w:p w14:paraId="17CCBC74" w14:textId="77777777" w:rsidR="004D4B59" w:rsidRPr="00C94B8E" w:rsidRDefault="004D4B59" w:rsidP="004D4B59">
      <w:pPr>
        <w:spacing w:after="0" w:line="240" w:lineRule="auto"/>
        <w:jc w:val="both"/>
        <w:rPr>
          <w:rFonts w:ascii="Verdana" w:hAnsi="Verdana"/>
          <w:i/>
          <w:sz w:val="20"/>
          <w:szCs w:val="20"/>
          <w:lang w:val="en-GB"/>
        </w:rPr>
      </w:pPr>
    </w:p>
    <w:p w14:paraId="2466795F" w14:textId="67518325" w:rsidR="004D4B59" w:rsidRPr="00C94B8E" w:rsidRDefault="000864DD" w:rsidP="004D4B59">
      <w:pPr>
        <w:spacing w:after="0" w:line="240" w:lineRule="auto"/>
        <w:jc w:val="both"/>
        <w:rPr>
          <w:rFonts w:ascii="Verdana" w:hAnsi="Verdana"/>
          <w:b/>
          <w:sz w:val="20"/>
          <w:szCs w:val="20"/>
          <w:lang w:val="en-GB"/>
        </w:rPr>
      </w:pPr>
      <w:r>
        <w:rPr>
          <w:rFonts w:ascii="Verdana" w:hAnsi="Verdana"/>
          <w:b/>
          <w:sz w:val="20"/>
          <w:szCs w:val="20"/>
          <w:lang w:val="en-GB"/>
        </w:rPr>
        <w:t>f</w:t>
      </w:r>
      <w:r w:rsidR="004D4B59" w:rsidRPr="00C94B8E">
        <w:rPr>
          <w:rFonts w:ascii="Verdana" w:hAnsi="Verdana"/>
          <w:b/>
          <w:sz w:val="20"/>
          <w:szCs w:val="20"/>
          <w:lang w:val="en-GB"/>
        </w:rPr>
        <w:t xml:space="preserve">) </w:t>
      </w:r>
      <w:r w:rsidR="003925D4" w:rsidRPr="00C94B8E">
        <w:rPr>
          <w:rFonts w:ascii="Verdana" w:hAnsi="Verdana"/>
          <w:b/>
          <w:sz w:val="20"/>
          <w:szCs w:val="20"/>
          <w:lang w:val="en-GB"/>
        </w:rPr>
        <w:t xml:space="preserve">suitability and qualifications of human resources in accordance with Article </w:t>
      </w:r>
      <w:r w:rsidR="004D4B59" w:rsidRPr="00C94B8E">
        <w:rPr>
          <w:rFonts w:ascii="Verdana" w:hAnsi="Verdana"/>
          <w:b/>
          <w:sz w:val="20"/>
          <w:szCs w:val="20"/>
          <w:lang w:val="en-GB"/>
        </w:rPr>
        <w:t>13</w:t>
      </w:r>
      <w:r w:rsidR="003925D4" w:rsidRPr="00C94B8E">
        <w:rPr>
          <w:rFonts w:ascii="Verdana" w:hAnsi="Verdana"/>
          <w:b/>
          <w:sz w:val="20"/>
          <w:szCs w:val="20"/>
          <w:lang w:val="en-GB"/>
        </w:rPr>
        <w:t xml:space="preserve"> of the Criteria</w:t>
      </w:r>
    </w:p>
    <w:p w14:paraId="0A4AF314" w14:textId="77777777" w:rsidR="004D4B59" w:rsidRPr="00C94B8E" w:rsidRDefault="004D4B59" w:rsidP="004D4B59">
      <w:pPr>
        <w:spacing w:after="0" w:line="240" w:lineRule="auto"/>
        <w:jc w:val="both"/>
        <w:rPr>
          <w:rFonts w:ascii="Verdana" w:hAnsi="Verdana"/>
          <w:b/>
          <w:sz w:val="20"/>
          <w:szCs w:val="20"/>
          <w:highlight w:val="magenta"/>
          <w:lang w:val="en-GB"/>
        </w:rPr>
      </w:pP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270"/>
      </w:tblGrid>
      <w:tr w:rsidR="004D4B59" w:rsidRPr="00C94B8E" w14:paraId="5DDC1590" w14:textId="77777777" w:rsidTr="00981160">
        <w:trPr>
          <w:trHeight w:val="464"/>
        </w:trPr>
        <w:tc>
          <w:tcPr>
            <w:tcW w:w="9270" w:type="dxa"/>
          </w:tcPr>
          <w:p w14:paraId="785BF744" w14:textId="77777777" w:rsidR="004D4B59" w:rsidRPr="00C94B8E" w:rsidRDefault="004D4B59" w:rsidP="00981160">
            <w:pPr>
              <w:pStyle w:val="Glava"/>
              <w:tabs>
                <w:tab w:val="clear" w:pos="4536"/>
                <w:tab w:val="clear" w:pos="9072"/>
              </w:tabs>
              <w:jc w:val="both"/>
              <w:rPr>
                <w:rFonts w:ascii="Verdana" w:hAnsi="Verdana" w:cs="Calibri"/>
                <w:i/>
                <w:sz w:val="16"/>
                <w:szCs w:val="20"/>
                <w:lang w:val="en-GB"/>
              </w:rPr>
            </w:pPr>
            <w:r w:rsidRPr="00C94B8E">
              <w:rPr>
                <w:rFonts w:ascii="Verdana" w:hAnsi="Verdana" w:cs="Calibri"/>
                <w:i/>
                <w:sz w:val="16"/>
                <w:szCs w:val="20"/>
                <w:lang w:val="en-GB"/>
              </w:rPr>
              <w:t>(</w:t>
            </w:r>
            <w:r w:rsidR="00CF224A" w:rsidRPr="00C94B8E">
              <w:rPr>
                <w:rFonts w:ascii="Verdana" w:hAnsi="Verdana" w:cs="Calibri"/>
                <w:i/>
                <w:sz w:val="16"/>
                <w:szCs w:val="20"/>
                <w:lang w:val="en-GB"/>
              </w:rPr>
              <w:t xml:space="preserve">Suitability of higher education </w:t>
            </w:r>
            <w:r w:rsidR="005704F8" w:rsidRPr="00C94B8E">
              <w:rPr>
                <w:rFonts w:ascii="Verdana" w:hAnsi="Verdana" w:cs="Calibri"/>
                <w:i/>
                <w:sz w:val="16"/>
                <w:szCs w:val="20"/>
                <w:lang w:val="en-GB"/>
              </w:rPr>
              <w:t>teachers</w:t>
            </w:r>
            <w:r w:rsidR="00CF224A" w:rsidRPr="00C94B8E">
              <w:rPr>
                <w:rFonts w:ascii="Verdana" w:hAnsi="Verdana" w:cs="Calibri"/>
                <w:i/>
                <w:sz w:val="16"/>
                <w:szCs w:val="20"/>
                <w:lang w:val="en-GB"/>
              </w:rPr>
              <w:t xml:space="preserve"> and staff for the implementation of a study programme and the qualifications of non-educational staff shall be assessed in accordance with Article 13 of the Criteria</w:t>
            </w:r>
            <w:r w:rsidRPr="00C94B8E">
              <w:rPr>
                <w:rFonts w:ascii="Verdana" w:hAnsi="Verdana" w:cs="Calibri"/>
                <w:i/>
                <w:sz w:val="16"/>
                <w:szCs w:val="20"/>
                <w:lang w:val="en-GB"/>
              </w:rPr>
              <w:t xml:space="preserve">.) </w:t>
            </w:r>
          </w:p>
          <w:p w14:paraId="7B29E3F6" w14:textId="77777777" w:rsidR="004D4B59" w:rsidRPr="00C94B8E" w:rsidRDefault="004D4B59" w:rsidP="00981160">
            <w:pPr>
              <w:pStyle w:val="Glava"/>
              <w:tabs>
                <w:tab w:val="clear" w:pos="4536"/>
                <w:tab w:val="clear" w:pos="9072"/>
              </w:tabs>
              <w:rPr>
                <w:rFonts w:ascii="Verdana" w:hAnsi="Verdana" w:cs="Calibri"/>
                <w:i/>
                <w:sz w:val="20"/>
                <w:szCs w:val="20"/>
                <w:highlight w:val="magenta"/>
                <w:lang w:val="en-GB"/>
              </w:rPr>
            </w:pPr>
          </w:p>
          <w:p w14:paraId="111B42BD" w14:textId="401A041B" w:rsidR="004D4B59" w:rsidRPr="00C94B8E" w:rsidRDefault="00DD5EB0" w:rsidP="00981160">
            <w:pPr>
              <w:pStyle w:val="Glava"/>
              <w:tabs>
                <w:tab w:val="clear" w:pos="4536"/>
                <w:tab w:val="clear" w:pos="9072"/>
              </w:tabs>
              <w:rPr>
                <w:rFonts w:ascii="Verdana" w:hAnsi="Verdana" w:cs="Calibri"/>
                <w:sz w:val="20"/>
                <w:szCs w:val="20"/>
                <w:highlight w:val="magenta"/>
                <w:lang w:val="en-GB"/>
              </w:rPr>
            </w:pPr>
            <w:r w:rsidRPr="00DD5EB0">
              <w:rPr>
                <w:rFonts w:ascii="Verdana" w:hAnsi="Verdana" w:cs="Calibri"/>
                <w:i/>
                <w:sz w:val="20"/>
                <w:szCs w:val="20"/>
                <w:lang w:val="en-GB"/>
              </w:rPr>
              <w:t>Potential</w:t>
            </w:r>
            <w:r>
              <w:rPr>
                <w:rFonts w:ascii="Verdana" w:hAnsi="Verdana" w:cs="Calibri"/>
                <w:sz w:val="20"/>
                <w:szCs w:val="20"/>
                <w:lang w:val="en-GB"/>
              </w:rPr>
              <w:t xml:space="preserve"> </w:t>
            </w:r>
            <w:r w:rsidR="002F499F" w:rsidRPr="00C94B8E">
              <w:rPr>
                <w:rFonts w:ascii="Verdana" w:hAnsi="Verdana" w:cs="Calibri"/>
                <w:i/>
                <w:sz w:val="20"/>
                <w:szCs w:val="20"/>
                <w:lang w:val="en-GB"/>
              </w:rPr>
              <w:t>explanation of the higher education institution</w:t>
            </w:r>
            <w:r w:rsidR="004D4B59" w:rsidRPr="00C94B8E">
              <w:rPr>
                <w:rFonts w:ascii="Verdana" w:hAnsi="Verdana" w:cs="Calibri"/>
                <w:i/>
                <w:sz w:val="20"/>
                <w:szCs w:val="20"/>
                <w:lang w:val="en-GB"/>
              </w:rPr>
              <w:t xml:space="preserve">: </w:t>
            </w:r>
          </w:p>
        </w:tc>
      </w:tr>
    </w:tbl>
    <w:p w14:paraId="5F342B66" w14:textId="77777777" w:rsidR="004D4B59" w:rsidRPr="00C94B8E" w:rsidRDefault="004D4B59" w:rsidP="004D4B59">
      <w:pPr>
        <w:spacing w:after="0" w:line="240" w:lineRule="auto"/>
        <w:rPr>
          <w:rFonts w:ascii="Verdana" w:eastAsia="Calibri" w:hAnsi="Verdana" w:cs="Calibri"/>
          <w:sz w:val="20"/>
          <w:szCs w:val="20"/>
          <w:highlight w:val="magenta"/>
          <w:lang w:val="en-GB" w:eastAsia="sl-SI"/>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4D4B59" w:rsidRPr="00C94B8E" w14:paraId="2F304877" w14:textId="77777777" w:rsidTr="00981160">
        <w:tc>
          <w:tcPr>
            <w:tcW w:w="9243" w:type="dxa"/>
          </w:tcPr>
          <w:p w14:paraId="6F71CC15" w14:textId="38EFB884" w:rsidR="004D4B59" w:rsidRPr="00C94B8E" w:rsidRDefault="004D4B59" w:rsidP="00981160">
            <w:pPr>
              <w:spacing w:after="0" w:line="240" w:lineRule="auto"/>
              <w:jc w:val="both"/>
              <w:rPr>
                <w:rFonts w:ascii="Verdana" w:hAnsi="Verdana"/>
                <w:i/>
                <w:sz w:val="16"/>
                <w:szCs w:val="20"/>
                <w:lang w:val="en-GB"/>
              </w:rPr>
            </w:pPr>
            <w:r w:rsidRPr="00C94B8E">
              <w:rPr>
                <w:rFonts w:ascii="Verdana" w:hAnsi="Verdana" w:cs="Calibri"/>
                <w:i/>
                <w:sz w:val="16"/>
                <w:szCs w:val="20"/>
                <w:lang w:val="en-GB"/>
              </w:rPr>
              <w:t>(</w:t>
            </w:r>
            <w:r w:rsidR="00C926A5" w:rsidRPr="00C94B8E">
              <w:rPr>
                <w:rFonts w:ascii="Verdana" w:hAnsi="Verdana" w:cs="Calibri"/>
                <w:i/>
                <w:sz w:val="16"/>
                <w:szCs w:val="20"/>
                <w:lang w:val="en-GB"/>
              </w:rPr>
              <w:t xml:space="preserve">At the visit at the higher education institution, the employment relationship agreements </w:t>
            </w:r>
            <w:r w:rsidR="00D15273" w:rsidRPr="00C94B8E">
              <w:rPr>
                <w:rFonts w:ascii="Verdana" w:hAnsi="Verdana" w:cs="Calibri"/>
                <w:i/>
                <w:sz w:val="16"/>
                <w:szCs w:val="20"/>
                <w:lang w:val="en-GB"/>
              </w:rPr>
              <w:t xml:space="preserve">of higher education </w:t>
            </w:r>
            <w:r w:rsidR="005704F8" w:rsidRPr="00C94B8E">
              <w:rPr>
                <w:rFonts w:ascii="Verdana" w:hAnsi="Verdana" w:cs="Calibri"/>
                <w:i/>
                <w:sz w:val="16"/>
                <w:szCs w:val="20"/>
                <w:lang w:val="en-GB"/>
              </w:rPr>
              <w:t>teachers</w:t>
            </w:r>
            <w:r w:rsidR="00D15273" w:rsidRPr="00C94B8E">
              <w:rPr>
                <w:rFonts w:ascii="Verdana" w:hAnsi="Verdana" w:cs="Calibri"/>
                <w:i/>
                <w:sz w:val="16"/>
                <w:szCs w:val="20"/>
                <w:lang w:val="en-GB"/>
              </w:rPr>
              <w:t xml:space="preserve"> and staff shall be reviewed</w:t>
            </w:r>
            <w:r w:rsidRPr="00C94B8E">
              <w:rPr>
                <w:rFonts w:ascii="Verdana" w:hAnsi="Verdana" w:cs="Calibri"/>
                <w:i/>
                <w:sz w:val="16"/>
                <w:szCs w:val="20"/>
                <w:lang w:val="en-GB"/>
              </w:rPr>
              <w:t xml:space="preserve">. </w:t>
            </w:r>
            <w:r w:rsidR="00D15273" w:rsidRPr="00C94B8E">
              <w:rPr>
                <w:rFonts w:ascii="Verdana" w:hAnsi="Verdana" w:cs="Calibri"/>
                <w:i/>
                <w:sz w:val="16"/>
                <w:szCs w:val="20"/>
                <w:lang w:val="en-GB"/>
              </w:rPr>
              <w:t>It shall be assessed whether the connection between teaching and the scientific, professional, research, or artistic work provides for a quality transfer of knowledge in the educational process and at the same time the development of fields and disciplines</w:t>
            </w:r>
            <w:r w:rsidRPr="00C94B8E">
              <w:rPr>
                <w:rFonts w:ascii="Verdana" w:hAnsi="Verdana"/>
                <w:i/>
                <w:sz w:val="16"/>
                <w:szCs w:val="20"/>
                <w:lang w:val="en-GB"/>
              </w:rPr>
              <w:t xml:space="preserve">. </w:t>
            </w:r>
            <w:r w:rsidR="00D15273" w:rsidRPr="00C94B8E">
              <w:rPr>
                <w:rFonts w:ascii="Verdana" w:hAnsi="Verdana"/>
                <w:i/>
                <w:sz w:val="16"/>
                <w:szCs w:val="20"/>
                <w:lang w:val="en-GB"/>
              </w:rPr>
              <w:t xml:space="preserve">The relationship between teachers/students and students/higher education staff, the mobility of </w:t>
            </w:r>
            <w:r w:rsidR="009F3344">
              <w:rPr>
                <w:rFonts w:ascii="Verdana" w:hAnsi="Verdana"/>
                <w:i/>
                <w:sz w:val="16"/>
                <w:szCs w:val="20"/>
                <w:lang w:val="en-GB"/>
              </w:rPr>
              <w:t>teachers</w:t>
            </w:r>
            <w:r w:rsidR="00D15273" w:rsidRPr="00C94B8E">
              <w:rPr>
                <w:rFonts w:ascii="Verdana" w:hAnsi="Verdana"/>
                <w:i/>
                <w:sz w:val="16"/>
                <w:szCs w:val="20"/>
                <w:lang w:val="en-GB"/>
              </w:rPr>
              <w:t>, staff and students, and the meeting of conditions for</w:t>
            </w:r>
            <w:r w:rsidR="009F3344">
              <w:rPr>
                <w:rFonts w:ascii="Verdana" w:hAnsi="Verdana"/>
                <w:i/>
                <w:sz w:val="16"/>
                <w:szCs w:val="20"/>
                <w:lang w:val="en-GB"/>
              </w:rPr>
              <w:t xml:space="preserve"> the</w:t>
            </w:r>
            <w:r w:rsidR="00D15273" w:rsidRPr="00C94B8E">
              <w:rPr>
                <w:rFonts w:ascii="Verdana" w:hAnsi="Verdana"/>
                <w:i/>
                <w:sz w:val="16"/>
                <w:szCs w:val="20"/>
                <w:lang w:val="en-GB"/>
              </w:rPr>
              <w:t xml:space="preserve"> mentorship of doctoral students shall also be assessed</w:t>
            </w:r>
            <w:r w:rsidRPr="00C94B8E">
              <w:rPr>
                <w:rFonts w:ascii="Verdana" w:hAnsi="Verdana"/>
                <w:i/>
                <w:sz w:val="16"/>
                <w:szCs w:val="20"/>
                <w:lang w:val="en-GB"/>
              </w:rPr>
              <w:t>.)</w:t>
            </w:r>
          </w:p>
          <w:p w14:paraId="7BAF2E46" w14:textId="77777777" w:rsidR="004D4B59" w:rsidRPr="00C94B8E" w:rsidRDefault="004D4B59" w:rsidP="00981160">
            <w:pPr>
              <w:spacing w:after="0" w:line="240" w:lineRule="auto"/>
              <w:rPr>
                <w:rFonts w:ascii="Verdana" w:hAnsi="Verdana"/>
                <w:i/>
                <w:sz w:val="20"/>
                <w:szCs w:val="20"/>
                <w:highlight w:val="magenta"/>
                <w:lang w:val="en-GB"/>
              </w:rPr>
            </w:pPr>
          </w:p>
          <w:p w14:paraId="0A8F1BF5" w14:textId="3B43BD64" w:rsidR="004D4B59" w:rsidRPr="00C94B8E" w:rsidRDefault="00DD5EB0" w:rsidP="00981160">
            <w:pPr>
              <w:spacing w:after="0" w:line="240" w:lineRule="auto"/>
              <w:jc w:val="both"/>
              <w:rPr>
                <w:rFonts w:ascii="Verdana" w:hAnsi="Verdana" w:cs="Calibri"/>
                <w:sz w:val="20"/>
                <w:szCs w:val="20"/>
                <w:highlight w:val="magenta"/>
                <w:lang w:val="en-GB"/>
              </w:rPr>
            </w:pPr>
            <w:r w:rsidRPr="00C94B8E">
              <w:rPr>
                <w:rFonts w:ascii="Verdana" w:hAnsi="Verdana" w:cs="Calibri"/>
                <w:sz w:val="20"/>
                <w:szCs w:val="20"/>
                <w:lang w:val="en-GB"/>
              </w:rPr>
              <w:t>Po</w:t>
            </w:r>
            <w:r>
              <w:rPr>
                <w:rFonts w:ascii="Verdana" w:hAnsi="Verdana" w:cs="Calibri"/>
                <w:sz w:val="20"/>
                <w:szCs w:val="20"/>
                <w:lang w:val="en-GB"/>
              </w:rPr>
              <w:t xml:space="preserve">tential </w:t>
            </w:r>
            <w:r w:rsidR="002F499F" w:rsidRPr="00C94B8E">
              <w:rPr>
                <w:rFonts w:ascii="Verdana" w:hAnsi="Verdana" w:cs="Calibri"/>
                <w:sz w:val="20"/>
                <w:szCs w:val="20"/>
                <w:lang w:val="en-GB"/>
              </w:rPr>
              <w:t>explanation of the higher education inst</w:t>
            </w:r>
            <w:r w:rsidR="00490A71">
              <w:rPr>
                <w:rFonts w:ascii="Verdana" w:hAnsi="Verdana" w:cs="Calibri"/>
                <w:sz w:val="20"/>
                <w:szCs w:val="20"/>
                <w:lang w:val="en-GB"/>
              </w:rPr>
              <w:t>it</w:t>
            </w:r>
            <w:r w:rsidR="002F499F" w:rsidRPr="00C94B8E">
              <w:rPr>
                <w:rFonts w:ascii="Verdana" w:hAnsi="Verdana" w:cs="Calibri"/>
                <w:sz w:val="20"/>
                <w:szCs w:val="20"/>
                <w:lang w:val="en-GB"/>
              </w:rPr>
              <w:t>ution</w:t>
            </w:r>
            <w:r w:rsidR="004D4B59" w:rsidRPr="00C94B8E">
              <w:rPr>
                <w:rFonts w:ascii="Verdana" w:hAnsi="Verdana" w:cs="Calibri"/>
                <w:sz w:val="20"/>
                <w:szCs w:val="20"/>
                <w:lang w:val="en-GB"/>
              </w:rPr>
              <w:t>:</w:t>
            </w:r>
          </w:p>
        </w:tc>
      </w:tr>
    </w:tbl>
    <w:p w14:paraId="6A58DB7D" w14:textId="77777777" w:rsidR="004D4B59" w:rsidRPr="00C94B8E" w:rsidRDefault="004D4B59" w:rsidP="004D4B59">
      <w:pPr>
        <w:spacing w:after="0" w:line="240" w:lineRule="auto"/>
        <w:rPr>
          <w:rFonts w:ascii="Verdana" w:eastAsia="Calibri" w:hAnsi="Verdana" w:cs="Calibri"/>
          <w:sz w:val="20"/>
          <w:szCs w:val="20"/>
          <w:lang w:val="en-GB" w:eastAsia="sl-SI"/>
        </w:rPr>
      </w:pPr>
    </w:p>
    <w:p w14:paraId="6DE93794" w14:textId="496C6177" w:rsidR="004D4B59" w:rsidRPr="00C94B8E" w:rsidRDefault="000864DD" w:rsidP="004D4B59">
      <w:pPr>
        <w:pStyle w:val="Odstavekseznama"/>
        <w:spacing w:after="0" w:line="240" w:lineRule="auto"/>
        <w:ind w:left="0"/>
        <w:contextualSpacing w:val="0"/>
        <w:jc w:val="both"/>
        <w:rPr>
          <w:rFonts w:ascii="Verdana" w:hAnsi="Verdana"/>
          <w:b/>
          <w:sz w:val="20"/>
          <w:szCs w:val="20"/>
          <w:lang w:val="en-GB"/>
        </w:rPr>
      </w:pPr>
      <w:r>
        <w:rPr>
          <w:rFonts w:ascii="Verdana" w:hAnsi="Verdana"/>
          <w:b/>
          <w:sz w:val="20"/>
          <w:szCs w:val="20"/>
          <w:lang w:val="en-GB"/>
        </w:rPr>
        <w:t>g</w:t>
      </w:r>
      <w:r w:rsidR="004D4B59" w:rsidRPr="00C94B8E">
        <w:rPr>
          <w:rFonts w:ascii="Verdana" w:hAnsi="Verdana"/>
          <w:b/>
          <w:sz w:val="20"/>
          <w:szCs w:val="20"/>
          <w:lang w:val="en-GB"/>
        </w:rPr>
        <w:t>) material</w:t>
      </w:r>
      <w:r w:rsidR="006050A9" w:rsidRPr="00C94B8E">
        <w:rPr>
          <w:rFonts w:ascii="Verdana" w:hAnsi="Verdana"/>
          <w:b/>
          <w:sz w:val="20"/>
          <w:szCs w:val="20"/>
          <w:lang w:val="en-GB"/>
        </w:rPr>
        <w:t xml:space="preserve"> conditions related with the implementation of the study programme in accordance with Article </w:t>
      </w:r>
      <w:r w:rsidR="004D4B59" w:rsidRPr="00C94B8E">
        <w:rPr>
          <w:rFonts w:ascii="Verdana" w:hAnsi="Verdana"/>
          <w:b/>
          <w:sz w:val="20"/>
          <w:szCs w:val="20"/>
          <w:lang w:val="en-GB"/>
        </w:rPr>
        <w:t>15</w:t>
      </w:r>
      <w:r w:rsidR="006050A9" w:rsidRPr="00C94B8E">
        <w:rPr>
          <w:rFonts w:ascii="Verdana" w:hAnsi="Verdana"/>
          <w:b/>
          <w:sz w:val="20"/>
          <w:szCs w:val="20"/>
          <w:lang w:val="en-GB"/>
        </w:rPr>
        <w:t xml:space="preserve"> of the Criteria</w:t>
      </w:r>
    </w:p>
    <w:p w14:paraId="27061B8F" w14:textId="77777777" w:rsidR="004D4B59" w:rsidRPr="00C94B8E" w:rsidRDefault="004D4B59" w:rsidP="004D4B59">
      <w:pPr>
        <w:pStyle w:val="Odstavekseznama"/>
        <w:spacing w:after="0" w:line="240" w:lineRule="auto"/>
        <w:ind w:left="0"/>
        <w:contextualSpacing w:val="0"/>
        <w:jc w:val="both"/>
        <w:rPr>
          <w:rFonts w:ascii="Verdana" w:hAnsi="Verdana"/>
          <w:b/>
          <w:sz w:val="20"/>
          <w:szCs w:val="20"/>
          <w:highlight w:val="magenta"/>
          <w:lang w:val="en-GB"/>
        </w:rPr>
      </w:pPr>
    </w:p>
    <w:tbl>
      <w:tblPr>
        <w:tblStyle w:val="Tabelamrea"/>
        <w:tblW w:w="0" w:type="auto"/>
        <w:tblLook w:val="04A0" w:firstRow="1" w:lastRow="0" w:firstColumn="1" w:lastColumn="0" w:noHBand="0" w:noVBand="1"/>
      </w:tblPr>
      <w:tblGrid>
        <w:gridCol w:w="9062"/>
      </w:tblGrid>
      <w:tr w:rsidR="004D4B59" w:rsidRPr="00C94B8E" w14:paraId="53B5C52A" w14:textId="77777777" w:rsidTr="00981160">
        <w:tc>
          <w:tcPr>
            <w:tcW w:w="9212" w:type="dxa"/>
          </w:tcPr>
          <w:p w14:paraId="305BFAEB" w14:textId="746BD1F8" w:rsidR="004D4B59" w:rsidRPr="00C94B8E" w:rsidRDefault="00DD5EB0" w:rsidP="00981160">
            <w:pPr>
              <w:rPr>
                <w:rFonts w:ascii="Verdana" w:eastAsia="Calibri" w:hAnsi="Verdana" w:cs="Calibri"/>
                <w:sz w:val="20"/>
                <w:szCs w:val="20"/>
                <w:highlight w:val="magenta"/>
                <w:lang w:val="en-GB" w:eastAsia="sl-SI"/>
              </w:rPr>
            </w:pPr>
            <w:r w:rsidRPr="00C94B8E">
              <w:rPr>
                <w:rFonts w:ascii="Verdana" w:hAnsi="Verdana" w:cs="Calibri"/>
                <w:sz w:val="20"/>
                <w:szCs w:val="20"/>
                <w:lang w:val="en-GB"/>
              </w:rPr>
              <w:t>Po</w:t>
            </w:r>
            <w:r>
              <w:rPr>
                <w:rFonts w:ascii="Verdana" w:hAnsi="Verdana" w:cs="Calibri"/>
                <w:sz w:val="20"/>
                <w:szCs w:val="20"/>
                <w:lang w:val="en-GB"/>
              </w:rPr>
              <w:t xml:space="preserve">tential </w:t>
            </w:r>
            <w:r w:rsidR="002F499F" w:rsidRPr="00C94B8E">
              <w:rPr>
                <w:rFonts w:ascii="Verdana" w:eastAsia="Calibri" w:hAnsi="Verdana" w:cs="Calibri"/>
                <w:sz w:val="20"/>
                <w:szCs w:val="20"/>
                <w:lang w:val="en-GB" w:eastAsia="sl-SI"/>
              </w:rPr>
              <w:t>explanation of the higher education institution</w:t>
            </w:r>
            <w:r w:rsidR="004D4B59" w:rsidRPr="00C94B8E">
              <w:rPr>
                <w:rFonts w:ascii="Verdana" w:eastAsia="Calibri" w:hAnsi="Verdana" w:cs="Calibri"/>
                <w:sz w:val="20"/>
                <w:szCs w:val="20"/>
                <w:lang w:val="en-GB" w:eastAsia="sl-SI"/>
              </w:rPr>
              <w:t xml:space="preserve">: </w:t>
            </w:r>
          </w:p>
        </w:tc>
      </w:tr>
    </w:tbl>
    <w:p w14:paraId="7F59B425" w14:textId="77777777" w:rsidR="004D4B59" w:rsidRPr="00C94B8E" w:rsidRDefault="004D4B59" w:rsidP="004D4B59">
      <w:pPr>
        <w:spacing w:after="0" w:line="240" w:lineRule="auto"/>
        <w:jc w:val="both"/>
        <w:rPr>
          <w:rFonts w:ascii="Verdana" w:eastAsia="Calibri" w:hAnsi="Verdana" w:cs="Calibri"/>
          <w:sz w:val="20"/>
          <w:szCs w:val="20"/>
          <w:highlight w:val="magenta"/>
          <w:lang w:val="en-GB" w:eastAsia="sl-SI"/>
        </w:rPr>
      </w:pPr>
    </w:p>
    <w:p w14:paraId="2F60F21E" w14:textId="60764F9A" w:rsidR="004D4B59" w:rsidRPr="00C94B8E" w:rsidRDefault="004D4B59" w:rsidP="004D4B59">
      <w:pPr>
        <w:spacing w:after="0" w:line="240" w:lineRule="auto"/>
        <w:jc w:val="both"/>
        <w:rPr>
          <w:rFonts w:ascii="Verdana" w:hAnsi="Verdana"/>
          <w:b/>
          <w:sz w:val="20"/>
          <w:szCs w:val="20"/>
          <w:lang w:val="en-GB"/>
        </w:rPr>
      </w:pPr>
      <w:r w:rsidRPr="00C94B8E">
        <w:rPr>
          <w:rFonts w:ascii="Verdana" w:hAnsi="Verdana" w:cs="Arial"/>
          <w:b/>
          <w:sz w:val="20"/>
          <w:szCs w:val="20"/>
          <w:lang w:val="en-GB"/>
        </w:rPr>
        <w:t>STANDARD</w:t>
      </w:r>
      <w:r w:rsidR="003925D4" w:rsidRPr="00C94B8E">
        <w:rPr>
          <w:rFonts w:ascii="Verdana" w:hAnsi="Verdana" w:cs="Arial"/>
          <w:b/>
          <w:sz w:val="20"/>
          <w:szCs w:val="20"/>
          <w:lang w:val="en-GB"/>
        </w:rPr>
        <w:t xml:space="preserve"> 5</w:t>
      </w:r>
      <w:r w:rsidRPr="00C94B8E">
        <w:rPr>
          <w:rFonts w:ascii="Verdana" w:hAnsi="Verdana" w:cs="Arial"/>
          <w:b/>
          <w:sz w:val="20"/>
          <w:szCs w:val="20"/>
          <w:lang w:val="en-GB"/>
        </w:rPr>
        <w:t>:</w:t>
      </w:r>
      <w:r w:rsidRPr="00C94B8E">
        <w:rPr>
          <w:rFonts w:ascii="Verdana" w:hAnsi="Verdana"/>
          <w:sz w:val="20"/>
          <w:szCs w:val="20"/>
          <w:lang w:val="en-GB"/>
        </w:rPr>
        <w:t xml:space="preserve"> </w:t>
      </w:r>
      <w:r w:rsidR="00C926A5" w:rsidRPr="00C94B8E">
        <w:rPr>
          <w:rFonts w:ascii="Verdana" w:hAnsi="Verdana"/>
          <w:b/>
          <w:sz w:val="20"/>
          <w:szCs w:val="20"/>
          <w:lang w:val="en-GB"/>
        </w:rPr>
        <w:t xml:space="preserve">The protection of the rights of stakeholders in the study process </w:t>
      </w:r>
      <w:r w:rsidR="009F3344">
        <w:rPr>
          <w:rFonts w:ascii="Verdana" w:hAnsi="Verdana"/>
          <w:b/>
          <w:sz w:val="20"/>
          <w:szCs w:val="20"/>
          <w:lang w:val="en-GB"/>
        </w:rPr>
        <w:t>shall be</w:t>
      </w:r>
      <w:r w:rsidR="00C926A5" w:rsidRPr="00C94B8E">
        <w:rPr>
          <w:rFonts w:ascii="Verdana" w:hAnsi="Verdana"/>
          <w:b/>
          <w:sz w:val="20"/>
          <w:szCs w:val="20"/>
          <w:lang w:val="en-GB"/>
        </w:rPr>
        <w:t xml:space="preserve"> provided</w:t>
      </w:r>
    </w:p>
    <w:p w14:paraId="35353A59" w14:textId="77777777" w:rsidR="004D4B59" w:rsidRPr="00C94B8E" w:rsidRDefault="004D4B59" w:rsidP="004D4B59">
      <w:pPr>
        <w:spacing w:after="0" w:line="240" w:lineRule="auto"/>
        <w:jc w:val="both"/>
        <w:rPr>
          <w:rFonts w:ascii="Verdana" w:hAnsi="Verdana"/>
          <w:sz w:val="20"/>
          <w:szCs w:val="20"/>
          <w:highlight w:val="magenta"/>
          <w:lang w:val="en-GB"/>
        </w:rPr>
      </w:pPr>
    </w:p>
    <w:p w14:paraId="560C2CD1" w14:textId="0A295199" w:rsidR="004D4B59" w:rsidRPr="00C94B8E" w:rsidRDefault="004D4B59" w:rsidP="004D4B59">
      <w:pPr>
        <w:spacing w:after="0" w:line="240" w:lineRule="auto"/>
        <w:jc w:val="both"/>
        <w:rPr>
          <w:rFonts w:ascii="Verdana" w:hAnsi="Verdana"/>
          <w:b/>
          <w:sz w:val="20"/>
          <w:szCs w:val="20"/>
          <w:lang w:val="en-GB"/>
        </w:rPr>
      </w:pPr>
      <w:r w:rsidRPr="00C94B8E">
        <w:rPr>
          <w:rFonts w:ascii="Verdana" w:hAnsi="Verdana"/>
          <w:b/>
          <w:sz w:val="20"/>
          <w:szCs w:val="20"/>
          <w:lang w:val="en-GB"/>
        </w:rPr>
        <w:t xml:space="preserve">a) </w:t>
      </w:r>
      <w:r w:rsidR="00D15273" w:rsidRPr="00C94B8E">
        <w:rPr>
          <w:rFonts w:ascii="Verdana" w:hAnsi="Verdana"/>
          <w:b/>
          <w:sz w:val="20"/>
          <w:szCs w:val="20"/>
          <w:lang w:val="en-GB"/>
        </w:rPr>
        <w:t xml:space="preserve">all students </w:t>
      </w:r>
      <w:r w:rsidR="009F3344">
        <w:rPr>
          <w:rFonts w:ascii="Verdana" w:hAnsi="Verdana"/>
          <w:b/>
          <w:sz w:val="20"/>
          <w:szCs w:val="20"/>
          <w:lang w:val="en-GB"/>
        </w:rPr>
        <w:t xml:space="preserve">shall be </w:t>
      </w:r>
      <w:r w:rsidR="00D15273" w:rsidRPr="00C94B8E">
        <w:rPr>
          <w:rFonts w:ascii="Verdana" w:hAnsi="Verdana"/>
          <w:b/>
          <w:sz w:val="20"/>
          <w:szCs w:val="20"/>
          <w:lang w:val="en-GB"/>
        </w:rPr>
        <w:t xml:space="preserve">enabled an uninterrupted transition and completion of the study upon regular </w:t>
      </w:r>
      <w:r w:rsidR="00251F87" w:rsidRPr="00C94B8E">
        <w:rPr>
          <w:rFonts w:ascii="Verdana" w:hAnsi="Verdana"/>
          <w:b/>
          <w:sz w:val="20"/>
          <w:szCs w:val="20"/>
          <w:lang w:val="en-GB"/>
        </w:rPr>
        <w:t>meeting of the requirements determined by the study programme</w:t>
      </w:r>
    </w:p>
    <w:p w14:paraId="2C202884" w14:textId="77777777" w:rsidR="004D4B59" w:rsidRPr="00C94B8E" w:rsidRDefault="004D4B59" w:rsidP="004D4B59">
      <w:pPr>
        <w:spacing w:after="0" w:line="240" w:lineRule="auto"/>
        <w:jc w:val="both"/>
        <w:rPr>
          <w:rFonts w:ascii="Verdana" w:hAnsi="Verdana"/>
          <w:b/>
          <w:sz w:val="20"/>
          <w:szCs w:val="20"/>
          <w:highlight w:val="magenta"/>
          <w:lang w:val="en-GB"/>
        </w:rPr>
      </w:pPr>
    </w:p>
    <w:tbl>
      <w:tblPr>
        <w:tblStyle w:val="Tabelamrea"/>
        <w:tblW w:w="0" w:type="auto"/>
        <w:tblLook w:val="04A0" w:firstRow="1" w:lastRow="0" w:firstColumn="1" w:lastColumn="0" w:noHBand="0" w:noVBand="1"/>
      </w:tblPr>
      <w:tblGrid>
        <w:gridCol w:w="9062"/>
      </w:tblGrid>
      <w:tr w:rsidR="004D4B59" w:rsidRPr="00C94B8E" w14:paraId="52B68606" w14:textId="77777777" w:rsidTr="00981160">
        <w:tc>
          <w:tcPr>
            <w:tcW w:w="9212" w:type="dxa"/>
          </w:tcPr>
          <w:p w14:paraId="68BF1A94" w14:textId="77777777" w:rsidR="004D4B59" w:rsidRPr="00C94B8E" w:rsidRDefault="004D4B59" w:rsidP="00981160">
            <w:pPr>
              <w:jc w:val="both"/>
              <w:rPr>
                <w:rFonts w:ascii="Verdana" w:hAnsi="Verdana"/>
                <w:i/>
                <w:sz w:val="16"/>
                <w:szCs w:val="20"/>
                <w:lang w:val="en-GB"/>
              </w:rPr>
            </w:pPr>
            <w:r w:rsidRPr="00C94B8E">
              <w:rPr>
                <w:rFonts w:ascii="Verdana" w:hAnsi="Verdana"/>
                <w:i/>
                <w:sz w:val="16"/>
                <w:szCs w:val="20"/>
                <w:lang w:val="en-GB"/>
              </w:rPr>
              <w:t>(</w:t>
            </w:r>
            <w:r w:rsidR="00D15273" w:rsidRPr="00C94B8E">
              <w:rPr>
                <w:rFonts w:ascii="Verdana" w:hAnsi="Verdana"/>
                <w:i/>
                <w:sz w:val="16"/>
                <w:szCs w:val="20"/>
                <w:lang w:val="en-GB"/>
              </w:rPr>
              <w:t>For the assessment, the following is especially important</w:t>
            </w:r>
            <w:r w:rsidRPr="00C94B8E">
              <w:rPr>
                <w:rFonts w:ascii="Verdana" w:hAnsi="Verdana"/>
                <w:i/>
                <w:sz w:val="16"/>
                <w:szCs w:val="20"/>
                <w:lang w:val="en-GB"/>
              </w:rPr>
              <w:t xml:space="preserve">: </w:t>
            </w:r>
          </w:p>
          <w:p w14:paraId="066B9CAD" w14:textId="77777777" w:rsidR="004D4B59" w:rsidRPr="00C94B8E" w:rsidRDefault="00D15273" w:rsidP="004D4B59">
            <w:pPr>
              <w:pStyle w:val="Odstavekseznama"/>
              <w:numPr>
                <w:ilvl w:val="0"/>
                <w:numId w:val="152"/>
              </w:numPr>
              <w:ind w:left="284" w:hanging="284"/>
              <w:jc w:val="both"/>
              <w:rPr>
                <w:rFonts w:ascii="Verdana" w:hAnsi="Verdana"/>
                <w:i/>
                <w:sz w:val="16"/>
                <w:szCs w:val="20"/>
                <w:lang w:val="en-GB"/>
              </w:rPr>
            </w:pPr>
            <w:r w:rsidRPr="00C94B8E">
              <w:rPr>
                <w:rFonts w:ascii="Verdana" w:hAnsi="Verdana"/>
                <w:i/>
                <w:sz w:val="16"/>
                <w:szCs w:val="20"/>
                <w:lang w:val="en-GB"/>
              </w:rPr>
              <w:t>distribution of exam dates</w:t>
            </w:r>
            <w:r w:rsidR="004D4B59" w:rsidRPr="00C94B8E">
              <w:rPr>
                <w:rFonts w:ascii="Verdana" w:hAnsi="Verdana"/>
                <w:i/>
                <w:sz w:val="16"/>
                <w:szCs w:val="20"/>
                <w:lang w:val="en-GB"/>
              </w:rPr>
              <w:t>,</w:t>
            </w:r>
          </w:p>
          <w:p w14:paraId="69664474" w14:textId="77777777" w:rsidR="004D4B59" w:rsidRPr="00C94B8E" w:rsidRDefault="00D15273" w:rsidP="004D4B59">
            <w:pPr>
              <w:pStyle w:val="Odstavekseznama"/>
              <w:numPr>
                <w:ilvl w:val="0"/>
                <w:numId w:val="152"/>
              </w:numPr>
              <w:ind w:left="284" w:hanging="284"/>
              <w:jc w:val="both"/>
              <w:rPr>
                <w:rFonts w:ascii="Verdana" w:hAnsi="Verdana"/>
                <w:i/>
                <w:sz w:val="16"/>
                <w:szCs w:val="20"/>
                <w:lang w:val="en-GB"/>
              </w:rPr>
            </w:pPr>
            <w:r w:rsidRPr="00C94B8E">
              <w:rPr>
                <w:rFonts w:ascii="Verdana" w:hAnsi="Verdana"/>
                <w:i/>
                <w:sz w:val="16"/>
                <w:szCs w:val="20"/>
                <w:lang w:val="en-GB"/>
              </w:rPr>
              <w:t>the criteria and evaluation methods are published in advance</w:t>
            </w:r>
            <w:r w:rsidR="004D4B59" w:rsidRPr="00C94B8E">
              <w:rPr>
                <w:rFonts w:ascii="Verdana" w:hAnsi="Verdana"/>
                <w:i/>
                <w:sz w:val="16"/>
                <w:szCs w:val="20"/>
                <w:lang w:val="en-GB"/>
              </w:rPr>
              <w:t>,</w:t>
            </w:r>
          </w:p>
          <w:p w14:paraId="135D0B68" w14:textId="77777777" w:rsidR="004D4B59" w:rsidRPr="00C94B8E" w:rsidRDefault="00D15273" w:rsidP="004D4B59">
            <w:pPr>
              <w:pStyle w:val="Odstavekseznama"/>
              <w:numPr>
                <w:ilvl w:val="0"/>
                <w:numId w:val="152"/>
              </w:numPr>
              <w:ind w:left="284" w:hanging="284"/>
              <w:jc w:val="both"/>
              <w:rPr>
                <w:rFonts w:ascii="Verdana" w:hAnsi="Verdana"/>
                <w:i/>
                <w:sz w:val="16"/>
                <w:szCs w:val="20"/>
                <w:lang w:val="en-GB"/>
              </w:rPr>
            </w:pPr>
            <w:r w:rsidRPr="00C94B8E">
              <w:rPr>
                <w:rFonts w:ascii="Verdana" w:hAnsi="Verdana"/>
                <w:i/>
                <w:sz w:val="16"/>
                <w:szCs w:val="20"/>
                <w:lang w:val="en-GB"/>
              </w:rPr>
              <w:t>fairness and transparency in the evaluation</w:t>
            </w:r>
            <w:r w:rsidR="004D4B59" w:rsidRPr="00C94B8E">
              <w:rPr>
                <w:rFonts w:ascii="Verdana" w:hAnsi="Verdana"/>
                <w:i/>
                <w:sz w:val="16"/>
                <w:szCs w:val="20"/>
                <w:lang w:val="en-GB"/>
              </w:rPr>
              <w:t>,</w:t>
            </w:r>
          </w:p>
          <w:p w14:paraId="738B5285" w14:textId="318E28A5" w:rsidR="004D4B59" w:rsidRPr="00C94B8E" w:rsidRDefault="00D15273" w:rsidP="004D4B59">
            <w:pPr>
              <w:pStyle w:val="Odstavekseznama"/>
              <w:numPr>
                <w:ilvl w:val="0"/>
                <w:numId w:val="152"/>
              </w:numPr>
              <w:ind w:left="284" w:hanging="284"/>
              <w:jc w:val="both"/>
              <w:rPr>
                <w:rFonts w:ascii="Verdana" w:hAnsi="Verdana"/>
                <w:i/>
                <w:sz w:val="16"/>
                <w:szCs w:val="20"/>
                <w:lang w:val="en-GB"/>
              </w:rPr>
            </w:pPr>
            <w:r w:rsidRPr="00C94B8E">
              <w:rPr>
                <w:rFonts w:ascii="Verdana" w:hAnsi="Verdana"/>
                <w:i/>
                <w:sz w:val="16"/>
                <w:szCs w:val="20"/>
                <w:lang w:val="en-GB"/>
              </w:rPr>
              <w:t xml:space="preserve">different methods of evaluation and the help of the higher education </w:t>
            </w:r>
            <w:r w:rsidR="00490A71" w:rsidRPr="00C94B8E">
              <w:rPr>
                <w:rFonts w:ascii="Verdana" w:hAnsi="Verdana"/>
                <w:i/>
                <w:sz w:val="16"/>
                <w:szCs w:val="20"/>
                <w:lang w:val="en-GB"/>
              </w:rPr>
              <w:t>institution</w:t>
            </w:r>
            <w:r w:rsidRPr="00C94B8E">
              <w:rPr>
                <w:rFonts w:ascii="Verdana" w:hAnsi="Verdana"/>
                <w:i/>
                <w:sz w:val="16"/>
                <w:szCs w:val="20"/>
                <w:lang w:val="en-GB"/>
              </w:rPr>
              <w:t xml:space="preserve"> in the development of knowledge of higher education </w:t>
            </w:r>
            <w:r w:rsidR="005704F8" w:rsidRPr="00C94B8E">
              <w:rPr>
                <w:rFonts w:ascii="Verdana" w:hAnsi="Verdana"/>
                <w:i/>
                <w:sz w:val="16"/>
                <w:szCs w:val="20"/>
                <w:lang w:val="en-GB"/>
              </w:rPr>
              <w:t>teachers</w:t>
            </w:r>
            <w:r w:rsidRPr="00C94B8E">
              <w:rPr>
                <w:rFonts w:ascii="Verdana" w:hAnsi="Verdana"/>
                <w:i/>
                <w:sz w:val="16"/>
                <w:szCs w:val="20"/>
                <w:lang w:val="en-GB"/>
              </w:rPr>
              <w:t xml:space="preserve"> in this field</w:t>
            </w:r>
            <w:r w:rsidR="004D4B59" w:rsidRPr="00C94B8E">
              <w:rPr>
                <w:rFonts w:ascii="Verdana" w:hAnsi="Verdana"/>
                <w:i/>
                <w:sz w:val="16"/>
                <w:szCs w:val="20"/>
                <w:lang w:val="en-GB"/>
              </w:rPr>
              <w:t>,</w:t>
            </w:r>
          </w:p>
          <w:p w14:paraId="42E9ABEE" w14:textId="77777777" w:rsidR="004D4B59" w:rsidRPr="00C94B8E" w:rsidRDefault="00D15273" w:rsidP="004D4B59">
            <w:pPr>
              <w:pStyle w:val="Odstavekseznama"/>
              <w:numPr>
                <w:ilvl w:val="0"/>
                <w:numId w:val="152"/>
              </w:numPr>
              <w:ind w:left="284" w:hanging="284"/>
              <w:jc w:val="both"/>
              <w:rPr>
                <w:rFonts w:ascii="Verdana" w:hAnsi="Verdana"/>
                <w:i/>
                <w:sz w:val="16"/>
                <w:szCs w:val="20"/>
                <w:lang w:val="en-GB"/>
              </w:rPr>
            </w:pPr>
            <w:r w:rsidRPr="00C94B8E">
              <w:rPr>
                <w:rFonts w:ascii="Verdana" w:hAnsi="Verdana"/>
                <w:i/>
                <w:sz w:val="16"/>
                <w:szCs w:val="20"/>
                <w:lang w:val="en-GB"/>
              </w:rPr>
              <w:t>enablement of an appeal towards the note and the transparency of appeal procedures</w:t>
            </w:r>
            <w:r w:rsidR="004D4B59" w:rsidRPr="00C94B8E">
              <w:rPr>
                <w:rFonts w:ascii="Verdana" w:hAnsi="Verdana"/>
                <w:i/>
                <w:sz w:val="16"/>
                <w:szCs w:val="20"/>
                <w:lang w:val="en-GB"/>
              </w:rPr>
              <w:t>.)</w:t>
            </w:r>
          </w:p>
          <w:p w14:paraId="1975ADCB" w14:textId="77777777" w:rsidR="004D4B59" w:rsidRPr="00C94B8E" w:rsidRDefault="004D4B59" w:rsidP="00981160">
            <w:pPr>
              <w:jc w:val="both"/>
              <w:rPr>
                <w:rFonts w:ascii="Verdana" w:hAnsi="Verdana"/>
                <w:i/>
                <w:sz w:val="16"/>
                <w:szCs w:val="20"/>
                <w:highlight w:val="magenta"/>
                <w:lang w:val="en-GB"/>
              </w:rPr>
            </w:pPr>
          </w:p>
          <w:p w14:paraId="5299008A" w14:textId="77777777" w:rsidR="004D4B59" w:rsidRPr="00C94B8E" w:rsidRDefault="002F499F" w:rsidP="00981160">
            <w:pPr>
              <w:jc w:val="both"/>
              <w:rPr>
                <w:rFonts w:ascii="Verdana" w:hAnsi="Verdana"/>
                <w:sz w:val="20"/>
                <w:szCs w:val="20"/>
                <w:highlight w:val="magenta"/>
                <w:lang w:val="en-GB"/>
              </w:rPr>
            </w:pPr>
            <w:r w:rsidRPr="00C94B8E">
              <w:rPr>
                <w:rFonts w:ascii="Verdana" w:hAnsi="Verdana"/>
                <w:sz w:val="20"/>
                <w:szCs w:val="20"/>
                <w:lang w:val="en-GB"/>
              </w:rPr>
              <w:t>Explanation of the higher education institution</w:t>
            </w:r>
            <w:r w:rsidR="004D4B59" w:rsidRPr="00C94B8E">
              <w:rPr>
                <w:rFonts w:ascii="Verdana" w:hAnsi="Verdana"/>
                <w:sz w:val="20"/>
                <w:szCs w:val="20"/>
                <w:lang w:val="en-GB"/>
              </w:rPr>
              <w:t>:</w:t>
            </w:r>
          </w:p>
        </w:tc>
      </w:tr>
    </w:tbl>
    <w:p w14:paraId="3F40707E" w14:textId="77777777" w:rsidR="004D4B59" w:rsidRPr="00C94B8E" w:rsidRDefault="004D4B59" w:rsidP="004D4B59">
      <w:pPr>
        <w:spacing w:after="0" w:line="240" w:lineRule="auto"/>
        <w:jc w:val="both"/>
        <w:rPr>
          <w:rFonts w:ascii="Verdana" w:hAnsi="Verdana"/>
          <w:i/>
          <w:sz w:val="20"/>
          <w:szCs w:val="20"/>
          <w:lang w:val="en-GB"/>
        </w:rPr>
      </w:pPr>
    </w:p>
    <w:p w14:paraId="26286339" w14:textId="41EEF49F" w:rsidR="004D4B59" w:rsidRPr="00C94B8E" w:rsidRDefault="004D4B59" w:rsidP="004D4B59">
      <w:pPr>
        <w:spacing w:after="0" w:line="240" w:lineRule="auto"/>
        <w:jc w:val="both"/>
        <w:rPr>
          <w:rFonts w:ascii="Verdana" w:hAnsi="Verdana"/>
          <w:b/>
          <w:sz w:val="20"/>
          <w:szCs w:val="20"/>
          <w:lang w:val="en-GB"/>
        </w:rPr>
      </w:pPr>
      <w:r w:rsidRPr="00C94B8E">
        <w:rPr>
          <w:rFonts w:ascii="Verdana" w:hAnsi="Verdana"/>
          <w:b/>
          <w:sz w:val="20"/>
          <w:szCs w:val="20"/>
          <w:lang w:val="en-GB"/>
        </w:rPr>
        <w:t xml:space="preserve">b) </w:t>
      </w:r>
      <w:r w:rsidR="00251F87" w:rsidRPr="00C94B8E">
        <w:rPr>
          <w:rFonts w:ascii="Verdana" w:hAnsi="Verdana"/>
          <w:b/>
          <w:sz w:val="20"/>
          <w:szCs w:val="20"/>
          <w:lang w:val="en-GB"/>
        </w:rPr>
        <w:t xml:space="preserve">all higher education </w:t>
      </w:r>
      <w:r w:rsidR="005704F8" w:rsidRPr="00C94B8E">
        <w:rPr>
          <w:rFonts w:ascii="Verdana" w:hAnsi="Verdana"/>
          <w:b/>
          <w:sz w:val="20"/>
          <w:szCs w:val="20"/>
          <w:lang w:val="en-GB"/>
        </w:rPr>
        <w:t>teachers</w:t>
      </w:r>
      <w:r w:rsidR="00251F87" w:rsidRPr="00C94B8E">
        <w:rPr>
          <w:rFonts w:ascii="Verdana" w:hAnsi="Verdana"/>
          <w:b/>
          <w:sz w:val="20"/>
          <w:szCs w:val="20"/>
          <w:lang w:val="en-GB"/>
        </w:rPr>
        <w:t xml:space="preserve"> and staff </w:t>
      </w:r>
      <w:r w:rsidR="009F3344">
        <w:rPr>
          <w:rFonts w:ascii="Verdana" w:hAnsi="Verdana"/>
          <w:b/>
          <w:sz w:val="20"/>
          <w:szCs w:val="20"/>
          <w:lang w:val="en-GB"/>
        </w:rPr>
        <w:t xml:space="preserve">shall </w:t>
      </w:r>
      <w:r w:rsidR="00251F87" w:rsidRPr="00C94B8E">
        <w:rPr>
          <w:rFonts w:ascii="Verdana" w:hAnsi="Verdana"/>
          <w:b/>
          <w:sz w:val="20"/>
          <w:szCs w:val="20"/>
          <w:lang w:val="en-GB"/>
        </w:rPr>
        <w:t>have their autonomy in teaching and research provided, as well as help and consultation in the development of their career path</w:t>
      </w:r>
    </w:p>
    <w:p w14:paraId="76734630" w14:textId="77777777" w:rsidR="004D4B59" w:rsidRPr="00C94B8E" w:rsidRDefault="004D4B59" w:rsidP="004D4B59">
      <w:pPr>
        <w:spacing w:after="0" w:line="240" w:lineRule="auto"/>
        <w:jc w:val="both"/>
        <w:rPr>
          <w:rFonts w:ascii="Verdana" w:hAnsi="Verdana"/>
          <w:b/>
          <w:sz w:val="20"/>
          <w:szCs w:val="20"/>
          <w:highlight w:val="magenta"/>
          <w:lang w:val="en-GB"/>
        </w:rPr>
      </w:pPr>
    </w:p>
    <w:p w14:paraId="3F58A064" w14:textId="0A88D1D9" w:rsidR="004D4B59" w:rsidRPr="00C94B8E" w:rsidRDefault="00DD5EB0" w:rsidP="004D4B59">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0"/>
          <w:szCs w:val="20"/>
          <w:lang w:val="en-GB"/>
        </w:rPr>
      </w:pPr>
      <w:r w:rsidRPr="00C94B8E">
        <w:rPr>
          <w:rFonts w:ascii="Verdana" w:hAnsi="Verdana" w:cs="Calibri"/>
          <w:sz w:val="20"/>
          <w:szCs w:val="20"/>
          <w:lang w:val="en-GB"/>
        </w:rPr>
        <w:t>Po</w:t>
      </w:r>
      <w:r>
        <w:rPr>
          <w:rFonts w:ascii="Verdana" w:hAnsi="Verdana" w:cs="Calibri"/>
          <w:sz w:val="20"/>
          <w:szCs w:val="20"/>
          <w:lang w:val="en-GB"/>
        </w:rPr>
        <w:t xml:space="preserve">tential </w:t>
      </w:r>
      <w:r w:rsidR="002F499F" w:rsidRPr="00C94B8E">
        <w:rPr>
          <w:rFonts w:ascii="Verdana" w:hAnsi="Verdana"/>
          <w:sz w:val="20"/>
          <w:szCs w:val="20"/>
          <w:lang w:val="en-GB"/>
        </w:rPr>
        <w:t>explanation of the higher education institution</w:t>
      </w:r>
      <w:r w:rsidR="004D4B59" w:rsidRPr="00C94B8E">
        <w:rPr>
          <w:rFonts w:ascii="Verdana" w:hAnsi="Verdana"/>
          <w:sz w:val="20"/>
          <w:szCs w:val="20"/>
          <w:lang w:val="en-GB"/>
        </w:rPr>
        <w:t>:</w:t>
      </w:r>
    </w:p>
    <w:p w14:paraId="460DE708" w14:textId="77777777" w:rsidR="004D4B59" w:rsidRPr="00C94B8E" w:rsidRDefault="004D4B59" w:rsidP="004D4B59">
      <w:pPr>
        <w:spacing w:after="0" w:line="240" w:lineRule="auto"/>
        <w:jc w:val="both"/>
        <w:rPr>
          <w:rFonts w:ascii="Verdana" w:hAnsi="Verdana"/>
          <w:sz w:val="20"/>
          <w:szCs w:val="20"/>
          <w:highlight w:val="magenta"/>
          <w:lang w:val="en-GB"/>
        </w:rPr>
      </w:pPr>
    </w:p>
    <w:p w14:paraId="1E64FB6B" w14:textId="77777777" w:rsidR="004D4B59" w:rsidRPr="00C94B8E" w:rsidRDefault="004D4B59" w:rsidP="004D4B59">
      <w:pPr>
        <w:pStyle w:val="Odstavekseznama"/>
        <w:spacing w:after="0" w:line="240" w:lineRule="auto"/>
        <w:ind w:left="0"/>
        <w:contextualSpacing w:val="0"/>
        <w:jc w:val="both"/>
        <w:rPr>
          <w:rFonts w:ascii="Verdana" w:hAnsi="Verdana"/>
          <w:b/>
          <w:sz w:val="20"/>
          <w:szCs w:val="20"/>
          <w:lang w:val="en-GB"/>
        </w:rPr>
      </w:pPr>
      <w:r w:rsidRPr="00C94B8E">
        <w:rPr>
          <w:rFonts w:ascii="Verdana" w:hAnsi="Verdana"/>
          <w:b/>
          <w:sz w:val="20"/>
          <w:szCs w:val="20"/>
          <w:lang w:val="en-GB"/>
        </w:rPr>
        <w:t xml:space="preserve">c) </w:t>
      </w:r>
      <w:r w:rsidR="00933695" w:rsidRPr="00C94B8E">
        <w:rPr>
          <w:rFonts w:ascii="Verdana" w:hAnsi="Verdana"/>
          <w:b/>
          <w:sz w:val="20"/>
          <w:szCs w:val="20"/>
          <w:lang w:val="en-GB"/>
        </w:rPr>
        <w:t xml:space="preserve">notification of the stakeholders in accordance with Standard </w:t>
      </w:r>
      <w:r w:rsidRPr="00C94B8E">
        <w:rPr>
          <w:rFonts w:ascii="Verdana" w:hAnsi="Verdana"/>
          <w:b/>
          <w:sz w:val="20"/>
          <w:szCs w:val="20"/>
          <w:lang w:val="en-GB"/>
        </w:rPr>
        <w:t>7</w:t>
      </w:r>
      <w:r w:rsidR="00933695" w:rsidRPr="00C94B8E">
        <w:rPr>
          <w:rFonts w:ascii="Verdana" w:hAnsi="Verdana"/>
          <w:b/>
          <w:sz w:val="20"/>
          <w:szCs w:val="20"/>
          <w:lang w:val="en-GB"/>
        </w:rPr>
        <w:t xml:space="preserve"> of Article </w:t>
      </w:r>
      <w:r w:rsidRPr="00C94B8E">
        <w:rPr>
          <w:rFonts w:ascii="Verdana" w:hAnsi="Verdana"/>
          <w:b/>
          <w:sz w:val="20"/>
          <w:szCs w:val="20"/>
          <w:lang w:val="en-GB"/>
        </w:rPr>
        <w:t>12</w:t>
      </w:r>
      <w:r w:rsidR="00933695" w:rsidRPr="00C94B8E">
        <w:rPr>
          <w:rFonts w:ascii="Verdana" w:hAnsi="Verdana"/>
          <w:b/>
          <w:sz w:val="20"/>
          <w:szCs w:val="20"/>
          <w:lang w:val="en-GB"/>
        </w:rPr>
        <w:t xml:space="preserve"> of the Criteria</w:t>
      </w:r>
    </w:p>
    <w:p w14:paraId="230E05B9" w14:textId="77777777" w:rsidR="004D4B59" w:rsidRPr="00C94B8E" w:rsidRDefault="004D4B59" w:rsidP="004D4B59">
      <w:pPr>
        <w:pStyle w:val="Odstavekseznama"/>
        <w:spacing w:after="0" w:line="240" w:lineRule="auto"/>
        <w:ind w:left="0"/>
        <w:contextualSpacing w:val="0"/>
        <w:jc w:val="both"/>
        <w:rPr>
          <w:rFonts w:ascii="Verdana" w:eastAsia="Calibri" w:hAnsi="Verdana" w:cs="Calibri"/>
          <w:sz w:val="20"/>
          <w:szCs w:val="20"/>
          <w:highlight w:val="magenta"/>
          <w:lang w:val="en-GB" w:eastAsia="sl-SI"/>
        </w:rPr>
      </w:pPr>
    </w:p>
    <w:p w14:paraId="6BFE597B" w14:textId="7C048677" w:rsidR="004D4B59" w:rsidRPr="00C94B8E" w:rsidRDefault="00DD5EB0" w:rsidP="004D4B59">
      <w:pPr>
        <w:pStyle w:val="Odstavekseznama"/>
        <w:pBdr>
          <w:top w:val="single" w:sz="4" w:space="1" w:color="auto"/>
          <w:left w:val="single" w:sz="4" w:space="4" w:color="auto"/>
          <w:bottom w:val="single" w:sz="4" w:space="1" w:color="auto"/>
          <w:right w:val="single" w:sz="4" w:space="4" w:color="auto"/>
        </w:pBdr>
        <w:spacing w:after="0" w:line="240" w:lineRule="auto"/>
        <w:ind w:left="0"/>
        <w:contextualSpacing w:val="0"/>
        <w:rPr>
          <w:rFonts w:ascii="Verdana" w:eastAsia="Calibri" w:hAnsi="Verdana" w:cs="Calibri"/>
          <w:sz w:val="20"/>
          <w:szCs w:val="20"/>
          <w:lang w:val="en-GB" w:eastAsia="sl-SI"/>
        </w:rPr>
      </w:pPr>
      <w:r w:rsidRPr="00C94B8E">
        <w:rPr>
          <w:rFonts w:ascii="Verdana" w:hAnsi="Verdana" w:cs="Calibri"/>
          <w:sz w:val="20"/>
          <w:szCs w:val="20"/>
          <w:lang w:val="en-GB"/>
        </w:rPr>
        <w:t>Po</w:t>
      </w:r>
      <w:r>
        <w:rPr>
          <w:rFonts w:ascii="Verdana" w:hAnsi="Verdana" w:cs="Calibri"/>
          <w:sz w:val="20"/>
          <w:szCs w:val="20"/>
          <w:lang w:val="en-GB"/>
        </w:rPr>
        <w:t xml:space="preserve">tential </w:t>
      </w:r>
      <w:r w:rsidR="002F499F" w:rsidRPr="00C94B8E">
        <w:rPr>
          <w:rFonts w:ascii="Verdana" w:eastAsia="Calibri" w:hAnsi="Verdana" w:cs="Calibri"/>
          <w:sz w:val="20"/>
          <w:szCs w:val="20"/>
          <w:lang w:val="en-GB" w:eastAsia="sl-SI"/>
        </w:rPr>
        <w:t>explanation of the higher education institution</w:t>
      </w:r>
      <w:r w:rsidR="004D4B59" w:rsidRPr="00C94B8E">
        <w:rPr>
          <w:rFonts w:ascii="Verdana" w:eastAsia="Calibri" w:hAnsi="Verdana" w:cs="Calibri"/>
          <w:sz w:val="20"/>
          <w:szCs w:val="20"/>
          <w:lang w:val="en-GB" w:eastAsia="sl-SI"/>
        </w:rPr>
        <w:t>:</w:t>
      </w:r>
    </w:p>
    <w:p w14:paraId="17BBA445" w14:textId="77777777" w:rsidR="003210FC" w:rsidRPr="00C94B8E" w:rsidRDefault="003210FC" w:rsidP="00C2773D">
      <w:pPr>
        <w:spacing w:after="0" w:line="240" w:lineRule="auto"/>
        <w:rPr>
          <w:rFonts w:ascii="Verdana" w:hAnsi="Verdana" w:cs="Calibri"/>
          <w:b/>
          <w:sz w:val="20"/>
          <w:szCs w:val="20"/>
          <w:highlight w:val="magenta"/>
          <w:lang w:val="en-GB"/>
        </w:rPr>
      </w:pPr>
    </w:p>
    <w:p w14:paraId="1499A3CA" w14:textId="77777777" w:rsidR="004D4B59" w:rsidRPr="00C94B8E" w:rsidRDefault="004D4B59" w:rsidP="00C2773D">
      <w:pPr>
        <w:spacing w:after="0" w:line="240" w:lineRule="auto"/>
        <w:rPr>
          <w:rFonts w:ascii="Verdana" w:hAnsi="Verdana" w:cs="Calibri"/>
          <w:b/>
          <w:sz w:val="20"/>
          <w:szCs w:val="20"/>
          <w:highlight w:val="magenta"/>
          <w:lang w:val="en-GB"/>
        </w:rPr>
      </w:pPr>
    </w:p>
    <w:p w14:paraId="652D431D" w14:textId="77777777" w:rsidR="003210FC" w:rsidRPr="00C94B8E" w:rsidRDefault="003210FC" w:rsidP="00C2773D">
      <w:pPr>
        <w:spacing w:after="0" w:line="240" w:lineRule="auto"/>
        <w:rPr>
          <w:rFonts w:ascii="Verdana" w:hAnsi="Verdana" w:cs="Calibri"/>
          <w:b/>
          <w:sz w:val="20"/>
          <w:szCs w:val="20"/>
          <w:lang w:val="en-GB"/>
        </w:rPr>
      </w:pPr>
      <w:r w:rsidRPr="00C94B8E">
        <w:rPr>
          <w:rFonts w:ascii="Verdana" w:hAnsi="Verdana" w:cs="Calibri"/>
          <w:b/>
          <w:sz w:val="20"/>
          <w:szCs w:val="20"/>
          <w:lang w:val="en-GB"/>
        </w:rPr>
        <w:t xml:space="preserve">VI. </w:t>
      </w:r>
      <w:r w:rsidR="003925D4" w:rsidRPr="00C94B8E">
        <w:rPr>
          <w:rFonts w:ascii="Verdana" w:hAnsi="Verdana" w:cs="Calibri"/>
          <w:b/>
          <w:sz w:val="20"/>
          <w:szCs w:val="20"/>
          <w:lang w:val="en-GB"/>
        </w:rPr>
        <w:t>TRANSITIONAL AND FINAL PROVISIONS</w:t>
      </w:r>
    </w:p>
    <w:p w14:paraId="14749B5C" w14:textId="77777777" w:rsidR="003210FC" w:rsidRPr="00C94B8E" w:rsidRDefault="003210FC" w:rsidP="00C2773D">
      <w:pPr>
        <w:spacing w:after="0" w:line="240" w:lineRule="auto"/>
        <w:ind w:left="708"/>
        <w:rPr>
          <w:rFonts w:ascii="Verdana" w:hAnsi="Verdana" w:cs="Calibri"/>
          <w:b/>
          <w:sz w:val="20"/>
          <w:szCs w:val="20"/>
          <w:lang w:val="en-GB"/>
        </w:rPr>
      </w:pPr>
    </w:p>
    <w:p w14:paraId="5878DA82" w14:textId="77777777" w:rsidR="003210FC" w:rsidRPr="00C94B8E" w:rsidRDefault="003925D4" w:rsidP="00C2773D">
      <w:pPr>
        <w:spacing w:after="0" w:line="240" w:lineRule="auto"/>
        <w:ind w:left="708"/>
        <w:jc w:val="center"/>
        <w:rPr>
          <w:rFonts w:ascii="Verdana" w:hAnsi="Verdana" w:cs="Calibri"/>
          <w:b/>
          <w:sz w:val="20"/>
          <w:szCs w:val="20"/>
          <w:lang w:val="en-GB"/>
        </w:rPr>
      </w:pPr>
      <w:r w:rsidRPr="00C94B8E">
        <w:rPr>
          <w:rFonts w:ascii="Verdana" w:hAnsi="Verdana" w:cs="Calibri"/>
          <w:b/>
          <w:sz w:val="20"/>
          <w:szCs w:val="20"/>
          <w:lang w:val="en-GB"/>
        </w:rPr>
        <w:t xml:space="preserve">Article </w:t>
      </w:r>
      <w:r w:rsidR="003210FC" w:rsidRPr="00C94B8E">
        <w:rPr>
          <w:rFonts w:ascii="Verdana" w:hAnsi="Verdana" w:cs="Calibri"/>
          <w:b/>
          <w:sz w:val="20"/>
          <w:szCs w:val="20"/>
          <w:lang w:val="en-GB"/>
        </w:rPr>
        <w:t>5</w:t>
      </w:r>
      <w:r w:rsidR="00924C3A" w:rsidRPr="00C94B8E">
        <w:rPr>
          <w:rFonts w:ascii="Verdana" w:hAnsi="Verdana" w:cs="Calibri"/>
          <w:b/>
          <w:sz w:val="20"/>
          <w:szCs w:val="20"/>
          <w:lang w:val="en-GB"/>
        </w:rPr>
        <w:t>5</w:t>
      </w:r>
    </w:p>
    <w:p w14:paraId="2F638F02" w14:textId="77777777" w:rsidR="003210FC" w:rsidRPr="00C94B8E" w:rsidRDefault="003210FC" w:rsidP="00C2773D">
      <w:pPr>
        <w:spacing w:after="0" w:line="240" w:lineRule="auto"/>
        <w:ind w:left="708"/>
        <w:jc w:val="center"/>
        <w:rPr>
          <w:rFonts w:ascii="Verdana" w:hAnsi="Verdana" w:cs="Calibri"/>
          <w:b/>
          <w:sz w:val="20"/>
          <w:szCs w:val="20"/>
          <w:lang w:val="en-GB"/>
        </w:rPr>
      </w:pPr>
      <w:r w:rsidRPr="00C94B8E">
        <w:rPr>
          <w:rFonts w:ascii="Verdana" w:hAnsi="Verdana" w:cs="Calibri"/>
          <w:b/>
          <w:sz w:val="20"/>
          <w:szCs w:val="20"/>
          <w:lang w:val="en-GB"/>
        </w:rPr>
        <w:t>(</w:t>
      </w:r>
      <w:r w:rsidR="003925D4" w:rsidRPr="00C94B8E">
        <w:rPr>
          <w:rFonts w:ascii="Verdana" w:hAnsi="Verdana" w:cs="Calibri"/>
          <w:b/>
          <w:sz w:val="20"/>
          <w:szCs w:val="20"/>
          <w:lang w:val="en-GB"/>
        </w:rPr>
        <w:t>submission of applications</w:t>
      </w:r>
      <w:r w:rsidRPr="00C94B8E">
        <w:rPr>
          <w:rFonts w:ascii="Verdana" w:hAnsi="Verdana" w:cs="Calibri"/>
          <w:b/>
          <w:sz w:val="20"/>
          <w:szCs w:val="20"/>
          <w:lang w:val="en-GB"/>
        </w:rPr>
        <w:t>)</w:t>
      </w:r>
    </w:p>
    <w:p w14:paraId="19721B24" w14:textId="77777777" w:rsidR="003210FC" w:rsidRPr="00C94B8E" w:rsidRDefault="003210FC" w:rsidP="00C2773D">
      <w:pPr>
        <w:spacing w:after="0" w:line="240" w:lineRule="auto"/>
        <w:ind w:left="708"/>
        <w:rPr>
          <w:rFonts w:ascii="Verdana" w:hAnsi="Verdana" w:cs="Calibri"/>
          <w:sz w:val="20"/>
          <w:szCs w:val="20"/>
          <w:highlight w:val="magenta"/>
          <w:lang w:val="en-GB"/>
        </w:rPr>
      </w:pPr>
    </w:p>
    <w:p w14:paraId="4987FEA2" w14:textId="77777777" w:rsidR="003210FC" w:rsidRPr="00C94B8E" w:rsidRDefault="00251F87" w:rsidP="00C2773D">
      <w:pPr>
        <w:spacing w:after="0" w:line="240" w:lineRule="auto"/>
        <w:jc w:val="both"/>
        <w:rPr>
          <w:rFonts w:ascii="Verdana" w:hAnsi="Verdana"/>
          <w:sz w:val="20"/>
          <w:szCs w:val="20"/>
          <w:lang w:val="en-GB"/>
        </w:rPr>
      </w:pPr>
      <w:r w:rsidRPr="00C94B8E">
        <w:rPr>
          <w:rFonts w:ascii="Verdana" w:hAnsi="Verdana" w:cs="Calibri"/>
          <w:sz w:val="20"/>
          <w:szCs w:val="20"/>
          <w:lang w:val="en-GB"/>
        </w:rPr>
        <w:t>The applicants shall be able to submit applications in accordance with paragraph one of Article 33 of the Criteria from 20 September 2017 onward</w:t>
      </w:r>
      <w:r w:rsidR="003210FC" w:rsidRPr="00C94B8E">
        <w:rPr>
          <w:rFonts w:ascii="Verdana" w:hAnsi="Verdana" w:cs="Calibri"/>
          <w:sz w:val="20"/>
          <w:szCs w:val="20"/>
          <w:lang w:val="en-GB"/>
        </w:rPr>
        <w:t xml:space="preserve">. </w:t>
      </w:r>
      <w:r w:rsidRPr="00C94B8E">
        <w:rPr>
          <w:rFonts w:ascii="Verdana" w:hAnsi="Verdana" w:cs="Calibri"/>
          <w:sz w:val="20"/>
          <w:szCs w:val="20"/>
          <w:lang w:val="en-GB"/>
        </w:rPr>
        <w:t>The website of the Agency shall feature the access to the web application and all technical instructions</w:t>
      </w:r>
      <w:r w:rsidR="003210FC" w:rsidRPr="00C94B8E">
        <w:rPr>
          <w:rFonts w:ascii="Verdana" w:hAnsi="Verdana"/>
          <w:iCs/>
          <w:sz w:val="20"/>
          <w:szCs w:val="20"/>
          <w:lang w:val="en-GB"/>
        </w:rPr>
        <w:t>.</w:t>
      </w:r>
    </w:p>
    <w:p w14:paraId="01405C6E" w14:textId="77777777" w:rsidR="003210FC" w:rsidRPr="00C94B8E" w:rsidRDefault="003210FC" w:rsidP="00C2773D">
      <w:pPr>
        <w:spacing w:after="0" w:line="240" w:lineRule="auto"/>
        <w:jc w:val="both"/>
        <w:rPr>
          <w:rFonts w:ascii="Verdana" w:hAnsi="Verdana" w:cs="Calibri"/>
          <w:sz w:val="20"/>
          <w:szCs w:val="20"/>
          <w:highlight w:val="magenta"/>
          <w:lang w:val="en-GB"/>
        </w:rPr>
      </w:pPr>
    </w:p>
    <w:p w14:paraId="1D2697B1" w14:textId="430656D9" w:rsidR="003210FC" w:rsidRPr="00C94B8E" w:rsidRDefault="00251F87" w:rsidP="00C2773D">
      <w:pPr>
        <w:spacing w:after="0" w:line="240" w:lineRule="auto"/>
        <w:jc w:val="both"/>
        <w:rPr>
          <w:rFonts w:ascii="Verdana" w:hAnsi="Verdana" w:cs="Calibri"/>
          <w:sz w:val="20"/>
          <w:szCs w:val="20"/>
          <w:lang w:val="en-GB"/>
        </w:rPr>
      </w:pPr>
      <w:r w:rsidRPr="00C94B8E">
        <w:rPr>
          <w:rFonts w:ascii="Verdana" w:hAnsi="Verdana" w:cs="Calibri"/>
          <w:sz w:val="20"/>
          <w:szCs w:val="20"/>
          <w:lang w:val="en-GB"/>
        </w:rPr>
        <w:t xml:space="preserve">If the applicant shall submit the application in a different form than </w:t>
      </w:r>
      <w:r w:rsidR="009F3344">
        <w:rPr>
          <w:rFonts w:ascii="Verdana" w:hAnsi="Verdana" w:cs="Calibri"/>
          <w:sz w:val="20"/>
          <w:szCs w:val="20"/>
          <w:lang w:val="en-GB"/>
        </w:rPr>
        <w:t xml:space="preserve">the form </w:t>
      </w:r>
      <w:r w:rsidRPr="00C94B8E">
        <w:rPr>
          <w:rFonts w:ascii="Verdana" w:hAnsi="Verdana" w:cs="Calibri"/>
          <w:sz w:val="20"/>
          <w:szCs w:val="20"/>
          <w:lang w:val="en-GB"/>
        </w:rPr>
        <w:t xml:space="preserve">prescribed with these Criteria, they shall be urged by the Agency to fill out the prescribed corresponding electronic form within a specified </w:t>
      </w:r>
      <w:r w:rsidR="009F3344">
        <w:rPr>
          <w:rFonts w:ascii="Verdana" w:hAnsi="Verdana" w:cs="Calibri"/>
          <w:sz w:val="20"/>
          <w:szCs w:val="20"/>
          <w:lang w:val="en-GB"/>
        </w:rPr>
        <w:t>period</w:t>
      </w:r>
      <w:r w:rsidR="003210FC" w:rsidRPr="00C94B8E">
        <w:rPr>
          <w:rFonts w:ascii="Verdana" w:hAnsi="Verdana" w:cs="Calibri"/>
          <w:sz w:val="20"/>
          <w:szCs w:val="20"/>
          <w:lang w:val="en-GB"/>
        </w:rPr>
        <w:t>.</w:t>
      </w:r>
      <w:r w:rsidR="00C62E73" w:rsidRPr="00C94B8E">
        <w:rPr>
          <w:rFonts w:ascii="Verdana" w:hAnsi="Verdana" w:cs="Calibri"/>
          <w:sz w:val="20"/>
          <w:szCs w:val="20"/>
          <w:lang w:val="en-GB"/>
        </w:rPr>
        <w:t xml:space="preserve"> </w:t>
      </w:r>
      <w:r w:rsidRPr="00C94B8E">
        <w:rPr>
          <w:rFonts w:ascii="Verdana" w:hAnsi="Verdana" w:cs="Calibri"/>
          <w:sz w:val="20"/>
          <w:szCs w:val="20"/>
          <w:lang w:val="en-GB"/>
        </w:rPr>
        <w:t xml:space="preserve">If the applicant shall not fill out the form </w:t>
      </w:r>
      <w:r w:rsidR="009F3344">
        <w:rPr>
          <w:rFonts w:ascii="Verdana" w:hAnsi="Verdana" w:cs="Calibri"/>
          <w:sz w:val="20"/>
          <w:szCs w:val="20"/>
          <w:lang w:val="en-GB"/>
        </w:rPr>
        <w:t>to</w:t>
      </w:r>
      <w:r w:rsidRPr="00C94B8E">
        <w:rPr>
          <w:rFonts w:ascii="Verdana" w:hAnsi="Verdana" w:cs="Calibri"/>
          <w:sz w:val="20"/>
          <w:szCs w:val="20"/>
          <w:lang w:val="en-GB"/>
        </w:rPr>
        <w:t xml:space="preserve"> the specified deadline, the Agency shall </w:t>
      </w:r>
      <w:r w:rsidR="009B39E3" w:rsidRPr="00C94B8E">
        <w:rPr>
          <w:rFonts w:ascii="Verdana" w:hAnsi="Verdana" w:cs="Calibri"/>
          <w:sz w:val="20"/>
          <w:szCs w:val="20"/>
          <w:lang w:val="en-GB"/>
        </w:rPr>
        <w:t>dismiss the application</w:t>
      </w:r>
      <w:r w:rsidR="003210FC" w:rsidRPr="00C94B8E">
        <w:rPr>
          <w:rFonts w:ascii="Verdana" w:hAnsi="Verdana" w:cs="Calibri"/>
          <w:sz w:val="20"/>
          <w:szCs w:val="20"/>
          <w:lang w:val="en-GB"/>
        </w:rPr>
        <w:t>.</w:t>
      </w:r>
    </w:p>
    <w:p w14:paraId="6C962FD3" w14:textId="77777777" w:rsidR="003210FC" w:rsidRPr="00C94B8E" w:rsidRDefault="003210FC" w:rsidP="00C2773D">
      <w:pPr>
        <w:spacing w:after="0" w:line="240" w:lineRule="auto"/>
        <w:ind w:left="708"/>
        <w:jc w:val="both"/>
        <w:rPr>
          <w:rFonts w:ascii="Verdana" w:hAnsi="Verdana" w:cs="Calibri"/>
          <w:sz w:val="20"/>
          <w:szCs w:val="20"/>
          <w:highlight w:val="magenta"/>
          <w:lang w:val="en-GB"/>
        </w:rPr>
      </w:pPr>
    </w:p>
    <w:p w14:paraId="58B5A4C7" w14:textId="77777777" w:rsidR="003210FC" w:rsidRPr="00C94B8E" w:rsidRDefault="003925D4" w:rsidP="00C2773D">
      <w:pPr>
        <w:spacing w:after="0" w:line="240" w:lineRule="auto"/>
        <w:ind w:left="708"/>
        <w:jc w:val="center"/>
        <w:rPr>
          <w:rFonts w:ascii="Verdana" w:hAnsi="Verdana" w:cs="Calibri"/>
          <w:b/>
          <w:sz w:val="20"/>
          <w:szCs w:val="20"/>
          <w:lang w:val="en-GB"/>
        </w:rPr>
      </w:pPr>
      <w:r w:rsidRPr="00C94B8E">
        <w:rPr>
          <w:rFonts w:ascii="Verdana" w:hAnsi="Verdana" w:cs="Calibri"/>
          <w:b/>
          <w:sz w:val="20"/>
          <w:szCs w:val="20"/>
          <w:lang w:val="en-GB"/>
        </w:rPr>
        <w:t xml:space="preserve">Article </w:t>
      </w:r>
      <w:r w:rsidR="003210FC" w:rsidRPr="00C94B8E">
        <w:rPr>
          <w:rFonts w:ascii="Verdana" w:hAnsi="Verdana" w:cs="Calibri"/>
          <w:b/>
          <w:sz w:val="20"/>
          <w:szCs w:val="20"/>
          <w:lang w:val="en-GB"/>
        </w:rPr>
        <w:t>5</w:t>
      </w:r>
      <w:r w:rsidR="00924C3A" w:rsidRPr="00C94B8E">
        <w:rPr>
          <w:rFonts w:ascii="Verdana" w:hAnsi="Verdana" w:cs="Calibri"/>
          <w:b/>
          <w:sz w:val="20"/>
          <w:szCs w:val="20"/>
          <w:lang w:val="en-GB"/>
        </w:rPr>
        <w:t>6</w:t>
      </w:r>
    </w:p>
    <w:p w14:paraId="4B7F56E9" w14:textId="77777777" w:rsidR="003210FC" w:rsidRPr="00C94B8E" w:rsidRDefault="003210FC" w:rsidP="00C2773D">
      <w:pPr>
        <w:spacing w:after="0" w:line="240" w:lineRule="auto"/>
        <w:ind w:left="708"/>
        <w:jc w:val="center"/>
        <w:rPr>
          <w:rFonts w:ascii="Verdana" w:hAnsi="Verdana" w:cs="Calibri"/>
          <w:b/>
          <w:sz w:val="20"/>
          <w:szCs w:val="20"/>
          <w:lang w:val="en-GB"/>
        </w:rPr>
      </w:pPr>
      <w:r w:rsidRPr="00C94B8E">
        <w:rPr>
          <w:rFonts w:ascii="Verdana" w:hAnsi="Verdana" w:cs="Calibri"/>
          <w:b/>
          <w:sz w:val="20"/>
          <w:szCs w:val="20"/>
          <w:lang w:val="en-GB"/>
        </w:rPr>
        <w:t>(</w:t>
      </w:r>
      <w:r w:rsidR="00251F87" w:rsidRPr="00C94B8E">
        <w:rPr>
          <w:rFonts w:ascii="Verdana" w:hAnsi="Verdana" w:cs="Calibri"/>
          <w:b/>
          <w:sz w:val="20"/>
          <w:szCs w:val="20"/>
          <w:lang w:val="en-GB"/>
        </w:rPr>
        <w:t>notifying about the transformations of study programmes</w:t>
      </w:r>
      <w:r w:rsidRPr="00C94B8E">
        <w:rPr>
          <w:rFonts w:ascii="Verdana" w:hAnsi="Verdana" w:cs="Calibri"/>
          <w:b/>
          <w:sz w:val="20"/>
          <w:szCs w:val="20"/>
          <w:lang w:val="en-GB"/>
        </w:rPr>
        <w:t>)</w:t>
      </w:r>
    </w:p>
    <w:p w14:paraId="6F3602B5" w14:textId="77777777" w:rsidR="003210FC" w:rsidRPr="00C94B8E" w:rsidRDefault="003210FC" w:rsidP="00C2773D">
      <w:pPr>
        <w:spacing w:after="0" w:line="240" w:lineRule="auto"/>
        <w:ind w:left="708"/>
        <w:jc w:val="both"/>
        <w:rPr>
          <w:rFonts w:ascii="Verdana" w:hAnsi="Verdana" w:cs="Calibri"/>
          <w:sz w:val="20"/>
          <w:szCs w:val="20"/>
          <w:highlight w:val="magenta"/>
          <w:lang w:val="en-GB"/>
        </w:rPr>
      </w:pPr>
    </w:p>
    <w:p w14:paraId="0612C056" w14:textId="2D19EAA9" w:rsidR="004548CD" w:rsidRPr="00C94B8E" w:rsidRDefault="009B39E3" w:rsidP="00C2773D">
      <w:pPr>
        <w:spacing w:after="0" w:line="240" w:lineRule="auto"/>
        <w:jc w:val="both"/>
        <w:rPr>
          <w:rFonts w:ascii="Verdana" w:hAnsi="Verdana" w:cs="Calibri"/>
          <w:sz w:val="20"/>
          <w:szCs w:val="20"/>
          <w:lang w:val="en-GB"/>
        </w:rPr>
      </w:pPr>
      <w:r w:rsidRPr="00C94B8E">
        <w:rPr>
          <w:rFonts w:ascii="Verdana" w:hAnsi="Verdana" w:cs="Calibri"/>
          <w:sz w:val="20"/>
          <w:szCs w:val="20"/>
          <w:lang w:val="en-GB"/>
        </w:rPr>
        <w:t xml:space="preserve">Higher education institution shall fill out or enter the data </w:t>
      </w:r>
      <w:r w:rsidR="00A22460">
        <w:rPr>
          <w:rFonts w:ascii="Verdana" w:hAnsi="Verdana" w:cs="Calibri"/>
          <w:sz w:val="20"/>
          <w:szCs w:val="20"/>
          <w:lang w:val="en-GB"/>
        </w:rPr>
        <w:t>in</w:t>
      </w:r>
      <w:r w:rsidRPr="00C94B8E">
        <w:rPr>
          <w:rFonts w:ascii="Verdana" w:hAnsi="Verdana" w:cs="Calibri"/>
          <w:sz w:val="20"/>
          <w:szCs w:val="20"/>
          <w:lang w:val="en-GB"/>
        </w:rPr>
        <w:t xml:space="preserve"> the electronic form for the accreditation of the study programme they are transforming at the latest within one year after the establishment of </w:t>
      </w:r>
      <w:r w:rsidR="00140191" w:rsidRPr="00C94B8E">
        <w:rPr>
          <w:rFonts w:ascii="Verdana" w:hAnsi="Verdana" w:cs="Calibri"/>
          <w:sz w:val="20"/>
          <w:szCs w:val="20"/>
          <w:lang w:val="en-GB"/>
        </w:rPr>
        <w:t xml:space="preserve">eNakvis </w:t>
      </w:r>
      <w:r w:rsidRPr="00C94B8E">
        <w:rPr>
          <w:rFonts w:ascii="Verdana" w:hAnsi="Verdana" w:cs="Calibri"/>
          <w:sz w:val="20"/>
          <w:szCs w:val="20"/>
          <w:lang w:val="en-GB"/>
        </w:rPr>
        <w:t>so that the last state of the study programme is evident</w:t>
      </w:r>
      <w:r w:rsidR="003210FC" w:rsidRPr="00C94B8E">
        <w:rPr>
          <w:rFonts w:ascii="Verdana" w:hAnsi="Verdana" w:cs="Calibri"/>
          <w:sz w:val="20"/>
          <w:szCs w:val="20"/>
          <w:lang w:val="en-GB"/>
        </w:rPr>
        <w:t xml:space="preserve">. </w:t>
      </w:r>
      <w:r w:rsidRPr="00C94B8E">
        <w:rPr>
          <w:rFonts w:ascii="Verdana" w:hAnsi="Verdana" w:cs="Calibri"/>
          <w:sz w:val="20"/>
          <w:szCs w:val="20"/>
          <w:lang w:val="en-GB"/>
        </w:rPr>
        <w:t>From that date onward, all changes shall be entered in the prepared form</w:t>
      </w:r>
      <w:r w:rsidR="00ED5E84" w:rsidRPr="00C94B8E">
        <w:rPr>
          <w:rFonts w:ascii="Verdana" w:hAnsi="Verdana" w:cs="Calibri"/>
          <w:sz w:val="20"/>
          <w:szCs w:val="20"/>
          <w:lang w:val="en-GB"/>
        </w:rPr>
        <w:t>.</w:t>
      </w:r>
    </w:p>
    <w:p w14:paraId="186949FC" w14:textId="77777777" w:rsidR="00F670F4" w:rsidRPr="00C94B8E" w:rsidRDefault="00F670F4" w:rsidP="00C2773D">
      <w:pPr>
        <w:spacing w:after="0" w:line="240" w:lineRule="auto"/>
        <w:ind w:left="708"/>
        <w:rPr>
          <w:rFonts w:ascii="Verdana" w:hAnsi="Verdana" w:cs="Calibri"/>
          <w:sz w:val="20"/>
          <w:szCs w:val="20"/>
          <w:highlight w:val="magenta"/>
          <w:lang w:val="en-GB"/>
        </w:rPr>
      </w:pPr>
    </w:p>
    <w:p w14:paraId="1A47F881" w14:textId="77777777" w:rsidR="003210FC" w:rsidRPr="00C94B8E" w:rsidRDefault="003F1BAA" w:rsidP="00C2773D">
      <w:pPr>
        <w:spacing w:after="0" w:line="240" w:lineRule="auto"/>
        <w:ind w:left="708"/>
        <w:jc w:val="center"/>
        <w:rPr>
          <w:rFonts w:ascii="Verdana" w:hAnsi="Verdana" w:cs="Calibri"/>
          <w:b/>
          <w:sz w:val="20"/>
          <w:szCs w:val="20"/>
          <w:lang w:val="en-GB"/>
        </w:rPr>
      </w:pPr>
      <w:r w:rsidRPr="00C94B8E">
        <w:rPr>
          <w:rFonts w:ascii="Verdana" w:hAnsi="Verdana" w:cs="Calibri"/>
          <w:b/>
          <w:sz w:val="20"/>
          <w:szCs w:val="20"/>
          <w:lang w:val="en-GB"/>
        </w:rPr>
        <w:t xml:space="preserve">Article </w:t>
      </w:r>
      <w:r w:rsidR="003210FC" w:rsidRPr="00C94B8E">
        <w:rPr>
          <w:rFonts w:ascii="Verdana" w:hAnsi="Verdana" w:cs="Calibri"/>
          <w:b/>
          <w:sz w:val="20"/>
          <w:szCs w:val="20"/>
          <w:lang w:val="en-GB"/>
        </w:rPr>
        <w:t>5</w:t>
      </w:r>
      <w:r w:rsidR="00924C3A" w:rsidRPr="00C94B8E">
        <w:rPr>
          <w:rFonts w:ascii="Verdana" w:hAnsi="Verdana" w:cs="Calibri"/>
          <w:b/>
          <w:sz w:val="20"/>
          <w:szCs w:val="20"/>
          <w:lang w:val="en-GB"/>
        </w:rPr>
        <w:t>7</w:t>
      </w:r>
    </w:p>
    <w:p w14:paraId="561529EE" w14:textId="77777777" w:rsidR="003210FC" w:rsidRPr="00C94B8E" w:rsidRDefault="003210FC" w:rsidP="00C2773D">
      <w:pPr>
        <w:spacing w:after="0" w:line="240" w:lineRule="auto"/>
        <w:ind w:left="708"/>
        <w:jc w:val="center"/>
        <w:rPr>
          <w:rFonts w:ascii="Verdana" w:hAnsi="Verdana" w:cs="Calibri"/>
          <w:b/>
          <w:sz w:val="20"/>
          <w:szCs w:val="20"/>
          <w:lang w:val="en-GB"/>
        </w:rPr>
      </w:pPr>
      <w:r w:rsidRPr="00C94B8E">
        <w:rPr>
          <w:rFonts w:ascii="Verdana" w:hAnsi="Verdana" w:cs="Calibri"/>
          <w:b/>
          <w:sz w:val="20"/>
          <w:szCs w:val="20"/>
          <w:lang w:val="en-GB"/>
        </w:rPr>
        <w:t>(</w:t>
      </w:r>
      <w:r w:rsidR="003F1BAA" w:rsidRPr="00C94B8E">
        <w:rPr>
          <w:rFonts w:ascii="Verdana" w:hAnsi="Verdana" w:cs="Calibri"/>
          <w:b/>
          <w:sz w:val="20"/>
          <w:szCs w:val="20"/>
          <w:lang w:val="en-GB"/>
        </w:rPr>
        <w:t>entry into force</w:t>
      </w:r>
      <w:r w:rsidRPr="00C94B8E">
        <w:rPr>
          <w:rFonts w:ascii="Verdana" w:hAnsi="Verdana" w:cs="Calibri"/>
          <w:b/>
          <w:sz w:val="20"/>
          <w:szCs w:val="20"/>
          <w:lang w:val="en-GB"/>
        </w:rPr>
        <w:t>)</w:t>
      </w:r>
    </w:p>
    <w:p w14:paraId="04F66ABA" w14:textId="77777777" w:rsidR="003210FC" w:rsidRPr="00C94B8E" w:rsidRDefault="003210FC" w:rsidP="00C2773D">
      <w:pPr>
        <w:spacing w:after="0" w:line="240" w:lineRule="auto"/>
        <w:ind w:left="708"/>
        <w:jc w:val="center"/>
        <w:rPr>
          <w:rFonts w:ascii="Verdana" w:hAnsi="Verdana" w:cs="Calibri"/>
          <w:sz w:val="20"/>
          <w:szCs w:val="20"/>
          <w:highlight w:val="magenta"/>
          <w:lang w:val="en-GB"/>
        </w:rPr>
      </w:pPr>
    </w:p>
    <w:p w14:paraId="7C691E2F" w14:textId="25841EB5" w:rsidR="003210FC" w:rsidRPr="00C94B8E" w:rsidRDefault="003210FC" w:rsidP="00C2773D">
      <w:pPr>
        <w:spacing w:after="0" w:line="240" w:lineRule="auto"/>
        <w:jc w:val="both"/>
        <w:rPr>
          <w:rFonts w:ascii="Verdana" w:hAnsi="Verdana" w:cs="Calibri"/>
          <w:sz w:val="20"/>
          <w:szCs w:val="20"/>
          <w:lang w:val="en-GB"/>
        </w:rPr>
      </w:pPr>
      <w:r w:rsidRPr="00C94B8E">
        <w:rPr>
          <w:rFonts w:ascii="Verdana" w:hAnsi="Verdana" w:cs="Calibri"/>
          <w:sz w:val="20"/>
          <w:szCs w:val="20"/>
          <w:lang w:val="en-GB"/>
        </w:rPr>
        <w:t>T</w:t>
      </w:r>
      <w:r w:rsidR="009F3344">
        <w:rPr>
          <w:rFonts w:ascii="Verdana" w:hAnsi="Verdana" w:cs="Calibri"/>
          <w:sz w:val="20"/>
          <w:szCs w:val="20"/>
          <w:lang w:val="en-GB"/>
        </w:rPr>
        <w:t>hese C</w:t>
      </w:r>
      <w:r w:rsidR="003925D4" w:rsidRPr="00C94B8E">
        <w:rPr>
          <w:rFonts w:ascii="Verdana" w:hAnsi="Verdana" w:cs="Calibri"/>
          <w:sz w:val="20"/>
          <w:szCs w:val="20"/>
          <w:lang w:val="en-GB"/>
        </w:rPr>
        <w:t xml:space="preserve">riteria shall enter into force the following day after </w:t>
      </w:r>
      <w:r w:rsidR="00A22460">
        <w:rPr>
          <w:rFonts w:ascii="Verdana" w:hAnsi="Verdana" w:cs="Calibri"/>
          <w:sz w:val="20"/>
          <w:szCs w:val="20"/>
          <w:lang w:val="en-GB"/>
        </w:rPr>
        <w:t xml:space="preserve">being published </w:t>
      </w:r>
      <w:r w:rsidR="003925D4" w:rsidRPr="00C94B8E">
        <w:rPr>
          <w:rFonts w:ascii="Verdana" w:hAnsi="Verdana" w:cs="Calibri"/>
          <w:sz w:val="20"/>
          <w:szCs w:val="20"/>
          <w:lang w:val="en-GB"/>
        </w:rPr>
        <w:t>in the Official Gazette of the Republic of Slovenia</w:t>
      </w:r>
      <w:r w:rsidRPr="00C94B8E">
        <w:rPr>
          <w:rFonts w:ascii="Verdana" w:hAnsi="Verdana" w:cs="Calibri"/>
          <w:sz w:val="20"/>
          <w:szCs w:val="20"/>
          <w:lang w:val="en-GB"/>
        </w:rPr>
        <w:t>.</w:t>
      </w:r>
    </w:p>
    <w:p w14:paraId="67B7EF40" w14:textId="77777777" w:rsidR="007F0D24" w:rsidRPr="00C94B8E" w:rsidRDefault="007F0D24" w:rsidP="00C2773D">
      <w:pPr>
        <w:spacing w:line="240" w:lineRule="auto"/>
        <w:rPr>
          <w:rFonts w:ascii="Verdana" w:hAnsi="Verdana"/>
          <w:sz w:val="20"/>
          <w:szCs w:val="20"/>
          <w:highlight w:val="magenta"/>
          <w:lang w:val="en-GB"/>
        </w:rPr>
      </w:pPr>
    </w:p>
    <w:p w14:paraId="166265F6" w14:textId="77777777" w:rsidR="00C61BF3" w:rsidRPr="00C94B8E" w:rsidRDefault="00C61BF3" w:rsidP="00C2773D">
      <w:pPr>
        <w:spacing w:line="240" w:lineRule="auto"/>
        <w:rPr>
          <w:rFonts w:ascii="Verdana" w:hAnsi="Verdana"/>
          <w:sz w:val="20"/>
          <w:szCs w:val="20"/>
          <w:highlight w:val="magenta"/>
          <w:lang w:val="en-GB"/>
        </w:rPr>
      </w:pPr>
    </w:p>
    <w:p w14:paraId="57EE3D92" w14:textId="5612D0E6" w:rsidR="007F0D24" w:rsidRPr="00C94B8E" w:rsidRDefault="009F3344" w:rsidP="00C2773D">
      <w:pPr>
        <w:spacing w:after="0" w:line="240" w:lineRule="auto"/>
        <w:jc w:val="both"/>
        <w:rPr>
          <w:rFonts w:ascii="Verdana" w:hAnsi="Verdana" w:cs="Calibri"/>
          <w:sz w:val="20"/>
          <w:szCs w:val="20"/>
          <w:highlight w:val="magenta"/>
          <w:lang w:val="en-GB"/>
        </w:rPr>
      </w:pPr>
      <w:r w:rsidRPr="009F3344">
        <w:rPr>
          <w:rFonts w:ascii="Verdana" w:hAnsi="Verdana" w:cs="Calibri"/>
          <w:sz w:val="20"/>
          <w:szCs w:val="20"/>
          <w:lang w:val="en-GB"/>
        </w:rPr>
        <w:t>N</w:t>
      </w:r>
      <w:r w:rsidR="003F1BAA" w:rsidRPr="009F3344">
        <w:rPr>
          <w:rFonts w:ascii="Verdana" w:hAnsi="Verdana" w:cs="Calibri"/>
          <w:sz w:val="20"/>
          <w:szCs w:val="20"/>
          <w:lang w:val="en-GB"/>
        </w:rPr>
        <w:t>umber</w:t>
      </w:r>
      <w:r w:rsidR="007F0D24" w:rsidRPr="009F3344">
        <w:rPr>
          <w:rFonts w:ascii="Verdana" w:hAnsi="Verdana" w:cs="Calibri"/>
          <w:sz w:val="20"/>
          <w:szCs w:val="20"/>
          <w:lang w:val="en-GB"/>
        </w:rPr>
        <w:t xml:space="preserve">: </w:t>
      </w:r>
      <w:r w:rsidR="00D83255" w:rsidRPr="00C94B8E">
        <w:rPr>
          <w:rFonts w:ascii="Verdana" w:hAnsi="Verdana" w:cs="Calibri"/>
          <w:sz w:val="20"/>
          <w:szCs w:val="20"/>
          <w:lang w:val="en-GB"/>
        </w:rPr>
        <w:t>0070-1/2017/21</w:t>
      </w:r>
    </w:p>
    <w:p w14:paraId="69BCF483" w14:textId="77777777" w:rsidR="007F0D24" w:rsidRPr="00C94B8E" w:rsidRDefault="007F0D24" w:rsidP="00C2773D">
      <w:pPr>
        <w:spacing w:after="0" w:line="240" w:lineRule="auto"/>
        <w:rPr>
          <w:rFonts w:ascii="Verdana" w:hAnsi="Verdana" w:cs="Calibri"/>
          <w:sz w:val="20"/>
          <w:szCs w:val="20"/>
          <w:highlight w:val="magenta"/>
          <w:lang w:val="en-GB"/>
        </w:rPr>
      </w:pPr>
    </w:p>
    <w:p w14:paraId="10FD23B4" w14:textId="77777777" w:rsidR="007F0D24" w:rsidRPr="00C94B8E" w:rsidRDefault="003F1BAA" w:rsidP="00C2773D">
      <w:pPr>
        <w:spacing w:after="0" w:line="240" w:lineRule="auto"/>
        <w:rPr>
          <w:rFonts w:ascii="Verdana" w:hAnsi="Verdana" w:cs="Calibri"/>
          <w:sz w:val="20"/>
          <w:szCs w:val="20"/>
          <w:lang w:val="en-GB"/>
        </w:rPr>
      </w:pPr>
      <w:r w:rsidRPr="00C94B8E">
        <w:rPr>
          <w:rFonts w:ascii="Verdana" w:hAnsi="Verdana" w:cs="Calibri"/>
          <w:sz w:val="20"/>
          <w:szCs w:val="20"/>
          <w:lang w:val="en-GB"/>
        </w:rPr>
        <w:t>Date</w:t>
      </w:r>
      <w:r w:rsidR="007F0D24" w:rsidRPr="00C94B8E">
        <w:rPr>
          <w:rFonts w:ascii="Verdana" w:hAnsi="Verdana" w:cs="Calibri"/>
          <w:sz w:val="20"/>
          <w:szCs w:val="20"/>
          <w:lang w:val="en-GB"/>
        </w:rPr>
        <w:t xml:space="preserve">: </w:t>
      </w:r>
      <w:r w:rsidR="00D83255" w:rsidRPr="00C94B8E">
        <w:rPr>
          <w:rFonts w:ascii="Verdana" w:hAnsi="Verdana" w:cs="Calibri"/>
          <w:sz w:val="20"/>
          <w:szCs w:val="20"/>
          <w:lang w:val="en-GB"/>
        </w:rPr>
        <w:t>19</w:t>
      </w:r>
      <w:r w:rsidRPr="00C94B8E">
        <w:rPr>
          <w:rFonts w:ascii="Verdana" w:hAnsi="Verdana" w:cs="Calibri"/>
          <w:sz w:val="20"/>
          <w:szCs w:val="20"/>
          <w:lang w:val="en-GB"/>
        </w:rPr>
        <w:t xml:space="preserve"> July </w:t>
      </w:r>
      <w:r w:rsidR="00D83255" w:rsidRPr="00C94B8E">
        <w:rPr>
          <w:rFonts w:ascii="Verdana" w:hAnsi="Verdana" w:cs="Calibri"/>
          <w:sz w:val="20"/>
          <w:szCs w:val="20"/>
          <w:lang w:val="en-GB"/>
        </w:rPr>
        <w:t>2017</w:t>
      </w:r>
    </w:p>
    <w:p w14:paraId="5A4F6943" w14:textId="77777777" w:rsidR="007F0D24" w:rsidRPr="00C94B8E" w:rsidRDefault="007F0D24" w:rsidP="00C2773D">
      <w:pPr>
        <w:spacing w:after="0" w:line="240" w:lineRule="auto"/>
        <w:ind w:left="4248" w:firstLine="708"/>
        <w:rPr>
          <w:rFonts w:ascii="Verdana" w:hAnsi="Verdana" w:cs="Calibri"/>
          <w:sz w:val="20"/>
          <w:szCs w:val="20"/>
          <w:lang w:val="en-GB"/>
        </w:rPr>
      </w:pPr>
      <w:r w:rsidRPr="00C94B8E">
        <w:rPr>
          <w:rFonts w:ascii="Verdana" w:hAnsi="Verdana" w:cs="Calibri"/>
          <w:sz w:val="20"/>
          <w:szCs w:val="20"/>
          <w:lang w:val="en-GB"/>
        </w:rPr>
        <w:t>Andreja Kocijančič</w:t>
      </w:r>
      <w:r w:rsidR="00251F87" w:rsidRPr="00C94B8E">
        <w:rPr>
          <w:rFonts w:ascii="Verdana" w:hAnsi="Verdana" w:cs="Calibri"/>
          <w:sz w:val="20"/>
          <w:szCs w:val="20"/>
          <w:lang w:val="en-GB"/>
        </w:rPr>
        <w:t>, PhD</w:t>
      </w:r>
    </w:p>
    <w:p w14:paraId="33860403" w14:textId="77777777" w:rsidR="00251F87" w:rsidRPr="00C94B8E" w:rsidRDefault="007F0D24" w:rsidP="00251F87">
      <w:pPr>
        <w:spacing w:after="0" w:line="240" w:lineRule="auto"/>
        <w:rPr>
          <w:rFonts w:ascii="Verdana" w:hAnsi="Verdana" w:cs="Calibri"/>
          <w:sz w:val="20"/>
          <w:szCs w:val="20"/>
          <w:lang w:val="en-GB"/>
        </w:rPr>
      </w:pPr>
      <w:r w:rsidRPr="00C94B8E">
        <w:rPr>
          <w:rFonts w:ascii="Verdana" w:hAnsi="Verdana" w:cs="Calibri"/>
          <w:sz w:val="20"/>
          <w:szCs w:val="20"/>
          <w:lang w:val="en-GB"/>
        </w:rPr>
        <w:tab/>
      </w:r>
      <w:r w:rsidRPr="00C94B8E">
        <w:rPr>
          <w:rFonts w:ascii="Verdana" w:hAnsi="Verdana" w:cs="Calibri"/>
          <w:sz w:val="20"/>
          <w:szCs w:val="20"/>
          <w:lang w:val="en-GB"/>
        </w:rPr>
        <w:tab/>
      </w:r>
      <w:r w:rsidRPr="00C94B8E">
        <w:rPr>
          <w:rFonts w:ascii="Verdana" w:hAnsi="Verdana" w:cs="Calibri"/>
          <w:sz w:val="20"/>
          <w:szCs w:val="20"/>
          <w:lang w:val="en-GB"/>
        </w:rPr>
        <w:tab/>
      </w:r>
      <w:r w:rsidRPr="00C94B8E">
        <w:rPr>
          <w:rFonts w:ascii="Verdana" w:hAnsi="Verdana" w:cs="Calibri"/>
          <w:sz w:val="20"/>
          <w:szCs w:val="20"/>
          <w:lang w:val="en-GB"/>
        </w:rPr>
        <w:tab/>
      </w:r>
      <w:r w:rsidRPr="00C94B8E">
        <w:rPr>
          <w:rFonts w:ascii="Verdana" w:hAnsi="Verdana" w:cs="Calibri"/>
          <w:sz w:val="20"/>
          <w:szCs w:val="20"/>
          <w:lang w:val="en-GB"/>
        </w:rPr>
        <w:tab/>
      </w:r>
      <w:r w:rsidRPr="00C94B8E">
        <w:rPr>
          <w:rFonts w:ascii="Verdana" w:hAnsi="Verdana" w:cs="Calibri"/>
          <w:sz w:val="20"/>
          <w:szCs w:val="20"/>
          <w:lang w:val="en-GB"/>
        </w:rPr>
        <w:tab/>
      </w:r>
      <w:r w:rsidRPr="00C94B8E">
        <w:rPr>
          <w:rFonts w:ascii="Verdana" w:hAnsi="Verdana" w:cs="Calibri"/>
          <w:sz w:val="20"/>
          <w:szCs w:val="20"/>
          <w:lang w:val="en-GB"/>
        </w:rPr>
        <w:tab/>
      </w:r>
      <w:r w:rsidR="00251F87" w:rsidRPr="00C94B8E">
        <w:rPr>
          <w:rFonts w:ascii="Verdana" w:hAnsi="Verdana" w:cs="Calibri"/>
          <w:sz w:val="20"/>
          <w:szCs w:val="20"/>
          <w:lang w:val="en-GB"/>
        </w:rPr>
        <w:t xml:space="preserve">President of the Council </w:t>
      </w:r>
      <w:r w:rsidR="00251F87" w:rsidRPr="00C94B8E">
        <w:rPr>
          <w:rFonts w:ascii="Verdana" w:hAnsi="Verdana" w:cs="Calibri"/>
          <w:sz w:val="20"/>
          <w:szCs w:val="20"/>
          <w:lang w:val="en-GB"/>
        </w:rPr>
        <w:tab/>
      </w:r>
      <w:r w:rsidR="00251F87" w:rsidRPr="00C94B8E">
        <w:rPr>
          <w:rFonts w:ascii="Verdana" w:hAnsi="Verdana" w:cs="Calibri"/>
          <w:sz w:val="20"/>
          <w:szCs w:val="20"/>
          <w:lang w:val="en-GB"/>
        </w:rPr>
        <w:tab/>
      </w:r>
      <w:r w:rsidR="00251F87" w:rsidRPr="00C94B8E">
        <w:rPr>
          <w:rFonts w:ascii="Verdana" w:hAnsi="Verdana" w:cs="Calibri"/>
          <w:sz w:val="20"/>
          <w:szCs w:val="20"/>
          <w:lang w:val="en-GB"/>
        </w:rPr>
        <w:tab/>
      </w:r>
      <w:r w:rsidR="00251F87" w:rsidRPr="00C94B8E">
        <w:rPr>
          <w:rFonts w:ascii="Verdana" w:hAnsi="Verdana" w:cs="Calibri"/>
          <w:sz w:val="20"/>
          <w:szCs w:val="20"/>
          <w:lang w:val="en-GB"/>
        </w:rPr>
        <w:tab/>
      </w:r>
      <w:r w:rsidR="00251F87" w:rsidRPr="00C94B8E">
        <w:rPr>
          <w:rFonts w:ascii="Verdana" w:hAnsi="Verdana" w:cs="Calibri"/>
          <w:sz w:val="20"/>
          <w:szCs w:val="20"/>
          <w:lang w:val="en-GB"/>
        </w:rPr>
        <w:tab/>
      </w:r>
      <w:r w:rsidR="00251F87" w:rsidRPr="00C94B8E">
        <w:rPr>
          <w:rFonts w:ascii="Verdana" w:hAnsi="Verdana" w:cs="Calibri"/>
          <w:sz w:val="20"/>
          <w:szCs w:val="20"/>
          <w:lang w:val="en-GB"/>
        </w:rPr>
        <w:tab/>
      </w:r>
      <w:r w:rsidR="00251F87" w:rsidRPr="00C94B8E">
        <w:rPr>
          <w:rFonts w:ascii="Verdana" w:hAnsi="Verdana" w:cs="Calibri"/>
          <w:sz w:val="20"/>
          <w:szCs w:val="20"/>
          <w:lang w:val="en-GB"/>
        </w:rPr>
        <w:tab/>
      </w:r>
      <w:r w:rsidR="00251F87" w:rsidRPr="00C94B8E">
        <w:rPr>
          <w:rFonts w:ascii="Verdana" w:hAnsi="Verdana" w:cs="Calibri"/>
          <w:sz w:val="20"/>
          <w:szCs w:val="20"/>
          <w:lang w:val="en-GB"/>
        </w:rPr>
        <w:tab/>
      </w:r>
      <w:r w:rsidR="00251F87" w:rsidRPr="00C94B8E">
        <w:rPr>
          <w:rFonts w:ascii="Verdana" w:hAnsi="Verdana" w:cs="Calibri"/>
          <w:sz w:val="20"/>
          <w:szCs w:val="20"/>
          <w:lang w:val="en-GB"/>
        </w:rPr>
        <w:tab/>
        <w:t xml:space="preserve">of the Slovenian Quality </w:t>
      </w:r>
    </w:p>
    <w:p w14:paraId="3754A44F" w14:textId="77777777" w:rsidR="00251F87" w:rsidRPr="00C94B8E" w:rsidRDefault="00251F87" w:rsidP="00251F87">
      <w:pPr>
        <w:spacing w:after="0" w:line="240" w:lineRule="auto"/>
        <w:rPr>
          <w:rFonts w:ascii="Verdana" w:hAnsi="Verdana" w:cs="Calibri"/>
          <w:sz w:val="20"/>
          <w:szCs w:val="20"/>
          <w:lang w:val="en-GB"/>
        </w:rPr>
      </w:pPr>
      <w:r w:rsidRPr="00C94B8E">
        <w:rPr>
          <w:rFonts w:ascii="Verdana" w:hAnsi="Verdana" w:cs="Calibri"/>
          <w:sz w:val="20"/>
          <w:szCs w:val="20"/>
          <w:lang w:val="en-GB"/>
        </w:rPr>
        <w:tab/>
      </w:r>
      <w:r w:rsidRPr="00C94B8E">
        <w:rPr>
          <w:rFonts w:ascii="Verdana" w:hAnsi="Verdana" w:cs="Calibri"/>
          <w:sz w:val="20"/>
          <w:szCs w:val="20"/>
          <w:lang w:val="en-GB"/>
        </w:rPr>
        <w:tab/>
      </w:r>
      <w:r w:rsidRPr="00C94B8E">
        <w:rPr>
          <w:rFonts w:ascii="Verdana" w:hAnsi="Verdana" w:cs="Calibri"/>
          <w:sz w:val="20"/>
          <w:szCs w:val="20"/>
          <w:lang w:val="en-GB"/>
        </w:rPr>
        <w:tab/>
      </w:r>
      <w:r w:rsidRPr="00C94B8E">
        <w:rPr>
          <w:rFonts w:ascii="Verdana" w:hAnsi="Verdana" w:cs="Calibri"/>
          <w:sz w:val="20"/>
          <w:szCs w:val="20"/>
          <w:lang w:val="en-GB"/>
        </w:rPr>
        <w:tab/>
      </w:r>
      <w:r w:rsidRPr="00C94B8E">
        <w:rPr>
          <w:rFonts w:ascii="Verdana" w:hAnsi="Verdana" w:cs="Calibri"/>
          <w:sz w:val="20"/>
          <w:szCs w:val="20"/>
          <w:lang w:val="en-GB"/>
        </w:rPr>
        <w:tab/>
      </w:r>
      <w:r w:rsidRPr="00C94B8E">
        <w:rPr>
          <w:rFonts w:ascii="Verdana" w:hAnsi="Verdana" w:cs="Calibri"/>
          <w:sz w:val="20"/>
          <w:szCs w:val="20"/>
          <w:lang w:val="en-GB"/>
        </w:rPr>
        <w:tab/>
      </w:r>
      <w:r w:rsidRPr="00C94B8E">
        <w:rPr>
          <w:rFonts w:ascii="Verdana" w:hAnsi="Verdana" w:cs="Calibri"/>
          <w:sz w:val="20"/>
          <w:szCs w:val="20"/>
          <w:lang w:val="en-GB"/>
        </w:rPr>
        <w:tab/>
        <w:t xml:space="preserve">Assurance Agency for </w:t>
      </w:r>
    </w:p>
    <w:p w14:paraId="45302D89" w14:textId="77777777" w:rsidR="007F0D24" w:rsidRPr="00C94B8E" w:rsidRDefault="00251F87" w:rsidP="00251F87">
      <w:pPr>
        <w:spacing w:after="0" w:line="240" w:lineRule="auto"/>
        <w:rPr>
          <w:rFonts w:ascii="Verdana" w:hAnsi="Verdana" w:cs="Calibri"/>
          <w:sz w:val="20"/>
          <w:szCs w:val="20"/>
          <w:lang w:val="en-GB"/>
        </w:rPr>
      </w:pPr>
      <w:r w:rsidRPr="00C94B8E">
        <w:rPr>
          <w:rFonts w:ascii="Verdana" w:hAnsi="Verdana" w:cs="Calibri"/>
          <w:sz w:val="20"/>
          <w:szCs w:val="20"/>
          <w:lang w:val="en-GB"/>
        </w:rPr>
        <w:tab/>
      </w:r>
      <w:r w:rsidRPr="00C94B8E">
        <w:rPr>
          <w:rFonts w:ascii="Verdana" w:hAnsi="Verdana" w:cs="Calibri"/>
          <w:sz w:val="20"/>
          <w:szCs w:val="20"/>
          <w:lang w:val="en-GB"/>
        </w:rPr>
        <w:tab/>
      </w:r>
      <w:r w:rsidRPr="00C94B8E">
        <w:rPr>
          <w:rFonts w:ascii="Verdana" w:hAnsi="Verdana" w:cs="Calibri"/>
          <w:sz w:val="20"/>
          <w:szCs w:val="20"/>
          <w:lang w:val="en-GB"/>
        </w:rPr>
        <w:tab/>
      </w:r>
      <w:r w:rsidRPr="00C94B8E">
        <w:rPr>
          <w:rFonts w:ascii="Verdana" w:hAnsi="Verdana" w:cs="Calibri"/>
          <w:sz w:val="20"/>
          <w:szCs w:val="20"/>
          <w:lang w:val="en-GB"/>
        </w:rPr>
        <w:tab/>
      </w:r>
      <w:r w:rsidRPr="00C94B8E">
        <w:rPr>
          <w:rFonts w:ascii="Verdana" w:hAnsi="Verdana" w:cs="Calibri"/>
          <w:sz w:val="20"/>
          <w:szCs w:val="20"/>
          <w:lang w:val="en-GB"/>
        </w:rPr>
        <w:tab/>
      </w:r>
      <w:r w:rsidRPr="00C94B8E">
        <w:rPr>
          <w:rFonts w:ascii="Verdana" w:hAnsi="Verdana" w:cs="Calibri"/>
          <w:sz w:val="20"/>
          <w:szCs w:val="20"/>
          <w:lang w:val="en-GB"/>
        </w:rPr>
        <w:tab/>
      </w:r>
      <w:r w:rsidRPr="00C94B8E">
        <w:rPr>
          <w:rFonts w:ascii="Verdana" w:hAnsi="Verdana" w:cs="Calibri"/>
          <w:sz w:val="20"/>
          <w:szCs w:val="20"/>
          <w:lang w:val="en-GB"/>
        </w:rPr>
        <w:tab/>
        <w:t>Higher Education</w:t>
      </w:r>
    </w:p>
    <w:p w14:paraId="644FBB81" w14:textId="77777777" w:rsidR="007F0D24" w:rsidRPr="00C94B8E" w:rsidRDefault="007F0D24" w:rsidP="00C2773D">
      <w:pPr>
        <w:spacing w:line="240" w:lineRule="auto"/>
        <w:rPr>
          <w:rFonts w:ascii="Verdana" w:hAnsi="Verdana"/>
          <w:sz w:val="20"/>
          <w:szCs w:val="20"/>
          <w:lang w:val="en-GB"/>
        </w:rPr>
      </w:pPr>
    </w:p>
    <w:sectPr w:rsidR="007F0D24" w:rsidRPr="00C94B8E" w:rsidSect="00D565AA">
      <w:footerReference w:type="default" r:id="rId8"/>
      <w:pgSz w:w="11906" w:h="16838"/>
      <w:pgMar w:top="1276" w:right="1417" w:bottom="1135" w:left="1417"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7DD4E" w14:textId="77777777" w:rsidR="00400E9F" w:rsidRDefault="00400E9F" w:rsidP="00D6645A">
      <w:pPr>
        <w:spacing w:after="0" w:line="240" w:lineRule="auto"/>
      </w:pPr>
      <w:r>
        <w:separator/>
      </w:r>
    </w:p>
  </w:endnote>
  <w:endnote w:type="continuationSeparator" w:id="0">
    <w:p w14:paraId="020A2993" w14:textId="77777777" w:rsidR="00400E9F" w:rsidRDefault="00400E9F" w:rsidP="00D66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NewsGoth BT">
    <w:altName w:val="Trebuchet MS"/>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390221"/>
      <w:docPartObj>
        <w:docPartGallery w:val="Page Numbers (Bottom of Page)"/>
        <w:docPartUnique/>
      </w:docPartObj>
    </w:sdtPr>
    <w:sdtEndPr/>
    <w:sdtContent>
      <w:p w14:paraId="21C040C2" w14:textId="1EFB4036" w:rsidR="00AA5ABC" w:rsidRDefault="00AA5ABC">
        <w:pPr>
          <w:jc w:val="center"/>
        </w:pPr>
        <w:r>
          <w:fldChar w:fldCharType="begin"/>
        </w:r>
        <w:r>
          <w:instrText>PAGE   \* MERGEFORMAT</w:instrText>
        </w:r>
        <w:r>
          <w:fldChar w:fldCharType="separate"/>
        </w:r>
        <w:r w:rsidR="00C967BB">
          <w:rPr>
            <w:noProof/>
          </w:rPr>
          <w:t>56</w:t>
        </w:r>
        <w:r>
          <w:fldChar w:fldCharType="end"/>
        </w:r>
      </w:p>
    </w:sdtContent>
  </w:sdt>
  <w:p w14:paraId="67810520" w14:textId="77777777" w:rsidR="00AA5ABC" w:rsidRDefault="00AA5A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D288A" w14:textId="77777777" w:rsidR="00400E9F" w:rsidRDefault="00400E9F" w:rsidP="00D6645A">
      <w:pPr>
        <w:spacing w:after="0" w:line="240" w:lineRule="auto"/>
      </w:pPr>
      <w:r>
        <w:separator/>
      </w:r>
    </w:p>
  </w:footnote>
  <w:footnote w:type="continuationSeparator" w:id="0">
    <w:p w14:paraId="3F5A8A9D" w14:textId="77777777" w:rsidR="00400E9F" w:rsidRDefault="00400E9F" w:rsidP="00D664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69FA"/>
    <w:multiLevelType w:val="hybridMultilevel"/>
    <w:tmpl w:val="68C4B882"/>
    <w:lvl w:ilvl="0" w:tplc="395246BA">
      <w:start w:val="1"/>
      <w:numFmt w:val="lowerLetter"/>
      <w:lvlText w:val="%1)"/>
      <w:lvlJc w:val="left"/>
      <w:pPr>
        <w:ind w:left="816" w:hanging="456"/>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06A20C0"/>
    <w:multiLevelType w:val="hybridMultilevel"/>
    <w:tmpl w:val="941C90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06D7F2C"/>
    <w:multiLevelType w:val="hybridMultilevel"/>
    <w:tmpl w:val="299EEAF2"/>
    <w:lvl w:ilvl="0" w:tplc="5C8855DA">
      <w:numFmt w:val="bullet"/>
      <w:lvlText w:val="–"/>
      <w:lvlJc w:val="left"/>
      <w:pPr>
        <w:ind w:left="600" w:hanging="360"/>
      </w:pPr>
      <w:rPr>
        <w:rFonts w:ascii="Verdana" w:eastAsia="Times New Roman" w:hAnsi="Verdana" w:cs="Arial" w:hint="default"/>
      </w:rPr>
    </w:lvl>
    <w:lvl w:ilvl="1" w:tplc="04240003" w:tentative="1">
      <w:start w:val="1"/>
      <w:numFmt w:val="bullet"/>
      <w:lvlText w:val="o"/>
      <w:lvlJc w:val="left"/>
      <w:pPr>
        <w:ind w:left="1320" w:hanging="360"/>
      </w:pPr>
      <w:rPr>
        <w:rFonts w:ascii="Courier New" w:hAnsi="Courier New" w:cs="Courier New" w:hint="default"/>
      </w:rPr>
    </w:lvl>
    <w:lvl w:ilvl="2" w:tplc="04240005" w:tentative="1">
      <w:start w:val="1"/>
      <w:numFmt w:val="bullet"/>
      <w:lvlText w:val=""/>
      <w:lvlJc w:val="left"/>
      <w:pPr>
        <w:ind w:left="2040" w:hanging="360"/>
      </w:pPr>
      <w:rPr>
        <w:rFonts w:ascii="Wingdings" w:hAnsi="Wingdings" w:hint="default"/>
      </w:rPr>
    </w:lvl>
    <w:lvl w:ilvl="3" w:tplc="04240001" w:tentative="1">
      <w:start w:val="1"/>
      <w:numFmt w:val="bullet"/>
      <w:lvlText w:val=""/>
      <w:lvlJc w:val="left"/>
      <w:pPr>
        <w:ind w:left="2760" w:hanging="360"/>
      </w:pPr>
      <w:rPr>
        <w:rFonts w:ascii="Symbol" w:hAnsi="Symbol" w:hint="default"/>
      </w:rPr>
    </w:lvl>
    <w:lvl w:ilvl="4" w:tplc="04240003" w:tentative="1">
      <w:start w:val="1"/>
      <w:numFmt w:val="bullet"/>
      <w:lvlText w:val="o"/>
      <w:lvlJc w:val="left"/>
      <w:pPr>
        <w:ind w:left="3480" w:hanging="360"/>
      </w:pPr>
      <w:rPr>
        <w:rFonts w:ascii="Courier New" w:hAnsi="Courier New" w:cs="Courier New" w:hint="default"/>
      </w:rPr>
    </w:lvl>
    <w:lvl w:ilvl="5" w:tplc="04240005" w:tentative="1">
      <w:start w:val="1"/>
      <w:numFmt w:val="bullet"/>
      <w:lvlText w:val=""/>
      <w:lvlJc w:val="left"/>
      <w:pPr>
        <w:ind w:left="4200" w:hanging="360"/>
      </w:pPr>
      <w:rPr>
        <w:rFonts w:ascii="Wingdings" w:hAnsi="Wingdings" w:hint="default"/>
      </w:rPr>
    </w:lvl>
    <w:lvl w:ilvl="6" w:tplc="04240001" w:tentative="1">
      <w:start w:val="1"/>
      <w:numFmt w:val="bullet"/>
      <w:lvlText w:val=""/>
      <w:lvlJc w:val="left"/>
      <w:pPr>
        <w:ind w:left="4920" w:hanging="360"/>
      </w:pPr>
      <w:rPr>
        <w:rFonts w:ascii="Symbol" w:hAnsi="Symbol" w:hint="default"/>
      </w:rPr>
    </w:lvl>
    <w:lvl w:ilvl="7" w:tplc="04240003" w:tentative="1">
      <w:start w:val="1"/>
      <w:numFmt w:val="bullet"/>
      <w:lvlText w:val="o"/>
      <w:lvlJc w:val="left"/>
      <w:pPr>
        <w:ind w:left="5640" w:hanging="360"/>
      </w:pPr>
      <w:rPr>
        <w:rFonts w:ascii="Courier New" w:hAnsi="Courier New" w:cs="Courier New" w:hint="default"/>
      </w:rPr>
    </w:lvl>
    <w:lvl w:ilvl="8" w:tplc="04240005" w:tentative="1">
      <w:start w:val="1"/>
      <w:numFmt w:val="bullet"/>
      <w:lvlText w:val=""/>
      <w:lvlJc w:val="left"/>
      <w:pPr>
        <w:ind w:left="6360" w:hanging="360"/>
      </w:pPr>
      <w:rPr>
        <w:rFonts w:ascii="Wingdings" w:hAnsi="Wingdings" w:hint="default"/>
      </w:rPr>
    </w:lvl>
  </w:abstractNum>
  <w:abstractNum w:abstractNumId="3" w15:restartNumberingAfterBreak="0">
    <w:nsid w:val="00F204D1"/>
    <w:multiLevelType w:val="hybridMultilevel"/>
    <w:tmpl w:val="C83AE7F6"/>
    <w:lvl w:ilvl="0" w:tplc="01EAC78C">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1350902"/>
    <w:multiLevelType w:val="hybridMultilevel"/>
    <w:tmpl w:val="701422FC"/>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1CA5B01"/>
    <w:multiLevelType w:val="hybridMultilevel"/>
    <w:tmpl w:val="0B18DC3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25072BD"/>
    <w:multiLevelType w:val="hybridMultilevel"/>
    <w:tmpl w:val="8B6043B0"/>
    <w:lvl w:ilvl="0" w:tplc="8F5408B6">
      <w:numFmt w:val="bullet"/>
      <w:lvlText w:val="-"/>
      <w:lvlJc w:val="left"/>
      <w:pPr>
        <w:ind w:left="720" w:hanging="360"/>
      </w:pPr>
      <w:rPr>
        <w:rFonts w:ascii="Verdana" w:eastAsia="Calibri" w:hAnsi="Verdan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3D22E48"/>
    <w:multiLevelType w:val="hybridMultilevel"/>
    <w:tmpl w:val="8E18C0D4"/>
    <w:lvl w:ilvl="0" w:tplc="1FD213CA">
      <w:start w:val="1"/>
      <w:numFmt w:val="lowerLetter"/>
      <w:lvlText w:val="%1)"/>
      <w:lvlJc w:val="left"/>
      <w:pPr>
        <w:ind w:left="720" w:hanging="360"/>
      </w:pPr>
      <w:rPr>
        <w:rFonts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3D93C25"/>
    <w:multiLevelType w:val="hybridMultilevel"/>
    <w:tmpl w:val="4DAC363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15:restartNumberingAfterBreak="0">
    <w:nsid w:val="058872B8"/>
    <w:multiLevelType w:val="hybridMultilevel"/>
    <w:tmpl w:val="7B5E66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7771FDB"/>
    <w:multiLevelType w:val="hybridMultilevel"/>
    <w:tmpl w:val="CDB09568"/>
    <w:lvl w:ilvl="0" w:tplc="E0F6C0CA">
      <w:start w:val="1"/>
      <w:numFmt w:val="bullet"/>
      <w:lvlText w:val=""/>
      <w:lvlJc w:val="left"/>
      <w:pPr>
        <w:ind w:left="720" w:hanging="360"/>
      </w:pPr>
      <w:rPr>
        <w:rFonts w:ascii="Symbol" w:hAnsi="Symbol" w:cs="Times New Roman" w:hint="default"/>
      </w:rPr>
    </w:lvl>
    <w:lvl w:ilvl="1" w:tplc="43D6E2FC">
      <w:numFmt w:val="bullet"/>
      <w:lvlText w:val="-"/>
      <w:lvlJc w:val="left"/>
      <w:pPr>
        <w:ind w:left="1440" w:hanging="360"/>
      </w:pPr>
      <w:rPr>
        <w:rFonts w:ascii="Verdana" w:eastAsia="Times New Roman" w:hAnsi="Verdana"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7EA5B10"/>
    <w:multiLevelType w:val="hybridMultilevel"/>
    <w:tmpl w:val="9F4805F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 w15:restartNumberingAfterBreak="0">
    <w:nsid w:val="087C243B"/>
    <w:multiLevelType w:val="hybridMultilevel"/>
    <w:tmpl w:val="45D21708"/>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8C225CB"/>
    <w:multiLevelType w:val="hybridMultilevel"/>
    <w:tmpl w:val="1C7AD546"/>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A8A073D"/>
    <w:multiLevelType w:val="hybridMultilevel"/>
    <w:tmpl w:val="A3EE70FA"/>
    <w:lvl w:ilvl="0" w:tplc="04240001">
      <w:start w:val="1"/>
      <w:numFmt w:val="bullet"/>
      <w:lvlText w:val=""/>
      <w:lvlJc w:val="left"/>
      <w:pPr>
        <w:ind w:left="-12" w:hanging="360"/>
      </w:pPr>
      <w:rPr>
        <w:rFonts w:ascii="Symbol" w:hAnsi="Symbol" w:hint="default"/>
      </w:rPr>
    </w:lvl>
    <w:lvl w:ilvl="1" w:tplc="04240003" w:tentative="1">
      <w:start w:val="1"/>
      <w:numFmt w:val="bullet"/>
      <w:lvlText w:val="o"/>
      <w:lvlJc w:val="left"/>
      <w:pPr>
        <w:ind w:left="708" w:hanging="360"/>
      </w:pPr>
      <w:rPr>
        <w:rFonts w:ascii="Courier New" w:hAnsi="Courier New" w:cs="Courier New" w:hint="default"/>
      </w:rPr>
    </w:lvl>
    <w:lvl w:ilvl="2" w:tplc="04240005" w:tentative="1">
      <w:start w:val="1"/>
      <w:numFmt w:val="bullet"/>
      <w:lvlText w:val=""/>
      <w:lvlJc w:val="left"/>
      <w:pPr>
        <w:ind w:left="1428" w:hanging="360"/>
      </w:pPr>
      <w:rPr>
        <w:rFonts w:ascii="Wingdings" w:hAnsi="Wingdings" w:hint="default"/>
      </w:rPr>
    </w:lvl>
    <w:lvl w:ilvl="3" w:tplc="04240001" w:tentative="1">
      <w:start w:val="1"/>
      <w:numFmt w:val="bullet"/>
      <w:lvlText w:val=""/>
      <w:lvlJc w:val="left"/>
      <w:pPr>
        <w:ind w:left="2148" w:hanging="360"/>
      </w:pPr>
      <w:rPr>
        <w:rFonts w:ascii="Symbol" w:hAnsi="Symbol" w:hint="default"/>
      </w:rPr>
    </w:lvl>
    <w:lvl w:ilvl="4" w:tplc="04240003" w:tentative="1">
      <w:start w:val="1"/>
      <w:numFmt w:val="bullet"/>
      <w:lvlText w:val="o"/>
      <w:lvlJc w:val="left"/>
      <w:pPr>
        <w:ind w:left="2868" w:hanging="360"/>
      </w:pPr>
      <w:rPr>
        <w:rFonts w:ascii="Courier New" w:hAnsi="Courier New" w:cs="Courier New" w:hint="default"/>
      </w:rPr>
    </w:lvl>
    <w:lvl w:ilvl="5" w:tplc="04240005" w:tentative="1">
      <w:start w:val="1"/>
      <w:numFmt w:val="bullet"/>
      <w:lvlText w:val=""/>
      <w:lvlJc w:val="left"/>
      <w:pPr>
        <w:ind w:left="3588" w:hanging="360"/>
      </w:pPr>
      <w:rPr>
        <w:rFonts w:ascii="Wingdings" w:hAnsi="Wingdings" w:hint="default"/>
      </w:rPr>
    </w:lvl>
    <w:lvl w:ilvl="6" w:tplc="04240001" w:tentative="1">
      <w:start w:val="1"/>
      <w:numFmt w:val="bullet"/>
      <w:lvlText w:val=""/>
      <w:lvlJc w:val="left"/>
      <w:pPr>
        <w:ind w:left="4308" w:hanging="360"/>
      </w:pPr>
      <w:rPr>
        <w:rFonts w:ascii="Symbol" w:hAnsi="Symbol" w:hint="default"/>
      </w:rPr>
    </w:lvl>
    <w:lvl w:ilvl="7" w:tplc="04240003" w:tentative="1">
      <w:start w:val="1"/>
      <w:numFmt w:val="bullet"/>
      <w:lvlText w:val="o"/>
      <w:lvlJc w:val="left"/>
      <w:pPr>
        <w:ind w:left="5028" w:hanging="360"/>
      </w:pPr>
      <w:rPr>
        <w:rFonts w:ascii="Courier New" w:hAnsi="Courier New" w:cs="Courier New" w:hint="default"/>
      </w:rPr>
    </w:lvl>
    <w:lvl w:ilvl="8" w:tplc="04240005" w:tentative="1">
      <w:start w:val="1"/>
      <w:numFmt w:val="bullet"/>
      <w:lvlText w:val=""/>
      <w:lvlJc w:val="left"/>
      <w:pPr>
        <w:ind w:left="5748" w:hanging="360"/>
      </w:pPr>
      <w:rPr>
        <w:rFonts w:ascii="Wingdings" w:hAnsi="Wingdings" w:hint="default"/>
      </w:rPr>
    </w:lvl>
  </w:abstractNum>
  <w:abstractNum w:abstractNumId="15" w15:restartNumberingAfterBreak="0">
    <w:nsid w:val="0B6C51FE"/>
    <w:multiLevelType w:val="hybridMultilevel"/>
    <w:tmpl w:val="20DAA564"/>
    <w:lvl w:ilvl="0" w:tplc="1E68D3EE">
      <w:start w:val="1"/>
      <w:numFmt w:val="lowerLetter"/>
      <w:lvlText w:val="%1)"/>
      <w:lvlJc w:val="left"/>
      <w:pPr>
        <w:tabs>
          <w:tab w:val="num" w:pos="644"/>
        </w:tabs>
        <w:ind w:left="644"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0B7F3010"/>
    <w:multiLevelType w:val="hybridMultilevel"/>
    <w:tmpl w:val="20DAA564"/>
    <w:lvl w:ilvl="0" w:tplc="1E68D3EE">
      <w:start w:val="1"/>
      <w:numFmt w:val="lowerLetter"/>
      <w:lvlText w:val="%1)"/>
      <w:lvlJc w:val="left"/>
      <w:pPr>
        <w:tabs>
          <w:tab w:val="num" w:pos="644"/>
        </w:tabs>
        <w:ind w:left="644"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0C2C195C"/>
    <w:multiLevelType w:val="hybridMultilevel"/>
    <w:tmpl w:val="1FD484E2"/>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0C721C20"/>
    <w:multiLevelType w:val="hybridMultilevel"/>
    <w:tmpl w:val="69FEB29A"/>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0D3F5480"/>
    <w:multiLevelType w:val="hybridMultilevel"/>
    <w:tmpl w:val="67AA602E"/>
    <w:lvl w:ilvl="0" w:tplc="A632670A">
      <w:start w:val="2"/>
      <w:numFmt w:val="bullet"/>
      <w:lvlText w:val="-"/>
      <w:lvlJc w:val="left"/>
      <w:pPr>
        <w:ind w:left="720" w:hanging="360"/>
      </w:pPr>
      <w:rPr>
        <w:rFonts w:ascii="Calibri" w:eastAsiaTheme="minorHAns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0D867755"/>
    <w:multiLevelType w:val="hybridMultilevel"/>
    <w:tmpl w:val="84BE0960"/>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0181409"/>
    <w:multiLevelType w:val="hybridMultilevel"/>
    <w:tmpl w:val="52E20ECC"/>
    <w:lvl w:ilvl="0" w:tplc="04240015">
      <w:start w:val="1"/>
      <w:numFmt w:val="upperLetter"/>
      <w:lvlText w:val="%1."/>
      <w:lvlJc w:val="left"/>
      <w:pPr>
        <w:tabs>
          <w:tab w:val="num" w:pos="720"/>
        </w:tabs>
        <w:ind w:left="720" w:hanging="360"/>
      </w:pPr>
      <w:rPr>
        <w:rFonts w:cs="Times New Roman"/>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22" w15:restartNumberingAfterBreak="0">
    <w:nsid w:val="123F4043"/>
    <w:multiLevelType w:val="hybridMultilevel"/>
    <w:tmpl w:val="3782F9A0"/>
    <w:lvl w:ilvl="0" w:tplc="04240001">
      <w:start w:val="1"/>
      <w:numFmt w:val="bullet"/>
      <w:lvlText w:val=""/>
      <w:lvlJc w:val="left"/>
      <w:pPr>
        <w:tabs>
          <w:tab w:val="num" w:pos="1146"/>
        </w:tabs>
        <w:ind w:left="1146" w:hanging="360"/>
      </w:pPr>
      <w:rPr>
        <w:rFonts w:ascii="Symbol" w:hAnsi="Symbol" w:hint="default"/>
      </w:rPr>
    </w:lvl>
    <w:lvl w:ilvl="1" w:tplc="04240003">
      <w:start w:val="1"/>
      <w:numFmt w:val="decimal"/>
      <w:lvlText w:val="%2."/>
      <w:lvlJc w:val="left"/>
      <w:pPr>
        <w:tabs>
          <w:tab w:val="num" w:pos="1866"/>
        </w:tabs>
        <w:ind w:left="1866" w:hanging="360"/>
      </w:pPr>
      <w:rPr>
        <w:rFonts w:cs="Times New Roman"/>
      </w:rPr>
    </w:lvl>
    <w:lvl w:ilvl="2" w:tplc="04240005">
      <w:start w:val="1"/>
      <w:numFmt w:val="decimal"/>
      <w:lvlText w:val="%3."/>
      <w:lvlJc w:val="left"/>
      <w:pPr>
        <w:tabs>
          <w:tab w:val="num" w:pos="2586"/>
        </w:tabs>
        <w:ind w:left="2586" w:hanging="360"/>
      </w:pPr>
      <w:rPr>
        <w:rFonts w:cs="Times New Roman"/>
      </w:rPr>
    </w:lvl>
    <w:lvl w:ilvl="3" w:tplc="04240001">
      <w:start w:val="1"/>
      <w:numFmt w:val="decimal"/>
      <w:lvlText w:val="%4."/>
      <w:lvlJc w:val="left"/>
      <w:pPr>
        <w:tabs>
          <w:tab w:val="num" w:pos="3306"/>
        </w:tabs>
        <w:ind w:left="3306" w:hanging="360"/>
      </w:pPr>
      <w:rPr>
        <w:rFonts w:cs="Times New Roman"/>
      </w:rPr>
    </w:lvl>
    <w:lvl w:ilvl="4" w:tplc="04240003">
      <w:start w:val="1"/>
      <w:numFmt w:val="decimal"/>
      <w:lvlText w:val="%5."/>
      <w:lvlJc w:val="left"/>
      <w:pPr>
        <w:tabs>
          <w:tab w:val="num" w:pos="4026"/>
        </w:tabs>
        <w:ind w:left="4026" w:hanging="360"/>
      </w:pPr>
      <w:rPr>
        <w:rFonts w:cs="Times New Roman"/>
      </w:rPr>
    </w:lvl>
    <w:lvl w:ilvl="5" w:tplc="04240005">
      <w:start w:val="1"/>
      <w:numFmt w:val="decimal"/>
      <w:lvlText w:val="%6."/>
      <w:lvlJc w:val="left"/>
      <w:pPr>
        <w:tabs>
          <w:tab w:val="num" w:pos="4746"/>
        </w:tabs>
        <w:ind w:left="4746" w:hanging="360"/>
      </w:pPr>
      <w:rPr>
        <w:rFonts w:cs="Times New Roman"/>
      </w:rPr>
    </w:lvl>
    <w:lvl w:ilvl="6" w:tplc="04240001">
      <w:start w:val="1"/>
      <w:numFmt w:val="decimal"/>
      <w:lvlText w:val="%7."/>
      <w:lvlJc w:val="left"/>
      <w:pPr>
        <w:tabs>
          <w:tab w:val="num" w:pos="5466"/>
        </w:tabs>
        <w:ind w:left="5466" w:hanging="360"/>
      </w:pPr>
      <w:rPr>
        <w:rFonts w:cs="Times New Roman"/>
      </w:rPr>
    </w:lvl>
    <w:lvl w:ilvl="7" w:tplc="04240003">
      <w:start w:val="1"/>
      <w:numFmt w:val="decimal"/>
      <w:lvlText w:val="%8."/>
      <w:lvlJc w:val="left"/>
      <w:pPr>
        <w:tabs>
          <w:tab w:val="num" w:pos="6186"/>
        </w:tabs>
        <w:ind w:left="6186" w:hanging="360"/>
      </w:pPr>
      <w:rPr>
        <w:rFonts w:cs="Times New Roman"/>
      </w:rPr>
    </w:lvl>
    <w:lvl w:ilvl="8" w:tplc="04240005">
      <w:start w:val="1"/>
      <w:numFmt w:val="decimal"/>
      <w:lvlText w:val="%9."/>
      <w:lvlJc w:val="left"/>
      <w:pPr>
        <w:tabs>
          <w:tab w:val="num" w:pos="6906"/>
        </w:tabs>
        <w:ind w:left="6906" w:hanging="360"/>
      </w:pPr>
      <w:rPr>
        <w:rFonts w:cs="Times New Roman"/>
      </w:rPr>
    </w:lvl>
  </w:abstractNum>
  <w:abstractNum w:abstractNumId="23" w15:restartNumberingAfterBreak="0">
    <w:nsid w:val="134F77F3"/>
    <w:multiLevelType w:val="hybridMultilevel"/>
    <w:tmpl w:val="E45EA436"/>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136B2E4E"/>
    <w:multiLevelType w:val="hybridMultilevel"/>
    <w:tmpl w:val="C92E62B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138F0CA9"/>
    <w:multiLevelType w:val="hybridMultilevel"/>
    <w:tmpl w:val="E81402C2"/>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13F143B2"/>
    <w:multiLevelType w:val="hybridMultilevel"/>
    <w:tmpl w:val="860A8C9A"/>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15285307"/>
    <w:multiLevelType w:val="hybridMultilevel"/>
    <w:tmpl w:val="F0DE1088"/>
    <w:lvl w:ilvl="0" w:tplc="5C8855DA">
      <w:numFmt w:val="bullet"/>
      <w:lvlText w:val="–"/>
      <w:lvlJc w:val="left"/>
      <w:pPr>
        <w:ind w:left="360" w:hanging="360"/>
      </w:pPr>
      <w:rPr>
        <w:rFonts w:ascii="Verdana" w:eastAsia="Times New Roman" w:hAnsi="Verdana"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166020B7"/>
    <w:multiLevelType w:val="hybridMultilevel"/>
    <w:tmpl w:val="A590F74A"/>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166318D1"/>
    <w:multiLevelType w:val="hybridMultilevel"/>
    <w:tmpl w:val="09208ABA"/>
    <w:lvl w:ilvl="0" w:tplc="64627ED4">
      <w:start w:val="1"/>
      <w:numFmt w:val="lowerLetter"/>
      <w:lvlText w:val="%1)"/>
      <w:lvlJc w:val="left"/>
      <w:pPr>
        <w:tabs>
          <w:tab w:val="num" w:pos="720"/>
        </w:tabs>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166F6497"/>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16922433"/>
    <w:multiLevelType w:val="hybridMultilevel"/>
    <w:tmpl w:val="BF0CE002"/>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171C53D2"/>
    <w:multiLevelType w:val="hybridMultilevel"/>
    <w:tmpl w:val="CF383F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17990C7B"/>
    <w:multiLevelType w:val="hybridMultilevel"/>
    <w:tmpl w:val="212AB44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17E31336"/>
    <w:multiLevelType w:val="hybridMultilevel"/>
    <w:tmpl w:val="808AC4CA"/>
    <w:lvl w:ilvl="0" w:tplc="E0F6C0CA">
      <w:start w:val="1"/>
      <w:numFmt w:val="bullet"/>
      <w:lvlText w:val=""/>
      <w:lvlJc w:val="left"/>
      <w:pPr>
        <w:ind w:left="1428" w:hanging="360"/>
      </w:pPr>
      <w:rPr>
        <w:rFonts w:ascii="Symbol" w:hAnsi="Symbol" w:cs="Times New Roman"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5" w15:restartNumberingAfterBreak="0">
    <w:nsid w:val="188E41E4"/>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193F3781"/>
    <w:multiLevelType w:val="hybridMultilevel"/>
    <w:tmpl w:val="1568B844"/>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19A050E5"/>
    <w:multiLevelType w:val="hybridMultilevel"/>
    <w:tmpl w:val="72E4187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1AA2651D"/>
    <w:multiLevelType w:val="hybridMultilevel"/>
    <w:tmpl w:val="8D047036"/>
    <w:lvl w:ilvl="0" w:tplc="E0F6C0CA">
      <w:start w:val="1"/>
      <w:numFmt w:val="bullet"/>
      <w:lvlText w:val=""/>
      <w:lvlJc w:val="left"/>
      <w:pPr>
        <w:ind w:left="600" w:hanging="360"/>
      </w:pPr>
      <w:rPr>
        <w:rFonts w:ascii="Symbol" w:hAnsi="Symbol" w:cs="Times New Roman" w:hint="default"/>
      </w:rPr>
    </w:lvl>
    <w:lvl w:ilvl="1" w:tplc="91E80A3A">
      <w:numFmt w:val="bullet"/>
      <w:lvlText w:val="-"/>
      <w:lvlJc w:val="left"/>
      <w:pPr>
        <w:ind w:left="1320" w:hanging="360"/>
      </w:pPr>
      <w:rPr>
        <w:rFonts w:ascii="Verdana" w:eastAsiaTheme="minorHAnsi" w:hAnsi="Verdana" w:cstheme="minorBidi" w:hint="default"/>
      </w:rPr>
    </w:lvl>
    <w:lvl w:ilvl="2" w:tplc="04240005" w:tentative="1">
      <w:start w:val="1"/>
      <w:numFmt w:val="bullet"/>
      <w:lvlText w:val=""/>
      <w:lvlJc w:val="left"/>
      <w:pPr>
        <w:ind w:left="2040" w:hanging="360"/>
      </w:pPr>
      <w:rPr>
        <w:rFonts w:ascii="Wingdings" w:hAnsi="Wingdings" w:hint="default"/>
      </w:rPr>
    </w:lvl>
    <w:lvl w:ilvl="3" w:tplc="04240001" w:tentative="1">
      <w:start w:val="1"/>
      <w:numFmt w:val="bullet"/>
      <w:lvlText w:val=""/>
      <w:lvlJc w:val="left"/>
      <w:pPr>
        <w:ind w:left="2760" w:hanging="360"/>
      </w:pPr>
      <w:rPr>
        <w:rFonts w:ascii="Symbol" w:hAnsi="Symbol" w:hint="default"/>
      </w:rPr>
    </w:lvl>
    <w:lvl w:ilvl="4" w:tplc="04240003" w:tentative="1">
      <w:start w:val="1"/>
      <w:numFmt w:val="bullet"/>
      <w:lvlText w:val="o"/>
      <w:lvlJc w:val="left"/>
      <w:pPr>
        <w:ind w:left="3480" w:hanging="360"/>
      </w:pPr>
      <w:rPr>
        <w:rFonts w:ascii="Courier New" w:hAnsi="Courier New" w:cs="Courier New" w:hint="default"/>
      </w:rPr>
    </w:lvl>
    <w:lvl w:ilvl="5" w:tplc="04240005" w:tentative="1">
      <w:start w:val="1"/>
      <w:numFmt w:val="bullet"/>
      <w:lvlText w:val=""/>
      <w:lvlJc w:val="left"/>
      <w:pPr>
        <w:ind w:left="4200" w:hanging="360"/>
      </w:pPr>
      <w:rPr>
        <w:rFonts w:ascii="Wingdings" w:hAnsi="Wingdings" w:hint="default"/>
      </w:rPr>
    </w:lvl>
    <w:lvl w:ilvl="6" w:tplc="04240001" w:tentative="1">
      <w:start w:val="1"/>
      <w:numFmt w:val="bullet"/>
      <w:lvlText w:val=""/>
      <w:lvlJc w:val="left"/>
      <w:pPr>
        <w:ind w:left="4920" w:hanging="360"/>
      </w:pPr>
      <w:rPr>
        <w:rFonts w:ascii="Symbol" w:hAnsi="Symbol" w:hint="default"/>
      </w:rPr>
    </w:lvl>
    <w:lvl w:ilvl="7" w:tplc="04240003" w:tentative="1">
      <w:start w:val="1"/>
      <w:numFmt w:val="bullet"/>
      <w:lvlText w:val="o"/>
      <w:lvlJc w:val="left"/>
      <w:pPr>
        <w:ind w:left="5640" w:hanging="360"/>
      </w:pPr>
      <w:rPr>
        <w:rFonts w:ascii="Courier New" w:hAnsi="Courier New" w:cs="Courier New" w:hint="default"/>
      </w:rPr>
    </w:lvl>
    <w:lvl w:ilvl="8" w:tplc="04240005" w:tentative="1">
      <w:start w:val="1"/>
      <w:numFmt w:val="bullet"/>
      <w:lvlText w:val=""/>
      <w:lvlJc w:val="left"/>
      <w:pPr>
        <w:ind w:left="6360" w:hanging="360"/>
      </w:pPr>
      <w:rPr>
        <w:rFonts w:ascii="Wingdings" w:hAnsi="Wingdings" w:hint="default"/>
      </w:rPr>
    </w:lvl>
  </w:abstractNum>
  <w:abstractNum w:abstractNumId="39" w15:restartNumberingAfterBreak="0">
    <w:nsid w:val="1C0A5846"/>
    <w:multiLevelType w:val="hybridMultilevel"/>
    <w:tmpl w:val="23A837D0"/>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1CA4675A"/>
    <w:multiLevelType w:val="hybridMultilevel"/>
    <w:tmpl w:val="125A5622"/>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1F374289"/>
    <w:multiLevelType w:val="hybridMultilevel"/>
    <w:tmpl w:val="BE9ACB94"/>
    <w:lvl w:ilvl="0" w:tplc="80585514">
      <w:start w:val="1"/>
      <w:numFmt w:val="decimal"/>
      <w:lvlText w:val="%1."/>
      <w:lvlJc w:val="left"/>
      <w:pPr>
        <w:ind w:left="720" w:hanging="360"/>
      </w:pPr>
      <w:rPr>
        <w:rFonts w:hint="default"/>
        <w:b w:val="0"/>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2144598F"/>
    <w:multiLevelType w:val="hybridMultilevel"/>
    <w:tmpl w:val="6D26C762"/>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216439ED"/>
    <w:multiLevelType w:val="hybridMultilevel"/>
    <w:tmpl w:val="E89AFDB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217429B0"/>
    <w:multiLevelType w:val="hybridMultilevel"/>
    <w:tmpl w:val="F33CF44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5" w15:restartNumberingAfterBreak="0">
    <w:nsid w:val="21EA3870"/>
    <w:multiLevelType w:val="hybridMultilevel"/>
    <w:tmpl w:val="9174AF9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225A0BB7"/>
    <w:multiLevelType w:val="hybridMultilevel"/>
    <w:tmpl w:val="5F00E5C0"/>
    <w:lvl w:ilvl="0" w:tplc="43D6E2FC">
      <w:numFmt w:val="bullet"/>
      <w:lvlText w:val="-"/>
      <w:lvlJc w:val="left"/>
      <w:pPr>
        <w:ind w:left="795" w:hanging="360"/>
      </w:pPr>
      <w:rPr>
        <w:rFonts w:ascii="Verdana" w:eastAsia="Times New Roman" w:hAnsi="Verdana" w:cs="Arial" w:hint="default"/>
      </w:rPr>
    </w:lvl>
    <w:lvl w:ilvl="1" w:tplc="04240003" w:tentative="1">
      <w:start w:val="1"/>
      <w:numFmt w:val="bullet"/>
      <w:lvlText w:val="o"/>
      <w:lvlJc w:val="left"/>
      <w:pPr>
        <w:ind w:left="1515" w:hanging="360"/>
      </w:pPr>
      <w:rPr>
        <w:rFonts w:ascii="Courier New" w:hAnsi="Courier New" w:cs="Courier New" w:hint="default"/>
      </w:rPr>
    </w:lvl>
    <w:lvl w:ilvl="2" w:tplc="04240005" w:tentative="1">
      <w:start w:val="1"/>
      <w:numFmt w:val="bullet"/>
      <w:lvlText w:val=""/>
      <w:lvlJc w:val="left"/>
      <w:pPr>
        <w:ind w:left="2235" w:hanging="360"/>
      </w:pPr>
      <w:rPr>
        <w:rFonts w:ascii="Wingdings" w:hAnsi="Wingdings" w:hint="default"/>
      </w:rPr>
    </w:lvl>
    <w:lvl w:ilvl="3" w:tplc="04240001" w:tentative="1">
      <w:start w:val="1"/>
      <w:numFmt w:val="bullet"/>
      <w:lvlText w:val=""/>
      <w:lvlJc w:val="left"/>
      <w:pPr>
        <w:ind w:left="2955" w:hanging="360"/>
      </w:pPr>
      <w:rPr>
        <w:rFonts w:ascii="Symbol" w:hAnsi="Symbol" w:hint="default"/>
      </w:rPr>
    </w:lvl>
    <w:lvl w:ilvl="4" w:tplc="04240003" w:tentative="1">
      <w:start w:val="1"/>
      <w:numFmt w:val="bullet"/>
      <w:lvlText w:val="o"/>
      <w:lvlJc w:val="left"/>
      <w:pPr>
        <w:ind w:left="3675" w:hanging="360"/>
      </w:pPr>
      <w:rPr>
        <w:rFonts w:ascii="Courier New" w:hAnsi="Courier New" w:cs="Courier New" w:hint="default"/>
      </w:rPr>
    </w:lvl>
    <w:lvl w:ilvl="5" w:tplc="04240005" w:tentative="1">
      <w:start w:val="1"/>
      <w:numFmt w:val="bullet"/>
      <w:lvlText w:val=""/>
      <w:lvlJc w:val="left"/>
      <w:pPr>
        <w:ind w:left="4395" w:hanging="360"/>
      </w:pPr>
      <w:rPr>
        <w:rFonts w:ascii="Wingdings" w:hAnsi="Wingdings" w:hint="default"/>
      </w:rPr>
    </w:lvl>
    <w:lvl w:ilvl="6" w:tplc="04240001" w:tentative="1">
      <w:start w:val="1"/>
      <w:numFmt w:val="bullet"/>
      <w:lvlText w:val=""/>
      <w:lvlJc w:val="left"/>
      <w:pPr>
        <w:ind w:left="5115" w:hanging="360"/>
      </w:pPr>
      <w:rPr>
        <w:rFonts w:ascii="Symbol" w:hAnsi="Symbol" w:hint="default"/>
      </w:rPr>
    </w:lvl>
    <w:lvl w:ilvl="7" w:tplc="04240003" w:tentative="1">
      <w:start w:val="1"/>
      <w:numFmt w:val="bullet"/>
      <w:lvlText w:val="o"/>
      <w:lvlJc w:val="left"/>
      <w:pPr>
        <w:ind w:left="5835" w:hanging="360"/>
      </w:pPr>
      <w:rPr>
        <w:rFonts w:ascii="Courier New" w:hAnsi="Courier New" w:cs="Courier New" w:hint="default"/>
      </w:rPr>
    </w:lvl>
    <w:lvl w:ilvl="8" w:tplc="04240005" w:tentative="1">
      <w:start w:val="1"/>
      <w:numFmt w:val="bullet"/>
      <w:lvlText w:val=""/>
      <w:lvlJc w:val="left"/>
      <w:pPr>
        <w:ind w:left="6555" w:hanging="360"/>
      </w:pPr>
      <w:rPr>
        <w:rFonts w:ascii="Wingdings" w:hAnsi="Wingdings" w:hint="default"/>
      </w:rPr>
    </w:lvl>
  </w:abstractNum>
  <w:abstractNum w:abstractNumId="47" w15:restartNumberingAfterBreak="0">
    <w:nsid w:val="228506FD"/>
    <w:multiLevelType w:val="hybridMultilevel"/>
    <w:tmpl w:val="97123D06"/>
    <w:lvl w:ilvl="0" w:tplc="6B4CD720">
      <w:start w:val="1"/>
      <w:numFmt w:val="decimal"/>
      <w:lvlText w:val="%1."/>
      <w:lvlJc w:val="left"/>
      <w:pPr>
        <w:ind w:left="765" w:hanging="405"/>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24C97811"/>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24FF15A4"/>
    <w:multiLevelType w:val="hybridMultilevel"/>
    <w:tmpl w:val="DDBE4F7A"/>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256D0AF5"/>
    <w:multiLevelType w:val="hybridMultilevel"/>
    <w:tmpl w:val="9174AF9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2663620D"/>
    <w:multiLevelType w:val="hybridMultilevel"/>
    <w:tmpl w:val="4900D59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2746624C"/>
    <w:multiLevelType w:val="hybridMultilevel"/>
    <w:tmpl w:val="C94ABEB6"/>
    <w:lvl w:ilvl="0" w:tplc="33A6D2CE">
      <w:numFmt w:val="bullet"/>
      <w:lvlText w:val="-"/>
      <w:lvlJc w:val="left"/>
      <w:pPr>
        <w:ind w:left="720" w:hanging="360"/>
      </w:pPr>
      <w:rPr>
        <w:rFonts w:ascii="Calibri" w:eastAsiaTheme="minorHAns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27F33E3E"/>
    <w:multiLevelType w:val="hybridMultilevel"/>
    <w:tmpl w:val="11A40908"/>
    <w:lvl w:ilvl="0" w:tplc="04240001">
      <w:start w:val="1"/>
      <w:numFmt w:val="bullet"/>
      <w:lvlText w:val=""/>
      <w:lvlJc w:val="left"/>
      <w:pPr>
        <w:ind w:left="1364" w:hanging="360"/>
      </w:pPr>
      <w:rPr>
        <w:rFonts w:ascii="Symbol" w:hAnsi="Symbol" w:hint="default"/>
      </w:rPr>
    </w:lvl>
    <w:lvl w:ilvl="1" w:tplc="04240003" w:tentative="1">
      <w:start w:val="1"/>
      <w:numFmt w:val="bullet"/>
      <w:lvlText w:val="o"/>
      <w:lvlJc w:val="left"/>
      <w:pPr>
        <w:ind w:left="2084" w:hanging="360"/>
      </w:pPr>
      <w:rPr>
        <w:rFonts w:ascii="Courier New" w:hAnsi="Courier New" w:cs="Courier New" w:hint="default"/>
      </w:rPr>
    </w:lvl>
    <w:lvl w:ilvl="2" w:tplc="04240005" w:tentative="1">
      <w:start w:val="1"/>
      <w:numFmt w:val="bullet"/>
      <w:lvlText w:val=""/>
      <w:lvlJc w:val="left"/>
      <w:pPr>
        <w:ind w:left="2804" w:hanging="360"/>
      </w:pPr>
      <w:rPr>
        <w:rFonts w:ascii="Wingdings" w:hAnsi="Wingdings" w:hint="default"/>
      </w:rPr>
    </w:lvl>
    <w:lvl w:ilvl="3" w:tplc="04240001" w:tentative="1">
      <w:start w:val="1"/>
      <w:numFmt w:val="bullet"/>
      <w:lvlText w:val=""/>
      <w:lvlJc w:val="left"/>
      <w:pPr>
        <w:ind w:left="3524" w:hanging="360"/>
      </w:pPr>
      <w:rPr>
        <w:rFonts w:ascii="Symbol" w:hAnsi="Symbol" w:hint="default"/>
      </w:rPr>
    </w:lvl>
    <w:lvl w:ilvl="4" w:tplc="04240003" w:tentative="1">
      <w:start w:val="1"/>
      <w:numFmt w:val="bullet"/>
      <w:lvlText w:val="o"/>
      <w:lvlJc w:val="left"/>
      <w:pPr>
        <w:ind w:left="4244" w:hanging="360"/>
      </w:pPr>
      <w:rPr>
        <w:rFonts w:ascii="Courier New" w:hAnsi="Courier New" w:cs="Courier New" w:hint="default"/>
      </w:rPr>
    </w:lvl>
    <w:lvl w:ilvl="5" w:tplc="04240005" w:tentative="1">
      <w:start w:val="1"/>
      <w:numFmt w:val="bullet"/>
      <w:lvlText w:val=""/>
      <w:lvlJc w:val="left"/>
      <w:pPr>
        <w:ind w:left="4964" w:hanging="360"/>
      </w:pPr>
      <w:rPr>
        <w:rFonts w:ascii="Wingdings" w:hAnsi="Wingdings" w:hint="default"/>
      </w:rPr>
    </w:lvl>
    <w:lvl w:ilvl="6" w:tplc="04240001" w:tentative="1">
      <w:start w:val="1"/>
      <w:numFmt w:val="bullet"/>
      <w:lvlText w:val=""/>
      <w:lvlJc w:val="left"/>
      <w:pPr>
        <w:ind w:left="5684" w:hanging="360"/>
      </w:pPr>
      <w:rPr>
        <w:rFonts w:ascii="Symbol" w:hAnsi="Symbol" w:hint="default"/>
      </w:rPr>
    </w:lvl>
    <w:lvl w:ilvl="7" w:tplc="04240003" w:tentative="1">
      <w:start w:val="1"/>
      <w:numFmt w:val="bullet"/>
      <w:lvlText w:val="o"/>
      <w:lvlJc w:val="left"/>
      <w:pPr>
        <w:ind w:left="6404" w:hanging="360"/>
      </w:pPr>
      <w:rPr>
        <w:rFonts w:ascii="Courier New" w:hAnsi="Courier New" w:cs="Courier New" w:hint="default"/>
      </w:rPr>
    </w:lvl>
    <w:lvl w:ilvl="8" w:tplc="04240005" w:tentative="1">
      <w:start w:val="1"/>
      <w:numFmt w:val="bullet"/>
      <w:lvlText w:val=""/>
      <w:lvlJc w:val="left"/>
      <w:pPr>
        <w:ind w:left="7124" w:hanging="360"/>
      </w:pPr>
      <w:rPr>
        <w:rFonts w:ascii="Wingdings" w:hAnsi="Wingdings" w:hint="default"/>
      </w:rPr>
    </w:lvl>
  </w:abstractNum>
  <w:abstractNum w:abstractNumId="54" w15:restartNumberingAfterBreak="0">
    <w:nsid w:val="2A1E6BFD"/>
    <w:multiLevelType w:val="hybridMultilevel"/>
    <w:tmpl w:val="0ED08A2C"/>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2B6B6290"/>
    <w:multiLevelType w:val="hybridMultilevel"/>
    <w:tmpl w:val="14626D86"/>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2D1363C6"/>
    <w:multiLevelType w:val="hybridMultilevel"/>
    <w:tmpl w:val="DF5A3B14"/>
    <w:lvl w:ilvl="0" w:tplc="04240001">
      <w:start w:val="1"/>
      <w:numFmt w:val="bullet"/>
      <w:lvlText w:val=""/>
      <w:lvlJc w:val="left"/>
      <w:pPr>
        <w:ind w:left="1069" w:hanging="360"/>
      </w:pPr>
      <w:rPr>
        <w:rFonts w:ascii="Symbol" w:hAnsi="Symbo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57" w15:restartNumberingAfterBreak="0">
    <w:nsid w:val="2E1229B6"/>
    <w:multiLevelType w:val="hybridMultilevel"/>
    <w:tmpl w:val="56AC82E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2EC87C00"/>
    <w:multiLevelType w:val="hybridMultilevel"/>
    <w:tmpl w:val="F34416A8"/>
    <w:lvl w:ilvl="0" w:tplc="A11C390C">
      <w:start w:val="6"/>
      <w:numFmt w:val="bullet"/>
      <w:lvlText w:val="-"/>
      <w:lvlJc w:val="left"/>
      <w:pPr>
        <w:ind w:left="1724" w:hanging="360"/>
      </w:pPr>
      <w:rPr>
        <w:rFonts w:ascii="Calibri" w:eastAsia="Calibri" w:hAnsi="Calibri" w:cs="Calibri" w:hint="default"/>
      </w:rPr>
    </w:lvl>
    <w:lvl w:ilvl="1" w:tplc="04240003" w:tentative="1">
      <w:start w:val="1"/>
      <w:numFmt w:val="bullet"/>
      <w:lvlText w:val="o"/>
      <w:lvlJc w:val="left"/>
      <w:pPr>
        <w:ind w:left="2444" w:hanging="360"/>
      </w:pPr>
      <w:rPr>
        <w:rFonts w:ascii="Courier New" w:hAnsi="Courier New" w:cs="Courier New" w:hint="default"/>
      </w:rPr>
    </w:lvl>
    <w:lvl w:ilvl="2" w:tplc="04240005" w:tentative="1">
      <w:start w:val="1"/>
      <w:numFmt w:val="bullet"/>
      <w:lvlText w:val=""/>
      <w:lvlJc w:val="left"/>
      <w:pPr>
        <w:ind w:left="3164" w:hanging="360"/>
      </w:pPr>
      <w:rPr>
        <w:rFonts w:ascii="Wingdings" w:hAnsi="Wingdings" w:hint="default"/>
      </w:rPr>
    </w:lvl>
    <w:lvl w:ilvl="3" w:tplc="04240001" w:tentative="1">
      <w:start w:val="1"/>
      <w:numFmt w:val="bullet"/>
      <w:lvlText w:val=""/>
      <w:lvlJc w:val="left"/>
      <w:pPr>
        <w:ind w:left="3884" w:hanging="360"/>
      </w:pPr>
      <w:rPr>
        <w:rFonts w:ascii="Symbol" w:hAnsi="Symbol" w:hint="default"/>
      </w:rPr>
    </w:lvl>
    <w:lvl w:ilvl="4" w:tplc="04240003" w:tentative="1">
      <w:start w:val="1"/>
      <w:numFmt w:val="bullet"/>
      <w:lvlText w:val="o"/>
      <w:lvlJc w:val="left"/>
      <w:pPr>
        <w:ind w:left="4604" w:hanging="360"/>
      </w:pPr>
      <w:rPr>
        <w:rFonts w:ascii="Courier New" w:hAnsi="Courier New" w:cs="Courier New" w:hint="default"/>
      </w:rPr>
    </w:lvl>
    <w:lvl w:ilvl="5" w:tplc="04240005" w:tentative="1">
      <w:start w:val="1"/>
      <w:numFmt w:val="bullet"/>
      <w:lvlText w:val=""/>
      <w:lvlJc w:val="left"/>
      <w:pPr>
        <w:ind w:left="5324" w:hanging="360"/>
      </w:pPr>
      <w:rPr>
        <w:rFonts w:ascii="Wingdings" w:hAnsi="Wingdings" w:hint="default"/>
      </w:rPr>
    </w:lvl>
    <w:lvl w:ilvl="6" w:tplc="04240001" w:tentative="1">
      <w:start w:val="1"/>
      <w:numFmt w:val="bullet"/>
      <w:lvlText w:val=""/>
      <w:lvlJc w:val="left"/>
      <w:pPr>
        <w:ind w:left="6044" w:hanging="360"/>
      </w:pPr>
      <w:rPr>
        <w:rFonts w:ascii="Symbol" w:hAnsi="Symbol" w:hint="default"/>
      </w:rPr>
    </w:lvl>
    <w:lvl w:ilvl="7" w:tplc="04240003" w:tentative="1">
      <w:start w:val="1"/>
      <w:numFmt w:val="bullet"/>
      <w:lvlText w:val="o"/>
      <w:lvlJc w:val="left"/>
      <w:pPr>
        <w:ind w:left="6764" w:hanging="360"/>
      </w:pPr>
      <w:rPr>
        <w:rFonts w:ascii="Courier New" w:hAnsi="Courier New" w:cs="Courier New" w:hint="default"/>
      </w:rPr>
    </w:lvl>
    <w:lvl w:ilvl="8" w:tplc="04240005" w:tentative="1">
      <w:start w:val="1"/>
      <w:numFmt w:val="bullet"/>
      <w:lvlText w:val=""/>
      <w:lvlJc w:val="left"/>
      <w:pPr>
        <w:ind w:left="7484" w:hanging="360"/>
      </w:pPr>
      <w:rPr>
        <w:rFonts w:ascii="Wingdings" w:hAnsi="Wingdings" w:hint="default"/>
      </w:rPr>
    </w:lvl>
  </w:abstractNum>
  <w:abstractNum w:abstractNumId="59" w15:restartNumberingAfterBreak="0">
    <w:nsid w:val="2F26768D"/>
    <w:multiLevelType w:val="hybridMultilevel"/>
    <w:tmpl w:val="601455B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3058684F"/>
    <w:multiLevelType w:val="hybridMultilevel"/>
    <w:tmpl w:val="FD72B68A"/>
    <w:lvl w:ilvl="0" w:tplc="E0F6C0CA">
      <w:start w:val="1"/>
      <w:numFmt w:val="bullet"/>
      <w:lvlText w:val=""/>
      <w:lvlJc w:val="left"/>
      <w:pPr>
        <w:ind w:left="720" w:hanging="360"/>
      </w:pPr>
      <w:rPr>
        <w:rFonts w:ascii="Symbol" w:hAnsi="Symbol" w:cs="Times New Roman" w:hint="default"/>
      </w:rPr>
    </w:lvl>
    <w:lvl w:ilvl="1" w:tplc="E0F6C0CA">
      <w:start w:val="1"/>
      <w:numFmt w:val="bullet"/>
      <w:lvlText w:val=""/>
      <w:lvlJc w:val="left"/>
      <w:pPr>
        <w:ind w:left="1440" w:hanging="360"/>
      </w:pPr>
      <w:rPr>
        <w:rFonts w:ascii="Symbol"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31B6531A"/>
    <w:multiLevelType w:val="hybridMultilevel"/>
    <w:tmpl w:val="8BF6F88A"/>
    <w:lvl w:ilvl="0" w:tplc="EDE02896">
      <w:start w:val="4"/>
      <w:numFmt w:val="lowerLetter"/>
      <w:lvlText w:val="%1)"/>
      <w:lvlJc w:val="left"/>
      <w:pPr>
        <w:tabs>
          <w:tab w:val="num" w:pos="720"/>
        </w:tabs>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31E7282E"/>
    <w:multiLevelType w:val="hybridMultilevel"/>
    <w:tmpl w:val="2C82CF5E"/>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33E92CE9"/>
    <w:multiLevelType w:val="hybridMultilevel"/>
    <w:tmpl w:val="5A1A2426"/>
    <w:lvl w:ilvl="0" w:tplc="04240001">
      <w:start w:val="1"/>
      <w:numFmt w:val="bullet"/>
      <w:lvlText w:val=""/>
      <w:lvlJc w:val="left"/>
      <w:pPr>
        <w:ind w:left="1364" w:hanging="360"/>
      </w:pPr>
      <w:rPr>
        <w:rFonts w:ascii="Symbol" w:hAnsi="Symbol" w:hint="default"/>
      </w:rPr>
    </w:lvl>
    <w:lvl w:ilvl="1" w:tplc="04240003" w:tentative="1">
      <w:start w:val="1"/>
      <w:numFmt w:val="bullet"/>
      <w:lvlText w:val="o"/>
      <w:lvlJc w:val="left"/>
      <w:pPr>
        <w:ind w:left="2084" w:hanging="360"/>
      </w:pPr>
      <w:rPr>
        <w:rFonts w:ascii="Courier New" w:hAnsi="Courier New" w:cs="Courier New" w:hint="default"/>
      </w:rPr>
    </w:lvl>
    <w:lvl w:ilvl="2" w:tplc="04240005" w:tentative="1">
      <w:start w:val="1"/>
      <w:numFmt w:val="bullet"/>
      <w:lvlText w:val=""/>
      <w:lvlJc w:val="left"/>
      <w:pPr>
        <w:ind w:left="2804" w:hanging="360"/>
      </w:pPr>
      <w:rPr>
        <w:rFonts w:ascii="Wingdings" w:hAnsi="Wingdings" w:hint="default"/>
      </w:rPr>
    </w:lvl>
    <w:lvl w:ilvl="3" w:tplc="04240001" w:tentative="1">
      <w:start w:val="1"/>
      <w:numFmt w:val="bullet"/>
      <w:lvlText w:val=""/>
      <w:lvlJc w:val="left"/>
      <w:pPr>
        <w:ind w:left="3524" w:hanging="360"/>
      </w:pPr>
      <w:rPr>
        <w:rFonts w:ascii="Symbol" w:hAnsi="Symbol" w:hint="default"/>
      </w:rPr>
    </w:lvl>
    <w:lvl w:ilvl="4" w:tplc="04240003" w:tentative="1">
      <w:start w:val="1"/>
      <w:numFmt w:val="bullet"/>
      <w:lvlText w:val="o"/>
      <w:lvlJc w:val="left"/>
      <w:pPr>
        <w:ind w:left="4244" w:hanging="360"/>
      </w:pPr>
      <w:rPr>
        <w:rFonts w:ascii="Courier New" w:hAnsi="Courier New" w:cs="Courier New" w:hint="default"/>
      </w:rPr>
    </w:lvl>
    <w:lvl w:ilvl="5" w:tplc="04240005" w:tentative="1">
      <w:start w:val="1"/>
      <w:numFmt w:val="bullet"/>
      <w:lvlText w:val=""/>
      <w:lvlJc w:val="left"/>
      <w:pPr>
        <w:ind w:left="4964" w:hanging="360"/>
      </w:pPr>
      <w:rPr>
        <w:rFonts w:ascii="Wingdings" w:hAnsi="Wingdings" w:hint="default"/>
      </w:rPr>
    </w:lvl>
    <w:lvl w:ilvl="6" w:tplc="04240001" w:tentative="1">
      <w:start w:val="1"/>
      <w:numFmt w:val="bullet"/>
      <w:lvlText w:val=""/>
      <w:lvlJc w:val="left"/>
      <w:pPr>
        <w:ind w:left="5684" w:hanging="360"/>
      </w:pPr>
      <w:rPr>
        <w:rFonts w:ascii="Symbol" w:hAnsi="Symbol" w:hint="default"/>
      </w:rPr>
    </w:lvl>
    <w:lvl w:ilvl="7" w:tplc="04240003" w:tentative="1">
      <w:start w:val="1"/>
      <w:numFmt w:val="bullet"/>
      <w:lvlText w:val="o"/>
      <w:lvlJc w:val="left"/>
      <w:pPr>
        <w:ind w:left="6404" w:hanging="360"/>
      </w:pPr>
      <w:rPr>
        <w:rFonts w:ascii="Courier New" w:hAnsi="Courier New" w:cs="Courier New" w:hint="default"/>
      </w:rPr>
    </w:lvl>
    <w:lvl w:ilvl="8" w:tplc="04240005" w:tentative="1">
      <w:start w:val="1"/>
      <w:numFmt w:val="bullet"/>
      <w:lvlText w:val=""/>
      <w:lvlJc w:val="left"/>
      <w:pPr>
        <w:ind w:left="7124" w:hanging="360"/>
      </w:pPr>
      <w:rPr>
        <w:rFonts w:ascii="Wingdings" w:hAnsi="Wingdings" w:hint="default"/>
      </w:rPr>
    </w:lvl>
  </w:abstractNum>
  <w:abstractNum w:abstractNumId="64" w15:restartNumberingAfterBreak="0">
    <w:nsid w:val="34D877BC"/>
    <w:multiLevelType w:val="hybridMultilevel"/>
    <w:tmpl w:val="642A009C"/>
    <w:lvl w:ilvl="0" w:tplc="C1486934">
      <w:start w:val="10"/>
      <w:numFmt w:val="bullet"/>
      <w:lvlText w:val="-"/>
      <w:lvlJc w:val="left"/>
      <w:pPr>
        <w:ind w:left="1800" w:hanging="360"/>
      </w:pPr>
      <w:rPr>
        <w:rFonts w:ascii="Calibri" w:eastAsia="Calibri" w:hAnsi="Calibri" w:cs="Calibri"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65" w15:restartNumberingAfterBreak="0">
    <w:nsid w:val="35E131E6"/>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35E7111D"/>
    <w:multiLevelType w:val="hybridMultilevel"/>
    <w:tmpl w:val="4CD033A6"/>
    <w:lvl w:ilvl="0" w:tplc="4D3EC0DE">
      <w:numFmt w:val="bullet"/>
      <w:lvlText w:val="-"/>
      <w:lvlJc w:val="left"/>
      <w:pPr>
        <w:ind w:left="1440" w:hanging="360"/>
      </w:pPr>
      <w:rPr>
        <w:rFonts w:ascii="Calibri" w:eastAsia="Calibr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7" w15:restartNumberingAfterBreak="0">
    <w:nsid w:val="36687D6B"/>
    <w:multiLevelType w:val="hybridMultilevel"/>
    <w:tmpl w:val="1F7054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37C25F39"/>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15:restartNumberingAfterBreak="0">
    <w:nsid w:val="37F8567C"/>
    <w:multiLevelType w:val="hybridMultilevel"/>
    <w:tmpl w:val="ECE6FBE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0" w15:restartNumberingAfterBreak="0">
    <w:nsid w:val="390D6ED5"/>
    <w:multiLevelType w:val="hybridMultilevel"/>
    <w:tmpl w:val="4EA0BA90"/>
    <w:lvl w:ilvl="0" w:tplc="04240001">
      <w:start w:val="1"/>
      <w:numFmt w:val="bullet"/>
      <w:lvlText w:val=""/>
      <w:lvlJc w:val="left"/>
      <w:pPr>
        <w:ind w:left="1364" w:hanging="360"/>
      </w:pPr>
      <w:rPr>
        <w:rFonts w:ascii="Symbol" w:hAnsi="Symbol" w:hint="default"/>
      </w:rPr>
    </w:lvl>
    <w:lvl w:ilvl="1" w:tplc="04240003" w:tentative="1">
      <w:start w:val="1"/>
      <w:numFmt w:val="bullet"/>
      <w:lvlText w:val="o"/>
      <w:lvlJc w:val="left"/>
      <w:pPr>
        <w:ind w:left="2084" w:hanging="360"/>
      </w:pPr>
      <w:rPr>
        <w:rFonts w:ascii="Courier New" w:hAnsi="Courier New" w:cs="Courier New" w:hint="default"/>
      </w:rPr>
    </w:lvl>
    <w:lvl w:ilvl="2" w:tplc="04240005" w:tentative="1">
      <w:start w:val="1"/>
      <w:numFmt w:val="bullet"/>
      <w:lvlText w:val=""/>
      <w:lvlJc w:val="left"/>
      <w:pPr>
        <w:ind w:left="2804" w:hanging="360"/>
      </w:pPr>
      <w:rPr>
        <w:rFonts w:ascii="Wingdings" w:hAnsi="Wingdings" w:hint="default"/>
      </w:rPr>
    </w:lvl>
    <w:lvl w:ilvl="3" w:tplc="04240001" w:tentative="1">
      <w:start w:val="1"/>
      <w:numFmt w:val="bullet"/>
      <w:lvlText w:val=""/>
      <w:lvlJc w:val="left"/>
      <w:pPr>
        <w:ind w:left="3524" w:hanging="360"/>
      </w:pPr>
      <w:rPr>
        <w:rFonts w:ascii="Symbol" w:hAnsi="Symbol" w:hint="default"/>
      </w:rPr>
    </w:lvl>
    <w:lvl w:ilvl="4" w:tplc="04240003" w:tentative="1">
      <w:start w:val="1"/>
      <w:numFmt w:val="bullet"/>
      <w:lvlText w:val="o"/>
      <w:lvlJc w:val="left"/>
      <w:pPr>
        <w:ind w:left="4244" w:hanging="360"/>
      </w:pPr>
      <w:rPr>
        <w:rFonts w:ascii="Courier New" w:hAnsi="Courier New" w:cs="Courier New" w:hint="default"/>
      </w:rPr>
    </w:lvl>
    <w:lvl w:ilvl="5" w:tplc="04240005" w:tentative="1">
      <w:start w:val="1"/>
      <w:numFmt w:val="bullet"/>
      <w:lvlText w:val=""/>
      <w:lvlJc w:val="left"/>
      <w:pPr>
        <w:ind w:left="4964" w:hanging="360"/>
      </w:pPr>
      <w:rPr>
        <w:rFonts w:ascii="Wingdings" w:hAnsi="Wingdings" w:hint="default"/>
      </w:rPr>
    </w:lvl>
    <w:lvl w:ilvl="6" w:tplc="04240001" w:tentative="1">
      <w:start w:val="1"/>
      <w:numFmt w:val="bullet"/>
      <w:lvlText w:val=""/>
      <w:lvlJc w:val="left"/>
      <w:pPr>
        <w:ind w:left="5684" w:hanging="360"/>
      </w:pPr>
      <w:rPr>
        <w:rFonts w:ascii="Symbol" w:hAnsi="Symbol" w:hint="default"/>
      </w:rPr>
    </w:lvl>
    <w:lvl w:ilvl="7" w:tplc="04240003" w:tentative="1">
      <w:start w:val="1"/>
      <w:numFmt w:val="bullet"/>
      <w:lvlText w:val="o"/>
      <w:lvlJc w:val="left"/>
      <w:pPr>
        <w:ind w:left="6404" w:hanging="360"/>
      </w:pPr>
      <w:rPr>
        <w:rFonts w:ascii="Courier New" w:hAnsi="Courier New" w:cs="Courier New" w:hint="default"/>
      </w:rPr>
    </w:lvl>
    <w:lvl w:ilvl="8" w:tplc="04240005" w:tentative="1">
      <w:start w:val="1"/>
      <w:numFmt w:val="bullet"/>
      <w:lvlText w:val=""/>
      <w:lvlJc w:val="left"/>
      <w:pPr>
        <w:ind w:left="7124" w:hanging="360"/>
      </w:pPr>
      <w:rPr>
        <w:rFonts w:ascii="Wingdings" w:hAnsi="Wingdings" w:hint="default"/>
      </w:rPr>
    </w:lvl>
  </w:abstractNum>
  <w:abstractNum w:abstractNumId="71" w15:restartNumberingAfterBreak="0">
    <w:nsid w:val="395A7A45"/>
    <w:multiLevelType w:val="hybridMultilevel"/>
    <w:tmpl w:val="D60E7890"/>
    <w:lvl w:ilvl="0" w:tplc="04240017">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395C47D8"/>
    <w:multiLevelType w:val="hybridMultilevel"/>
    <w:tmpl w:val="F59CE4E0"/>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39D30057"/>
    <w:multiLevelType w:val="hybridMultilevel"/>
    <w:tmpl w:val="8A86A86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4" w15:restartNumberingAfterBreak="0">
    <w:nsid w:val="3A2C7639"/>
    <w:multiLevelType w:val="hybridMultilevel"/>
    <w:tmpl w:val="76D42F7A"/>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3A32456A"/>
    <w:multiLevelType w:val="hybridMultilevel"/>
    <w:tmpl w:val="A560CCF2"/>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15:restartNumberingAfterBreak="0">
    <w:nsid w:val="3B1B372A"/>
    <w:multiLevelType w:val="hybridMultilevel"/>
    <w:tmpl w:val="D5689834"/>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3B7A0033"/>
    <w:multiLevelType w:val="hybridMultilevel"/>
    <w:tmpl w:val="A65EE554"/>
    <w:lvl w:ilvl="0" w:tplc="E0F6C0CA">
      <w:start w:val="1"/>
      <w:numFmt w:val="bullet"/>
      <w:lvlText w:val=""/>
      <w:lvlJc w:val="left"/>
      <w:pPr>
        <w:ind w:left="360" w:hanging="360"/>
      </w:pPr>
      <w:rPr>
        <w:rFonts w:ascii="Symbol"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8" w15:restartNumberingAfterBreak="0">
    <w:nsid w:val="3C2C34CE"/>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9" w15:restartNumberingAfterBreak="0">
    <w:nsid w:val="3CF54A24"/>
    <w:multiLevelType w:val="hybridMultilevel"/>
    <w:tmpl w:val="24B0CF46"/>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15:restartNumberingAfterBreak="0">
    <w:nsid w:val="3DDA04F7"/>
    <w:multiLevelType w:val="hybridMultilevel"/>
    <w:tmpl w:val="EF8C7B8C"/>
    <w:lvl w:ilvl="0" w:tplc="2C4A9422">
      <w:start w:val="1"/>
      <w:numFmt w:val="lowerLetter"/>
      <w:lvlText w:val="%1)"/>
      <w:lvlJc w:val="left"/>
      <w:pPr>
        <w:tabs>
          <w:tab w:val="num" w:pos="644"/>
        </w:tabs>
        <w:ind w:left="644"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1" w15:restartNumberingAfterBreak="0">
    <w:nsid w:val="3E336B25"/>
    <w:multiLevelType w:val="hybridMultilevel"/>
    <w:tmpl w:val="BBC06042"/>
    <w:lvl w:ilvl="0" w:tplc="04240017">
      <w:start w:val="1"/>
      <w:numFmt w:val="lowerLetter"/>
      <w:lvlText w:val="%1)"/>
      <w:lvlJc w:val="left"/>
      <w:pPr>
        <w:tabs>
          <w:tab w:val="num" w:pos="502"/>
        </w:tabs>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2" w15:restartNumberingAfterBreak="0">
    <w:nsid w:val="3EB67DF2"/>
    <w:multiLevelType w:val="hybridMultilevel"/>
    <w:tmpl w:val="0BD08E76"/>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B054098E">
      <w:numFmt w:val="bullet"/>
      <w:lvlText w:val="-"/>
      <w:lvlJc w:val="left"/>
      <w:pPr>
        <w:ind w:left="2160" w:hanging="360"/>
      </w:pPr>
      <w:rPr>
        <w:rFonts w:ascii="Calibri" w:eastAsiaTheme="minorHAnsi" w:hAnsi="Calibri" w:cstheme="minorBidi"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15:restartNumberingAfterBreak="0">
    <w:nsid w:val="3EEA6636"/>
    <w:multiLevelType w:val="hybridMultilevel"/>
    <w:tmpl w:val="01E88BF2"/>
    <w:lvl w:ilvl="0" w:tplc="F7ECBE08">
      <w:start w:val="27"/>
      <w:numFmt w:val="lowerLetter"/>
      <w:lvlText w:val="%1)"/>
      <w:lvlJc w:val="left"/>
      <w:pPr>
        <w:tabs>
          <w:tab w:val="num" w:pos="720"/>
        </w:tabs>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4" w15:restartNumberingAfterBreak="0">
    <w:nsid w:val="404E32BD"/>
    <w:multiLevelType w:val="hybridMultilevel"/>
    <w:tmpl w:val="C67AC242"/>
    <w:lvl w:ilvl="0" w:tplc="04240001">
      <w:start w:val="1"/>
      <w:numFmt w:val="bullet"/>
      <w:lvlText w:val=""/>
      <w:lvlJc w:val="left"/>
      <w:pPr>
        <w:tabs>
          <w:tab w:val="num" w:pos="786"/>
        </w:tabs>
        <w:ind w:left="786" w:hanging="360"/>
      </w:pPr>
      <w:rPr>
        <w:rFonts w:ascii="Symbol" w:hAnsi="Symbol" w:hint="default"/>
      </w:rPr>
    </w:lvl>
    <w:lvl w:ilvl="1" w:tplc="0424000F">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85" w15:restartNumberingAfterBreak="0">
    <w:nsid w:val="410777EF"/>
    <w:multiLevelType w:val="hybridMultilevel"/>
    <w:tmpl w:val="E7B0FFA2"/>
    <w:lvl w:ilvl="0" w:tplc="43D6E2FC">
      <w:numFmt w:val="bullet"/>
      <w:lvlText w:val="-"/>
      <w:lvlJc w:val="left"/>
      <w:pPr>
        <w:ind w:left="360" w:hanging="360"/>
      </w:pPr>
      <w:rPr>
        <w:rFonts w:ascii="Verdana" w:eastAsia="Times New Roman" w:hAnsi="Verdana"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6" w15:restartNumberingAfterBreak="0">
    <w:nsid w:val="4170153D"/>
    <w:multiLevelType w:val="hybridMultilevel"/>
    <w:tmpl w:val="AA201B32"/>
    <w:lvl w:ilvl="0" w:tplc="04240017">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7" w15:restartNumberingAfterBreak="0">
    <w:nsid w:val="41DE3660"/>
    <w:multiLevelType w:val="hybridMultilevel"/>
    <w:tmpl w:val="F156034A"/>
    <w:lvl w:ilvl="0" w:tplc="E0F6C0CA">
      <w:start w:val="1"/>
      <w:numFmt w:val="bullet"/>
      <w:lvlText w:val=""/>
      <w:lvlJc w:val="left"/>
      <w:pPr>
        <w:ind w:left="600" w:hanging="360"/>
      </w:pPr>
      <w:rPr>
        <w:rFonts w:ascii="Symbol" w:hAnsi="Symbol" w:cs="Times New Roman" w:hint="default"/>
      </w:rPr>
    </w:lvl>
    <w:lvl w:ilvl="1" w:tplc="91E80A3A">
      <w:numFmt w:val="bullet"/>
      <w:lvlText w:val="-"/>
      <w:lvlJc w:val="left"/>
      <w:pPr>
        <w:ind w:left="1320" w:hanging="360"/>
      </w:pPr>
      <w:rPr>
        <w:rFonts w:ascii="Verdana" w:eastAsiaTheme="minorHAnsi" w:hAnsi="Verdana" w:cstheme="minorBidi" w:hint="default"/>
      </w:rPr>
    </w:lvl>
    <w:lvl w:ilvl="2" w:tplc="04240005" w:tentative="1">
      <w:start w:val="1"/>
      <w:numFmt w:val="bullet"/>
      <w:lvlText w:val=""/>
      <w:lvlJc w:val="left"/>
      <w:pPr>
        <w:ind w:left="2040" w:hanging="360"/>
      </w:pPr>
      <w:rPr>
        <w:rFonts w:ascii="Wingdings" w:hAnsi="Wingdings" w:hint="default"/>
      </w:rPr>
    </w:lvl>
    <w:lvl w:ilvl="3" w:tplc="04240001" w:tentative="1">
      <w:start w:val="1"/>
      <w:numFmt w:val="bullet"/>
      <w:lvlText w:val=""/>
      <w:lvlJc w:val="left"/>
      <w:pPr>
        <w:ind w:left="2760" w:hanging="360"/>
      </w:pPr>
      <w:rPr>
        <w:rFonts w:ascii="Symbol" w:hAnsi="Symbol" w:hint="default"/>
      </w:rPr>
    </w:lvl>
    <w:lvl w:ilvl="4" w:tplc="04240003" w:tentative="1">
      <w:start w:val="1"/>
      <w:numFmt w:val="bullet"/>
      <w:lvlText w:val="o"/>
      <w:lvlJc w:val="left"/>
      <w:pPr>
        <w:ind w:left="3480" w:hanging="360"/>
      </w:pPr>
      <w:rPr>
        <w:rFonts w:ascii="Courier New" w:hAnsi="Courier New" w:cs="Courier New" w:hint="default"/>
      </w:rPr>
    </w:lvl>
    <w:lvl w:ilvl="5" w:tplc="04240005" w:tentative="1">
      <w:start w:val="1"/>
      <w:numFmt w:val="bullet"/>
      <w:lvlText w:val=""/>
      <w:lvlJc w:val="left"/>
      <w:pPr>
        <w:ind w:left="4200" w:hanging="360"/>
      </w:pPr>
      <w:rPr>
        <w:rFonts w:ascii="Wingdings" w:hAnsi="Wingdings" w:hint="default"/>
      </w:rPr>
    </w:lvl>
    <w:lvl w:ilvl="6" w:tplc="04240001" w:tentative="1">
      <w:start w:val="1"/>
      <w:numFmt w:val="bullet"/>
      <w:lvlText w:val=""/>
      <w:lvlJc w:val="left"/>
      <w:pPr>
        <w:ind w:left="4920" w:hanging="360"/>
      </w:pPr>
      <w:rPr>
        <w:rFonts w:ascii="Symbol" w:hAnsi="Symbol" w:hint="default"/>
      </w:rPr>
    </w:lvl>
    <w:lvl w:ilvl="7" w:tplc="04240003" w:tentative="1">
      <w:start w:val="1"/>
      <w:numFmt w:val="bullet"/>
      <w:lvlText w:val="o"/>
      <w:lvlJc w:val="left"/>
      <w:pPr>
        <w:ind w:left="5640" w:hanging="360"/>
      </w:pPr>
      <w:rPr>
        <w:rFonts w:ascii="Courier New" w:hAnsi="Courier New" w:cs="Courier New" w:hint="default"/>
      </w:rPr>
    </w:lvl>
    <w:lvl w:ilvl="8" w:tplc="04240005" w:tentative="1">
      <w:start w:val="1"/>
      <w:numFmt w:val="bullet"/>
      <w:lvlText w:val=""/>
      <w:lvlJc w:val="left"/>
      <w:pPr>
        <w:ind w:left="6360" w:hanging="360"/>
      </w:pPr>
      <w:rPr>
        <w:rFonts w:ascii="Wingdings" w:hAnsi="Wingdings" w:hint="default"/>
      </w:rPr>
    </w:lvl>
  </w:abstractNum>
  <w:abstractNum w:abstractNumId="88" w15:restartNumberingAfterBreak="0">
    <w:nsid w:val="43641AE8"/>
    <w:multiLevelType w:val="hybridMultilevel"/>
    <w:tmpl w:val="B6E2769A"/>
    <w:lvl w:ilvl="0" w:tplc="68F263D6">
      <w:start w:val="1"/>
      <w:numFmt w:val="lowerLetter"/>
      <w:lvlText w:val="%1)"/>
      <w:lvlJc w:val="left"/>
      <w:pPr>
        <w:tabs>
          <w:tab w:val="num" w:pos="720"/>
        </w:tabs>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9" w15:restartNumberingAfterBreak="0">
    <w:nsid w:val="436F3A5B"/>
    <w:multiLevelType w:val="hybridMultilevel"/>
    <w:tmpl w:val="8430A498"/>
    <w:lvl w:ilvl="0" w:tplc="1E68D3EE">
      <w:start w:val="1"/>
      <w:numFmt w:val="lowerLetter"/>
      <w:lvlText w:val="%1)"/>
      <w:lvlJc w:val="left"/>
      <w:pPr>
        <w:tabs>
          <w:tab w:val="num" w:pos="720"/>
        </w:tabs>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0" w15:restartNumberingAfterBreak="0">
    <w:nsid w:val="450F0E8F"/>
    <w:multiLevelType w:val="hybridMultilevel"/>
    <w:tmpl w:val="791CBB42"/>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91" w15:restartNumberingAfterBreak="0">
    <w:nsid w:val="45255181"/>
    <w:multiLevelType w:val="hybridMultilevel"/>
    <w:tmpl w:val="14D2087E"/>
    <w:lvl w:ilvl="0" w:tplc="B96E6606">
      <w:start w:val="1"/>
      <w:numFmt w:val="lowerLetter"/>
      <w:lvlText w:val="%1)"/>
      <w:lvlJc w:val="left"/>
      <w:pPr>
        <w:tabs>
          <w:tab w:val="num" w:pos="644"/>
        </w:tabs>
        <w:ind w:left="644"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2" w15:restartNumberingAfterBreak="0">
    <w:nsid w:val="453263AE"/>
    <w:multiLevelType w:val="hybridMultilevel"/>
    <w:tmpl w:val="D144BE6A"/>
    <w:lvl w:ilvl="0" w:tplc="E0F6C0CA">
      <w:start w:val="1"/>
      <w:numFmt w:val="bullet"/>
      <w:lvlText w:val=""/>
      <w:lvlJc w:val="left"/>
      <w:pPr>
        <w:ind w:left="795" w:hanging="360"/>
      </w:pPr>
      <w:rPr>
        <w:rFonts w:ascii="Symbol" w:hAnsi="Symbol" w:cs="Times New Roman" w:hint="default"/>
      </w:rPr>
    </w:lvl>
    <w:lvl w:ilvl="1" w:tplc="04240003" w:tentative="1">
      <w:start w:val="1"/>
      <w:numFmt w:val="bullet"/>
      <w:lvlText w:val="o"/>
      <w:lvlJc w:val="left"/>
      <w:pPr>
        <w:ind w:left="1515" w:hanging="360"/>
      </w:pPr>
      <w:rPr>
        <w:rFonts w:ascii="Courier New" w:hAnsi="Courier New" w:cs="Courier New" w:hint="default"/>
      </w:rPr>
    </w:lvl>
    <w:lvl w:ilvl="2" w:tplc="04240005" w:tentative="1">
      <w:start w:val="1"/>
      <w:numFmt w:val="bullet"/>
      <w:lvlText w:val=""/>
      <w:lvlJc w:val="left"/>
      <w:pPr>
        <w:ind w:left="2235" w:hanging="360"/>
      </w:pPr>
      <w:rPr>
        <w:rFonts w:ascii="Wingdings" w:hAnsi="Wingdings" w:hint="default"/>
      </w:rPr>
    </w:lvl>
    <w:lvl w:ilvl="3" w:tplc="04240001" w:tentative="1">
      <w:start w:val="1"/>
      <w:numFmt w:val="bullet"/>
      <w:lvlText w:val=""/>
      <w:lvlJc w:val="left"/>
      <w:pPr>
        <w:ind w:left="2955" w:hanging="360"/>
      </w:pPr>
      <w:rPr>
        <w:rFonts w:ascii="Symbol" w:hAnsi="Symbol" w:hint="default"/>
      </w:rPr>
    </w:lvl>
    <w:lvl w:ilvl="4" w:tplc="04240003" w:tentative="1">
      <w:start w:val="1"/>
      <w:numFmt w:val="bullet"/>
      <w:lvlText w:val="o"/>
      <w:lvlJc w:val="left"/>
      <w:pPr>
        <w:ind w:left="3675" w:hanging="360"/>
      </w:pPr>
      <w:rPr>
        <w:rFonts w:ascii="Courier New" w:hAnsi="Courier New" w:cs="Courier New" w:hint="default"/>
      </w:rPr>
    </w:lvl>
    <w:lvl w:ilvl="5" w:tplc="04240005" w:tentative="1">
      <w:start w:val="1"/>
      <w:numFmt w:val="bullet"/>
      <w:lvlText w:val=""/>
      <w:lvlJc w:val="left"/>
      <w:pPr>
        <w:ind w:left="4395" w:hanging="360"/>
      </w:pPr>
      <w:rPr>
        <w:rFonts w:ascii="Wingdings" w:hAnsi="Wingdings" w:hint="default"/>
      </w:rPr>
    </w:lvl>
    <w:lvl w:ilvl="6" w:tplc="04240001" w:tentative="1">
      <w:start w:val="1"/>
      <w:numFmt w:val="bullet"/>
      <w:lvlText w:val=""/>
      <w:lvlJc w:val="left"/>
      <w:pPr>
        <w:ind w:left="5115" w:hanging="360"/>
      </w:pPr>
      <w:rPr>
        <w:rFonts w:ascii="Symbol" w:hAnsi="Symbol" w:hint="default"/>
      </w:rPr>
    </w:lvl>
    <w:lvl w:ilvl="7" w:tplc="04240003" w:tentative="1">
      <w:start w:val="1"/>
      <w:numFmt w:val="bullet"/>
      <w:lvlText w:val="o"/>
      <w:lvlJc w:val="left"/>
      <w:pPr>
        <w:ind w:left="5835" w:hanging="360"/>
      </w:pPr>
      <w:rPr>
        <w:rFonts w:ascii="Courier New" w:hAnsi="Courier New" w:cs="Courier New" w:hint="default"/>
      </w:rPr>
    </w:lvl>
    <w:lvl w:ilvl="8" w:tplc="04240005" w:tentative="1">
      <w:start w:val="1"/>
      <w:numFmt w:val="bullet"/>
      <w:lvlText w:val=""/>
      <w:lvlJc w:val="left"/>
      <w:pPr>
        <w:ind w:left="6555" w:hanging="360"/>
      </w:pPr>
      <w:rPr>
        <w:rFonts w:ascii="Wingdings" w:hAnsi="Wingdings" w:hint="default"/>
      </w:rPr>
    </w:lvl>
  </w:abstractNum>
  <w:abstractNum w:abstractNumId="93" w15:restartNumberingAfterBreak="0">
    <w:nsid w:val="45481085"/>
    <w:multiLevelType w:val="hybridMultilevel"/>
    <w:tmpl w:val="33D86D8C"/>
    <w:lvl w:ilvl="0" w:tplc="04240017">
      <w:start w:val="1"/>
      <w:numFmt w:val="lowerLetter"/>
      <w:lvlText w:val="%1)"/>
      <w:lvlJc w:val="left"/>
      <w:pPr>
        <w:tabs>
          <w:tab w:val="num" w:pos="720"/>
        </w:tabs>
        <w:ind w:left="720" w:hanging="360"/>
      </w:pPr>
      <w:rPr>
        <w:rFonts w:cs="Times New Roman"/>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94" w15:restartNumberingAfterBreak="0">
    <w:nsid w:val="46A62028"/>
    <w:multiLevelType w:val="hybridMultilevel"/>
    <w:tmpl w:val="92566A2C"/>
    <w:lvl w:ilvl="0" w:tplc="04240001">
      <w:start w:val="1"/>
      <w:numFmt w:val="bullet"/>
      <w:lvlText w:val=""/>
      <w:lvlJc w:val="left"/>
      <w:pPr>
        <w:ind w:left="1133" w:hanging="360"/>
      </w:pPr>
      <w:rPr>
        <w:rFonts w:ascii="Symbol" w:hAnsi="Symbol" w:hint="default"/>
      </w:rPr>
    </w:lvl>
    <w:lvl w:ilvl="1" w:tplc="04240003" w:tentative="1">
      <w:start w:val="1"/>
      <w:numFmt w:val="bullet"/>
      <w:lvlText w:val="o"/>
      <w:lvlJc w:val="left"/>
      <w:pPr>
        <w:ind w:left="1853" w:hanging="360"/>
      </w:pPr>
      <w:rPr>
        <w:rFonts w:ascii="Courier New" w:hAnsi="Courier New" w:cs="Courier New" w:hint="default"/>
      </w:rPr>
    </w:lvl>
    <w:lvl w:ilvl="2" w:tplc="04240005" w:tentative="1">
      <w:start w:val="1"/>
      <w:numFmt w:val="bullet"/>
      <w:lvlText w:val=""/>
      <w:lvlJc w:val="left"/>
      <w:pPr>
        <w:ind w:left="2573" w:hanging="360"/>
      </w:pPr>
      <w:rPr>
        <w:rFonts w:ascii="Wingdings" w:hAnsi="Wingdings" w:hint="default"/>
      </w:rPr>
    </w:lvl>
    <w:lvl w:ilvl="3" w:tplc="04240001" w:tentative="1">
      <w:start w:val="1"/>
      <w:numFmt w:val="bullet"/>
      <w:lvlText w:val=""/>
      <w:lvlJc w:val="left"/>
      <w:pPr>
        <w:ind w:left="3293" w:hanging="360"/>
      </w:pPr>
      <w:rPr>
        <w:rFonts w:ascii="Symbol" w:hAnsi="Symbol" w:hint="default"/>
      </w:rPr>
    </w:lvl>
    <w:lvl w:ilvl="4" w:tplc="04240003" w:tentative="1">
      <w:start w:val="1"/>
      <w:numFmt w:val="bullet"/>
      <w:lvlText w:val="o"/>
      <w:lvlJc w:val="left"/>
      <w:pPr>
        <w:ind w:left="4013" w:hanging="360"/>
      </w:pPr>
      <w:rPr>
        <w:rFonts w:ascii="Courier New" w:hAnsi="Courier New" w:cs="Courier New" w:hint="default"/>
      </w:rPr>
    </w:lvl>
    <w:lvl w:ilvl="5" w:tplc="04240005" w:tentative="1">
      <w:start w:val="1"/>
      <w:numFmt w:val="bullet"/>
      <w:lvlText w:val=""/>
      <w:lvlJc w:val="left"/>
      <w:pPr>
        <w:ind w:left="4733" w:hanging="360"/>
      </w:pPr>
      <w:rPr>
        <w:rFonts w:ascii="Wingdings" w:hAnsi="Wingdings" w:hint="default"/>
      </w:rPr>
    </w:lvl>
    <w:lvl w:ilvl="6" w:tplc="04240001" w:tentative="1">
      <w:start w:val="1"/>
      <w:numFmt w:val="bullet"/>
      <w:lvlText w:val=""/>
      <w:lvlJc w:val="left"/>
      <w:pPr>
        <w:ind w:left="5453" w:hanging="360"/>
      </w:pPr>
      <w:rPr>
        <w:rFonts w:ascii="Symbol" w:hAnsi="Symbol" w:hint="default"/>
      </w:rPr>
    </w:lvl>
    <w:lvl w:ilvl="7" w:tplc="04240003" w:tentative="1">
      <w:start w:val="1"/>
      <w:numFmt w:val="bullet"/>
      <w:lvlText w:val="o"/>
      <w:lvlJc w:val="left"/>
      <w:pPr>
        <w:ind w:left="6173" w:hanging="360"/>
      </w:pPr>
      <w:rPr>
        <w:rFonts w:ascii="Courier New" w:hAnsi="Courier New" w:cs="Courier New" w:hint="default"/>
      </w:rPr>
    </w:lvl>
    <w:lvl w:ilvl="8" w:tplc="04240005" w:tentative="1">
      <w:start w:val="1"/>
      <w:numFmt w:val="bullet"/>
      <w:lvlText w:val=""/>
      <w:lvlJc w:val="left"/>
      <w:pPr>
        <w:ind w:left="6893" w:hanging="360"/>
      </w:pPr>
      <w:rPr>
        <w:rFonts w:ascii="Wingdings" w:hAnsi="Wingdings" w:hint="default"/>
      </w:rPr>
    </w:lvl>
  </w:abstractNum>
  <w:abstractNum w:abstractNumId="95" w15:restartNumberingAfterBreak="0">
    <w:nsid w:val="484D649D"/>
    <w:multiLevelType w:val="hybridMultilevel"/>
    <w:tmpl w:val="2D1E33AE"/>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6" w15:restartNumberingAfterBreak="0">
    <w:nsid w:val="490D34FF"/>
    <w:multiLevelType w:val="hybridMultilevel"/>
    <w:tmpl w:val="DEFAAD26"/>
    <w:lvl w:ilvl="0" w:tplc="04240017">
      <w:start w:val="3"/>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7" w15:restartNumberingAfterBreak="0">
    <w:nsid w:val="4E6545AD"/>
    <w:multiLevelType w:val="hybridMultilevel"/>
    <w:tmpl w:val="B4A22284"/>
    <w:lvl w:ilvl="0" w:tplc="4A504104">
      <w:start w:val="1"/>
      <w:numFmt w:val="lowerLetter"/>
      <w:lvlText w:val="%1)"/>
      <w:lvlJc w:val="left"/>
      <w:pPr>
        <w:ind w:left="780" w:hanging="4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8" w15:restartNumberingAfterBreak="0">
    <w:nsid w:val="4F2D37C3"/>
    <w:multiLevelType w:val="hybridMultilevel"/>
    <w:tmpl w:val="F5344E7E"/>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9" w15:restartNumberingAfterBreak="0">
    <w:nsid w:val="4FE71B9C"/>
    <w:multiLevelType w:val="hybridMultilevel"/>
    <w:tmpl w:val="B7081D0A"/>
    <w:lvl w:ilvl="0" w:tplc="04240001">
      <w:start w:val="1"/>
      <w:numFmt w:val="bullet"/>
      <w:lvlText w:val=""/>
      <w:lvlJc w:val="left"/>
      <w:pPr>
        <w:ind w:left="1413" w:hanging="360"/>
      </w:pPr>
      <w:rPr>
        <w:rFonts w:ascii="Symbol" w:hAnsi="Symbol" w:hint="default"/>
      </w:rPr>
    </w:lvl>
    <w:lvl w:ilvl="1" w:tplc="04240003" w:tentative="1">
      <w:start w:val="1"/>
      <w:numFmt w:val="bullet"/>
      <w:lvlText w:val="o"/>
      <w:lvlJc w:val="left"/>
      <w:pPr>
        <w:ind w:left="2133" w:hanging="360"/>
      </w:pPr>
      <w:rPr>
        <w:rFonts w:ascii="Courier New" w:hAnsi="Courier New" w:cs="Courier New" w:hint="default"/>
      </w:rPr>
    </w:lvl>
    <w:lvl w:ilvl="2" w:tplc="04240005" w:tentative="1">
      <w:start w:val="1"/>
      <w:numFmt w:val="bullet"/>
      <w:lvlText w:val=""/>
      <w:lvlJc w:val="left"/>
      <w:pPr>
        <w:ind w:left="2853" w:hanging="360"/>
      </w:pPr>
      <w:rPr>
        <w:rFonts w:ascii="Wingdings" w:hAnsi="Wingdings" w:hint="default"/>
      </w:rPr>
    </w:lvl>
    <w:lvl w:ilvl="3" w:tplc="04240001" w:tentative="1">
      <w:start w:val="1"/>
      <w:numFmt w:val="bullet"/>
      <w:lvlText w:val=""/>
      <w:lvlJc w:val="left"/>
      <w:pPr>
        <w:ind w:left="3573" w:hanging="360"/>
      </w:pPr>
      <w:rPr>
        <w:rFonts w:ascii="Symbol" w:hAnsi="Symbol" w:hint="default"/>
      </w:rPr>
    </w:lvl>
    <w:lvl w:ilvl="4" w:tplc="04240003" w:tentative="1">
      <w:start w:val="1"/>
      <w:numFmt w:val="bullet"/>
      <w:lvlText w:val="o"/>
      <w:lvlJc w:val="left"/>
      <w:pPr>
        <w:ind w:left="4293" w:hanging="360"/>
      </w:pPr>
      <w:rPr>
        <w:rFonts w:ascii="Courier New" w:hAnsi="Courier New" w:cs="Courier New" w:hint="default"/>
      </w:rPr>
    </w:lvl>
    <w:lvl w:ilvl="5" w:tplc="04240005" w:tentative="1">
      <w:start w:val="1"/>
      <w:numFmt w:val="bullet"/>
      <w:lvlText w:val=""/>
      <w:lvlJc w:val="left"/>
      <w:pPr>
        <w:ind w:left="5013" w:hanging="360"/>
      </w:pPr>
      <w:rPr>
        <w:rFonts w:ascii="Wingdings" w:hAnsi="Wingdings" w:hint="default"/>
      </w:rPr>
    </w:lvl>
    <w:lvl w:ilvl="6" w:tplc="04240001" w:tentative="1">
      <w:start w:val="1"/>
      <w:numFmt w:val="bullet"/>
      <w:lvlText w:val=""/>
      <w:lvlJc w:val="left"/>
      <w:pPr>
        <w:ind w:left="5733" w:hanging="360"/>
      </w:pPr>
      <w:rPr>
        <w:rFonts w:ascii="Symbol" w:hAnsi="Symbol" w:hint="default"/>
      </w:rPr>
    </w:lvl>
    <w:lvl w:ilvl="7" w:tplc="04240003" w:tentative="1">
      <w:start w:val="1"/>
      <w:numFmt w:val="bullet"/>
      <w:lvlText w:val="o"/>
      <w:lvlJc w:val="left"/>
      <w:pPr>
        <w:ind w:left="6453" w:hanging="360"/>
      </w:pPr>
      <w:rPr>
        <w:rFonts w:ascii="Courier New" w:hAnsi="Courier New" w:cs="Courier New" w:hint="default"/>
      </w:rPr>
    </w:lvl>
    <w:lvl w:ilvl="8" w:tplc="04240005" w:tentative="1">
      <w:start w:val="1"/>
      <w:numFmt w:val="bullet"/>
      <w:lvlText w:val=""/>
      <w:lvlJc w:val="left"/>
      <w:pPr>
        <w:ind w:left="7173" w:hanging="360"/>
      </w:pPr>
      <w:rPr>
        <w:rFonts w:ascii="Wingdings" w:hAnsi="Wingdings" w:hint="default"/>
      </w:rPr>
    </w:lvl>
  </w:abstractNum>
  <w:abstractNum w:abstractNumId="100" w15:restartNumberingAfterBreak="0">
    <w:nsid w:val="52997419"/>
    <w:multiLevelType w:val="hybridMultilevel"/>
    <w:tmpl w:val="D4A089A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1" w15:restartNumberingAfterBreak="0">
    <w:nsid w:val="53E962FE"/>
    <w:multiLevelType w:val="hybridMultilevel"/>
    <w:tmpl w:val="DB70D778"/>
    <w:lvl w:ilvl="0" w:tplc="04240001">
      <w:start w:val="1"/>
      <w:numFmt w:val="bullet"/>
      <w:lvlText w:val=""/>
      <w:lvlJc w:val="left"/>
      <w:pPr>
        <w:ind w:left="2508" w:hanging="360"/>
      </w:pPr>
      <w:rPr>
        <w:rFonts w:ascii="Symbol" w:hAnsi="Symbol" w:hint="default"/>
      </w:rPr>
    </w:lvl>
    <w:lvl w:ilvl="1" w:tplc="04240003" w:tentative="1">
      <w:start w:val="1"/>
      <w:numFmt w:val="bullet"/>
      <w:lvlText w:val="o"/>
      <w:lvlJc w:val="left"/>
      <w:pPr>
        <w:ind w:left="3228" w:hanging="360"/>
      </w:pPr>
      <w:rPr>
        <w:rFonts w:ascii="Courier New" w:hAnsi="Courier New" w:cs="Courier New" w:hint="default"/>
      </w:rPr>
    </w:lvl>
    <w:lvl w:ilvl="2" w:tplc="04240005" w:tentative="1">
      <w:start w:val="1"/>
      <w:numFmt w:val="bullet"/>
      <w:lvlText w:val=""/>
      <w:lvlJc w:val="left"/>
      <w:pPr>
        <w:ind w:left="3948" w:hanging="360"/>
      </w:pPr>
      <w:rPr>
        <w:rFonts w:ascii="Wingdings" w:hAnsi="Wingdings" w:hint="default"/>
      </w:rPr>
    </w:lvl>
    <w:lvl w:ilvl="3" w:tplc="04240001" w:tentative="1">
      <w:start w:val="1"/>
      <w:numFmt w:val="bullet"/>
      <w:lvlText w:val=""/>
      <w:lvlJc w:val="left"/>
      <w:pPr>
        <w:ind w:left="4668" w:hanging="360"/>
      </w:pPr>
      <w:rPr>
        <w:rFonts w:ascii="Symbol" w:hAnsi="Symbol" w:hint="default"/>
      </w:rPr>
    </w:lvl>
    <w:lvl w:ilvl="4" w:tplc="04240003" w:tentative="1">
      <w:start w:val="1"/>
      <w:numFmt w:val="bullet"/>
      <w:lvlText w:val="o"/>
      <w:lvlJc w:val="left"/>
      <w:pPr>
        <w:ind w:left="5388" w:hanging="360"/>
      </w:pPr>
      <w:rPr>
        <w:rFonts w:ascii="Courier New" w:hAnsi="Courier New" w:cs="Courier New" w:hint="default"/>
      </w:rPr>
    </w:lvl>
    <w:lvl w:ilvl="5" w:tplc="04240005" w:tentative="1">
      <w:start w:val="1"/>
      <w:numFmt w:val="bullet"/>
      <w:lvlText w:val=""/>
      <w:lvlJc w:val="left"/>
      <w:pPr>
        <w:ind w:left="6108" w:hanging="360"/>
      </w:pPr>
      <w:rPr>
        <w:rFonts w:ascii="Wingdings" w:hAnsi="Wingdings" w:hint="default"/>
      </w:rPr>
    </w:lvl>
    <w:lvl w:ilvl="6" w:tplc="04240001" w:tentative="1">
      <w:start w:val="1"/>
      <w:numFmt w:val="bullet"/>
      <w:lvlText w:val=""/>
      <w:lvlJc w:val="left"/>
      <w:pPr>
        <w:ind w:left="6828" w:hanging="360"/>
      </w:pPr>
      <w:rPr>
        <w:rFonts w:ascii="Symbol" w:hAnsi="Symbol" w:hint="default"/>
      </w:rPr>
    </w:lvl>
    <w:lvl w:ilvl="7" w:tplc="04240003" w:tentative="1">
      <w:start w:val="1"/>
      <w:numFmt w:val="bullet"/>
      <w:lvlText w:val="o"/>
      <w:lvlJc w:val="left"/>
      <w:pPr>
        <w:ind w:left="7548" w:hanging="360"/>
      </w:pPr>
      <w:rPr>
        <w:rFonts w:ascii="Courier New" w:hAnsi="Courier New" w:cs="Courier New" w:hint="default"/>
      </w:rPr>
    </w:lvl>
    <w:lvl w:ilvl="8" w:tplc="04240005" w:tentative="1">
      <w:start w:val="1"/>
      <w:numFmt w:val="bullet"/>
      <w:lvlText w:val=""/>
      <w:lvlJc w:val="left"/>
      <w:pPr>
        <w:ind w:left="8268" w:hanging="360"/>
      </w:pPr>
      <w:rPr>
        <w:rFonts w:ascii="Wingdings" w:hAnsi="Wingdings" w:hint="default"/>
      </w:rPr>
    </w:lvl>
  </w:abstractNum>
  <w:abstractNum w:abstractNumId="102" w15:restartNumberingAfterBreak="0">
    <w:nsid w:val="549E67C6"/>
    <w:multiLevelType w:val="hybridMultilevel"/>
    <w:tmpl w:val="E9CCEB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3" w15:restartNumberingAfterBreak="0">
    <w:nsid w:val="55FA12FC"/>
    <w:multiLevelType w:val="hybridMultilevel"/>
    <w:tmpl w:val="10027C6E"/>
    <w:lvl w:ilvl="0" w:tplc="E0F6C0CA">
      <w:start w:val="1"/>
      <w:numFmt w:val="bullet"/>
      <w:lvlText w:val=""/>
      <w:lvlJc w:val="left"/>
      <w:pPr>
        <w:ind w:left="1428" w:hanging="360"/>
      </w:pPr>
      <w:rPr>
        <w:rFonts w:ascii="Symbol" w:hAnsi="Symbol" w:cs="Times New Roman" w:hint="default"/>
      </w:rPr>
    </w:lvl>
    <w:lvl w:ilvl="1" w:tplc="04240003">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4" w15:restartNumberingAfterBreak="0">
    <w:nsid w:val="56245FAE"/>
    <w:multiLevelType w:val="hybridMultilevel"/>
    <w:tmpl w:val="2A5C8018"/>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5" w15:restartNumberingAfterBreak="0">
    <w:nsid w:val="576A3CDD"/>
    <w:multiLevelType w:val="hybridMultilevel"/>
    <w:tmpl w:val="BA40DD6A"/>
    <w:lvl w:ilvl="0" w:tplc="4D3EC0D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6" w15:restartNumberingAfterBreak="0">
    <w:nsid w:val="59874CB6"/>
    <w:multiLevelType w:val="hybridMultilevel"/>
    <w:tmpl w:val="7172803A"/>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7" w15:restartNumberingAfterBreak="0">
    <w:nsid w:val="5A32772A"/>
    <w:multiLevelType w:val="hybridMultilevel"/>
    <w:tmpl w:val="A28AFF00"/>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8" w15:restartNumberingAfterBreak="0">
    <w:nsid w:val="5AC51332"/>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9" w15:restartNumberingAfterBreak="0">
    <w:nsid w:val="5B8551B5"/>
    <w:multiLevelType w:val="hybridMultilevel"/>
    <w:tmpl w:val="026A1446"/>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0" w15:restartNumberingAfterBreak="0">
    <w:nsid w:val="5BE10E8A"/>
    <w:multiLevelType w:val="hybridMultilevel"/>
    <w:tmpl w:val="09EE6B6C"/>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1" w15:restartNumberingAfterBreak="0">
    <w:nsid w:val="5BE817DA"/>
    <w:multiLevelType w:val="hybridMultilevel"/>
    <w:tmpl w:val="80082A46"/>
    <w:lvl w:ilvl="0" w:tplc="F99A153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2" w15:restartNumberingAfterBreak="0">
    <w:nsid w:val="5C72408B"/>
    <w:multiLevelType w:val="hybridMultilevel"/>
    <w:tmpl w:val="F61080BE"/>
    <w:lvl w:ilvl="0" w:tplc="6D6AD6CA">
      <w:start w:val="1"/>
      <w:numFmt w:val="lowerLetter"/>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3" w15:restartNumberingAfterBreak="0">
    <w:nsid w:val="5CB84FBC"/>
    <w:multiLevelType w:val="hybridMultilevel"/>
    <w:tmpl w:val="60B0A90E"/>
    <w:lvl w:ilvl="0" w:tplc="04240001">
      <w:start w:val="1"/>
      <w:numFmt w:val="bullet"/>
      <w:lvlText w:val=""/>
      <w:lvlJc w:val="left"/>
      <w:pPr>
        <w:ind w:left="144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14" w15:restartNumberingAfterBreak="0">
    <w:nsid w:val="5D5E2626"/>
    <w:multiLevelType w:val="hybridMultilevel"/>
    <w:tmpl w:val="876EF4C4"/>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5" w15:restartNumberingAfterBreak="0">
    <w:nsid w:val="5D80426A"/>
    <w:multiLevelType w:val="hybridMultilevel"/>
    <w:tmpl w:val="438A85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6" w15:restartNumberingAfterBreak="0">
    <w:nsid w:val="5FC850EC"/>
    <w:multiLevelType w:val="hybridMultilevel"/>
    <w:tmpl w:val="1D583A8C"/>
    <w:lvl w:ilvl="0" w:tplc="5C8855DA">
      <w:numFmt w:val="bullet"/>
      <w:lvlText w:val="–"/>
      <w:lvlJc w:val="left"/>
      <w:pPr>
        <w:ind w:left="360" w:hanging="360"/>
      </w:pPr>
      <w:rPr>
        <w:rFonts w:ascii="Verdana" w:eastAsia="Times New Roman" w:hAnsi="Verdana"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7" w15:restartNumberingAfterBreak="0">
    <w:nsid w:val="608D4EE1"/>
    <w:multiLevelType w:val="hybridMultilevel"/>
    <w:tmpl w:val="FDB244F2"/>
    <w:lvl w:ilvl="0" w:tplc="705C15A0">
      <w:start w:val="1"/>
      <w:numFmt w:val="bullet"/>
      <w:lvlText w:val="-"/>
      <w:lvlJc w:val="left"/>
      <w:pPr>
        <w:ind w:left="720" w:hanging="360"/>
      </w:pPr>
      <w:rPr>
        <w:rFonts w:ascii="Verdana" w:eastAsia="Calibri" w:hAnsi="Verdana" w:cs="Times New Roman"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8" w15:restartNumberingAfterBreak="0">
    <w:nsid w:val="60944F21"/>
    <w:multiLevelType w:val="hybridMultilevel"/>
    <w:tmpl w:val="F3E2CA98"/>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9" w15:restartNumberingAfterBreak="0">
    <w:nsid w:val="60EE651B"/>
    <w:multiLevelType w:val="hybridMultilevel"/>
    <w:tmpl w:val="01E88BF2"/>
    <w:lvl w:ilvl="0" w:tplc="F7ECBE08">
      <w:start w:val="27"/>
      <w:numFmt w:val="lowerLetter"/>
      <w:lvlText w:val="%1)"/>
      <w:lvlJc w:val="left"/>
      <w:pPr>
        <w:tabs>
          <w:tab w:val="num" w:pos="720"/>
        </w:tabs>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0" w15:restartNumberingAfterBreak="0">
    <w:nsid w:val="60F431EB"/>
    <w:multiLevelType w:val="hybridMultilevel"/>
    <w:tmpl w:val="B1D4B3D0"/>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1" w15:restartNumberingAfterBreak="0">
    <w:nsid w:val="61122ABB"/>
    <w:multiLevelType w:val="hybridMultilevel"/>
    <w:tmpl w:val="1C44C72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2" w15:restartNumberingAfterBreak="0">
    <w:nsid w:val="631C7AD6"/>
    <w:multiLevelType w:val="hybridMultilevel"/>
    <w:tmpl w:val="C136E18E"/>
    <w:lvl w:ilvl="0" w:tplc="D09A3B3C">
      <w:start w:val="1"/>
      <w:numFmt w:val="bullet"/>
      <w:lvlText w:val="-"/>
      <w:lvlJc w:val="left"/>
      <w:pPr>
        <w:ind w:left="720" w:hanging="360"/>
      </w:pPr>
      <w:rPr>
        <w:rFonts w:ascii="Verdana" w:eastAsia="Calibri"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3" w15:restartNumberingAfterBreak="0">
    <w:nsid w:val="633B2A0D"/>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4" w15:restartNumberingAfterBreak="0">
    <w:nsid w:val="66173F28"/>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5" w15:restartNumberingAfterBreak="0">
    <w:nsid w:val="66ED52B5"/>
    <w:multiLevelType w:val="hybridMultilevel"/>
    <w:tmpl w:val="83EEB478"/>
    <w:lvl w:ilvl="0" w:tplc="17488BD0">
      <w:start w:val="1"/>
      <w:numFmt w:val="lowerLetter"/>
      <w:lvlText w:val="%1)"/>
      <w:lvlJc w:val="left"/>
      <w:pPr>
        <w:tabs>
          <w:tab w:val="num" w:pos="720"/>
        </w:tabs>
        <w:ind w:left="720" w:hanging="360"/>
      </w:pPr>
      <w:rPr>
        <w:rFonts w:cs="Times New Roman" w:hint="default"/>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126" w15:restartNumberingAfterBreak="0">
    <w:nsid w:val="68461978"/>
    <w:multiLevelType w:val="hybridMultilevel"/>
    <w:tmpl w:val="182C90B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7" w15:restartNumberingAfterBreak="0">
    <w:nsid w:val="6A2C5DE9"/>
    <w:multiLevelType w:val="hybridMultilevel"/>
    <w:tmpl w:val="ED741A7A"/>
    <w:lvl w:ilvl="0" w:tplc="A112A59C">
      <w:start w:val="1"/>
      <w:numFmt w:val="lowerLetter"/>
      <w:lvlText w:val="%1)"/>
      <w:lvlJc w:val="left"/>
      <w:pPr>
        <w:tabs>
          <w:tab w:val="num" w:pos="644"/>
        </w:tabs>
        <w:ind w:left="644"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8" w15:restartNumberingAfterBreak="0">
    <w:nsid w:val="6A9A731F"/>
    <w:multiLevelType w:val="hybridMultilevel"/>
    <w:tmpl w:val="8B747984"/>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9" w15:restartNumberingAfterBreak="0">
    <w:nsid w:val="6BB53F3A"/>
    <w:multiLevelType w:val="hybridMultilevel"/>
    <w:tmpl w:val="4D9E211C"/>
    <w:lvl w:ilvl="0" w:tplc="04240017">
      <w:start w:val="1"/>
      <w:numFmt w:val="lowerLetter"/>
      <w:lvlText w:val="%1)"/>
      <w:lvlJc w:val="left"/>
      <w:pPr>
        <w:ind w:left="502" w:hanging="360"/>
      </w:p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30" w15:restartNumberingAfterBreak="0">
    <w:nsid w:val="6E591520"/>
    <w:multiLevelType w:val="hybridMultilevel"/>
    <w:tmpl w:val="C8C82604"/>
    <w:lvl w:ilvl="0" w:tplc="01EAC78C">
      <w:start w:val="1"/>
      <w:numFmt w:val="upperLetter"/>
      <w:lvlText w:val="%1."/>
      <w:lvlJc w:val="left"/>
      <w:pPr>
        <w:tabs>
          <w:tab w:val="num" w:pos="1069"/>
        </w:tabs>
        <w:ind w:left="1069" w:hanging="360"/>
      </w:pPr>
      <w:rPr>
        <w:rFonts w:hint="default"/>
      </w:rPr>
    </w:lvl>
    <w:lvl w:ilvl="1" w:tplc="0424000F">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131" w15:restartNumberingAfterBreak="0">
    <w:nsid w:val="6EED4A77"/>
    <w:multiLevelType w:val="hybridMultilevel"/>
    <w:tmpl w:val="0DDE8124"/>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2" w15:restartNumberingAfterBreak="0">
    <w:nsid w:val="6FA30C3A"/>
    <w:multiLevelType w:val="hybridMultilevel"/>
    <w:tmpl w:val="9E9C3462"/>
    <w:lvl w:ilvl="0" w:tplc="E402E370">
      <w:start w:val="3"/>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3" w15:restartNumberingAfterBreak="0">
    <w:nsid w:val="70675C74"/>
    <w:multiLevelType w:val="hybridMultilevel"/>
    <w:tmpl w:val="3D3807BC"/>
    <w:lvl w:ilvl="0" w:tplc="901C0540">
      <w:start w:val="5"/>
      <w:numFmt w:val="lowerLetter"/>
      <w:lvlText w:val="%1)"/>
      <w:lvlJc w:val="left"/>
      <w:pPr>
        <w:tabs>
          <w:tab w:val="num" w:pos="720"/>
        </w:tabs>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4" w15:restartNumberingAfterBreak="0">
    <w:nsid w:val="707F7D7E"/>
    <w:multiLevelType w:val="hybridMultilevel"/>
    <w:tmpl w:val="BEF410BE"/>
    <w:lvl w:ilvl="0" w:tplc="1482020C">
      <w:start w:val="3"/>
      <w:numFmt w:val="bullet"/>
      <w:lvlText w:val="-"/>
      <w:lvlJc w:val="left"/>
      <w:pPr>
        <w:ind w:left="862" w:hanging="360"/>
      </w:pPr>
      <w:rPr>
        <w:rFonts w:ascii="Verdana" w:eastAsia="Calibri" w:hAnsi="Verdana" w:cs="Times New Roman"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35" w15:restartNumberingAfterBreak="0">
    <w:nsid w:val="715E70BF"/>
    <w:multiLevelType w:val="hybridMultilevel"/>
    <w:tmpl w:val="534E51AE"/>
    <w:lvl w:ilvl="0" w:tplc="04240001">
      <w:start w:val="1"/>
      <w:numFmt w:val="bullet"/>
      <w:lvlText w:val=""/>
      <w:lvlJc w:val="left"/>
      <w:pPr>
        <w:ind w:left="1496" w:hanging="360"/>
      </w:pPr>
      <w:rPr>
        <w:rFonts w:ascii="Symbol" w:hAnsi="Symbol" w:hint="default"/>
      </w:rPr>
    </w:lvl>
    <w:lvl w:ilvl="1" w:tplc="04240003" w:tentative="1">
      <w:start w:val="1"/>
      <w:numFmt w:val="bullet"/>
      <w:lvlText w:val="o"/>
      <w:lvlJc w:val="left"/>
      <w:pPr>
        <w:ind w:left="2216" w:hanging="360"/>
      </w:pPr>
      <w:rPr>
        <w:rFonts w:ascii="Courier New" w:hAnsi="Courier New" w:cs="Courier New" w:hint="default"/>
      </w:rPr>
    </w:lvl>
    <w:lvl w:ilvl="2" w:tplc="04240005" w:tentative="1">
      <w:start w:val="1"/>
      <w:numFmt w:val="bullet"/>
      <w:lvlText w:val=""/>
      <w:lvlJc w:val="left"/>
      <w:pPr>
        <w:ind w:left="2936" w:hanging="360"/>
      </w:pPr>
      <w:rPr>
        <w:rFonts w:ascii="Wingdings" w:hAnsi="Wingdings" w:hint="default"/>
      </w:rPr>
    </w:lvl>
    <w:lvl w:ilvl="3" w:tplc="04240001" w:tentative="1">
      <w:start w:val="1"/>
      <w:numFmt w:val="bullet"/>
      <w:lvlText w:val=""/>
      <w:lvlJc w:val="left"/>
      <w:pPr>
        <w:ind w:left="3656" w:hanging="360"/>
      </w:pPr>
      <w:rPr>
        <w:rFonts w:ascii="Symbol" w:hAnsi="Symbol" w:hint="default"/>
      </w:rPr>
    </w:lvl>
    <w:lvl w:ilvl="4" w:tplc="04240003" w:tentative="1">
      <w:start w:val="1"/>
      <w:numFmt w:val="bullet"/>
      <w:lvlText w:val="o"/>
      <w:lvlJc w:val="left"/>
      <w:pPr>
        <w:ind w:left="4376" w:hanging="360"/>
      </w:pPr>
      <w:rPr>
        <w:rFonts w:ascii="Courier New" w:hAnsi="Courier New" w:cs="Courier New" w:hint="default"/>
      </w:rPr>
    </w:lvl>
    <w:lvl w:ilvl="5" w:tplc="04240005" w:tentative="1">
      <w:start w:val="1"/>
      <w:numFmt w:val="bullet"/>
      <w:lvlText w:val=""/>
      <w:lvlJc w:val="left"/>
      <w:pPr>
        <w:ind w:left="5096" w:hanging="360"/>
      </w:pPr>
      <w:rPr>
        <w:rFonts w:ascii="Wingdings" w:hAnsi="Wingdings" w:hint="default"/>
      </w:rPr>
    </w:lvl>
    <w:lvl w:ilvl="6" w:tplc="04240001" w:tentative="1">
      <w:start w:val="1"/>
      <w:numFmt w:val="bullet"/>
      <w:lvlText w:val=""/>
      <w:lvlJc w:val="left"/>
      <w:pPr>
        <w:ind w:left="5816" w:hanging="360"/>
      </w:pPr>
      <w:rPr>
        <w:rFonts w:ascii="Symbol" w:hAnsi="Symbol" w:hint="default"/>
      </w:rPr>
    </w:lvl>
    <w:lvl w:ilvl="7" w:tplc="04240003" w:tentative="1">
      <w:start w:val="1"/>
      <w:numFmt w:val="bullet"/>
      <w:lvlText w:val="o"/>
      <w:lvlJc w:val="left"/>
      <w:pPr>
        <w:ind w:left="6536" w:hanging="360"/>
      </w:pPr>
      <w:rPr>
        <w:rFonts w:ascii="Courier New" w:hAnsi="Courier New" w:cs="Courier New" w:hint="default"/>
      </w:rPr>
    </w:lvl>
    <w:lvl w:ilvl="8" w:tplc="04240005" w:tentative="1">
      <w:start w:val="1"/>
      <w:numFmt w:val="bullet"/>
      <w:lvlText w:val=""/>
      <w:lvlJc w:val="left"/>
      <w:pPr>
        <w:ind w:left="7256" w:hanging="360"/>
      </w:pPr>
      <w:rPr>
        <w:rFonts w:ascii="Wingdings" w:hAnsi="Wingdings" w:hint="default"/>
      </w:rPr>
    </w:lvl>
  </w:abstractNum>
  <w:abstractNum w:abstractNumId="136" w15:restartNumberingAfterBreak="0">
    <w:nsid w:val="71CB3E6A"/>
    <w:multiLevelType w:val="hybridMultilevel"/>
    <w:tmpl w:val="2884ADC6"/>
    <w:lvl w:ilvl="0" w:tplc="890C0E04">
      <w:start w:val="2"/>
      <w:numFmt w:val="upp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7" w15:restartNumberingAfterBreak="0">
    <w:nsid w:val="72E046C5"/>
    <w:multiLevelType w:val="hybridMultilevel"/>
    <w:tmpl w:val="8056FCB6"/>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8" w15:restartNumberingAfterBreak="0">
    <w:nsid w:val="73085ACA"/>
    <w:multiLevelType w:val="hybridMultilevel"/>
    <w:tmpl w:val="8ED65346"/>
    <w:lvl w:ilvl="0" w:tplc="E0F6C0CA">
      <w:start w:val="1"/>
      <w:numFmt w:val="bullet"/>
      <w:lvlText w:val=""/>
      <w:lvlJc w:val="left"/>
      <w:pPr>
        <w:ind w:left="786"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9" w15:restartNumberingAfterBreak="0">
    <w:nsid w:val="73123FFF"/>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0" w15:restartNumberingAfterBreak="0">
    <w:nsid w:val="73F55F39"/>
    <w:multiLevelType w:val="hybridMultilevel"/>
    <w:tmpl w:val="A1107A5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1" w15:restartNumberingAfterBreak="0">
    <w:nsid w:val="746D5716"/>
    <w:multiLevelType w:val="hybridMultilevel"/>
    <w:tmpl w:val="72E2AF7A"/>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2" w15:restartNumberingAfterBreak="0">
    <w:nsid w:val="76D80EA5"/>
    <w:multiLevelType w:val="hybridMultilevel"/>
    <w:tmpl w:val="E5A452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3" w15:restartNumberingAfterBreak="0">
    <w:nsid w:val="76E90C27"/>
    <w:multiLevelType w:val="hybridMultilevel"/>
    <w:tmpl w:val="C9463E0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4" w15:restartNumberingAfterBreak="0">
    <w:nsid w:val="780D6654"/>
    <w:multiLevelType w:val="hybridMultilevel"/>
    <w:tmpl w:val="039CDA9A"/>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5" w15:restartNumberingAfterBreak="0">
    <w:nsid w:val="797959A5"/>
    <w:multiLevelType w:val="hybridMultilevel"/>
    <w:tmpl w:val="9EF2551E"/>
    <w:lvl w:ilvl="0" w:tplc="DA824372">
      <w:start w:val="1"/>
      <w:numFmt w:val="decimal"/>
      <w:lvlText w:val="%1."/>
      <w:lvlJc w:val="left"/>
      <w:pPr>
        <w:ind w:left="360" w:hanging="360"/>
      </w:pPr>
      <w:rPr>
        <w:rFonts w:ascii="Verdana" w:eastAsiaTheme="minorHAnsi" w:hAnsi="Verdana" w:cstheme="minorBidi"/>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6" w15:restartNumberingAfterBreak="0">
    <w:nsid w:val="79950AF4"/>
    <w:multiLevelType w:val="hybridMultilevel"/>
    <w:tmpl w:val="DEBC5306"/>
    <w:lvl w:ilvl="0" w:tplc="819830EA">
      <w:start w:val="1"/>
      <w:numFmt w:val="lowerLetter"/>
      <w:lvlText w:val="%1)"/>
      <w:lvlJc w:val="left"/>
      <w:pPr>
        <w:tabs>
          <w:tab w:val="num" w:pos="720"/>
        </w:tabs>
        <w:ind w:left="720" w:hanging="360"/>
      </w:pPr>
      <w:rPr>
        <w:rFonts w:cs="Times New Roman" w:hint="default"/>
        <w:color w:val="auto"/>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147" w15:restartNumberingAfterBreak="0">
    <w:nsid w:val="79A32D89"/>
    <w:multiLevelType w:val="hybridMultilevel"/>
    <w:tmpl w:val="601455B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8" w15:restartNumberingAfterBreak="0">
    <w:nsid w:val="7B251057"/>
    <w:multiLevelType w:val="hybridMultilevel"/>
    <w:tmpl w:val="F6DAB742"/>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9" w15:restartNumberingAfterBreak="0">
    <w:nsid w:val="7C8D76C3"/>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0" w15:restartNumberingAfterBreak="0">
    <w:nsid w:val="7D550A67"/>
    <w:multiLevelType w:val="hybridMultilevel"/>
    <w:tmpl w:val="7C90282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1" w15:restartNumberingAfterBreak="0">
    <w:nsid w:val="7E8A4ABB"/>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2" w15:restartNumberingAfterBreak="0">
    <w:nsid w:val="7FCF6A8C"/>
    <w:multiLevelType w:val="hybridMultilevel"/>
    <w:tmpl w:val="20DAA564"/>
    <w:lvl w:ilvl="0" w:tplc="1E68D3EE">
      <w:start w:val="1"/>
      <w:numFmt w:val="lowerLetter"/>
      <w:lvlText w:val="%1)"/>
      <w:lvlJc w:val="left"/>
      <w:pPr>
        <w:tabs>
          <w:tab w:val="num" w:pos="644"/>
        </w:tabs>
        <w:ind w:left="644"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0"/>
  </w:num>
  <w:num w:numId="2">
    <w:abstractNumId w:val="55"/>
  </w:num>
  <w:num w:numId="3">
    <w:abstractNumId w:val="42"/>
  </w:num>
  <w:num w:numId="4">
    <w:abstractNumId w:val="87"/>
  </w:num>
  <w:num w:numId="5">
    <w:abstractNumId w:val="2"/>
  </w:num>
  <w:num w:numId="6">
    <w:abstractNumId w:val="128"/>
  </w:num>
  <w:num w:numId="7">
    <w:abstractNumId w:val="47"/>
  </w:num>
  <w:num w:numId="8">
    <w:abstractNumId w:val="18"/>
  </w:num>
  <w:num w:numId="9">
    <w:abstractNumId w:val="54"/>
  </w:num>
  <w:num w:numId="10">
    <w:abstractNumId w:val="10"/>
  </w:num>
  <w:num w:numId="11">
    <w:abstractNumId w:val="76"/>
  </w:num>
  <w:num w:numId="12">
    <w:abstractNumId w:val="104"/>
  </w:num>
  <w:num w:numId="13">
    <w:abstractNumId w:val="92"/>
  </w:num>
  <w:num w:numId="14">
    <w:abstractNumId w:val="17"/>
  </w:num>
  <w:num w:numId="15">
    <w:abstractNumId w:val="109"/>
  </w:num>
  <w:num w:numId="16">
    <w:abstractNumId w:val="28"/>
  </w:num>
  <w:num w:numId="17">
    <w:abstractNumId w:val="40"/>
  </w:num>
  <w:num w:numId="18">
    <w:abstractNumId w:val="31"/>
  </w:num>
  <w:num w:numId="19">
    <w:abstractNumId w:val="118"/>
  </w:num>
  <w:num w:numId="20">
    <w:abstractNumId w:val="49"/>
  </w:num>
  <w:num w:numId="21">
    <w:abstractNumId w:val="79"/>
  </w:num>
  <w:num w:numId="22">
    <w:abstractNumId w:val="107"/>
  </w:num>
  <w:num w:numId="23">
    <w:abstractNumId w:val="26"/>
  </w:num>
  <w:num w:numId="24">
    <w:abstractNumId w:val="77"/>
  </w:num>
  <w:num w:numId="25">
    <w:abstractNumId w:val="39"/>
  </w:num>
  <w:num w:numId="26">
    <w:abstractNumId w:val="114"/>
  </w:num>
  <w:num w:numId="27">
    <w:abstractNumId w:val="95"/>
  </w:num>
  <w:num w:numId="28">
    <w:abstractNumId w:val="38"/>
  </w:num>
  <w:num w:numId="29">
    <w:abstractNumId w:val="75"/>
  </w:num>
  <w:num w:numId="30">
    <w:abstractNumId w:val="145"/>
  </w:num>
  <w:num w:numId="31">
    <w:abstractNumId w:val="110"/>
  </w:num>
  <w:num w:numId="32">
    <w:abstractNumId w:val="148"/>
  </w:num>
  <w:num w:numId="33">
    <w:abstractNumId w:val="36"/>
  </w:num>
  <w:num w:numId="34">
    <w:abstractNumId w:val="12"/>
  </w:num>
  <w:num w:numId="35">
    <w:abstractNumId w:val="139"/>
  </w:num>
  <w:num w:numId="36">
    <w:abstractNumId w:val="123"/>
  </w:num>
  <w:num w:numId="37">
    <w:abstractNumId w:val="78"/>
  </w:num>
  <w:num w:numId="38">
    <w:abstractNumId w:val="151"/>
  </w:num>
  <w:num w:numId="39">
    <w:abstractNumId w:val="68"/>
  </w:num>
  <w:num w:numId="40">
    <w:abstractNumId w:val="30"/>
  </w:num>
  <w:num w:numId="41">
    <w:abstractNumId w:val="48"/>
  </w:num>
  <w:num w:numId="42">
    <w:abstractNumId w:val="35"/>
  </w:num>
  <w:num w:numId="43">
    <w:abstractNumId w:val="65"/>
  </w:num>
  <w:num w:numId="44">
    <w:abstractNumId w:val="108"/>
  </w:num>
  <w:num w:numId="45">
    <w:abstractNumId w:val="149"/>
  </w:num>
  <w:num w:numId="46">
    <w:abstractNumId w:val="124"/>
  </w:num>
  <w:num w:numId="47">
    <w:abstractNumId w:val="126"/>
  </w:num>
  <w:num w:numId="48">
    <w:abstractNumId w:val="97"/>
  </w:num>
  <w:num w:numId="49">
    <w:abstractNumId w:val="147"/>
  </w:num>
  <w:num w:numId="50">
    <w:abstractNumId w:val="112"/>
  </w:num>
  <w:num w:numId="51">
    <w:abstractNumId w:val="59"/>
  </w:num>
  <w:num w:numId="52">
    <w:abstractNumId w:val="7"/>
  </w:num>
  <w:num w:numId="53">
    <w:abstractNumId w:val="143"/>
  </w:num>
  <w:num w:numId="54">
    <w:abstractNumId w:val="24"/>
  </w:num>
  <w:num w:numId="55">
    <w:abstractNumId w:val="0"/>
  </w:num>
  <w:num w:numId="56">
    <w:abstractNumId w:val="51"/>
  </w:num>
  <w:num w:numId="57">
    <w:abstractNumId w:val="57"/>
  </w:num>
  <w:num w:numId="58">
    <w:abstractNumId w:val="50"/>
  </w:num>
  <w:num w:numId="59">
    <w:abstractNumId w:val="45"/>
  </w:num>
  <w:num w:numId="60">
    <w:abstractNumId w:val="1"/>
  </w:num>
  <w:num w:numId="61">
    <w:abstractNumId w:val="33"/>
  </w:num>
  <w:num w:numId="62">
    <w:abstractNumId w:val="146"/>
  </w:num>
  <w:num w:numId="63">
    <w:abstractNumId w:val="81"/>
  </w:num>
  <w:num w:numId="64">
    <w:abstractNumId w:val="129"/>
  </w:num>
  <w:num w:numId="65">
    <w:abstractNumId w:val="23"/>
  </w:num>
  <w:num w:numId="66">
    <w:abstractNumId w:val="62"/>
  </w:num>
  <w:num w:numId="67">
    <w:abstractNumId w:val="74"/>
  </w:num>
  <w:num w:numId="68">
    <w:abstractNumId w:val="98"/>
  </w:num>
  <w:num w:numId="69">
    <w:abstractNumId w:val="131"/>
  </w:num>
  <w:num w:numId="70">
    <w:abstractNumId w:val="13"/>
  </w:num>
  <w:num w:numId="71">
    <w:abstractNumId w:val="141"/>
  </w:num>
  <w:num w:numId="72">
    <w:abstractNumId w:val="134"/>
  </w:num>
  <w:num w:numId="73">
    <w:abstractNumId w:val="3"/>
  </w:num>
  <w:num w:numId="74">
    <w:abstractNumId w:val="46"/>
  </w:num>
  <w:num w:numId="75">
    <w:abstractNumId w:val="117"/>
  </w:num>
  <w:num w:numId="76">
    <w:abstractNumId w:val="122"/>
  </w:num>
  <w:num w:numId="77">
    <w:abstractNumId w:val="85"/>
  </w:num>
  <w:num w:numId="78">
    <w:abstractNumId w:val="120"/>
  </w:num>
  <w:num w:numId="79">
    <w:abstractNumId w:val="72"/>
  </w:num>
  <w:num w:numId="80">
    <w:abstractNumId w:val="140"/>
  </w:num>
  <w:num w:numId="81">
    <w:abstractNumId w:val="43"/>
  </w:num>
  <w:num w:numId="82">
    <w:abstractNumId w:val="86"/>
  </w:num>
  <w:num w:numId="83">
    <w:abstractNumId w:val="71"/>
  </w:num>
  <w:num w:numId="84">
    <w:abstractNumId w:val="96"/>
  </w:num>
  <w:num w:numId="85">
    <w:abstractNumId w:val="100"/>
  </w:num>
  <w:num w:numId="86">
    <w:abstractNumId w:val="136"/>
  </w:num>
  <w:num w:numId="87">
    <w:abstractNumId w:val="125"/>
  </w:num>
  <w:num w:numId="88">
    <w:abstractNumId w:val="152"/>
  </w:num>
  <w:num w:numId="8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3"/>
  </w:num>
  <w:num w:numId="91">
    <w:abstractNumId w:val="21"/>
  </w:num>
  <w:num w:numId="92">
    <w:abstractNumId w:val="121"/>
  </w:num>
  <w:num w:numId="93">
    <w:abstractNumId w:val="73"/>
  </w:num>
  <w:num w:numId="94">
    <w:abstractNumId w:val="44"/>
  </w:num>
  <w:num w:numId="95">
    <w:abstractNumId w:val="64"/>
  </w:num>
  <w:num w:numId="96">
    <w:abstractNumId w:val="8"/>
  </w:num>
  <w:num w:numId="97">
    <w:abstractNumId w:val="69"/>
  </w:num>
  <w:num w:numId="98">
    <w:abstractNumId w:val="94"/>
  </w:num>
  <w:num w:numId="99">
    <w:abstractNumId w:val="89"/>
  </w:num>
  <w:num w:numId="100">
    <w:abstractNumId w:val="119"/>
  </w:num>
  <w:num w:numId="101">
    <w:abstractNumId w:val="83"/>
  </w:num>
  <w:num w:numId="102">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0"/>
  </w:num>
  <w:num w:numId="104">
    <w:abstractNumId w:val="22"/>
  </w:num>
  <w:num w:numId="105">
    <w:abstractNumId w:val="130"/>
  </w:num>
  <w:num w:numId="106">
    <w:abstractNumId w:val="84"/>
  </w:num>
  <w:num w:numId="107">
    <w:abstractNumId w:val="29"/>
  </w:num>
  <w:num w:numId="108">
    <w:abstractNumId w:val="88"/>
  </w:num>
  <w:num w:numId="109">
    <w:abstractNumId w:val="11"/>
  </w:num>
  <w:num w:numId="110">
    <w:abstractNumId w:val="61"/>
  </w:num>
  <w:num w:numId="111">
    <w:abstractNumId w:val="80"/>
  </w:num>
  <w:num w:numId="112">
    <w:abstractNumId w:val="91"/>
  </w:num>
  <w:num w:numId="113">
    <w:abstractNumId w:val="127"/>
  </w:num>
  <w:num w:numId="114">
    <w:abstractNumId w:val="63"/>
  </w:num>
  <w:num w:numId="115">
    <w:abstractNumId w:val="53"/>
  </w:num>
  <w:num w:numId="116">
    <w:abstractNumId w:val="70"/>
  </w:num>
  <w:num w:numId="117">
    <w:abstractNumId w:val="58"/>
  </w:num>
  <w:num w:numId="118">
    <w:abstractNumId w:val="99"/>
  </w:num>
  <w:num w:numId="119">
    <w:abstractNumId w:val="132"/>
  </w:num>
  <w:num w:numId="120">
    <w:abstractNumId w:val="135"/>
  </w:num>
  <w:num w:numId="121">
    <w:abstractNumId w:val="133"/>
  </w:num>
  <w:num w:numId="122">
    <w:abstractNumId w:val="102"/>
  </w:num>
  <w:num w:numId="123">
    <w:abstractNumId w:val="5"/>
  </w:num>
  <w:num w:numId="124">
    <w:abstractNumId w:val="150"/>
  </w:num>
  <w:num w:numId="125">
    <w:abstractNumId w:val="105"/>
  </w:num>
  <w:num w:numId="126">
    <w:abstractNumId w:val="144"/>
  </w:num>
  <w:num w:numId="127">
    <w:abstractNumId w:val="15"/>
  </w:num>
  <w:num w:numId="128">
    <w:abstractNumId w:val="16"/>
  </w:num>
  <w:num w:numId="129">
    <w:abstractNumId w:val="137"/>
  </w:num>
  <w:num w:numId="130">
    <w:abstractNumId w:val="25"/>
  </w:num>
  <w:num w:numId="131">
    <w:abstractNumId w:val="14"/>
  </w:num>
  <w:num w:numId="132">
    <w:abstractNumId w:val="56"/>
  </w:num>
  <w:num w:numId="133">
    <w:abstractNumId w:val="106"/>
  </w:num>
  <w:num w:numId="134">
    <w:abstractNumId w:val="32"/>
  </w:num>
  <w:num w:numId="135">
    <w:abstractNumId w:val="101"/>
  </w:num>
  <w:num w:numId="136">
    <w:abstractNumId w:val="103"/>
  </w:num>
  <w:num w:numId="137">
    <w:abstractNumId w:val="34"/>
  </w:num>
  <w:num w:numId="138">
    <w:abstractNumId w:val="115"/>
  </w:num>
  <w:num w:numId="139">
    <w:abstractNumId w:val="116"/>
  </w:num>
  <w:num w:numId="140">
    <w:abstractNumId w:val="19"/>
  </w:num>
  <w:num w:numId="141">
    <w:abstractNumId w:val="142"/>
  </w:num>
  <w:num w:numId="142">
    <w:abstractNumId w:val="52"/>
  </w:num>
  <w:num w:numId="143">
    <w:abstractNumId w:val="67"/>
  </w:num>
  <w:num w:numId="144">
    <w:abstractNumId w:val="4"/>
  </w:num>
  <w:num w:numId="145">
    <w:abstractNumId w:val="82"/>
  </w:num>
  <w:num w:numId="146">
    <w:abstractNumId w:val="111"/>
  </w:num>
  <w:num w:numId="147">
    <w:abstractNumId w:val="27"/>
  </w:num>
  <w:num w:numId="148">
    <w:abstractNumId w:val="9"/>
  </w:num>
  <w:num w:numId="149">
    <w:abstractNumId w:val="41"/>
  </w:num>
  <w:num w:numId="150">
    <w:abstractNumId w:val="37"/>
  </w:num>
  <w:num w:numId="151">
    <w:abstractNumId w:val="138"/>
  </w:num>
  <w:num w:numId="152">
    <w:abstractNumId w:val="66"/>
  </w:num>
  <w:num w:numId="153">
    <w:abstractNumId w:val="6"/>
  </w:num>
  <w:num w:numId="154">
    <w:abstractNumId w:val="60"/>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6B7"/>
    <w:rsid w:val="00000C01"/>
    <w:rsid w:val="00000E41"/>
    <w:rsid w:val="00000E52"/>
    <w:rsid w:val="00002937"/>
    <w:rsid w:val="00003092"/>
    <w:rsid w:val="00003120"/>
    <w:rsid w:val="000038FC"/>
    <w:rsid w:val="00004A03"/>
    <w:rsid w:val="0000530A"/>
    <w:rsid w:val="0000627F"/>
    <w:rsid w:val="000067C6"/>
    <w:rsid w:val="00007D14"/>
    <w:rsid w:val="00007D78"/>
    <w:rsid w:val="000103A0"/>
    <w:rsid w:val="000109D8"/>
    <w:rsid w:val="00011846"/>
    <w:rsid w:val="00012945"/>
    <w:rsid w:val="000141EA"/>
    <w:rsid w:val="000152A5"/>
    <w:rsid w:val="00015C4E"/>
    <w:rsid w:val="000175B9"/>
    <w:rsid w:val="00017655"/>
    <w:rsid w:val="00020B74"/>
    <w:rsid w:val="00020C27"/>
    <w:rsid w:val="000221F6"/>
    <w:rsid w:val="00024B99"/>
    <w:rsid w:val="00025139"/>
    <w:rsid w:val="000259B7"/>
    <w:rsid w:val="0003071A"/>
    <w:rsid w:val="00030B42"/>
    <w:rsid w:val="00030B6A"/>
    <w:rsid w:val="00031C61"/>
    <w:rsid w:val="00032BD9"/>
    <w:rsid w:val="00034126"/>
    <w:rsid w:val="00035C98"/>
    <w:rsid w:val="000371E1"/>
    <w:rsid w:val="0004057F"/>
    <w:rsid w:val="00041267"/>
    <w:rsid w:val="000420FD"/>
    <w:rsid w:val="00043759"/>
    <w:rsid w:val="0004530B"/>
    <w:rsid w:val="00045438"/>
    <w:rsid w:val="00046C89"/>
    <w:rsid w:val="000477CD"/>
    <w:rsid w:val="00047FF0"/>
    <w:rsid w:val="000501C9"/>
    <w:rsid w:val="0005134C"/>
    <w:rsid w:val="00052D90"/>
    <w:rsid w:val="00053F43"/>
    <w:rsid w:val="0005470B"/>
    <w:rsid w:val="00055C6A"/>
    <w:rsid w:val="00055E0D"/>
    <w:rsid w:val="000600C6"/>
    <w:rsid w:val="0006105C"/>
    <w:rsid w:val="00061239"/>
    <w:rsid w:val="000612F3"/>
    <w:rsid w:val="00061BA4"/>
    <w:rsid w:val="00062513"/>
    <w:rsid w:val="000630B3"/>
    <w:rsid w:val="00063197"/>
    <w:rsid w:val="000658D9"/>
    <w:rsid w:val="00067821"/>
    <w:rsid w:val="0007496B"/>
    <w:rsid w:val="000758A5"/>
    <w:rsid w:val="00075DC6"/>
    <w:rsid w:val="000823BA"/>
    <w:rsid w:val="000825FF"/>
    <w:rsid w:val="000832B5"/>
    <w:rsid w:val="0008366E"/>
    <w:rsid w:val="000847C1"/>
    <w:rsid w:val="000864DD"/>
    <w:rsid w:val="000865DC"/>
    <w:rsid w:val="00086B75"/>
    <w:rsid w:val="00086BFF"/>
    <w:rsid w:val="00087665"/>
    <w:rsid w:val="00087D23"/>
    <w:rsid w:val="00087F66"/>
    <w:rsid w:val="00087FCD"/>
    <w:rsid w:val="0009009C"/>
    <w:rsid w:val="0009036C"/>
    <w:rsid w:val="00090B0D"/>
    <w:rsid w:val="000934A3"/>
    <w:rsid w:val="000938AD"/>
    <w:rsid w:val="00094B0B"/>
    <w:rsid w:val="00095E93"/>
    <w:rsid w:val="00096037"/>
    <w:rsid w:val="00096593"/>
    <w:rsid w:val="00097588"/>
    <w:rsid w:val="000A3EF2"/>
    <w:rsid w:val="000A3F3B"/>
    <w:rsid w:val="000A59FA"/>
    <w:rsid w:val="000A6888"/>
    <w:rsid w:val="000A68A1"/>
    <w:rsid w:val="000A71A4"/>
    <w:rsid w:val="000A74D1"/>
    <w:rsid w:val="000B04DF"/>
    <w:rsid w:val="000B06DD"/>
    <w:rsid w:val="000B0871"/>
    <w:rsid w:val="000B1061"/>
    <w:rsid w:val="000B6A33"/>
    <w:rsid w:val="000B736B"/>
    <w:rsid w:val="000B755C"/>
    <w:rsid w:val="000C1ED2"/>
    <w:rsid w:val="000C3196"/>
    <w:rsid w:val="000C3C8A"/>
    <w:rsid w:val="000C4FCA"/>
    <w:rsid w:val="000C6A60"/>
    <w:rsid w:val="000D19B6"/>
    <w:rsid w:val="000D2055"/>
    <w:rsid w:val="000D60D4"/>
    <w:rsid w:val="000D6542"/>
    <w:rsid w:val="000D6EB6"/>
    <w:rsid w:val="000D7AA6"/>
    <w:rsid w:val="000E0F75"/>
    <w:rsid w:val="000E1C80"/>
    <w:rsid w:val="000E2470"/>
    <w:rsid w:val="000E2DE9"/>
    <w:rsid w:val="000E3753"/>
    <w:rsid w:val="000E3B65"/>
    <w:rsid w:val="000E4129"/>
    <w:rsid w:val="000E41C1"/>
    <w:rsid w:val="000E44E2"/>
    <w:rsid w:val="000E4ED2"/>
    <w:rsid w:val="000E6EED"/>
    <w:rsid w:val="000E779C"/>
    <w:rsid w:val="000E799F"/>
    <w:rsid w:val="000F1E2E"/>
    <w:rsid w:val="000F4C1F"/>
    <w:rsid w:val="000F526A"/>
    <w:rsid w:val="000F5930"/>
    <w:rsid w:val="000F682F"/>
    <w:rsid w:val="001031C4"/>
    <w:rsid w:val="001035B6"/>
    <w:rsid w:val="00104337"/>
    <w:rsid w:val="00104A15"/>
    <w:rsid w:val="001057AA"/>
    <w:rsid w:val="00105B9A"/>
    <w:rsid w:val="0010671F"/>
    <w:rsid w:val="00106A84"/>
    <w:rsid w:val="00107BC4"/>
    <w:rsid w:val="00110C85"/>
    <w:rsid w:val="00111629"/>
    <w:rsid w:val="00111DC6"/>
    <w:rsid w:val="00112A76"/>
    <w:rsid w:val="00112B74"/>
    <w:rsid w:val="00112BB8"/>
    <w:rsid w:val="00113E1F"/>
    <w:rsid w:val="00114879"/>
    <w:rsid w:val="00115CEA"/>
    <w:rsid w:val="001161A8"/>
    <w:rsid w:val="00116222"/>
    <w:rsid w:val="001166A5"/>
    <w:rsid w:val="00117366"/>
    <w:rsid w:val="00121387"/>
    <w:rsid w:val="00121562"/>
    <w:rsid w:val="00122DA1"/>
    <w:rsid w:val="00123CEB"/>
    <w:rsid w:val="00123F34"/>
    <w:rsid w:val="00124A31"/>
    <w:rsid w:val="001268B7"/>
    <w:rsid w:val="00126E95"/>
    <w:rsid w:val="001276F5"/>
    <w:rsid w:val="0012773A"/>
    <w:rsid w:val="00127E0B"/>
    <w:rsid w:val="001310E9"/>
    <w:rsid w:val="00131D2F"/>
    <w:rsid w:val="00131F79"/>
    <w:rsid w:val="001323A0"/>
    <w:rsid w:val="001367EB"/>
    <w:rsid w:val="0013790B"/>
    <w:rsid w:val="00140191"/>
    <w:rsid w:val="00141AF7"/>
    <w:rsid w:val="001446E9"/>
    <w:rsid w:val="00144C95"/>
    <w:rsid w:val="00145E1F"/>
    <w:rsid w:val="00146532"/>
    <w:rsid w:val="00146694"/>
    <w:rsid w:val="001467D9"/>
    <w:rsid w:val="00146A35"/>
    <w:rsid w:val="00147674"/>
    <w:rsid w:val="001507A7"/>
    <w:rsid w:val="0015098B"/>
    <w:rsid w:val="0015098F"/>
    <w:rsid w:val="0015370E"/>
    <w:rsid w:val="00154791"/>
    <w:rsid w:val="00154E3F"/>
    <w:rsid w:val="001575CA"/>
    <w:rsid w:val="00157FE0"/>
    <w:rsid w:val="001603C8"/>
    <w:rsid w:val="00160839"/>
    <w:rsid w:val="001612CB"/>
    <w:rsid w:val="00161625"/>
    <w:rsid w:val="00161EFA"/>
    <w:rsid w:val="00163FD4"/>
    <w:rsid w:val="00164018"/>
    <w:rsid w:val="001643D7"/>
    <w:rsid w:val="001654A6"/>
    <w:rsid w:val="001655FB"/>
    <w:rsid w:val="001656C9"/>
    <w:rsid w:val="00165A1A"/>
    <w:rsid w:val="001701BA"/>
    <w:rsid w:val="00172294"/>
    <w:rsid w:val="00172382"/>
    <w:rsid w:val="00173EA2"/>
    <w:rsid w:val="00174A87"/>
    <w:rsid w:val="00175556"/>
    <w:rsid w:val="001755B9"/>
    <w:rsid w:val="00175688"/>
    <w:rsid w:val="001757B4"/>
    <w:rsid w:val="00175ECC"/>
    <w:rsid w:val="00176FD1"/>
    <w:rsid w:val="001814B7"/>
    <w:rsid w:val="00183223"/>
    <w:rsid w:val="00183FF1"/>
    <w:rsid w:val="00184669"/>
    <w:rsid w:val="00185EE1"/>
    <w:rsid w:val="00186046"/>
    <w:rsid w:val="0018798C"/>
    <w:rsid w:val="00187A9B"/>
    <w:rsid w:val="00192451"/>
    <w:rsid w:val="0019445E"/>
    <w:rsid w:val="00195CDF"/>
    <w:rsid w:val="0019682E"/>
    <w:rsid w:val="00196F08"/>
    <w:rsid w:val="001979A7"/>
    <w:rsid w:val="00197A0B"/>
    <w:rsid w:val="00197E8E"/>
    <w:rsid w:val="001A05F1"/>
    <w:rsid w:val="001A13A0"/>
    <w:rsid w:val="001A1F34"/>
    <w:rsid w:val="001A20F0"/>
    <w:rsid w:val="001A609E"/>
    <w:rsid w:val="001A6C5B"/>
    <w:rsid w:val="001A73A0"/>
    <w:rsid w:val="001B1887"/>
    <w:rsid w:val="001B1B24"/>
    <w:rsid w:val="001B39B5"/>
    <w:rsid w:val="001B62EE"/>
    <w:rsid w:val="001C0304"/>
    <w:rsid w:val="001C05D8"/>
    <w:rsid w:val="001C17B1"/>
    <w:rsid w:val="001C32C0"/>
    <w:rsid w:val="001C38BD"/>
    <w:rsid w:val="001C3CFC"/>
    <w:rsid w:val="001C63F0"/>
    <w:rsid w:val="001D0029"/>
    <w:rsid w:val="001D1082"/>
    <w:rsid w:val="001D1A89"/>
    <w:rsid w:val="001D3B91"/>
    <w:rsid w:val="001D41B7"/>
    <w:rsid w:val="001E094B"/>
    <w:rsid w:val="001E1081"/>
    <w:rsid w:val="001E1593"/>
    <w:rsid w:val="001E1A89"/>
    <w:rsid w:val="001E43E8"/>
    <w:rsid w:val="001E481E"/>
    <w:rsid w:val="001E532C"/>
    <w:rsid w:val="001E5598"/>
    <w:rsid w:val="001E6335"/>
    <w:rsid w:val="001E66C9"/>
    <w:rsid w:val="001E671F"/>
    <w:rsid w:val="001E7597"/>
    <w:rsid w:val="001E7B3C"/>
    <w:rsid w:val="001F21DA"/>
    <w:rsid w:val="001F338B"/>
    <w:rsid w:val="001F33F5"/>
    <w:rsid w:val="001F36C2"/>
    <w:rsid w:val="001F40B4"/>
    <w:rsid w:val="001F451A"/>
    <w:rsid w:val="001F5118"/>
    <w:rsid w:val="001F5A86"/>
    <w:rsid w:val="001F7A41"/>
    <w:rsid w:val="00200AE8"/>
    <w:rsid w:val="00201783"/>
    <w:rsid w:val="00202552"/>
    <w:rsid w:val="00203608"/>
    <w:rsid w:val="00203AF8"/>
    <w:rsid w:val="00204C3E"/>
    <w:rsid w:val="00205117"/>
    <w:rsid w:val="00205D01"/>
    <w:rsid w:val="00207EF9"/>
    <w:rsid w:val="00210040"/>
    <w:rsid w:val="00211032"/>
    <w:rsid w:val="0021257A"/>
    <w:rsid w:val="00212B26"/>
    <w:rsid w:val="002132BB"/>
    <w:rsid w:val="002167CE"/>
    <w:rsid w:val="00217B77"/>
    <w:rsid w:val="002215B7"/>
    <w:rsid w:val="002229C4"/>
    <w:rsid w:val="00222C52"/>
    <w:rsid w:val="002240A1"/>
    <w:rsid w:val="00226231"/>
    <w:rsid w:val="0022656A"/>
    <w:rsid w:val="002266B8"/>
    <w:rsid w:val="00227718"/>
    <w:rsid w:val="00234301"/>
    <w:rsid w:val="00234321"/>
    <w:rsid w:val="0023470F"/>
    <w:rsid w:val="002347CD"/>
    <w:rsid w:val="00235574"/>
    <w:rsid w:val="002356B2"/>
    <w:rsid w:val="00235B71"/>
    <w:rsid w:val="00235DB9"/>
    <w:rsid w:val="002401DB"/>
    <w:rsid w:val="00240965"/>
    <w:rsid w:val="002420A3"/>
    <w:rsid w:val="00242133"/>
    <w:rsid w:val="002427F4"/>
    <w:rsid w:val="00244397"/>
    <w:rsid w:val="00244EE7"/>
    <w:rsid w:val="00245881"/>
    <w:rsid w:val="002477B1"/>
    <w:rsid w:val="00251F87"/>
    <w:rsid w:val="00252078"/>
    <w:rsid w:val="002531E9"/>
    <w:rsid w:val="00253999"/>
    <w:rsid w:val="002541D3"/>
    <w:rsid w:val="00255786"/>
    <w:rsid w:val="00255C18"/>
    <w:rsid w:val="0025719D"/>
    <w:rsid w:val="002614FC"/>
    <w:rsid w:val="00261BDD"/>
    <w:rsid w:val="00261C78"/>
    <w:rsid w:val="0026226B"/>
    <w:rsid w:val="00262925"/>
    <w:rsid w:val="00262C50"/>
    <w:rsid w:val="002659A7"/>
    <w:rsid w:val="00266B09"/>
    <w:rsid w:val="0026705F"/>
    <w:rsid w:val="0027067E"/>
    <w:rsid w:val="00270F4D"/>
    <w:rsid w:val="00271D57"/>
    <w:rsid w:val="002721B9"/>
    <w:rsid w:val="0027255A"/>
    <w:rsid w:val="00274657"/>
    <w:rsid w:val="00274C87"/>
    <w:rsid w:val="00275778"/>
    <w:rsid w:val="00276741"/>
    <w:rsid w:val="0028227C"/>
    <w:rsid w:val="002832B0"/>
    <w:rsid w:val="002846E9"/>
    <w:rsid w:val="00286879"/>
    <w:rsid w:val="00287B99"/>
    <w:rsid w:val="00287F57"/>
    <w:rsid w:val="00290239"/>
    <w:rsid w:val="002902C5"/>
    <w:rsid w:val="002908C2"/>
    <w:rsid w:val="00290B83"/>
    <w:rsid w:val="0029333B"/>
    <w:rsid w:val="002937BF"/>
    <w:rsid w:val="002960F9"/>
    <w:rsid w:val="00296B86"/>
    <w:rsid w:val="00296F92"/>
    <w:rsid w:val="002A083A"/>
    <w:rsid w:val="002A2A45"/>
    <w:rsid w:val="002A30A6"/>
    <w:rsid w:val="002A4145"/>
    <w:rsid w:val="002A442D"/>
    <w:rsid w:val="002A44B6"/>
    <w:rsid w:val="002A4691"/>
    <w:rsid w:val="002A5597"/>
    <w:rsid w:val="002A7432"/>
    <w:rsid w:val="002A7B60"/>
    <w:rsid w:val="002B216D"/>
    <w:rsid w:val="002B2A96"/>
    <w:rsid w:val="002B2DC7"/>
    <w:rsid w:val="002B3D6C"/>
    <w:rsid w:val="002B4168"/>
    <w:rsid w:val="002B43F5"/>
    <w:rsid w:val="002B4703"/>
    <w:rsid w:val="002B4F96"/>
    <w:rsid w:val="002B72A0"/>
    <w:rsid w:val="002B7741"/>
    <w:rsid w:val="002C1AEC"/>
    <w:rsid w:val="002C37FF"/>
    <w:rsid w:val="002C47B4"/>
    <w:rsid w:val="002C5A62"/>
    <w:rsid w:val="002C65C3"/>
    <w:rsid w:val="002C67AD"/>
    <w:rsid w:val="002C79F1"/>
    <w:rsid w:val="002C7A25"/>
    <w:rsid w:val="002D19AA"/>
    <w:rsid w:val="002D1DB3"/>
    <w:rsid w:val="002D2B58"/>
    <w:rsid w:val="002D371E"/>
    <w:rsid w:val="002D5CF1"/>
    <w:rsid w:val="002D7471"/>
    <w:rsid w:val="002E0EF9"/>
    <w:rsid w:val="002E1088"/>
    <w:rsid w:val="002E16CD"/>
    <w:rsid w:val="002E2CD6"/>
    <w:rsid w:val="002E2D6C"/>
    <w:rsid w:val="002E2E0F"/>
    <w:rsid w:val="002E3B84"/>
    <w:rsid w:val="002E3F76"/>
    <w:rsid w:val="002E4CF3"/>
    <w:rsid w:val="002E67FD"/>
    <w:rsid w:val="002E732E"/>
    <w:rsid w:val="002E74D2"/>
    <w:rsid w:val="002E79EA"/>
    <w:rsid w:val="002F09D2"/>
    <w:rsid w:val="002F0F9D"/>
    <w:rsid w:val="002F15F7"/>
    <w:rsid w:val="002F2305"/>
    <w:rsid w:val="002F499F"/>
    <w:rsid w:val="002F4D08"/>
    <w:rsid w:val="002F7D32"/>
    <w:rsid w:val="00301254"/>
    <w:rsid w:val="00301ECF"/>
    <w:rsid w:val="0030346A"/>
    <w:rsid w:val="003038E7"/>
    <w:rsid w:val="00304F33"/>
    <w:rsid w:val="0030589B"/>
    <w:rsid w:val="00305EF1"/>
    <w:rsid w:val="00306C71"/>
    <w:rsid w:val="00307CF4"/>
    <w:rsid w:val="0031070D"/>
    <w:rsid w:val="00310DA9"/>
    <w:rsid w:val="00311F85"/>
    <w:rsid w:val="0031414E"/>
    <w:rsid w:val="0031421F"/>
    <w:rsid w:val="003147B1"/>
    <w:rsid w:val="00314B9D"/>
    <w:rsid w:val="00314D9A"/>
    <w:rsid w:val="00315ADC"/>
    <w:rsid w:val="0031766A"/>
    <w:rsid w:val="003201A9"/>
    <w:rsid w:val="00321023"/>
    <w:rsid w:val="003210FC"/>
    <w:rsid w:val="00321103"/>
    <w:rsid w:val="00322206"/>
    <w:rsid w:val="00324D46"/>
    <w:rsid w:val="00324EED"/>
    <w:rsid w:val="003257AE"/>
    <w:rsid w:val="00325968"/>
    <w:rsid w:val="00325B5C"/>
    <w:rsid w:val="00325EC5"/>
    <w:rsid w:val="00326A02"/>
    <w:rsid w:val="00326D6A"/>
    <w:rsid w:val="00326FC7"/>
    <w:rsid w:val="003271AF"/>
    <w:rsid w:val="00327E80"/>
    <w:rsid w:val="0033175C"/>
    <w:rsid w:val="003323CF"/>
    <w:rsid w:val="00335D6E"/>
    <w:rsid w:val="0033633A"/>
    <w:rsid w:val="00340CDF"/>
    <w:rsid w:val="00341179"/>
    <w:rsid w:val="003419AD"/>
    <w:rsid w:val="00343872"/>
    <w:rsid w:val="00344AF6"/>
    <w:rsid w:val="00344C9A"/>
    <w:rsid w:val="003458F4"/>
    <w:rsid w:val="00345DDE"/>
    <w:rsid w:val="00345E5F"/>
    <w:rsid w:val="00347609"/>
    <w:rsid w:val="00347AF5"/>
    <w:rsid w:val="0035042D"/>
    <w:rsid w:val="00351BDF"/>
    <w:rsid w:val="00352329"/>
    <w:rsid w:val="003539BE"/>
    <w:rsid w:val="00353AE5"/>
    <w:rsid w:val="00354740"/>
    <w:rsid w:val="003554BE"/>
    <w:rsid w:val="0035699B"/>
    <w:rsid w:val="00356D10"/>
    <w:rsid w:val="0036044E"/>
    <w:rsid w:val="0036093E"/>
    <w:rsid w:val="00361705"/>
    <w:rsid w:val="00361A8F"/>
    <w:rsid w:val="0036216E"/>
    <w:rsid w:val="0036344A"/>
    <w:rsid w:val="00363DA5"/>
    <w:rsid w:val="00364D1F"/>
    <w:rsid w:val="0036566A"/>
    <w:rsid w:val="00365B97"/>
    <w:rsid w:val="0036644F"/>
    <w:rsid w:val="0037053F"/>
    <w:rsid w:val="00374954"/>
    <w:rsid w:val="0037584C"/>
    <w:rsid w:val="00375920"/>
    <w:rsid w:val="00375D08"/>
    <w:rsid w:val="00376186"/>
    <w:rsid w:val="00376B5B"/>
    <w:rsid w:val="00380378"/>
    <w:rsid w:val="00384A18"/>
    <w:rsid w:val="00384D90"/>
    <w:rsid w:val="003850DC"/>
    <w:rsid w:val="00391FD1"/>
    <w:rsid w:val="00392274"/>
    <w:rsid w:val="003925D4"/>
    <w:rsid w:val="00393BF4"/>
    <w:rsid w:val="003941A2"/>
    <w:rsid w:val="003944BF"/>
    <w:rsid w:val="0039532A"/>
    <w:rsid w:val="003966DA"/>
    <w:rsid w:val="003971F7"/>
    <w:rsid w:val="00397A6F"/>
    <w:rsid w:val="00397D58"/>
    <w:rsid w:val="003A09DA"/>
    <w:rsid w:val="003A0B23"/>
    <w:rsid w:val="003A18FE"/>
    <w:rsid w:val="003A225E"/>
    <w:rsid w:val="003A2911"/>
    <w:rsid w:val="003A29C9"/>
    <w:rsid w:val="003A2D3C"/>
    <w:rsid w:val="003A2F16"/>
    <w:rsid w:val="003A6590"/>
    <w:rsid w:val="003A6612"/>
    <w:rsid w:val="003A6FF9"/>
    <w:rsid w:val="003A767B"/>
    <w:rsid w:val="003B198B"/>
    <w:rsid w:val="003B1A21"/>
    <w:rsid w:val="003B1E02"/>
    <w:rsid w:val="003B1FE4"/>
    <w:rsid w:val="003B20F2"/>
    <w:rsid w:val="003B3ABF"/>
    <w:rsid w:val="003B4181"/>
    <w:rsid w:val="003B79CC"/>
    <w:rsid w:val="003C0019"/>
    <w:rsid w:val="003C1679"/>
    <w:rsid w:val="003C1D3D"/>
    <w:rsid w:val="003C2183"/>
    <w:rsid w:val="003C2198"/>
    <w:rsid w:val="003C3023"/>
    <w:rsid w:val="003C32E5"/>
    <w:rsid w:val="003C3BD5"/>
    <w:rsid w:val="003D066D"/>
    <w:rsid w:val="003D0D16"/>
    <w:rsid w:val="003D3DD3"/>
    <w:rsid w:val="003D3F71"/>
    <w:rsid w:val="003D48DB"/>
    <w:rsid w:val="003D76EE"/>
    <w:rsid w:val="003E0DB6"/>
    <w:rsid w:val="003E13B4"/>
    <w:rsid w:val="003E2CCE"/>
    <w:rsid w:val="003E6532"/>
    <w:rsid w:val="003E6BD8"/>
    <w:rsid w:val="003E6BE1"/>
    <w:rsid w:val="003F1169"/>
    <w:rsid w:val="003F195B"/>
    <w:rsid w:val="003F1BAA"/>
    <w:rsid w:val="003F201C"/>
    <w:rsid w:val="003F313F"/>
    <w:rsid w:val="003F35BB"/>
    <w:rsid w:val="003F3EA5"/>
    <w:rsid w:val="003F4AAE"/>
    <w:rsid w:val="003F4F38"/>
    <w:rsid w:val="003F6BD9"/>
    <w:rsid w:val="003F7734"/>
    <w:rsid w:val="004003E9"/>
    <w:rsid w:val="00400BAE"/>
    <w:rsid w:val="00400DD9"/>
    <w:rsid w:val="00400E9F"/>
    <w:rsid w:val="00402047"/>
    <w:rsid w:val="00403195"/>
    <w:rsid w:val="00403890"/>
    <w:rsid w:val="00403C3C"/>
    <w:rsid w:val="00403C53"/>
    <w:rsid w:val="0040400E"/>
    <w:rsid w:val="00404287"/>
    <w:rsid w:val="00406525"/>
    <w:rsid w:val="004071A9"/>
    <w:rsid w:val="00407EDB"/>
    <w:rsid w:val="00410626"/>
    <w:rsid w:val="00412440"/>
    <w:rsid w:val="00412BF5"/>
    <w:rsid w:val="00413153"/>
    <w:rsid w:val="0041620E"/>
    <w:rsid w:val="0041774E"/>
    <w:rsid w:val="004178DA"/>
    <w:rsid w:val="00417C6C"/>
    <w:rsid w:val="00420763"/>
    <w:rsid w:val="00420F3D"/>
    <w:rsid w:val="00421B6F"/>
    <w:rsid w:val="00421EA8"/>
    <w:rsid w:val="00422323"/>
    <w:rsid w:val="0042319A"/>
    <w:rsid w:val="004234BA"/>
    <w:rsid w:val="00423D12"/>
    <w:rsid w:val="00424541"/>
    <w:rsid w:val="004256B2"/>
    <w:rsid w:val="00427B4A"/>
    <w:rsid w:val="0043223F"/>
    <w:rsid w:val="00434BB0"/>
    <w:rsid w:val="00436282"/>
    <w:rsid w:val="00436FC3"/>
    <w:rsid w:val="00437DD8"/>
    <w:rsid w:val="004408DC"/>
    <w:rsid w:val="0044101B"/>
    <w:rsid w:val="00441658"/>
    <w:rsid w:val="004430DE"/>
    <w:rsid w:val="0044345F"/>
    <w:rsid w:val="00444329"/>
    <w:rsid w:val="00444F76"/>
    <w:rsid w:val="00451A47"/>
    <w:rsid w:val="00451B3D"/>
    <w:rsid w:val="00452798"/>
    <w:rsid w:val="00453410"/>
    <w:rsid w:val="00453A02"/>
    <w:rsid w:val="004545D7"/>
    <w:rsid w:val="004548CD"/>
    <w:rsid w:val="004565E1"/>
    <w:rsid w:val="0045691F"/>
    <w:rsid w:val="0046039A"/>
    <w:rsid w:val="00460F21"/>
    <w:rsid w:val="004620BC"/>
    <w:rsid w:val="00462313"/>
    <w:rsid w:val="0046271A"/>
    <w:rsid w:val="00462FC0"/>
    <w:rsid w:val="00463DE1"/>
    <w:rsid w:val="00463F5D"/>
    <w:rsid w:val="004643D7"/>
    <w:rsid w:val="0046449B"/>
    <w:rsid w:val="00464ECB"/>
    <w:rsid w:val="004658BC"/>
    <w:rsid w:val="004659D7"/>
    <w:rsid w:val="00466DA3"/>
    <w:rsid w:val="00467559"/>
    <w:rsid w:val="004704EC"/>
    <w:rsid w:val="00470D27"/>
    <w:rsid w:val="00470F0F"/>
    <w:rsid w:val="00470F8D"/>
    <w:rsid w:val="0047197E"/>
    <w:rsid w:val="00473535"/>
    <w:rsid w:val="004737E8"/>
    <w:rsid w:val="00474378"/>
    <w:rsid w:val="004771CF"/>
    <w:rsid w:val="00477851"/>
    <w:rsid w:val="004778E6"/>
    <w:rsid w:val="004813D1"/>
    <w:rsid w:val="004819E1"/>
    <w:rsid w:val="0048251D"/>
    <w:rsid w:val="00482623"/>
    <w:rsid w:val="00484DEC"/>
    <w:rsid w:val="00485F8E"/>
    <w:rsid w:val="00486258"/>
    <w:rsid w:val="00486E4F"/>
    <w:rsid w:val="00486F9C"/>
    <w:rsid w:val="00490304"/>
    <w:rsid w:val="004909F3"/>
    <w:rsid w:val="00490A71"/>
    <w:rsid w:val="0049134F"/>
    <w:rsid w:val="00492332"/>
    <w:rsid w:val="00492721"/>
    <w:rsid w:val="00493A30"/>
    <w:rsid w:val="004955AC"/>
    <w:rsid w:val="004972C0"/>
    <w:rsid w:val="00497A1F"/>
    <w:rsid w:val="00497E31"/>
    <w:rsid w:val="004A0289"/>
    <w:rsid w:val="004A1B5C"/>
    <w:rsid w:val="004A1DF1"/>
    <w:rsid w:val="004A1E50"/>
    <w:rsid w:val="004A2BAB"/>
    <w:rsid w:val="004A4329"/>
    <w:rsid w:val="004A6F9A"/>
    <w:rsid w:val="004A7DAD"/>
    <w:rsid w:val="004B237F"/>
    <w:rsid w:val="004B2E7E"/>
    <w:rsid w:val="004B5BD8"/>
    <w:rsid w:val="004B5D9D"/>
    <w:rsid w:val="004B61FC"/>
    <w:rsid w:val="004B6311"/>
    <w:rsid w:val="004B6885"/>
    <w:rsid w:val="004B6ABB"/>
    <w:rsid w:val="004B7F39"/>
    <w:rsid w:val="004C1137"/>
    <w:rsid w:val="004C14D0"/>
    <w:rsid w:val="004C3846"/>
    <w:rsid w:val="004C419C"/>
    <w:rsid w:val="004C4676"/>
    <w:rsid w:val="004C4D10"/>
    <w:rsid w:val="004C5AB0"/>
    <w:rsid w:val="004C5F17"/>
    <w:rsid w:val="004C6669"/>
    <w:rsid w:val="004C7711"/>
    <w:rsid w:val="004D0717"/>
    <w:rsid w:val="004D28AA"/>
    <w:rsid w:val="004D4B59"/>
    <w:rsid w:val="004D4D3B"/>
    <w:rsid w:val="004D62E4"/>
    <w:rsid w:val="004D77AB"/>
    <w:rsid w:val="004E080D"/>
    <w:rsid w:val="004E085C"/>
    <w:rsid w:val="004E2B27"/>
    <w:rsid w:val="004E4400"/>
    <w:rsid w:val="004E58BC"/>
    <w:rsid w:val="004E6168"/>
    <w:rsid w:val="004E634B"/>
    <w:rsid w:val="004E6721"/>
    <w:rsid w:val="004E6991"/>
    <w:rsid w:val="004E74AB"/>
    <w:rsid w:val="004F0B58"/>
    <w:rsid w:val="004F1BD2"/>
    <w:rsid w:val="004F1F2C"/>
    <w:rsid w:val="004F25E1"/>
    <w:rsid w:val="004F2E33"/>
    <w:rsid w:val="004F38BC"/>
    <w:rsid w:val="004F3A5A"/>
    <w:rsid w:val="004F423F"/>
    <w:rsid w:val="004F46D7"/>
    <w:rsid w:val="004F4999"/>
    <w:rsid w:val="004F681D"/>
    <w:rsid w:val="004F6F03"/>
    <w:rsid w:val="004F7802"/>
    <w:rsid w:val="005006A6"/>
    <w:rsid w:val="00502E73"/>
    <w:rsid w:val="00503382"/>
    <w:rsid w:val="00504FEB"/>
    <w:rsid w:val="00505499"/>
    <w:rsid w:val="00505597"/>
    <w:rsid w:val="0050580E"/>
    <w:rsid w:val="00506C89"/>
    <w:rsid w:val="00507BD6"/>
    <w:rsid w:val="00510BA3"/>
    <w:rsid w:val="00512490"/>
    <w:rsid w:val="005125CD"/>
    <w:rsid w:val="00514029"/>
    <w:rsid w:val="005151E6"/>
    <w:rsid w:val="005166FE"/>
    <w:rsid w:val="00516962"/>
    <w:rsid w:val="00517C91"/>
    <w:rsid w:val="00521CD2"/>
    <w:rsid w:val="005225C5"/>
    <w:rsid w:val="00523D7A"/>
    <w:rsid w:val="00524F11"/>
    <w:rsid w:val="005254BC"/>
    <w:rsid w:val="005272E1"/>
    <w:rsid w:val="00531107"/>
    <w:rsid w:val="005317E3"/>
    <w:rsid w:val="00531A66"/>
    <w:rsid w:val="00532B9B"/>
    <w:rsid w:val="00533209"/>
    <w:rsid w:val="00535D88"/>
    <w:rsid w:val="005362E6"/>
    <w:rsid w:val="005428E4"/>
    <w:rsid w:val="00543FB0"/>
    <w:rsid w:val="00544259"/>
    <w:rsid w:val="00546308"/>
    <w:rsid w:val="00546CB4"/>
    <w:rsid w:val="00547B33"/>
    <w:rsid w:val="00551349"/>
    <w:rsid w:val="00553029"/>
    <w:rsid w:val="00553323"/>
    <w:rsid w:val="00553CC0"/>
    <w:rsid w:val="00553F8F"/>
    <w:rsid w:val="00554681"/>
    <w:rsid w:val="00556573"/>
    <w:rsid w:val="00556771"/>
    <w:rsid w:val="00556CF1"/>
    <w:rsid w:val="00556E8B"/>
    <w:rsid w:val="0056051B"/>
    <w:rsid w:val="00561B6D"/>
    <w:rsid w:val="00561FEB"/>
    <w:rsid w:val="00562380"/>
    <w:rsid w:val="00563A5D"/>
    <w:rsid w:val="00563BF3"/>
    <w:rsid w:val="00564398"/>
    <w:rsid w:val="00565C82"/>
    <w:rsid w:val="005662BA"/>
    <w:rsid w:val="00566DC5"/>
    <w:rsid w:val="00567E49"/>
    <w:rsid w:val="005704F8"/>
    <w:rsid w:val="00570C1B"/>
    <w:rsid w:val="005715B7"/>
    <w:rsid w:val="00571D80"/>
    <w:rsid w:val="00572408"/>
    <w:rsid w:val="00572885"/>
    <w:rsid w:val="005747EB"/>
    <w:rsid w:val="00574EC8"/>
    <w:rsid w:val="00575BD4"/>
    <w:rsid w:val="00575F51"/>
    <w:rsid w:val="0057609F"/>
    <w:rsid w:val="00576124"/>
    <w:rsid w:val="005763CC"/>
    <w:rsid w:val="005768FA"/>
    <w:rsid w:val="005773D5"/>
    <w:rsid w:val="00577DE9"/>
    <w:rsid w:val="00581174"/>
    <w:rsid w:val="00581626"/>
    <w:rsid w:val="005816FF"/>
    <w:rsid w:val="00582752"/>
    <w:rsid w:val="0058290E"/>
    <w:rsid w:val="00583097"/>
    <w:rsid w:val="0058374F"/>
    <w:rsid w:val="00584547"/>
    <w:rsid w:val="005847C0"/>
    <w:rsid w:val="00587988"/>
    <w:rsid w:val="00590DB6"/>
    <w:rsid w:val="00590E2E"/>
    <w:rsid w:val="005915B5"/>
    <w:rsid w:val="0059280F"/>
    <w:rsid w:val="00592975"/>
    <w:rsid w:val="005949D7"/>
    <w:rsid w:val="00595A51"/>
    <w:rsid w:val="0059768A"/>
    <w:rsid w:val="005A010B"/>
    <w:rsid w:val="005A1405"/>
    <w:rsid w:val="005A1B6C"/>
    <w:rsid w:val="005A1EFF"/>
    <w:rsid w:val="005A220A"/>
    <w:rsid w:val="005A5229"/>
    <w:rsid w:val="005A5795"/>
    <w:rsid w:val="005A5821"/>
    <w:rsid w:val="005A7087"/>
    <w:rsid w:val="005A713F"/>
    <w:rsid w:val="005A71C3"/>
    <w:rsid w:val="005B2419"/>
    <w:rsid w:val="005B42E6"/>
    <w:rsid w:val="005B4642"/>
    <w:rsid w:val="005B4BDA"/>
    <w:rsid w:val="005B4D56"/>
    <w:rsid w:val="005B5FD4"/>
    <w:rsid w:val="005C0128"/>
    <w:rsid w:val="005C085C"/>
    <w:rsid w:val="005C0D43"/>
    <w:rsid w:val="005C1394"/>
    <w:rsid w:val="005C1B6B"/>
    <w:rsid w:val="005C1F47"/>
    <w:rsid w:val="005C2153"/>
    <w:rsid w:val="005C54FE"/>
    <w:rsid w:val="005C55B0"/>
    <w:rsid w:val="005C6A0D"/>
    <w:rsid w:val="005C6D77"/>
    <w:rsid w:val="005D0313"/>
    <w:rsid w:val="005D093B"/>
    <w:rsid w:val="005D1905"/>
    <w:rsid w:val="005D2B1C"/>
    <w:rsid w:val="005D43C2"/>
    <w:rsid w:val="005D5E43"/>
    <w:rsid w:val="005D72CA"/>
    <w:rsid w:val="005E0258"/>
    <w:rsid w:val="005E05CE"/>
    <w:rsid w:val="005E07B6"/>
    <w:rsid w:val="005E105C"/>
    <w:rsid w:val="005E10F2"/>
    <w:rsid w:val="005E17E8"/>
    <w:rsid w:val="005E1E33"/>
    <w:rsid w:val="005E2314"/>
    <w:rsid w:val="005E3796"/>
    <w:rsid w:val="005E4445"/>
    <w:rsid w:val="005E655E"/>
    <w:rsid w:val="005E696D"/>
    <w:rsid w:val="005E71CF"/>
    <w:rsid w:val="005E7ADB"/>
    <w:rsid w:val="005F3350"/>
    <w:rsid w:val="005F4BAB"/>
    <w:rsid w:val="005F62C8"/>
    <w:rsid w:val="005F753B"/>
    <w:rsid w:val="005F7A20"/>
    <w:rsid w:val="006006F9"/>
    <w:rsid w:val="006017B7"/>
    <w:rsid w:val="00601E11"/>
    <w:rsid w:val="00602646"/>
    <w:rsid w:val="00603166"/>
    <w:rsid w:val="006041B5"/>
    <w:rsid w:val="00604763"/>
    <w:rsid w:val="00604C94"/>
    <w:rsid w:val="006050A9"/>
    <w:rsid w:val="0060604A"/>
    <w:rsid w:val="00606685"/>
    <w:rsid w:val="00607603"/>
    <w:rsid w:val="00607A9F"/>
    <w:rsid w:val="00610273"/>
    <w:rsid w:val="00612970"/>
    <w:rsid w:val="00613139"/>
    <w:rsid w:val="006150CA"/>
    <w:rsid w:val="006158DA"/>
    <w:rsid w:val="006159BD"/>
    <w:rsid w:val="00615B4B"/>
    <w:rsid w:val="006203BF"/>
    <w:rsid w:val="00621F76"/>
    <w:rsid w:val="006234CD"/>
    <w:rsid w:val="0062459B"/>
    <w:rsid w:val="006245AD"/>
    <w:rsid w:val="00625FED"/>
    <w:rsid w:val="006268EE"/>
    <w:rsid w:val="00627C72"/>
    <w:rsid w:val="00630566"/>
    <w:rsid w:val="00631E43"/>
    <w:rsid w:val="006334CC"/>
    <w:rsid w:val="00633700"/>
    <w:rsid w:val="00633AD8"/>
    <w:rsid w:val="00634040"/>
    <w:rsid w:val="006346C3"/>
    <w:rsid w:val="006348C8"/>
    <w:rsid w:val="00635F7D"/>
    <w:rsid w:val="0064141F"/>
    <w:rsid w:val="00642A18"/>
    <w:rsid w:val="00643896"/>
    <w:rsid w:val="0064595B"/>
    <w:rsid w:val="00645FC0"/>
    <w:rsid w:val="006468B8"/>
    <w:rsid w:val="00646944"/>
    <w:rsid w:val="00646E03"/>
    <w:rsid w:val="00647BCE"/>
    <w:rsid w:val="00652371"/>
    <w:rsid w:val="00653CDA"/>
    <w:rsid w:val="00654642"/>
    <w:rsid w:val="006549F6"/>
    <w:rsid w:val="00654DE1"/>
    <w:rsid w:val="006550E0"/>
    <w:rsid w:val="00656783"/>
    <w:rsid w:val="0065754C"/>
    <w:rsid w:val="00660CBE"/>
    <w:rsid w:val="006618DD"/>
    <w:rsid w:val="00661AC4"/>
    <w:rsid w:val="00662302"/>
    <w:rsid w:val="0066253A"/>
    <w:rsid w:val="00662B7B"/>
    <w:rsid w:val="006630E2"/>
    <w:rsid w:val="00663AEE"/>
    <w:rsid w:val="00663DF6"/>
    <w:rsid w:val="006655F8"/>
    <w:rsid w:val="0066771B"/>
    <w:rsid w:val="006677D8"/>
    <w:rsid w:val="0067111A"/>
    <w:rsid w:val="00671871"/>
    <w:rsid w:val="00671A67"/>
    <w:rsid w:val="00673181"/>
    <w:rsid w:val="00673F4F"/>
    <w:rsid w:val="006752B6"/>
    <w:rsid w:val="006759C1"/>
    <w:rsid w:val="00676396"/>
    <w:rsid w:val="006766FA"/>
    <w:rsid w:val="00676781"/>
    <w:rsid w:val="00680342"/>
    <w:rsid w:val="00680709"/>
    <w:rsid w:val="0068248D"/>
    <w:rsid w:val="00682D60"/>
    <w:rsid w:val="00683310"/>
    <w:rsid w:val="006833D1"/>
    <w:rsid w:val="0068361C"/>
    <w:rsid w:val="00683640"/>
    <w:rsid w:val="006840E9"/>
    <w:rsid w:val="00684F22"/>
    <w:rsid w:val="00686131"/>
    <w:rsid w:val="00686AC3"/>
    <w:rsid w:val="00687023"/>
    <w:rsid w:val="00687C12"/>
    <w:rsid w:val="00690007"/>
    <w:rsid w:val="006963CE"/>
    <w:rsid w:val="00697183"/>
    <w:rsid w:val="006A1017"/>
    <w:rsid w:val="006A171E"/>
    <w:rsid w:val="006A207B"/>
    <w:rsid w:val="006A2A9E"/>
    <w:rsid w:val="006A38F8"/>
    <w:rsid w:val="006A414D"/>
    <w:rsid w:val="006A48B2"/>
    <w:rsid w:val="006A4D1B"/>
    <w:rsid w:val="006A5901"/>
    <w:rsid w:val="006A5F2D"/>
    <w:rsid w:val="006A7177"/>
    <w:rsid w:val="006B0CFE"/>
    <w:rsid w:val="006B134C"/>
    <w:rsid w:val="006B196F"/>
    <w:rsid w:val="006B2662"/>
    <w:rsid w:val="006B272E"/>
    <w:rsid w:val="006B2991"/>
    <w:rsid w:val="006B69A7"/>
    <w:rsid w:val="006B77B0"/>
    <w:rsid w:val="006C3702"/>
    <w:rsid w:val="006C4096"/>
    <w:rsid w:val="006C4A12"/>
    <w:rsid w:val="006C5001"/>
    <w:rsid w:val="006C61C4"/>
    <w:rsid w:val="006C636F"/>
    <w:rsid w:val="006C6AE9"/>
    <w:rsid w:val="006C7136"/>
    <w:rsid w:val="006D0CD5"/>
    <w:rsid w:val="006D139D"/>
    <w:rsid w:val="006D13A9"/>
    <w:rsid w:val="006D1BD0"/>
    <w:rsid w:val="006D25A2"/>
    <w:rsid w:val="006D3656"/>
    <w:rsid w:val="006D4105"/>
    <w:rsid w:val="006D56FB"/>
    <w:rsid w:val="006D68C7"/>
    <w:rsid w:val="006D74E2"/>
    <w:rsid w:val="006E3501"/>
    <w:rsid w:val="006E3F95"/>
    <w:rsid w:val="006E47FC"/>
    <w:rsid w:val="006E4A10"/>
    <w:rsid w:val="006E5331"/>
    <w:rsid w:val="006E77CB"/>
    <w:rsid w:val="006E7B5E"/>
    <w:rsid w:val="006E7D06"/>
    <w:rsid w:val="006F03B7"/>
    <w:rsid w:val="006F31BE"/>
    <w:rsid w:val="006F34D8"/>
    <w:rsid w:val="006F3A87"/>
    <w:rsid w:val="006F42AB"/>
    <w:rsid w:val="006F74D3"/>
    <w:rsid w:val="006F7E0B"/>
    <w:rsid w:val="00701691"/>
    <w:rsid w:val="0070321D"/>
    <w:rsid w:val="007036B7"/>
    <w:rsid w:val="00704044"/>
    <w:rsid w:val="007056A0"/>
    <w:rsid w:val="0071125D"/>
    <w:rsid w:val="0071328D"/>
    <w:rsid w:val="007134DF"/>
    <w:rsid w:val="0071571B"/>
    <w:rsid w:val="00715D6B"/>
    <w:rsid w:val="00716B3D"/>
    <w:rsid w:val="0072052D"/>
    <w:rsid w:val="00720DF6"/>
    <w:rsid w:val="007220AF"/>
    <w:rsid w:val="00722389"/>
    <w:rsid w:val="0072272C"/>
    <w:rsid w:val="00722FAC"/>
    <w:rsid w:val="00722FB0"/>
    <w:rsid w:val="00724308"/>
    <w:rsid w:val="00724A54"/>
    <w:rsid w:val="007263D2"/>
    <w:rsid w:val="007268F5"/>
    <w:rsid w:val="00726A4D"/>
    <w:rsid w:val="00726A94"/>
    <w:rsid w:val="0072779E"/>
    <w:rsid w:val="007302EF"/>
    <w:rsid w:val="0073197E"/>
    <w:rsid w:val="00731A9A"/>
    <w:rsid w:val="007323F7"/>
    <w:rsid w:val="007329D9"/>
    <w:rsid w:val="00734E56"/>
    <w:rsid w:val="00734FE2"/>
    <w:rsid w:val="00735479"/>
    <w:rsid w:val="00735ED1"/>
    <w:rsid w:val="0073642D"/>
    <w:rsid w:val="00736729"/>
    <w:rsid w:val="00736EA5"/>
    <w:rsid w:val="00737710"/>
    <w:rsid w:val="00737FD4"/>
    <w:rsid w:val="00741539"/>
    <w:rsid w:val="007415F4"/>
    <w:rsid w:val="0074214E"/>
    <w:rsid w:val="00743B57"/>
    <w:rsid w:val="0074549A"/>
    <w:rsid w:val="00746870"/>
    <w:rsid w:val="007472F8"/>
    <w:rsid w:val="00747C27"/>
    <w:rsid w:val="00747D6F"/>
    <w:rsid w:val="00751634"/>
    <w:rsid w:val="007519BB"/>
    <w:rsid w:val="0075497F"/>
    <w:rsid w:val="007551B1"/>
    <w:rsid w:val="00755B33"/>
    <w:rsid w:val="00755EA3"/>
    <w:rsid w:val="00755EF2"/>
    <w:rsid w:val="007602C6"/>
    <w:rsid w:val="007605F4"/>
    <w:rsid w:val="00760E66"/>
    <w:rsid w:val="00761221"/>
    <w:rsid w:val="00761599"/>
    <w:rsid w:val="007623EF"/>
    <w:rsid w:val="007651FD"/>
    <w:rsid w:val="00771124"/>
    <w:rsid w:val="0077153C"/>
    <w:rsid w:val="00773014"/>
    <w:rsid w:val="007736AF"/>
    <w:rsid w:val="00773791"/>
    <w:rsid w:val="00773A78"/>
    <w:rsid w:val="00774226"/>
    <w:rsid w:val="00774780"/>
    <w:rsid w:val="00774E0D"/>
    <w:rsid w:val="00775371"/>
    <w:rsid w:val="007756CE"/>
    <w:rsid w:val="00775CE9"/>
    <w:rsid w:val="00781411"/>
    <w:rsid w:val="00781562"/>
    <w:rsid w:val="00782D34"/>
    <w:rsid w:val="00782EFB"/>
    <w:rsid w:val="007840C3"/>
    <w:rsid w:val="007841BD"/>
    <w:rsid w:val="007872F8"/>
    <w:rsid w:val="00787C68"/>
    <w:rsid w:val="0079006A"/>
    <w:rsid w:val="00791037"/>
    <w:rsid w:val="00792A53"/>
    <w:rsid w:val="00793938"/>
    <w:rsid w:val="00793966"/>
    <w:rsid w:val="00793E34"/>
    <w:rsid w:val="00795DBB"/>
    <w:rsid w:val="007961EA"/>
    <w:rsid w:val="0079672D"/>
    <w:rsid w:val="00797F42"/>
    <w:rsid w:val="007A0C49"/>
    <w:rsid w:val="007A1E30"/>
    <w:rsid w:val="007A2309"/>
    <w:rsid w:val="007A390F"/>
    <w:rsid w:val="007A43B2"/>
    <w:rsid w:val="007A44D5"/>
    <w:rsid w:val="007A61CB"/>
    <w:rsid w:val="007A6376"/>
    <w:rsid w:val="007A7C04"/>
    <w:rsid w:val="007B0AE1"/>
    <w:rsid w:val="007B10C5"/>
    <w:rsid w:val="007B15EF"/>
    <w:rsid w:val="007B182D"/>
    <w:rsid w:val="007B1D45"/>
    <w:rsid w:val="007B2CDC"/>
    <w:rsid w:val="007B2D5C"/>
    <w:rsid w:val="007B3220"/>
    <w:rsid w:val="007B5075"/>
    <w:rsid w:val="007B6356"/>
    <w:rsid w:val="007B6E4E"/>
    <w:rsid w:val="007B794E"/>
    <w:rsid w:val="007C06A8"/>
    <w:rsid w:val="007C1248"/>
    <w:rsid w:val="007C1F52"/>
    <w:rsid w:val="007C2A69"/>
    <w:rsid w:val="007C4073"/>
    <w:rsid w:val="007C4BEF"/>
    <w:rsid w:val="007C5662"/>
    <w:rsid w:val="007C65EF"/>
    <w:rsid w:val="007C7387"/>
    <w:rsid w:val="007C7C30"/>
    <w:rsid w:val="007D03BF"/>
    <w:rsid w:val="007D1579"/>
    <w:rsid w:val="007D1E5D"/>
    <w:rsid w:val="007D2201"/>
    <w:rsid w:val="007D29BD"/>
    <w:rsid w:val="007D3ED1"/>
    <w:rsid w:val="007D50B8"/>
    <w:rsid w:val="007D535E"/>
    <w:rsid w:val="007D7BD7"/>
    <w:rsid w:val="007E027B"/>
    <w:rsid w:val="007E0309"/>
    <w:rsid w:val="007E124A"/>
    <w:rsid w:val="007E268B"/>
    <w:rsid w:val="007E418B"/>
    <w:rsid w:val="007E63F9"/>
    <w:rsid w:val="007E6568"/>
    <w:rsid w:val="007F0061"/>
    <w:rsid w:val="007F07A7"/>
    <w:rsid w:val="007F0D24"/>
    <w:rsid w:val="007F19BB"/>
    <w:rsid w:val="007F1A54"/>
    <w:rsid w:val="007F1EB0"/>
    <w:rsid w:val="007F2A2C"/>
    <w:rsid w:val="007F2CA8"/>
    <w:rsid w:val="007F3A67"/>
    <w:rsid w:val="007F5D9B"/>
    <w:rsid w:val="007F6F3F"/>
    <w:rsid w:val="007F6FDF"/>
    <w:rsid w:val="007F7533"/>
    <w:rsid w:val="007F76FA"/>
    <w:rsid w:val="007F777B"/>
    <w:rsid w:val="007F79D0"/>
    <w:rsid w:val="007F7D24"/>
    <w:rsid w:val="007F7E1E"/>
    <w:rsid w:val="0080461E"/>
    <w:rsid w:val="00805CDA"/>
    <w:rsid w:val="0080645A"/>
    <w:rsid w:val="00807009"/>
    <w:rsid w:val="0080714D"/>
    <w:rsid w:val="00807747"/>
    <w:rsid w:val="00811ABD"/>
    <w:rsid w:val="00811F6E"/>
    <w:rsid w:val="00811FB8"/>
    <w:rsid w:val="008127FD"/>
    <w:rsid w:val="0081324D"/>
    <w:rsid w:val="00813D74"/>
    <w:rsid w:val="00814ACA"/>
    <w:rsid w:val="008157E8"/>
    <w:rsid w:val="00816D26"/>
    <w:rsid w:val="0082069F"/>
    <w:rsid w:val="00820ED7"/>
    <w:rsid w:val="00821A86"/>
    <w:rsid w:val="00822351"/>
    <w:rsid w:val="008226A4"/>
    <w:rsid w:val="008249F7"/>
    <w:rsid w:val="00826137"/>
    <w:rsid w:val="008261D0"/>
    <w:rsid w:val="0082662B"/>
    <w:rsid w:val="00826991"/>
    <w:rsid w:val="0082707C"/>
    <w:rsid w:val="008302B2"/>
    <w:rsid w:val="00831256"/>
    <w:rsid w:val="00831977"/>
    <w:rsid w:val="00831B93"/>
    <w:rsid w:val="00834B0E"/>
    <w:rsid w:val="00834D27"/>
    <w:rsid w:val="00836813"/>
    <w:rsid w:val="00837278"/>
    <w:rsid w:val="00837819"/>
    <w:rsid w:val="00837936"/>
    <w:rsid w:val="00840B30"/>
    <w:rsid w:val="00841EE6"/>
    <w:rsid w:val="00843225"/>
    <w:rsid w:val="008438A9"/>
    <w:rsid w:val="008444A1"/>
    <w:rsid w:val="00844780"/>
    <w:rsid w:val="00845061"/>
    <w:rsid w:val="0084566A"/>
    <w:rsid w:val="00847F91"/>
    <w:rsid w:val="008505E2"/>
    <w:rsid w:val="0085128D"/>
    <w:rsid w:val="008517BC"/>
    <w:rsid w:val="00852621"/>
    <w:rsid w:val="00852BA9"/>
    <w:rsid w:val="008534E6"/>
    <w:rsid w:val="00853B82"/>
    <w:rsid w:val="00854AD3"/>
    <w:rsid w:val="00855709"/>
    <w:rsid w:val="008566A1"/>
    <w:rsid w:val="008570F5"/>
    <w:rsid w:val="008574C7"/>
    <w:rsid w:val="00861A20"/>
    <w:rsid w:val="00861F91"/>
    <w:rsid w:val="00864250"/>
    <w:rsid w:val="00864CC7"/>
    <w:rsid w:val="00865462"/>
    <w:rsid w:val="008656E2"/>
    <w:rsid w:val="0086790D"/>
    <w:rsid w:val="00872B41"/>
    <w:rsid w:val="008736A1"/>
    <w:rsid w:val="00873860"/>
    <w:rsid w:val="00874298"/>
    <w:rsid w:val="00874508"/>
    <w:rsid w:val="00874CD3"/>
    <w:rsid w:val="00874D77"/>
    <w:rsid w:val="0087642F"/>
    <w:rsid w:val="00876588"/>
    <w:rsid w:val="00877331"/>
    <w:rsid w:val="008806F7"/>
    <w:rsid w:val="008808E3"/>
    <w:rsid w:val="0088097E"/>
    <w:rsid w:val="008816C8"/>
    <w:rsid w:val="0088202E"/>
    <w:rsid w:val="0088246A"/>
    <w:rsid w:val="008864AA"/>
    <w:rsid w:val="00886929"/>
    <w:rsid w:val="00887875"/>
    <w:rsid w:val="008906AD"/>
    <w:rsid w:val="00893CDB"/>
    <w:rsid w:val="0089494F"/>
    <w:rsid w:val="00894A48"/>
    <w:rsid w:val="00895012"/>
    <w:rsid w:val="00895223"/>
    <w:rsid w:val="008961E6"/>
    <w:rsid w:val="00896763"/>
    <w:rsid w:val="00897597"/>
    <w:rsid w:val="008A1B22"/>
    <w:rsid w:val="008A1BB4"/>
    <w:rsid w:val="008A257A"/>
    <w:rsid w:val="008A3792"/>
    <w:rsid w:val="008A3E8B"/>
    <w:rsid w:val="008A6809"/>
    <w:rsid w:val="008A68B9"/>
    <w:rsid w:val="008A7DA9"/>
    <w:rsid w:val="008B1398"/>
    <w:rsid w:val="008B2B80"/>
    <w:rsid w:val="008B2F47"/>
    <w:rsid w:val="008B43BF"/>
    <w:rsid w:val="008B45F0"/>
    <w:rsid w:val="008B4AA2"/>
    <w:rsid w:val="008B4D0B"/>
    <w:rsid w:val="008B4FAE"/>
    <w:rsid w:val="008B5202"/>
    <w:rsid w:val="008B5F02"/>
    <w:rsid w:val="008B6C1A"/>
    <w:rsid w:val="008C21FC"/>
    <w:rsid w:val="008C3DD7"/>
    <w:rsid w:val="008C617C"/>
    <w:rsid w:val="008C665B"/>
    <w:rsid w:val="008C68E1"/>
    <w:rsid w:val="008C69F6"/>
    <w:rsid w:val="008C72D2"/>
    <w:rsid w:val="008C7511"/>
    <w:rsid w:val="008D07F4"/>
    <w:rsid w:val="008D14D1"/>
    <w:rsid w:val="008D1B93"/>
    <w:rsid w:val="008D2EEF"/>
    <w:rsid w:val="008D73AB"/>
    <w:rsid w:val="008E1D07"/>
    <w:rsid w:val="008E2069"/>
    <w:rsid w:val="008E34CB"/>
    <w:rsid w:val="008E371E"/>
    <w:rsid w:val="008E5A81"/>
    <w:rsid w:val="008E5D3E"/>
    <w:rsid w:val="008E5F74"/>
    <w:rsid w:val="008E63A4"/>
    <w:rsid w:val="008F0002"/>
    <w:rsid w:val="008F0141"/>
    <w:rsid w:val="008F0595"/>
    <w:rsid w:val="008F094F"/>
    <w:rsid w:val="008F1129"/>
    <w:rsid w:val="008F1618"/>
    <w:rsid w:val="008F1CB7"/>
    <w:rsid w:val="008F33D0"/>
    <w:rsid w:val="008F367B"/>
    <w:rsid w:val="008F3AA7"/>
    <w:rsid w:val="008F3D75"/>
    <w:rsid w:val="008F495B"/>
    <w:rsid w:val="008F6435"/>
    <w:rsid w:val="008F6717"/>
    <w:rsid w:val="009018DA"/>
    <w:rsid w:val="009019FB"/>
    <w:rsid w:val="009024B3"/>
    <w:rsid w:val="009041BE"/>
    <w:rsid w:val="009044FC"/>
    <w:rsid w:val="0090456A"/>
    <w:rsid w:val="00905575"/>
    <w:rsid w:val="00905D65"/>
    <w:rsid w:val="009066A5"/>
    <w:rsid w:val="00906D69"/>
    <w:rsid w:val="00907007"/>
    <w:rsid w:val="00907E58"/>
    <w:rsid w:val="00910537"/>
    <w:rsid w:val="00911073"/>
    <w:rsid w:val="00911891"/>
    <w:rsid w:val="009120B1"/>
    <w:rsid w:val="00913F5C"/>
    <w:rsid w:val="00915CD7"/>
    <w:rsid w:val="00916FE2"/>
    <w:rsid w:val="00920780"/>
    <w:rsid w:val="00921E0D"/>
    <w:rsid w:val="00924C3A"/>
    <w:rsid w:val="00925381"/>
    <w:rsid w:val="00925906"/>
    <w:rsid w:val="00926A07"/>
    <w:rsid w:val="00926BCB"/>
    <w:rsid w:val="00927883"/>
    <w:rsid w:val="00927DCD"/>
    <w:rsid w:val="009315D7"/>
    <w:rsid w:val="00931722"/>
    <w:rsid w:val="009319A7"/>
    <w:rsid w:val="00931CD2"/>
    <w:rsid w:val="0093285F"/>
    <w:rsid w:val="00932F07"/>
    <w:rsid w:val="00933695"/>
    <w:rsid w:val="00934754"/>
    <w:rsid w:val="00935A60"/>
    <w:rsid w:val="0093787B"/>
    <w:rsid w:val="0094359B"/>
    <w:rsid w:val="00943788"/>
    <w:rsid w:val="0094461A"/>
    <w:rsid w:val="009447F5"/>
    <w:rsid w:val="00945C64"/>
    <w:rsid w:val="00945E4B"/>
    <w:rsid w:val="00946744"/>
    <w:rsid w:val="00946B4C"/>
    <w:rsid w:val="00946C9C"/>
    <w:rsid w:val="00947A27"/>
    <w:rsid w:val="009518BE"/>
    <w:rsid w:val="0095304C"/>
    <w:rsid w:val="00954095"/>
    <w:rsid w:val="0095477A"/>
    <w:rsid w:val="00954FD7"/>
    <w:rsid w:val="0095570E"/>
    <w:rsid w:val="00955EAD"/>
    <w:rsid w:val="00956EFF"/>
    <w:rsid w:val="00956FC0"/>
    <w:rsid w:val="009575C8"/>
    <w:rsid w:val="009606AD"/>
    <w:rsid w:val="0096179B"/>
    <w:rsid w:val="00961896"/>
    <w:rsid w:val="009630C7"/>
    <w:rsid w:val="00964096"/>
    <w:rsid w:val="00965247"/>
    <w:rsid w:val="009655AB"/>
    <w:rsid w:val="009667B6"/>
    <w:rsid w:val="009676B6"/>
    <w:rsid w:val="00970C45"/>
    <w:rsid w:val="00971801"/>
    <w:rsid w:val="00971C32"/>
    <w:rsid w:val="00971D10"/>
    <w:rsid w:val="00971FE0"/>
    <w:rsid w:val="00972063"/>
    <w:rsid w:val="009725B1"/>
    <w:rsid w:val="00974781"/>
    <w:rsid w:val="00974FF8"/>
    <w:rsid w:val="00981160"/>
    <w:rsid w:val="00982082"/>
    <w:rsid w:val="00982D4C"/>
    <w:rsid w:val="00982ED8"/>
    <w:rsid w:val="00983DB3"/>
    <w:rsid w:val="00984346"/>
    <w:rsid w:val="00984882"/>
    <w:rsid w:val="009857BA"/>
    <w:rsid w:val="00986577"/>
    <w:rsid w:val="009877E4"/>
    <w:rsid w:val="00987870"/>
    <w:rsid w:val="00990277"/>
    <w:rsid w:val="00992A5B"/>
    <w:rsid w:val="00994543"/>
    <w:rsid w:val="00994EF4"/>
    <w:rsid w:val="00995449"/>
    <w:rsid w:val="00996930"/>
    <w:rsid w:val="00996B6B"/>
    <w:rsid w:val="0099776E"/>
    <w:rsid w:val="009A03E3"/>
    <w:rsid w:val="009A0746"/>
    <w:rsid w:val="009A0788"/>
    <w:rsid w:val="009A11B2"/>
    <w:rsid w:val="009A1631"/>
    <w:rsid w:val="009A2950"/>
    <w:rsid w:val="009A2A99"/>
    <w:rsid w:val="009A2C6C"/>
    <w:rsid w:val="009A3CC5"/>
    <w:rsid w:val="009A549F"/>
    <w:rsid w:val="009A774B"/>
    <w:rsid w:val="009B0EC0"/>
    <w:rsid w:val="009B2B5D"/>
    <w:rsid w:val="009B39E3"/>
    <w:rsid w:val="009B3C34"/>
    <w:rsid w:val="009B3D0C"/>
    <w:rsid w:val="009B3F38"/>
    <w:rsid w:val="009B3F8C"/>
    <w:rsid w:val="009B421D"/>
    <w:rsid w:val="009C0E45"/>
    <w:rsid w:val="009C19C8"/>
    <w:rsid w:val="009C2AF0"/>
    <w:rsid w:val="009C334D"/>
    <w:rsid w:val="009C5934"/>
    <w:rsid w:val="009C5D07"/>
    <w:rsid w:val="009C7110"/>
    <w:rsid w:val="009C7A9E"/>
    <w:rsid w:val="009C7E10"/>
    <w:rsid w:val="009D01D9"/>
    <w:rsid w:val="009D0AAB"/>
    <w:rsid w:val="009D1561"/>
    <w:rsid w:val="009D16E2"/>
    <w:rsid w:val="009D259E"/>
    <w:rsid w:val="009D2D89"/>
    <w:rsid w:val="009D3156"/>
    <w:rsid w:val="009D5224"/>
    <w:rsid w:val="009D5551"/>
    <w:rsid w:val="009D68D5"/>
    <w:rsid w:val="009D797F"/>
    <w:rsid w:val="009E00FB"/>
    <w:rsid w:val="009E1258"/>
    <w:rsid w:val="009E146E"/>
    <w:rsid w:val="009E2EAE"/>
    <w:rsid w:val="009E372A"/>
    <w:rsid w:val="009E48A3"/>
    <w:rsid w:val="009E4D48"/>
    <w:rsid w:val="009E6AB2"/>
    <w:rsid w:val="009E75E9"/>
    <w:rsid w:val="009E7C5D"/>
    <w:rsid w:val="009F07D9"/>
    <w:rsid w:val="009F297D"/>
    <w:rsid w:val="009F3344"/>
    <w:rsid w:val="009F3C09"/>
    <w:rsid w:val="009F40A5"/>
    <w:rsid w:val="009F4811"/>
    <w:rsid w:val="009F4B0D"/>
    <w:rsid w:val="009F54D3"/>
    <w:rsid w:val="009F662B"/>
    <w:rsid w:val="009F7CBC"/>
    <w:rsid w:val="00A00BCD"/>
    <w:rsid w:val="00A029F5"/>
    <w:rsid w:val="00A037FF"/>
    <w:rsid w:val="00A0474E"/>
    <w:rsid w:val="00A049AC"/>
    <w:rsid w:val="00A06426"/>
    <w:rsid w:val="00A069FC"/>
    <w:rsid w:val="00A06FD0"/>
    <w:rsid w:val="00A11392"/>
    <w:rsid w:val="00A12410"/>
    <w:rsid w:val="00A125BB"/>
    <w:rsid w:val="00A14FE1"/>
    <w:rsid w:val="00A155EF"/>
    <w:rsid w:val="00A15AAA"/>
    <w:rsid w:val="00A17804"/>
    <w:rsid w:val="00A17F72"/>
    <w:rsid w:val="00A218FB"/>
    <w:rsid w:val="00A2231A"/>
    <w:rsid w:val="00A22460"/>
    <w:rsid w:val="00A23092"/>
    <w:rsid w:val="00A23623"/>
    <w:rsid w:val="00A24FF0"/>
    <w:rsid w:val="00A25816"/>
    <w:rsid w:val="00A2599D"/>
    <w:rsid w:val="00A267D6"/>
    <w:rsid w:val="00A26BFA"/>
    <w:rsid w:val="00A27A5A"/>
    <w:rsid w:val="00A31C0D"/>
    <w:rsid w:val="00A32A8F"/>
    <w:rsid w:val="00A333FD"/>
    <w:rsid w:val="00A3443C"/>
    <w:rsid w:val="00A34A9E"/>
    <w:rsid w:val="00A3547B"/>
    <w:rsid w:val="00A36253"/>
    <w:rsid w:val="00A371C8"/>
    <w:rsid w:val="00A42F1F"/>
    <w:rsid w:val="00A436A4"/>
    <w:rsid w:val="00A43999"/>
    <w:rsid w:val="00A43D88"/>
    <w:rsid w:val="00A448A6"/>
    <w:rsid w:val="00A47017"/>
    <w:rsid w:val="00A47056"/>
    <w:rsid w:val="00A50EF6"/>
    <w:rsid w:val="00A511A4"/>
    <w:rsid w:val="00A51B0D"/>
    <w:rsid w:val="00A5276C"/>
    <w:rsid w:val="00A54178"/>
    <w:rsid w:val="00A54C07"/>
    <w:rsid w:val="00A54F0C"/>
    <w:rsid w:val="00A55AE3"/>
    <w:rsid w:val="00A56D4F"/>
    <w:rsid w:val="00A56D62"/>
    <w:rsid w:val="00A57169"/>
    <w:rsid w:val="00A60659"/>
    <w:rsid w:val="00A60EAF"/>
    <w:rsid w:val="00A612D2"/>
    <w:rsid w:val="00A62C8C"/>
    <w:rsid w:val="00A63E61"/>
    <w:rsid w:val="00A652D1"/>
    <w:rsid w:val="00A65A80"/>
    <w:rsid w:val="00A67095"/>
    <w:rsid w:val="00A67173"/>
    <w:rsid w:val="00A67A04"/>
    <w:rsid w:val="00A7047A"/>
    <w:rsid w:val="00A70CEA"/>
    <w:rsid w:val="00A7106E"/>
    <w:rsid w:val="00A71ACA"/>
    <w:rsid w:val="00A71CB7"/>
    <w:rsid w:val="00A72721"/>
    <w:rsid w:val="00A76196"/>
    <w:rsid w:val="00A779B3"/>
    <w:rsid w:val="00A77A17"/>
    <w:rsid w:val="00A83009"/>
    <w:rsid w:val="00A867ED"/>
    <w:rsid w:val="00A86B06"/>
    <w:rsid w:val="00A86E12"/>
    <w:rsid w:val="00A86F12"/>
    <w:rsid w:val="00A92798"/>
    <w:rsid w:val="00A93F51"/>
    <w:rsid w:val="00A9438A"/>
    <w:rsid w:val="00A9468A"/>
    <w:rsid w:val="00A94E7D"/>
    <w:rsid w:val="00A950AA"/>
    <w:rsid w:val="00A95B9E"/>
    <w:rsid w:val="00A971B0"/>
    <w:rsid w:val="00AA0102"/>
    <w:rsid w:val="00AA0635"/>
    <w:rsid w:val="00AA0FEF"/>
    <w:rsid w:val="00AA123F"/>
    <w:rsid w:val="00AA2143"/>
    <w:rsid w:val="00AA2AD4"/>
    <w:rsid w:val="00AA2C02"/>
    <w:rsid w:val="00AA2E06"/>
    <w:rsid w:val="00AA303D"/>
    <w:rsid w:val="00AA4265"/>
    <w:rsid w:val="00AA585B"/>
    <w:rsid w:val="00AA5ABC"/>
    <w:rsid w:val="00AA6521"/>
    <w:rsid w:val="00AA6DDA"/>
    <w:rsid w:val="00AB1C42"/>
    <w:rsid w:val="00AB28E2"/>
    <w:rsid w:val="00AB4C33"/>
    <w:rsid w:val="00AB5978"/>
    <w:rsid w:val="00AB7F05"/>
    <w:rsid w:val="00AC0620"/>
    <w:rsid w:val="00AC1D01"/>
    <w:rsid w:val="00AC2DB0"/>
    <w:rsid w:val="00AC3032"/>
    <w:rsid w:val="00AC4A34"/>
    <w:rsid w:val="00AC648B"/>
    <w:rsid w:val="00AC6935"/>
    <w:rsid w:val="00AD0462"/>
    <w:rsid w:val="00AD1A13"/>
    <w:rsid w:val="00AD1A49"/>
    <w:rsid w:val="00AD251C"/>
    <w:rsid w:val="00AD26CA"/>
    <w:rsid w:val="00AD4E27"/>
    <w:rsid w:val="00AD4E78"/>
    <w:rsid w:val="00AD4FEA"/>
    <w:rsid w:val="00AD5C65"/>
    <w:rsid w:val="00AD72B8"/>
    <w:rsid w:val="00AD7FD3"/>
    <w:rsid w:val="00AE014B"/>
    <w:rsid w:val="00AE176E"/>
    <w:rsid w:val="00AE1E32"/>
    <w:rsid w:val="00AE292F"/>
    <w:rsid w:val="00AE45E6"/>
    <w:rsid w:val="00AE505F"/>
    <w:rsid w:val="00AE5DAA"/>
    <w:rsid w:val="00AE66E8"/>
    <w:rsid w:val="00AE740B"/>
    <w:rsid w:val="00AF1C24"/>
    <w:rsid w:val="00AF4797"/>
    <w:rsid w:val="00AF4F48"/>
    <w:rsid w:val="00AF6422"/>
    <w:rsid w:val="00AF6977"/>
    <w:rsid w:val="00AF73C9"/>
    <w:rsid w:val="00B00EE0"/>
    <w:rsid w:val="00B0104B"/>
    <w:rsid w:val="00B02535"/>
    <w:rsid w:val="00B02A0E"/>
    <w:rsid w:val="00B03353"/>
    <w:rsid w:val="00B03D01"/>
    <w:rsid w:val="00B04E2A"/>
    <w:rsid w:val="00B04E5D"/>
    <w:rsid w:val="00B10A71"/>
    <w:rsid w:val="00B11609"/>
    <w:rsid w:val="00B1251A"/>
    <w:rsid w:val="00B13A00"/>
    <w:rsid w:val="00B14BF8"/>
    <w:rsid w:val="00B14FE8"/>
    <w:rsid w:val="00B15C40"/>
    <w:rsid w:val="00B167DD"/>
    <w:rsid w:val="00B16F78"/>
    <w:rsid w:val="00B20B52"/>
    <w:rsid w:val="00B22B8E"/>
    <w:rsid w:val="00B24011"/>
    <w:rsid w:val="00B254D3"/>
    <w:rsid w:val="00B254FE"/>
    <w:rsid w:val="00B27816"/>
    <w:rsid w:val="00B30CE5"/>
    <w:rsid w:val="00B315DD"/>
    <w:rsid w:val="00B33417"/>
    <w:rsid w:val="00B34BA6"/>
    <w:rsid w:val="00B35A7B"/>
    <w:rsid w:val="00B35F97"/>
    <w:rsid w:val="00B3704F"/>
    <w:rsid w:val="00B42C08"/>
    <w:rsid w:val="00B42EB1"/>
    <w:rsid w:val="00B430F2"/>
    <w:rsid w:val="00B439FE"/>
    <w:rsid w:val="00B44136"/>
    <w:rsid w:val="00B45389"/>
    <w:rsid w:val="00B45A04"/>
    <w:rsid w:val="00B46861"/>
    <w:rsid w:val="00B50162"/>
    <w:rsid w:val="00B534C1"/>
    <w:rsid w:val="00B53B65"/>
    <w:rsid w:val="00B53F2C"/>
    <w:rsid w:val="00B546DE"/>
    <w:rsid w:val="00B551B2"/>
    <w:rsid w:val="00B555A6"/>
    <w:rsid w:val="00B55E60"/>
    <w:rsid w:val="00B56018"/>
    <w:rsid w:val="00B56C54"/>
    <w:rsid w:val="00B57332"/>
    <w:rsid w:val="00B6217C"/>
    <w:rsid w:val="00B63DEA"/>
    <w:rsid w:val="00B6474F"/>
    <w:rsid w:val="00B654FE"/>
    <w:rsid w:val="00B65B06"/>
    <w:rsid w:val="00B65C32"/>
    <w:rsid w:val="00B66A81"/>
    <w:rsid w:val="00B706FE"/>
    <w:rsid w:val="00B70D41"/>
    <w:rsid w:val="00B7176C"/>
    <w:rsid w:val="00B71FFC"/>
    <w:rsid w:val="00B72206"/>
    <w:rsid w:val="00B724C3"/>
    <w:rsid w:val="00B72F4E"/>
    <w:rsid w:val="00B74038"/>
    <w:rsid w:val="00B751B3"/>
    <w:rsid w:val="00B75987"/>
    <w:rsid w:val="00B77978"/>
    <w:rsid w:val="00B802F5"/>
    <w:rsid w:val="00B80763"/>
    <w:rsid w:val="00B8116E"/>
    <w:rsid w:val="00B8224E"/>
    <w:rsid w:val="00B82419"/>
    <w:rsid w:val="00B82C17"/>
    <w:rsid w:val="00B82D43"/>
    <w:rsid w:val="00B82F25"/>
    <w:rsid w:val="00B83ADD"/>
    <w:rsid w:val="00B848B2"/>
    <w:rsid w:val="00B85340"/>
    <w:rsid w:val="00B85B23"/>
    <w:rsid w:val="00B868F4"/>
    <w:rsid w:val="00B8696C"/>
    <w:rsid w:val="00B86B33"/>
    <w:rsid w:val="00B86EE8"/>
    <w:rsid w:val="00B8700C"/>
    <w:rsid w:val="00B87938"/>
    <w:rsid w:val="00B90A15"/>
    <w:rsid w:val="00B9336A"/>
    <w:rsid w:val="00B94B85"/>
    <w:rsid w:val="00B95ED0"/>
    <w:rsid w:val="00B960D8"/>
    <w:rsid w:val="00BA161F"/>
    <w:rsid w:val="00BA19F6"/>
    <w:rsid w:val="00BA3737"/>
    <w:rsid w:val="00BA4827"/>
    <w:rsid w:val="00BA4838"/>
    <w:rsid w:val="00BA5E74"/>
    <w:rsid w:val="00BA7C4C"/>
    <w:rsid w:val="00BA7F37"/>
    <w:rsid w:val="00BB0488"/>
    <w:rsid w:val="00BB074F"/>
    <w:rsid w:val="00BB157B"/>
    <w:rsid w:val="00BB263C"/>
    <w:rsid w:val="00BB2982"/>
    <w:rsid w:val="00BB38D2"/>
    <w:rsid w:val="00BB3FCD"/>
    <w:rsid w:val="00BB4095"/>
    <w:rsid w:val="00BB4783"/>
    <w:rsid w:val="00BB4A83"/>
    <w:rsid w:val="00BB59CB"/>
    <w:rsid w:val="00BC0B9C"/>
    <w:rsid w:val="00BC0EDE"/>
    <w:rsid w:val="00BC0FED"/>
    <w:rsid w:val="00BC19ED"/>
    <w:rsid w:val="00BC2AFA"/>
    <w:rsid w:val="00BC2DC7"/>
    <w:rsid w:val="00BC3016"/>
    <w:rsid w:val="00BC40C5"/>
    <w:rsid w:val="00BC436D"/>
    <w:rsid w:val="00BC46B4"/>
    <w:rsid w:val="00BC4DE2"/>
    <w:rsid w:val="00BC5C4E"/>
    <w:rsid w:val="00BC5EFD"/>
    <w:rsid w:val="00BC61A9"/>
    <w:rsid w:val="00BC6A9D"/>
    <w:rsid w:val="00BD0765"/>
    <w:rsid w:val="00BD2994"/>
    <w:rsid w:val="00BD2A69"/>
    <w:rsid w:val="00BD2B1B"/>
    <w:rsid w:val="00BD337B"/>
    <w:rsid w:val="00BD49EE"/>
    <w:rsid w:val="00BE23D4"/>
    <w:rsid w:val="00BE50EC"/>
    <w:rsid w:val="00BE70F7"/>
    <w:rsid w:val="00BE7FB5"/>
    <w:rsid w:val="00BF081B"/>
    <w:rsid w:val="00BF203A"/>
    <w:rsid w:val="00BF48B9"/>
    <w:rsid w:val="00BF5995"/>
    <w:rsid w:val="00BF5ABC"/>
    <w:rsid w:val="00BF7275"/>
    <w:rsid w:val="00C018AC"/>
    <w:rsid w:val="00C01943"/>
    <w:rsid w:val="00C01C34"/>
    <w:rsid w:val="00C02E91"/>
    <w:rsid w:val="00C03EAB"/>
    <w:rsid w:val="00C04743"/>
    <w:rsid w:val="00C048A6"/>
    <w:rsid w:val="00C04BEB"/>
    <w:rsid w:val="00C059B2"/>
    <w:rsid w:val="00C05C1F"/>
    <w:rsid w:val="00C06CB7"/>
    <w:rsid w:val="00C07CF9"/>
    <w:rsid w:val="00C07F1A"/>
    <w:rsid w:val="00C1151E"/>
    <w:rsid w:val="00C123CE"/>
    <w:rsid w:val="00C14218"/>
    <w:rsid w:val="00C15B77"/>
    <w:rsid w:val="00C15CD3"/>
    <w:rsid w:val="00C16375"/>
    <w:rsid w:val="00C2049F"/>
    <w:rsid w:val="00C22189"/>
    <w:rsid w:val="00C247B1"/>
    <w:rsid w:val="00C24C6B"/>
    <w:rsid w:val="00C263BF"/>
    <w:rsid w:val="00C26D57"/>
    <w:rsid w:val="00C26DD3"/>
    <w:rsid w:val="00C2773D"/>
    <w:rsid w:val="00C27CEF"/>
    <w:rsid w:val="00C27FE9"/>
    <w:rsid w:val="00C30073"/>
    <w:rsid w:val="00C30EE9"/>
    <w:rsid w:val="00C31DDA"/>
    <w:rsid w:val="00C322B7"/>
    <w:rsid w:val="00C326EA"/>
    <w:rsid w:val="00C329B6"/>
    <w:rsid w:val="00C3457F"/>
    <w:rsid w:val="00C34C15"/>
    <w:rsid w:val="00C351CB"/>
    <w:rsid w:val="00C356BC"/>
    <w:rsid w:val="00C36917"/>
    <w:rsid w:val="00C36A46"/>
    <w:rsid w:val="00C3785D"/>
    <w:rsid w:val="00C4146E"/>
    <w:rsid w:val="00C42453"/>
    <w:rsid w:val="00C43219"/>
    <w:rsid w:val="00C43D0F"/>
    <w:rsid w:val="00C44B9E"/>
    <w:rsid w:val="00C44BB3"/>
    <w:rsid w:val="00C45236"/>
    <w:rsid w:val="00C45FBF"/>
    <w:rsid w:val="00C467CF"/>
    <w:rsid w:val="00C46DFF"/>
    <w:rsid w:val="00C47BED"/>
    <w:rsid w:val="00C50C3F"/>
    <w:rsid w:val="00C55283"/>
    <w:rsid w:val="00C55A49"/>
    <w:rsid w:val="00C55DE4"/>
    <w:rsid w:val="00C56160"/>
    <w:rsid w:val="00C56E2F"/>
    <w:rsid w:val="00C57B1D"/>
    <w:rsid w:val="00C60374"/>
    <w:rsid w:val="00C61BF3"/>
    <w:rsid w:val="00C61F10"/>
    <w:rsid w:val="00C624A5"/>
    <w:rsid w:val="00C625DB"/>
    <w:rsid w:val="00C62989"/>
    <w:rsid w:val="00C62E73"/>
    <w:rsid w:val="00C63E6D"/>
    <w:rsid w:val="00C6450A"/>
    <w:rsid w:val="00C64948"/>
    <w:rsid w:val="00C649CC"/>
    <w:rsid w:val="00C652C3"/>
    <w:rsid w:val="00C652E3"/>
    <w:rsid w:val="00C660C3"/>
    <w:rsid w:val="00C66627"/>
    <w:rsid w:val="00C67380"/>
    <w:rsid w:val="00C67D0C"/>
    <w:rsid w:val="00C705B9"/>
    <w:rsid w:val="00C71736"/>
    <w:rsid w:val="00C71BD8"/>
    <w:rsid w:val="00C73A40"/>
    <w:rsid w:val="00C74149"/>
    <w:rsid w:val="00C745F1"/>
    <w:rsid w:val="00C75B64"/>
    <w:rsid w:val="00C75B8B"/>
    <w:rsid w:val="00C75CFF"/>
    <w:rsid w:val="00C76650"/>
    <w:rsid w:val="00C80528"/>
    <w:rsid w:val="00C80A67"/>
    <w:rsid w:val="00C813F7"/>
    <w:rsid w:val="00C82505"/>
    <w:rsid w:val="00C8322F"/>
    <w:rsid w:val="00C8393C"/>
    <w:rsid w:val="00C8396D"/>
    <w:rsid w:val="00C8445B"/>
    <w:rsid w:val="00C84DA2"/>
    <w:rsid w:val="00C84F25"/>
    <w:rsid w:val="00C84FE3"/>
    <w:rsid w:val="00C85A5C"/>
    <w:rsid w:val="00C85ED6"/>
    <w:rsid w:val="00C87711"/>
    <w:rsid w:val="00C90C84"/>
    <w:rsid w:val="00C90E2D"/>
    <w:rsid w:val="00C9265E"/>
    <w:rsid w:val="00C926A5"/>
    <w:rsid w:val="00C93412"/>
    <w:rsid w:val="00C94A3A"/>
    <w:rsid w:val="00C94B8E"/>
    <w:rsid w:val="00C95758"/>
    <w:rsid w:val="00C96128"/>
    <w:rsid w:val="00C967BB"/>
    <w:rsid w:val="00C978B9"/>
    <w:rsid w:val="00C97C0F"/>
    <w:rsid w:val="00CA1913"/>
    <w:rsid w:val="00CA1F5B"/>
    <w:rsid w:val="00CA2176"/>
    <w:rsid w:val="00CA2EAE"/>
    <w:rsid w:val="00CA302C"/>
    <w:rsid w:val="00CA4097"/>
    <w:rsid w:val="00CA42B0"/>
    <w:rsid w:val="00CA4303"/>
    <w:rsid w:val="00CA535A"/>
    <w:rsid w:val="00CA6024"/>
    <w:rsid w:val="00CA77AB"/>
    <w:rsid w:val="00CA7B66"/>
    <w:rsid w:val="00CA7EA5"/>
    <w:rsid w:val="00CB05CD"/>
    <w:rsid w:val="00CB0F0E"/>
    <w:rsid w:val="00CB100C"/>
    <w:rsid w:val="00CB174E"/>
    <w:rsid w:val="00CB2E52"/>
    <w:rsid w:val="00CB3690"/>
    <w:rsid w:val="00CB37FF"/>
    <w:rsid w:val="00CB40EB"/>
    <w:rsid w:val="00CB53D5"/>
    <w:rsid w:val="00CB6178"/>
    <w:rsid w:val="00CB6922"/>
    <w:rsid w:val="00CB76C9"/>
    <w:rsid w:val="00CC16A1"/>
    <w:rsid w:val="00CC41D3"/>
    <w:rsid w:val="00CC427D"/>
    <w:rsid w:val="00CC4B4A"/>
    <w:rsid w:val="00CC4BAC"/>
    <w:rsid w:val="00CC52C7"/>
    <w:rsid w:val="00CC600C"/>
    <w:rsid w:val="00CC7924"/>
    <w:rsid w:val="00CC7C38"/>
    <w:rsid w:val="00CD0D4B"/>
    <w:rsid w:val="00CD1932"/>
    <w:rsid w:val="00CD260F"/>
    <w:rsid w:val="00CD4AA9"/>
    <w:rsid w:val="00CD50EF"/>
    <w:rsid w:val="00CD601B"/>
    <w:rsid w:val="00CD6A29"/>
    <w:rsid w:val="00CD6EBA"/>
    <w:rsid w:val="00CE035A"/>
    <w:rsid w:val="00CE28BC"/>
    <w:rsid w:val="00CE28CC"/>
    <w:rsid w:val="00CE43E2"/>
    <w:rsid w:val="00CE6126"/>
    <w:rsid w:val="00CE6997"/>
    <w:rsid w:val="00CE6D4C"/>
    <w:rsid w:val="00CE7153"/>
    <w:rsid w:val="00CE72E3"/>
    <w:rsid w:val="00CF0C59"/>
    <w:rsid w:val="00CF1CE9"/>
    <w:rsid w:val="00CF224A"/>
    <w:rsid w:val="00CF2A20"/>
    <w:rsid w:val="00CF3F56"/>
    <w:rsid w:val="00CF4CFE"/>
    <w:rsid w:val="00CF4D22"/>
    <w:rsid w:val="00D01CFC"/>
    <w:rsid w:val="00D0329E"/>
    <w:rsid w:val="00D03C51"/>
    <w:rsid w:val="00D06B9B"/>
    <w:rsid w:val="00D11EC2"/>
    <w:rsid w:val="00D120DB"/>
    <w:rsid w:val="00D12601"/>
    <w:rsid w:val="00D12CE8"/>
    <w:rsid w:val="00D13047"/>
    <w:rsid w:val="00D133DB"/>
    <w:rsid w:val="00D13D50"/>
    <w:rsid w:val="00D14527"/>
    <w:rsid w:val="00D15273"/>
    <w:rsid w:val="00D16D17"/>
    <w:rsid w:val="00D17566"/>
    <w:rsid w:val="00D2033F"/>
    <w:rsid w:val="00D22DBF"/>
    <w:rsid w:val="00D23028"/>
    <w:rsid w:val="00D230CF"/>
    <w:rsid w:val="00D23B99"/>
    <w:rsid w:val="00D24C69"/>
    <w:rsid w:val="00D24FB7"/>
    <w:rsid w:val="00D26392"/>
    <w:rsid w:val="00D268F0"/>
    <w:rsid w:val="00D26D81"/>
    <w:rsid w:val="00D2771F"/>
    <w:rsid w:val="00D27B09"/>
    <w:rsid w:val="00D31151"/>
    <w:rsid w:val="00D318E2"/>
    <w:rsid w:val="00D31F73"/>
    <w:rsid w:val="00D32D1A"/>
    <w:rsid w:val="00D332BA"/>
    <w:rsid w:val="00D33679"/>
    <w:rsid w:val="00D3377C"/>
    <w:rsid w:val="00D342C3"/>
    <w:rsid w:val="00D346AC"/>
    <w:rsid w:val="00D349EC"/>
    <w:rsid w:val="00D377C6"/>
    <w:rsid w:val="00D412F2"/>
    <w:rsid w:val="00D41C85"/>
    <w:rsid w:val="00D41E4C"/>
    <w:rsid w:val="00D4481E"/>
    <w:rsid w:val="00D468F8"/>
    <w:rsid w:val="00D47AA0"/>
    <w:rsid w:val="00D47D64"/>
    <w:rsid w:val="00D500E9"/>
    <w:rsid w:val="00D50475"/>
    <w:rsid w:val="00D5127C"/>
    <w:rsid w:val="00D529B3"/>
    <w:rsid w:val="00D5356C"/>
    <w:rsid w:val="00D5507C"/>
    <w:rsid w:val="00D5561F"/>
    <w:rsid w:val="00D559C3"/>
    <w:rsid w:val="00D565AA"/>
    <w:rsid w:val="00D567C8"/>
    <w:rsid w:val="00D57417"/>
    <w:rsid w:val="00D57AC4"/>
    <w:rsid w:val="00D60429"/>
    <w:rsid w:val="00D613FD"/>
    <w:rsid w:val="00D615F2"/>
    <w:rsid w:val="00D6645A"/>
    <w:rsid w:val="00D665CF"/>
    <w:rsid w:val="00D67BD4"/>
    <w:rsid w:val="00D67CEF"/>
    <w:rsid w:val="00D701C3"/>
    <w:rsid w:val="00D70C32"/>
    <w:rsid w:val="00D7199F"/>
    <w:rsid w:val="00D71ABF"/>
    <w:rsid w:val="00D7258A"/>
    <w:rsid w:val="00D728E0"/>
    <w:rsid w:val="00D735D0"/>
    <w:rsid w:val="00D74754"/>
    <w:rsid w:val="00D75102"/>
    <w:rsid w:val="00D75186"/>
    <w:rsid w:val="00D75DB2"/>
    <w:rsid w:val="00D8005A"/>
    <w:rsid w:val="00D80A40"/>
    <w:rsid w:val="00D80C1F"/>
    <w:rsid w:val="00D81411"/>
    <w:rsid w:val="00D8168B"/>
    <w:rsid w:val="00D8305E"/>
    <w:rsid w:val="00D83137"/>
    <w:rsid w:val="00D83255"/>
    <w:rsid w:val="00D838A7"/>
    <w:rsid w:val="00D84CF4"/>
    <w:rsid w:val="00D84E92"/>
    <w:rsid w:val="00D86397"/>
    <w:rsid w:val="00D872DD"/>
    <w:rsid w:val="00D904C8"/>
    <w:rsid w:val="00D905BC"/>
    <w:rsid w:val="00D917E1"/>
    <w:rsid w:val="00D92433"/>
    <w:rsid w:val="00D9293A"/>
    <w:rsid w:val="00D945F2"/>
    <w:rsid w:val="00D957BC"/>
    <w:rsid w:val="00D9634F"/>
    <w:rsid w:val="00D96CBA"/>
    <w:rsid w:val="00D978E6"/>
    <w:rsid w:val="00D97D40"/>
    <w:rsid w:val="00DA127D"/>
    <w:rsid w:val="00DA1FCA"/>
    <w:rsid w:val="00DA3729"/>
    <w:rsid w:val="00DA3876"/>
    <w:rsid w:val="00DA40DA"/>
    <w:rsid w:val="00DA4630"/>
    <w:rsid w:val="00DA46C4"/>
    <w:rsid w:val="00DA49DF"/>
    <w:rsid w:val="00DA511F"/>
    <w:rsid w:val="00DA60CA"/>
    <w:rsid w:val="00DA629C"/>
    <w:rsid w:val="00DA6F91"/>
    <w:rsid w:val="00DB0524"/>
    <w:rsid w:val="00DB0D7E"/>
    <w:rsid w:val="00DB2519"/>
    <w:rsid w:val="00DB32AF"/>
    <w:rsid w:val="00DB3EFD"/>
    <w:rsid w:val="00DB40C6"/>
    <w:rsid w:val="00DB41B7"/>
    <w:rsid w:val="00DB5464"/>
    <w:rsid w:val="00DB566F"/>
    <w:rsid w:val="00DB5B9E"/>
    <w:rsid w:val="00DC0856"/>
    <w:rsid w:val="00DC14A6"/>
    <w:rsid w:val="00DC1A30"/>
    <w:rsid w:val="00DC27AF"/>
    <w:rsid w:val="00DC32E1"/>
    <w:rsid w:val="00DC37BA"/>
    <w:rsid w:val="00DC3C45"/>
    <w:rsid w:val="00DC4FC1"/>
    <w:rsid w:val="00DC5E5E"/>
    <w:rsid w:val="00DC6661"/>
    <w:rsid w:val="00DC68AE"/>
    <w:rsid w:val="00DC732D"/>
    <w:rsid w:val="00DC7649"/>
    <w:rsid w:val="00DC7973"/>
    <w:rsid w:val="00DD09C5"/>
    <w:rsid w:val="00DD212A"/>
    <w:rsid w:val="00DD24CB"/>
    <w:rsid w:val="00DD5AAC"/>
    <w:rsid w:val="00DD5CBA"/>
    <w:rsid w:val="00DD5EB0"/>
    <w:rsid w:val="00DD6068"/>
    <w:rsid w:val="00DD64EF"/>
    <w:rsid w:val="00DE0045"/>
    <w:rsid w:val="00DE1D00"/>
    <w:rsid w:val="00DE374B"/>
    <w:rsid w:val="00DE3A0C"/>
    <w:rsid w:val="00DE412D"/>
    <w:rsid w:val="00DE5A97"/>
    <w:rsid w:val="00DE64E4"/>
    <w:rsid w:val="00DE704A"/>
    <w:rsid w:val="00DF04F8"/>
    <w:rsid w:val="00DF07B6"/>
    <w:rsid w:val="00DF0B7C"/>
    <w:rsid w:val="00DF21CA"/>
    <w:rsid w:val="00DF2CD5"/>
    <w:rsid w:val="00DF2D33"/>
    <w:rsid w:val="00DF542B"/>
    <w:rsid w:val="00DF6481"/>
    <w:rsid w:val="00DF690E"/>
    <w:rsid w:val="00DF7BF2"/>
    <w:rsid w:val="00DF7E4A"/>
    <w:rsid w:val="00E00635"/>
    <w:rsid w:val="00E00B7E"/>
    <w:rsid w:val="00E00EAB"/>
    <w:rsid w:val="00E02273"/>
    <w:rsid w:val="00E02543"/>
    <w:rsid w:val="00E02DF9"/>
    <w:rsid w:val="00E0461D"/>
    <w:rsid w:val="00E046AD"/>
    <w:rsid w:val="00E04F0B"/>
    <w:rsid w:val="00E0602A"/>
    <w:rsid w:val="00E06A1F"/>
    <w:rsid w:val="00E06B0F"/>
    <w:rsid w:val="00E10ACC"/>
    <w:rsid w:val="00E10B67"/>
    <w:rsid w:val="00E11B40"/>
    <w:rsid w:val="00E12B7E"/>
    <w:rsid w:val="00E139BD"/>
    <w:rsid w:val="00E1462B"/>
    <w:rsid w:val="00E149B7"/>
    <w:rsid w:val="00E17B2D"/>
    <w:rsid w:val="00E20237"/>
    <w:rsid w:val="00E20504"/>
    <w:rsid w:val="00E209E3"/>
    <w:rsid w:val="00E21018"/>
    <w:rsid w:val="00E21C2F"/>
    <w:rsid w:val="00E220FA"/>
    <w:rsid w:val="00E23EC0"/>
    <w:rsid w:val="00E24E1B"/>
    <w:rsid w:val="00E2511A"/>
    <w:rsid w:val="00E25669"/>
    <w:rsid w:val="00E26515"/>
    <w:rsid w:val="00E26B09"/>
    <w:rsid w:val="00E27402"/>
    <w:rsid w:val="00E27DF7"/>
    <w:rsid w:val="00E31B55"/>
    <w:rsid w:val="00E320C8"/>
    <w:rsid w:val="00E32B60"/>
    <w:rsid w:val="00E3348C"/>
    <w:rsid w:val="00E35129"/>
    <w:rsid w:val="00E451AA"/>
    <w:rsid w:val="00E458B3"/>
    <w:rsid w:val="00E4781E"/>
    <w:rsid w:val="00E479AF"/>
    <w:rsid w:val="00E50070"/>
    <w:rsid w:val="00E51568"/>
    <w:rsid w:val="00E52F50"/>
    <w:rsid w:val="00E535DD"/>
    <w:rsid w:val="00E54087"/>
    <w:rsid w:val="00E54D46"/>
    <w:rsid w:val="00E553DD"/>
    <w:rsid w:val="00E55DDA"/>
    <w:rsid w:val="00E56F78"/>
    <w:rsid w:val="00E575A6"/>
    <w:rsid w:val="00E61DB8"/>
    <w:rsid w:val="00E63205"/>
    <w:rsid w:val="00E64623"/>
    <w:rsid w:val="00E6682C"/>
    <w:rsid w:val="00E66B4F"/>
    <w:rsid w:val="00E67740"/>
    <w:rsid w:val="00E71021"/>
    <w:rsid w:val="00E71062"/>
    <w:rsid w:val="00E71142"/>
    <w:rsid w:val="00E715D2"/>
    <w:rsid w:val="00E71D08"/>
    <w:rsid w:val="00E7223F"/>
    <w:rsid w:val="00E7299E"/>
    <w:rsid w:val="00E73A18"/>
    <w:rsid w:val="00E741D6"/>
    <w:rsid w:val="00E749AF"/>
    <w:rsid w:val="00E752D6"/>
    <w:rsid w:val="00E75475"/>
    <w:rsid w:val="00E75670"/>
    <w:rsid w:val="00E766B7"/>
    <w:rsid w:val="00E77346"/>
    <w:rsid w:val="00E80D88"/>
    <w:rsid w:val="00E80E83"/>
    <w:rsid w:val="00E811D9"/>
    <w:rsid w:val="00E82407"/>
    <w:rsid w:val="00E83553"/>
    <w:rsid w:val="00E83D0D"/>
    <w:rsid w:val="00E84A46"/>
    <w:rsid w:val="00E852CD"/>
    <w:rsid w:val="00E86307"/>
    <w:rsid w:val="00E90970"/>
    <w:rsid w:val="00E91660"/>
    <w:rsid w:val="00E91B7C"/>
    <w:rsid w:val="00E91BA1"/>
    <w:rsid w:val="00E92A17"/>
    <w:rsid w:val="00E939AF"/>
    <w:rsid w:val="00E93CE1"/>
    <w:rsid w:val="00E94F6F"/>
    <w:rsid w:val="00E9521F"/>
    <w:rsid w:val="00E95BFD"/>
    <w:rsid w:val="00E96EA9"/>
    <w:rsid w:val="00EA00DF"/>
    <w:rsid w:val="00EA0A0F"/>
    <w:rsid w:val="00EA0D40"/>
    <w:rsid w:val="00EA1C55"/>
    <w:rsid w:val="00EA26F5"/>
    <w:rsid w:val="00EA6414"/>
    <w:rsid w:val="00EA7F75"/>
    <w:rsid w:val="00EB1D39"/>
    <w:rsid w:val="00EB1DFF"/>
    <w:rsid w:val="00EB2A5E"/>
    <w:rsid w:val="00EB2C03"/>
    <w:rsid w:val="00EB2DA2"/>
    <w:rsid w:val="00EB3C9D"/>
    <w:rsid w:val="00EB4437"/>
    <w:rsid w:val="00EC12F1"/>
    <w:rsid w:val="00EC2158"/>
    <w:rsid w:val="00EC2355"/>
    <w:rsid w:val="00EC2C98"/>
    <w:rsid w:val="00EC3217"/>
    <w:rsid w:val="00EC3530"/>
    <w:rsid w:val="00EC3F21"/>
    <w:rsid w:val="00EC52A2"/>
    <w:rsid w:val="00EC5793"/>
    <w:rsid w:val="00EC5FAB"/>
    <w:rsid w:val="00EC6110"/>
    <w:rsid w:val="00EC7702"/>
    <w:rsid w:val="00ED1461"/>
    <w:rsid w:val="00ED228E"/>
    <w:rsid w:val="00ED2D30"/>
    <w:rsid w:val="00ED320C"/>
    <w:rsid w:val="00ED41B6"/>
    <w:rsid w:val="00ED41D3"/>
    <w:rsid w:val="00ED55A0"/>
    <w:rsid w:val="00ED5B85"/>
    <w:rsid w:val="00ED5E84"/>
    <w:rsid w:val="00EE1064"/>
    <w:rsid w:val="00EE532F"/>
    <w:rsid w:val="00EE556F"/>
    <w:rsid w:val="00EE5AFC"/>
    <w:rsid w:val="00EE675A"/>
    <w:rsid w:val="00EE6BC3"/>
    <w:rsid w:val="00EE752F"/>
    <w:rsid w:val="00EE7B23"/>
    <w:rsid w:val="00EE7C81"/>
    <w:rsid w:val="00EF0036"/>
    <w:rsid w:val="00EF0A99"/>
    <w:rsid w:val="00EF202B"/>
    <w:rsid w:val="00EF2550"/>
    <w:rsid w:val="00EF29B0"/>
    <w:rsid w:val="00EF2B02"/>
    <w:rsid w:val="00EF455D"/>
    <w:rsid w:val="00EF6218"/>
    <w:rsid w:val="00EF6F20"/>
    <w:rsid w:val="00EF6FB4"/>
    <w:rsid w:val="00F0073E"/>
    <w:rsid w:val="00F0383B"/>
    <w:rsid w:val="00F049AD"/>
    <w:rsid w:val="00F066BE"/>
    <w:rsid w:val="00F11710"/>
    <w:rsid w:val="00F12FF7"/>
    <w:rsid w:val="00F13B2F"/>
    <w:rsid w:val="00F13D5C"/>
    <w:rsid w:val="00F145C4"/>
    <w:rsid w:val="00F14602"/>
    <w:rsid w:val="00F17DC5"/>
    <w:rsid w:val="00F20B95"/>
    <w:rsid w:val="00F21AAA"/>
    <w:rsid w:val="00F220D9"/>
    <w:rsid w:val="00F233A2"/>
    <w:rsid w:val="00F23565"/>
    <w:rsid w:val="00F23AD5"/>
    <w:rsid w:val="00F23C77"/>
    <w:rsid w:val="00F2404C"/>
    <w:rsid w:val="00F24329"/>
    <w:rsid w:val="00F24D25"/>
    <w:rsid w:val="00F2578A"/>
    <w:rsid w:val="00F25C6E"/>
    <w:rsid w:val="00F26EA8"/>
    <w:rsid w:val="00F2781D"/>
    <w:rsid w:val="00F320BE"/>
    <w:rsid w:val="00F3233F"/>
    <w:rsid w:val="00F33EEC"/>
    <w:rsid w:val="00F344DC"/>
    <w:rsid w:val="00F34509"/>
    <w:rsid w:val="00F35850"/>
    <w:rsid w:val="00F3649F"/>
    <w:rsid w:val="00F40B59"/>
    <w:rsid w:val="00F41E3C"/>
    <w:rsid w:val="00F43D27"/>
    <w:rsid w:val="00F44814"/>
    <w:rsid w:val="00F4530D"/>
    <w:rsid w:val="00F45A99"/>
    <w:rsid w:val="00F45F66"/>
    <w:rsid w:val="00F468C1"/>
    <w:rsid w:val="00F46AEC"/>
    <w:rsid w:val="00F5213F"/>
    <w:rsid w:val="00F52F59"/>
    <w:rsid w:val="00F53237"/>
    <w:rsid w:val="00F53B29"/>
    <w:rsid w:val="00F550F8"/>
    <w:rsid w:val="00F552C9"/>
    <w:rsid w:val="00F553D9"/>
    <w:rsid w:val="00F55C9C"/>
    <w:rsid w:val="00F55FFD"/>
    <w:rsid w:val="00F617EB"/>
    <w:rsid w:val="00F62A40"/>
    <w:rsid w:val="00F6482C"/>
    <w:rsid w:val="00F65116"/>
    <w:rsid w:val="00F66A30"/>
    <w:rsid w:val="00F670F4"/>
    <w:rsid w:val="00F67651"/>
    <w:rsid w:val="00F67E5B"/>
    <w:rsid w:val="00F70414"/>
    <w:rsid w:val="00F71573"/>
    <w:rsid w:val="00F73681"/>
    <w:rsid w:val="00F73A29"/>
    <w:rsid w:val="00F73F69"/>
    <w:rsid w:val="00F75075"/>
    <w:rsid w:val="00F76098"/>
    <w:rsid w:val="00F773DD"/>
    <w:rsid w:val="00F806F7"/>
    <w:rsid w:val="00F81C31"/>
    <w:rsid w:val="00F81CE2"/>
    <w:rsid w:val="00F83596"/>
    <w:rsid w:val="00F83B59"/>
    <w:rsid w:val="00F84649"/>
    <w:rsid w:val="00F851C1"/>
    <w:rsid w:val="00F85BE0"/>
    <w:rsid w:val="00F86DF1"/>
    <w:rsid w:val="00F904F0"/>
    <w:rsid w:val="00F93234"/>
    <w:rsid w:val="00F932B5"/>
    <w:rsid w:val="00F94C91"/>
    <w:rsid w:val="00F962C8"/>
    <w:rsid w:val="00F97589"/>
    <w:rsid w:val="00FA0257"/>
    <w:rsid w:val="00FA0F51"/>
    <w:rsid w:val="00FA1706"/>
    <w:rsid w:val="00FA19FA"/>
    <w:rsid w:val="00FA3650"/>
    <w:rsid w:val="00FA4A47"/>
    <w:rsid w:val="00FA4AC7"/>
    <w:rsid w:val="00FA4F07"/>
    <w:rsid w:val="00FA5BD3"/>
    <w:rsid w:val="00FA5BDD"/>
    <w:rsid w:val="00FB146D"/>
    <w:rsid w:val="00FB14DE"/>
    <w:rsid w:val="00FB18A4"/>
    <w:rsid w:val="00FB22FC"/>
    <w:rsid w:val="00FB271E"/>
    <w:rsid w:val="00FB4055"/>
    <w:rsid w:val="00FB4E8A"/>
    <w:rsid w:val="00FB4FDA"/>
    <w:rsid w:val="00FC14D1"/>
    <w:rsid w:val="00FC14D8"/>
    <w:rsid w:val="00FC2D03"/>
    <w:rsid w:val="00FC42DA"/>
    <w:rsid w:val="00FC4449"/>
    <w:rsid w:val="00FC4689"/>
    <w:rsid w:val="00FC4922"/>
    <w:rsid w:val="00FC4DF9"/>
    <w:rsid w:val="00FC7756"/>
    <w:rsid w:val="00FD02FB"/>
    <w:rsid w:val="00FD1A38"/>
    <w:rsid w:val="00FD1B38"/>
    <w:rsid w:val="00FD1DBE"/>
    <w:rsid w:val="00FD21C2"/>
    <w:rsid w:val="00FD28AF"/>
    <w:rsid w:val="00FD2B9C"/>
    <w:rsid w:val="00FD2BFC"/>
    <w:rsid w:val="00FD33D7"/>
    <w:rsid w:val="00FD3886"/>
    <w:rsid w:val="00FD41FE"/>
    <w:rsid w:val="00FE18D6"/>
    <w:rsid w:val="00FE2311"/>
    <w:rsid w:val="00FE3596"/>
    <w:rsid w:val="00FE43D7"/>
    <w:rsid w:val="00FE4E48"/>
    <w:rsid w:val="00FE776B"/>
    <w:rsid w:val="00FE7BA6"/>
    <w:rsid w:val="00FF21DA"/>
    <w:rsid w:val="00FF2570"/>
    <w:rsid w:val="00FF3167"/>
    <w:rsid w:val="00FF37C4"/>
    <w:rsid w:val="00FF61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615D7"/>
  <w15:docId w15:val="{D114F7B0-6AFB-44B0-A3B5-7CEBD419F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C2773D"/>
    <w:pPr>
      <w:keepNext/>
      <w:keepLines/>
      <w:spacing w:after="0"/>
      <w:outlineLvl w:val="0"/>
    </w:pPr>
    <w:rPr>
      <w:rFonts w:ascii="Verdana" w:eastAsiaTheme="majorEastAsia" w:hAnsi="Verdana" w:cstheme="majorBidi"/>
      <w:b/>
      <w:bCs/>
      <w:sz w:val="20"/>
      <w:szCs w:val="28"/>
    </w:rPr>
  </w:style>
  <w:style w:type="paragraph" w:styleId="Naslov2">
    <w:name w:val="heading 2"/>
    <w:basedOn w:val="Navaden"/>
    <w:next w:val="Navaden"/>
    <w:link w:val="Naslov2Znak"/>
    <w:uiPriority w:val="9"/>
    <w:qFormat/>
    <w:rsid w:val="00590E2E"/>
    <w:pPr>
      <w:keepNext/>
      <w:spacing w:after="0" w:line="240" w:lineRule="auto"/>
      <w:jc w:val="center"/>
      <w:outlineLvl w:val="1"/>
    </w:pPr>
    <w:rPr>
      <w:rFonts w:ascii="Verdana" w:eastAsia="Times New Roman" w:hAnsi="Verdana" w:cs="Times New Roman"/>
      <w:b/>
      <w:bCs/>
      <w:iCs/>
      <w:sz w:val="20"/>
      <w:szCs w:val="28"/>
      <w:lang w:val="x-none" w:eastAsia="x-none"/>
    </w:rPr>
  </w:style>
  <w:style w:type="paragraph" w:styleId="Naslov5">
    <w:name w:val="heading 5"/>
    <w:basedOn w:val="Navaden"/>
    <w:next w:val="Navaden"/>
    <w:link w:val="Naslov5Znak"/>
    <w:qFormat/>
    <w:rsid w:val="003210FC"/>
    <w:pPr>
      <w:keepNext/>
      <w:spacing w:after="0" w:line="240" w:lineRule="auto"/>
      <w:outlineLvl w:val="4"/>
    </w:pPr>
    <w:rPr>
      <w:rFonts w:ascii="Times New Roman" w:eastAsia="Times New Roman" w:hAnsi="Times New Roman" w:cs="Times New Roman"/>
      <w:sz w:val="24"/>
      <w:szCs w:val="20"/>
      <w:lang w:eastAsia="sl-SI"/>
    </w:rPr>
  </w:style>
  <w:style w:type="paragraph" w:styleId="Naslov6">
    <w:name w:val="heading 6"/>
    <w:basedOn w:val="Navaden"/>
    <w:next w:val="Navaden"/>
    <w:link w:val="Naslov6Znak"/>
    <w:qFormat/>
    <w:rsid w:val="005E655E"/>
    <w:pPr>
      <w:tabs>
        <w:tab w:val="num" w:pos="1152"/>
      </w:tabs>
      <w:spacing w:before="240" w:after="60" w:line="240" w:lineRule="auto"/>
      <w:ind w:left="1152" w:hanging="1152"/>
      <w:outlineLvl w:val="5"/>
    </w:pPr>
    <w:rPr>
      <w:rFonts w:ascii="Times New Roman" w:eastAsia="Times New Roman" w:hAnsi="Times New Roman" w:cs="Times New Roman"/>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E766B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segmentt">
    <w:name w:val="esegment_t"/>
    <w:basedOn w:val="Navaden"/>
    <w:rsid w:val="00E766B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E766B7"/>
  </w:style>
  <w:style w:type="paragraph" w:customStyle="1" w:styleId="esegmenth4">
    <w:name w:val="esegment_h4"/>
    <w:basedOn w:val="Navaden"/>
    <w:rsid w:val="00E766B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segmentc1">
    <w:name w:val="esegment_c1"/>
    <w:basedOn w:val="Navaden"/>
    <w:rsid w:val="00E766B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segmentp1">
    <w:name w:val="esegment_p1"/>
    <w:basedOn w:val="Navaden"/>
    <w:rsid w:val="00E766B7"/>
    <w:pPr>
      <w:spacing w:before="100" w:beforeAutospacing="1" w:after="100" w:afterAutospacing="1" w:line="240" w:lineRule="auto"/>
    </w:pPr>
    <w:rPr>
      <w:rFonts w:ascii="Times New Roman" w:eastAsia="Times New Roman" w:hAnsi="Times New Roman" w:cs="Times New Roman"/>
      <w:sz w:val="24"/>
      <w:szCs w:val="24"/>
      <w:lang w:eastAsia="sl-SI"/>
    </w:rPr>
  </w:style>
  <w:style w:type="table" w:styleId="Tabelamrea">
    <w:name w:val="Table Grid"/>
    <w:basedOn w:val="Navadnatabela"/>
    <w:rsid w:val="00E76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unhideWhenUsed/>
    <w:rsid w:val="00E209E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rsid w:val="00E209E3"/>
    <w:rPr>
      <w:rFonts w:ascii="Tahoma" w:hAnsi="Tahoma" w:cs="Tahoma"/>
      <w:sz w:val="16"/>
      <w:szCs w:val="16"/>
    </w:rPr>
  </w:style>
  <w:style w:type="character" w:styleId="Pripombasklic">
    <w:name w:val="annotation reference"/>
    <w:basedOn w:val="Privzetapisavaodstavka"/>
    <w:uiPriority w:val="99"/>
    <w:semiHidden/>
    <w:unhideWhenUsed/>
    <w:rsid w:val="00E209E3"/>
    <w:rPr>
      <w:sz w:val="16"/>
      <w:szCs w:val="16"/>
    </w:rPr>
  </w:style>
  <w:style w:type="paragraph" w:styleId="Pripombabesedilo">
    <w:name w:val="annotation text"/>
    <w:basedOn w:val="Navaden"/>
    <w:link w:val="PripombabesediloZnak"/>
    <w:uiPriority w:val="99"/>
    <w:unhideWhenUsed/>
    <w:rsid w:val="00E209E3"/>
    <w:pPr>
      <w:spacing w:line="240" w:lineRule="auto"/>
    </w:pPr>
    <w:rPr>
      <w:sz w:val="20"/>
      <w:szCs w:val="20"/>
    </w:rPr>
  </w:style>
  <w:style w:type="character" w:customStyle="1" w:styleId="PripombabesediloZnak">
    <w:name w:val="Pripomba – besedilo Znak"/>
    <w:basedOn w:val="Privzetapisavaodstavka"/>
    <w:link w:val="Pripombabesedilo"/>
    <w:uiPriority w:val="99"/>
    <w:rsid w:val="00E209E3"/>
    <w:rPr>
      <w:sz w:val="20"/>
      <w:szCs w:val="20"/>
    </w:rPr>
  </w:style>
  <w:style w:type="paragraph" w:styleId="Zadevapripombe">
    <w:name w:val="annotation subject"/>
    <w:basedOn w:val="Pripombabesedilo"/>
    <w:next w:val="Pripombabesedilo"/>
    <w:link w:val="ZadevapripombeZnak"/>
    <w:uiPriority w:val="99"/>
    <w:semiHidden/>
    <w:unhideWhenUsed/>
    <w:rsid w:val="00E209E3"/>
    <w:rPr>
      <w:b/>
      <w:bCs/>
    </w:rPr>
  </w:style>
  <w:style w:type="character" w:customStyle="1" w:styleId="ZadevapripombeZnak">
    <w:name w:val="Zadeva pripombe Znak"/>
    <w:basedOn w:val="PripombabesediloZnak"/>
    <w:link w:val="Zadevapripombe"/>
    <w:uiPriority w:val="99"/>
    <w:semiHidden/>
    <w:rsid w:val="00E209E3"/>
    <w:rPr>
      <w:b/>
      <w:bCs/>
      <w:sz w:val="20"/>
      <w:szCs w:val="20"/>
    </w:rPr>
  </w:style>
  <w:style w:type="paragraph" w:styleId="Odstavekseznama">
    <w:name w:val="List Paragraph"/>
    <w:basedOn w:val="Navaden"/>
    <w:uiPriority w:val="34"/>
    <w:qFormat/>
    <w:rsid w:val="00781411"/>
    <w:pPr>
      <w:ind w:left="720"/>
      <w:contextualSpacing/>
    </w:pPr>
  </w:style>
  <w:style w:type="paragraph" w:styleId="Sprotnaopomba-besedilo">
    <w:name w:val="footnote text"/>
    <w:basedOn w:val="Navaden"/>
    <w:link w:val="Sprotnaopomba-besediloZnak"/>
    <w:uiPriority w:val="99"/>
    <w:semiHidden/>
    <w:unhideWhenUsed/>
    <w:rsid w:val="00290B83"/>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290B83"/>
    <w:rPr>
      <w:sz w:val="20"/>
      <w:szCs w:val="20"/>
    </w:rPr>
  </w:style>
  <w:style w:type="paragraph" w:styleId="Glava">
    <w:name w:val="header"/>
    <w:basedOn w:val="Navaden"/>
    <w:link w:val="GlavaZnak"/>
    <w:unhideWhenUsed/>
    <w:rsid w:val="00D6645A"/>
    <w:pPr>
      <w:tabs>
        <w:tab w:val="center" w:pos="4536"/>
        <w:tab w:val="right" w:pos="9072"/>
      </w:tabs>
      <w:spacing w:after="0" w:line="240" w:lineRule="auto"/>
    </w:pPr>
  </w:style>
  <w:style w:type="character" w:customStyle="1" w:styleId="GlavaZnak">
    <w:name w:val="Glava Znak"/>
    <w:basedOn w:val="Privzetapisavaodstavka"/>
    <w:link w:val="Glava"/>
    <w:rsid w:val="00D6645A"/>
  </w:style>
  <w:style w:type="paragraph" w:styleId="Noga">
    <w:name w:val="footer"/>
    <w:basedOn w:val="Navaden"/>
    <w:link w:val="NogaZnak"/>
    <w:uiPriority w:val="99"/>
    <w:unhideWhenUsed/>
    <w:rsid w:val="00D6645A"/>
    <w:pPr>
      <w:tabs>
        <w:tab w:val="center" w:pos="4536"/>
        <w:tab w:val="right" w:pos="9072"/>
      </w:tabs>
      <w:spacing w:after="0" w:line="240" w:lineRule="auto"/>
    </w:pPr>
  </w:style>
  <w:style w:type="character" w:customStyle="1" w:styleId="NogaZnak">
    <w:name w:val="Noga Znak"/>
    <w:basedOn w:val="Privzetapisavaodstavka"/>
    <w:link w:val="Noga"/>
    <w:uiPriority w:val="99"/>
    <w:rsid w:val="00D6645A"/>
  </w:style>
  <w:style w:type="paragraph" w:styleId="Revizija">
    <w:name w:val="Revision"/>
    <w:hidden/>
    <w:uiPriority w:val="99"/>
    <w:semiHidden/>
    <w:rsid w:val="00A155EF"/>
    <w:pPr>
      <w:spacing w:after="0" w:line="240" w:lineRule="auto"/>
    </w:pPr>
  </w:style>
  <w:style w:type="paragraph" w:styleId="Telobesedila3">
    <w:name w:val="Body Text 3"/>
    <w:basedOn w:val="Navaden"/>
    <w:link w:val="Telobesedila3Znak"/>
    <w:rsid w:val="00F94C91"/>
    <w:pPr>
      <w:spacing w:after="0" w:line="240" w:lineRule="auto"/>
      <w:jc w:val="both"/>
    </w:pPr>
    <w:rPr>
      <w:rFonts w:ascii="Arial" w:eastAsia="Times New Roman" w:hAnsi="Arial" w:cs="Times New Roman"/>
      <w:sz w:val="24"/>
      <w:szCs w:val="24"/>
      <w:lang w:val="hr-HR" w:eastAsia="sl-SI"/>
    </w:rPr>
  </w:style>
  <w:style w:type="character" w:customStyle="1" w:styleId="Telobesedila3Znak">
    <w:name w:val="Telo besedila 3 Znak"/>
    <w:basedOn w:val="Privzetapisavaodstavka"/>
    <w:link w:val="Telobesedila3"/>
    <w:rsid w:val="00F94C91"/>
    <w:rPr>
      <w:rFonts w:ascii="Arial" w:eastAsia="Times New Roman" w:hAnsi="Arial" w:cs="Times New Roman"/>
      <w:sz w:val="24"/>
      <w:szCs w:val="24"/>
      <w:lang w:val="hr-HR" w:eastAsia="sl-SI"/>
    </w:rPr>
  </w:style>
  <w:style w:type="character" w:customStyle="1" w:styleId="Naslov2Znak">
    <w:name w:val="Naslov 2 Znak"/>
    <w:basedOn w:val="Privzetapisavaodstavka"/>
    <w:link w:val="Naslov2"/>
    <w:uiPriority w:val="9"/>
    <w:rsid w:val="00590E2E"/>
    <w:rPr>
      <w:rFonts w:ascii="Verdana" w:eastAsia="Times New Roman" w:hAnsi="Verdana" w:cs="Times New Roman"/>
      <w:b/>
      <w:bCs/>
      <w:iCs/>
      <w:sz w:val="20"/>
      <w:szCs w:val="28"/>
      <w:lang w:val="x-none" w:eastAsia="x-none"/>
    </w:rPr>
  </w:style>
  <w:style w:type="paragraph" w:customStyle="1" w:styleId="Barvniseznampoudarek12">
    <w:name w:val="Barvni seznam – poudarek 12"/>
    <w:basedOn w:val="Navaden"/>
    <w:uiPriority w:val="34"/>
    <w:qFormat/>
    <w:rsid w:val="00F94C91"/>
    <w:pPr>
      <w:spacing w:after="0" w:line="240" w:lineRule="auto"/>
      <w:ind w:left="708"/>
    </w:pPr>
    <w:rPr>
      <w:rFonts w:ascii="Times New Roman" w:eastAsia="Times New Roman" w:hAnsi="Times New Roman" w:cs="Times New Roman"/>
      <w:sz w:val="24"/>
      <w:szCs w:val="24"/>
      <w:lang w:eastAsia="sl-SI"/>
    </w:rPr>
  </w:style>
  <w:style w:type="character" w:customStyle="1" w:styleId="Naslov5Znak">
    <w:name w:val="Naslov 5 Znak"/>
    <w:basedOn w:val="Privzetapisavaodstavka"/>
    <w:link w:val="Naslov5"/>
    <w:rsid w:val="003210FC"/>
    <w:rPr>
      <w:rFonts w:ascii="Times New Roman" w:eastAsia="Times New Roman" w:hAnsi="Times New Roman" w:cs="Times New Roman"/>
      <w:sz w:val="24"/>
      <w:szCs w:val="20"/>
      <w:lang w:eastAsia="sl-SI"/>
    </w:rPr>
  </w:style>
  <w:style w:type="character" w:styleId="tevilkastrani">
    <w:name w:val="page number"/>
    <w:basedOn w:val="Privzetapisavaodstavka"/>
    <w:rsid w:val="003210FC"/>
  </w:style>
  <w:style w:type="paragraph" w:styleId="Telobesedila">
    <w:name w:val="Body Text"/>
    <w:basedOn w:val="Navaden"/>
    <w:link w:val="TelobesedilaZnak"/>
    <w:rsid w:val="003210FC"/>
    <w:pPr>
      <w:spacing w:after="120" w:line="240" w:lineRule="auto"/>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rsid w:val="003210FC"/>
    <w:rPr>
      <w:rFonts w:ascii="Times New Roman" w:eastAsia="Times New Roman" w:hAnsi="Times New Roman" w:cs="Times New Roman"/>
      <w:sz w:val="24"/>
      <w:szCs w:val="24"/>
      <w:lang w:eastAsia="sl-SI"/>
    </w:rPr>
  </w:style>
  <w:style w:type="paragraph" w:customStyle="1" w:styleId="Barvniseznampoudarek11">
    <w:name w:val="Barvni seznam – poudarek 11"/>
    <w:basedOn w:val="Navaden"/>
    <w:uiPriority w:val="34"/>
    <w:qFormat/>
    <w:rsid w:val="003210FC"/>
    <w:pPr>
      <w:spacing w:after="0" w:line="240" w:lineRule="auto"/>
      <w:ind w:left="708"/>
    </w:pPr>
    <w:rPr>
      <w:rFonts w:ascii="Times New Roman" w:eastAsia="Times New Roman" w:hAnsi="Times New Roman" w:cs="Times New Roman"/>
      <w:sz w:val="24"/>
      <w:szCs w:val="24"/>
      <w:lang w:eastAsia="sl-SI"/>
    </w:rPr>
  </w:style>
  <w:style w:type="paragraph" w:customStyle="1" w:styleId="Barvnosenenjepoudarek11">
    <w:name w:val="Barvno senčenje – poudarek 11"/>
    <w:hidden/>
    <w:uiPriority w:val="99"/>
    <w:semiHidden/>
    <w:rsid w:val="003210FC"/>
    <w:pPr>
      <w:spacing w:after="0" w:line="240" w:lineRule="auto"/>
    </w:pPr>
    <w:rPr>
      <w:rFonts w:ascii="Times New Roman" w:eastAsia="Times New Roman" w:hAnsi="Times New Roman" w:cs="Times New Roman"/>
      <w:sz w:val="24"/>
      <w:szCs w:val="24"/>
      <w:lang w:eastAsia="sl-SI"/>
    </w:rPr>
  </w:style>
  <w:style w:type="character" w:styleId="Hiperpovezava">
    <w:name w:val="Hyperlink"/>
    <w:uiPriority w:val="99"/>
    <w:semiHidden/>
    <w:unhideWhenUsed/>
    <w:rsid w:val="003210FC"/>
    <w:rPr>
      <w:color w:val="0000FF"/>
      <w:u w:val="single"/>
    </w:rPr>
  </w:style>
  <w:style w:type="paragraph" w:customStyle="1" w:styleId="Barvnosenenjepoudarek12">
    <w:name w:val="Barvno senčenje – poudarek 12"/>
    <w:hidden/>
    <w:uiPriority w:val="99"/>
    <w:semiHidden/>
    <w:rsid w:val="003210FC"/>
    <w:pPr>
      <w:spacing w:after="0" w:line="240" w:lineRule="auto"/>
    </w:pPr>
    <w:rPr>
      <w:rFonts w:ascii="Times New Roman" w:eastAsia="Times New Roman" w:hAnsi="Times New Roman" w:cs="Times New Roman"/>
      <w:sz w:val="24"/>
      <w:szCs w:val="24"/>
      <w:lang w:eastAsia="sl-SI"/>
    </w:rPr>
  </w:style>
  <w:style w:type="paragraph" w:customStyle="1" w:styleId="Default">
    <w:name w:val="Default"/>
    <w:uiPriority w:val="99"/>
    <w:rsid w:val="003210FC"/>
    <w:pPr>
      <w:autoSpaceDE w:val="0"/>
      <w:autoSpaceDN w:val="0"/>
      <w:adjustRightInd w:val="0"/>
      <w:spacing w:after="0" w:line="240" w:lineRule="auto"/>
    </w:pPr>
    <w:rPr>
      <w:rFonts w:ascii="Arial" w:eastAsia="Calibri" w:hAnsi="Arial" w:cs="Arial"/>
      <w:color w:val="000000"/>
      <w:sz w:val="24"/>
      <w:szCs w:val="24"/>
      <w:lang w:eastAsia="sl-SI"/>
    </w:rPr>
  </w:style>
  <w:style w:type="character" w:customStyle="1" w:styleId="Naslov1Znak">
    <w:name w:val="Naslov 1 Znak"/>
    <w:basedOn w:val="Privzetapisavaodstavka"/>
    <w:link w:val="Naslov1"/>
    <w:uiPriority w:val="9"/>
    <w:rsid w:val="00C2773D"/>
    <w:rPr>
      <w:rFonts w:ascii="Verdana" w:eastAsiaTheme="majorEastAsia" w:hAnsi="Verdana" w:cstheme="majorBidi"/>
      <w:b/>
      <w:bCs/>
      <w:sz w:val="20"/>
      <w:szCs w:val="28"/>
    </w:rPr>
  </w:style>
  <w:style w:type="paragraph" w:styleId="Napis">
    <w:name w:val="caption"/>
    <w:basedOn w:val="Navaden"/>
    <w:next w:val="Navaden"/>
    <w:qFormat/>
    <w:rsid w:val="00052D90"/>
    <w:pPr>
      <w:spacing w:before="120" w:after="120" w:line="240" w:lineRule="auto"/>
    </w:pPr>
    <w:rPr>
      <w:rFonts w:ascii="NewsGoth BT" w:eastAsia="Times New Roman" w:hAnsi="NewsGoth BT" w:cs="Times New Roman"/>
      <w:b/>
      <w:bCs/>
      <w:sz w:val="20"/>
      <w:szCs w:val="20"/>
      <w:lang w:eastAsia="sl-SI"/>
    </w:rPr>
  </w:style>
  <w:style w:type="character" w:customStyle="1" w:styleId="Naslov6Znak">
    <w:name w:val="Naslov 6 Znak"/>
    <w:basedOn w:val="Privzetapisavaodstavka"/>
    <w:link w:val="Naslov6"/>
    <w:rsid w:val="005E655E"/>
    <w:rPr>
      <w:rFonts w:ascii="Times New Roman" w:eastAsia="Times New Roman" w:hAnsi="Times New Roman" w:cs="Times New Roman"/>
      <w:b/>
      <w:bCs/>
      <w:lang w:eastAsia="sl-SI"/>
    </w:rPr>
  </w:style>
  <w:style w:type="paragraph" w:styleId="Telobesedila2">
    <w:name w:val="Body Text 2"/>
    <w:basedOn w:val="Navaden"/>
    <w:link w:val="Telobesedila2Znak"/>
    <w:uiPriority w:val="99"/>
    <w:unhideWhenUsed/>
    <w:rsid w:val="005E655E"/>
    <w:pPr>
      <w:spacing w:after="120" w:line="480" w:lineRule="auto"/>
    </w:pPr>
    <w:rPr>
      <w:rFonts w:ascii="Calibri" w:eastAsia="Calibri" w:hAnsi="Calibri" w:cs="Times New Roman"/>
    </w:rPr>
  </w:style>
  <w:style w:type="character" w:customStyle="1" w:styleId="Telobesedila2Znak">
    <w:name w:val="Telo besedila 2 Znak"/>
    <w:basedOn w:val="Privzetapisavaodstavka"/>
    <w:link w:val="Telobesedila2"/>
    <w:uiPriority w:val="99"/>
    <w:rsid w:val="005E655E"/>
    <w:rPr>
      <w:rFonts w:ascii="Calibri" w:eastAsia="Calibri" w:hAnsi="Calibri" w:cs="Times New Roman"/>
    </w:rPr>
  </w:style>
  <w:style w:type="character" w:styleId="Besedilooznabemesta">
    <w:name w:val="Placeholder Text"/>
    <w:basedOn w:val="Privzetapisavaodstavka"/>
    <w:uiPriority w:val="99"/>
    <w:semiHidden/>
    <w:rsid w:val="008F09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00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558D0-93D9-435F-ACDC-33FA9038F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26633</Words>
  <Characters>151812</Characters>
  <Application>Microsoft Office Word</Application>
  <DocSecurity>0</DocSecurity>
  <Lines>1265</Lines>
  <Paragraphs>356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178089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Debevec</dc:creator>
  <cp:lastModifiedBy>Klemen Subic</cp:lastModifiedBy>
  <cp:revision>2</cp:revision>
  <cp:lastPrinted>2017-03-29T08:18:00Z</cp:lastPrinted>
  <dcterms:created xsi:type="dcterms:W3CDTF">2018-10-16T11:55:00Z</dcterms:created>
  <dcterms:modified xsi:type="dcterms:W3CDTF">2018-10-16T11:55:00Z</dcterms:modified>
</cp:coreProperties>
</file>