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81" w:rsidRPr="00904181" w:rsidRDefault="00904181" w:rsidP="00904181">
      <w:pPr>
        <w:pStyle w:val="Naslov1"/>
        <w:rPr>
          <w:rFonts w:eastAsia="Times New Roman"/>
          <w:lang w:eastAsia="sl-SI"/>
        </w:rPr>
      </w:pPr>
      <w:r w:rsidRPr="00904181">
        <w:t>Postopek vpisa v register strokovnjakov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Kandidati za uvrstitev v register strokovnjakov se prijavijo na podlagi </w:t>
      </w:r>
      <w:r w:rsidRPr="009041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Javnega poziva kandidatom za vpis v register strokovnjakov</w:t>
      </w: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. Kandidati, ki se prijavijo za vpis v register strokovnjakov, morajo izpolnjevati </w:t>
      </w:r>
      <w:r w:rsidRPr="0090418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splošne in posebne pogoje ter imeti izkušnje s presojo kakovosti v višjem oziroma visokem šolstvu</w:t>
      </w: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Prijava kandidata mora vsebovati:</w:t>
      </w:r>
    </w:p>
    <w:p w:rsidR="00904181" w:rsidRPr="00904181" w:rsidRDefault="00904181" w:rsidP="00904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življenjepis</w:t>
      </w:r>
    </w:p>
    <w:p w:rsidR="00904181" w:rsidRPr="00904181" w:rsidRDefault="00904181" w:rsidP="00904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izjavo o izpolnjevanju splošnih in posebnih pogojev</w:t>
      </w:r>
    </w:p>
    <w:p w:rsidR="00904181" w:rsidRPr="00904181" w:rsidRDefault="00904181" w:rsidP="00904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izjavo o izpolnjevanju vsaj treh vrst izkušenj s presojo kakovosti ter priporočila oziroma reference s področja presoje kakovosti v višjem oziroma visokem šolstvu.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Kandidatu študentu k prijavi ni treba priložiti izjave iz tretje točke; priložiti pa mora ustrezno </w:t>
      </w:r>
      <w:r w:rsidRPr="0090418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dokazilo o statusu študenta</w:t>
      </w: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 na dan, ko se prijavlja na poziv. Kandidat študent priloži tudi </w:t>
      </w:r>
      <w:r w:rsidRPr="0090418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potrdilo o uspešno opravljenem študentskem izobraževanju s področja presoje kakovosti v višjem oziroma visokem šolstvu</w:t>
      </w: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 po programu, ki ga potrdi svet agencije.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Ko agencija prejme zadostno število prijav za sklic </w:t>
      </w:r>
      <w:r w:rsidRPr="0090418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Komisije za odpiranje vlog</w:t>
      </w: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 prijavljenih kandidatov (v nadaljevanju: komisija), se ta sestane in pregleda izpolnjevanje pogojev prijavljenih kandidatov za vpis v register strokovnjakov po Merilih za uvrstitev v register strokovnjakov (v nadaljevanju: merila). Komisija potrdi kandidata, ki izpolnjuje z merili zahtevane pogoje, prosi za dopolnitev vloge, če se pojavijo nejasnosti v vlogi kandidata ali zavrne vlogo kandidata, ki ne izpolnjuje z merili zahtevane pogoje.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Če komisija potrdi kandidata za uvrstitev v register strokovnjakov, ga agencija vpiše na seznam kandidatov, ki čakajo na izobraževanje. Na izobraževanje se prioritetno povabijo strokovnjaki po področjih, ki v registru Nacionalne agencije Republike Slovenije primanjkujejo.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Kandidati za vpis v register strokovnjakov se morajo udeležiti obveznega izobraževanja, ki ga organizira agencija, iz naslednjih tem in področij: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zakonodaja s področja višjega oziroma visokega šolstva v Republiki Sloveniji;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merila za zagotavljanje kakovosti, ki jih pripravlja agencija;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evropski standardi in smernice s področja zagotavljanja kakovosti ter značilnosti evropskega visokošolskega prostora;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učinkovito in uspešno vodenje projekta;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učinkovito in uspešno delo v skupini;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instrumenti za zagotavljanje kakovosti;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primeri dobre prakse;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priprava in izvedba presoje zaradi prve akreditacije;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priprava in izvedba zunanje evalvacije;</w:t>
      </w:r>
    </w:p>
    <w:p w:rsidR="00904181" w:rsidRPr="00904181" w:rsidRDefault="00904181" w:rsidP="0090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priprava poročil in njihova predstavitev svetu agencije.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Po uspešno opravljenem izobraževanju svet agencije izvede vpis v register strokovnjakov in o tem obvesti vpisane strokovnjake. Strokovnjak podpiše izjavo o nepristranskosti.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Strokovnjak je vpisan v register strokovnjakov za obdobje petih let in je lahko ponovno vpisan, ko preteče pet let od zadnjega vpisa in je uspešno opravil izobraževanje v ta namen. O ponovnem vpisu odloča svet agencije.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Zaradi stalne nadgradnje znanja s področja zagotavljanja kakovosti se morajo v register strokovnjakov vpisani strokovnjaki po potrebi udeleževati delavnic in izobraževanj, ki jih v ta namen organizira agencija, študenti pa še študentskih izobraževanj s področja kakovosti v višjem oziroma visokem šolstvu po programu, ki ga potrdi svet agencije.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Slika 1: Postopek vpisa v register strokovnjakov – javni poziv kandidatom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056519" cy="5446709"/>
            <wp:effectExtent l="0" t="0" r="1905" b="1905"/>
            <wp:docPr id="2" name="Slika 2" descr="http://www.nakvis.si/sl-SI/Content/GetFile/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kvis.si/sl-SI/Content/GetFile/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03" cy="54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Agencija lahko v register strokovnjakov vpiše tudi osebo, ki se ni prijavila na javni poziv in za katero svet agencije oceni, da izpolnjuje pogoje, ki jih za vpis v register strokovnjakov določajo merila. Agencija tako osebo povabi k sodelovanju s prošnjo, da pošlje svoj </w:t>
      </w:r>
      <w:r w:rsidRPr="0090418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življenjepis</w:t>
      </w: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 in </w:t>
      </w:r>
      <w:r w:rsidRPr="0090418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bibliografijo</w:t>
      </w: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t>. Svet agencije jo vpiše v register strokovnjakov, če s tem soglaša. Če svet agencije meni, da je zaradi ocene o izpolnjevanju pogojev to potrebno lahko osebo prosi za pojasnilo.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181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Slika 2: Postopek vpisa v register strokovnjakov - vabilo sveta agencije</w:t>
      </w:r>
    </w:p>
    <w:p w:rsidR="00904181" w:rsidRPr="00904181" w:rsidRDefault="00904181" w:rsidP="00904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72150" cy="2714363"/>
            <wp:effectExtent l="0" t="0" r="0" b="0"/>
            <wp:docPr id="1" name="Slika 1" descr="http://www.nakvis.si/sl-SI/Content/GetFile/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kvis.si/sl-SI/Content/GetFile/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59" w:rsidRDefault="00DB1259"/>
    <w:sectPr w:rsidR="00DB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0EBD"/>
    <w:multiLevelType w:val="multilevel"/>
    <w:tmpl w:val="17DC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014D"/>
    <w:multiLevelType w:val="multilevel"/>
    <w:tmpl w:val="36FC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81"/>
    <w:rsid w:val="00904181"/>
    <w:rsid w:val="00D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0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04181"/>
    <w:rPr>
      <w:b/>
      <w:bCs/>
    </w:rPr>
  </w:style>
  <w:style w:type="character" w:styleId="Poudarek">
    <w:name w:val="Emphasis"/>
    <w:basedOn w:val="Privzetapisavaodstavka"/>
    <w:uiPriority w:val="20"/>
    <w:qFormat/>
    <w:rsid w:val="00904181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18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0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0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04181"/>
    <w:rPr>
      <w:b/>
      <w:bCs/>
    </w:rPr>
  </w:style>
  <w:style w:type="character" w:styleId="Poudarek">
    <w:name w:val="Emphasis"/>
    <w:basedOn w:val="Privzetapisavaodstavka"/>
    <w:uiPriority w:val="20"/>
    <w:qFormat/>
    <w:rsid w:val="00904181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18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0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Rebernik</dc:creator>
  <cp:lastModifiedBy>Gregor Rebernik</cp:lastModifiedBy>
  <cp:revision>1</cp:revision>
  <dcterms:created xsi:type="dcterms:W3CDTF">2018-11-27T13:57:00Z</dcterms:created>
  <dcterms:modified xsi:type="dcterms:W3CDTF">2018-11-27T13:58:00Z</dcterms:modified>
</cp:coreProperties>
</file>